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F2D186" w14:textId="273BFD15" w:rsidR="00395A88" w:rsidRPr="00807712" w:rsidRDefault="00076C3E">
      <w:pPr>
        <w:spacing w:before="240" w:line="480" w:lineRule="auto"/>
        <w:jc w:val="center"/>
        <w:rPr>
          <w:rFonts w:ascii="宋体" w:hAnsi="宋体" w:cs="仿宋"/>
          <w:b/>
          <w:bCs/>
          <w:sz w:val="72"/>
          <w:szCs w:val="72"/>
          <w:lang w:val="zh-CN"/>
        </w:rPr>
      </w:pPr>
      <w:r w:rsidRPr="00807712">
        <w:rPr>
          <w:rFonts w:ascii="宋体" w:hAnsi="宋体" w:cs="仿宋" w:hint="eastAsia"/>
          <w:b/>
          <w:bCs/>
          <w:sz w:val="52"/>
          <w:szCs w:val="52"/>
          <w:lang w:val="zh-CN"/>
        </w:rPr>
        <w:t xml:space="preserve"> </w:t>
      </w:r>
      <w:r w:rsidR="00603AE7" w:rsidRPr="00807712">
        <w:rPr>
          <w:rFonts w:ascii="宋体" w:hAnsi="宋体" w:cs="仿宋" w:hint="eastAsia"/>
          <w:b/>
          <w:bCs/>
          <w:sz w:val="72"/>
          <w:szCs w:val="72"/>
          <w:lang w:val="zh-CN"/>
        </w:rPr>
        <w:t>北京市未成年犯管教所-监区垃圾场、武警洗漱间维修改造工程</w:t>
      </w:r>
    </w:p>
    <w:p w14:paraId="005CE9AF" w14:textId="77777777" w:rsidR="00395A88" w:rsidRPr="00807712" w:rsidRDefault="00395A88">
      <w:pPr>
        <w:spacing w:before="240" w:line="360" w:lineRule="auto"/>
        <w:jc w:val="center"/>
        <w:rPr>
          <w:rFonts w:ascii="宋体" w:hAnsi="宋体"/>
          <w:b/>
          <w:bCs/>
          <w:sz w:val="72"/>
          <w:szCs w:val="72"/>
        </w:rPr>
      </w:pPr>
    </w:p>
    <w:p w14:paraId="077D968D" w14:textId="77777777" w:rsidR="00395A88" w:rsidRPr="00807712" w:rsidRDefault="00076C3E">
      <w:pPr>
        <w:spacing w:line="360" w:lineRule="auto"/>
        <w:jc w:val="center"/>
        <w:rPr>
          <w:rFonts w:ascii="宋体" w:hAnsi="宋体"/>
          <w:b/>
          <w:bCs/>
          <w:sz w:val="84"/>
          <w:szCs w:val="84"/>
        </w:rPr>
      </w:pPr>
      <w:r w:rsidRPr="00807712">
        <w:rPr>
          <w:rFonts w:ascii="宋体" w:hAnsi="宋体" w:cs="仿宋" w:hint="eastAsia"/>
          <w:b/>
          <w:bCs/>
          <w:sz w:val="84"/>
          <w:szCs w:val="84"/>
        </w:rPr>
        <w:t>竞争性磋商文件</w:t>
      </w:r>
    </w:p>
    <w:p w14:paraId="780546A2" w14:textId="77777777" w:rsidR="00395A88" w:rsidRPr="00807712" w:rsidRDefault="00395A88">
      <w:pPr>
        <w:spacing w:line="360" w:lineRule="auto"/>
        <w:rPr>
          <w:rFonts w:ascii="宋体" w:hAnsi="宋体"/>
          <w:b/>
          <w:bCs/>
        </w:rPr>
      </w:pPr>
    </w:p>
    <w:p w14:paraId="7D73B1E5" w14:textId="77777777" w:rsidR="00395A88" w:rsidRPr="00807712" w:rsidRDefault="00395A88">
      <w:pPr>
        <w:spacing w:line="360" w:lineRule="auto"/>
        <w:rPr>
          <w:rFonts w:ascii="宋体" w:hAnsi="宋体"/>
          <w:b/>
          <w:bCs/>
        </w:rPr>
      </w:pPr>
    </w:p>
    <w:p w14:paraId="5A7C9540" w14:textId="0C3159BB" w:rsidR="00395A88" w:rsidRPr="00807712" w:rsidRDefault="00076C3E">
      <w:pPr>
        <w:spacing w:line="360" w:lineRule="auto"/>
        <w:jc w:val="center"/>
        <w:rPr>
          <w:rFonts w:ascii="宋体" w:hAnsi="宋体" w:cs="仿宋"/>
          <w:b/>
          <w:bCs/>
          <w:sz w:val="44"/>
          <w:szCs w:val="44"/>
        </w:rPr>
      </w:pPr>
      <w:r w:rsidRPr="00807712">
        <w:rPr>
          <w:rFonts w:ascii="宋体" w:hAnsi="宋体" w:cs="仿宋" w:hint="eastAsia"/>
          <w:b/>
          <w:bCs/>
          <w:sz w:val="44"/>
          <w:szCs w:val="44"/>
        </w:rPr>
        <w:t>采购编号：</w:t>
      </w:r>
      <w:r w:rsidRPr="00807712">
        <w:rPr>
          <w:rFonts w:ascii="宋体" w:hAnsi="宋体" w:cs="仿宋"/>
          <w:b/>
          <w:bCs/>
          <w:sz w:val="44"/>
          <w:szCs w:val="44"/>
        </w:rPr>
        <w:t>BIECC-ZB74</w:t>
      </w:r>
      <w:r w:rsidR="00603AE7" w:rsidRPr="00807712">
        <w:rPr>
          <w:rFonts w:ascii="宋体" w:hAnsi="宋体" w:cs="仿宋"/>
          <w:b/>
          <w:bCs/>
          <w:sz w:val="44"/>
          <w:szCs w:val="44"/>
        </w:rPr>
        <w:t>83</w:t>
      </w:r>
    </w:p>
    <w:p w14:paraId="7876AA36" w14:textId="77777777" w:rsidR="00395A88" w:rsidRPr="00807712" w:rsidRDefault="00395A88">
      <w:pPr>
        <w:spacing w:line="360" w:lineRule="auto"/>
        <w:rPr>
          <w:rFonts w:ascii="宋体" w:hAnsi="宋体"/>
          <w:b/>
          <w:bCs/>
        </w:rPr>
      </w:pPr>
    </w:p>
    <w:p w14:paraId="7B6CE462" w14:textId="77777777" w:rsidR="00395A88" w:rsidRPr="00807712" w:rsidRDefault="00395A88">
      <w:pPr>
        <w:spacing w:line="360" w:lineRule="auto"/>
        <w:rPr>
          <w:rFonts w:ascii="宋体" w:hAnsi="宋体"/>
          <w:b/>
          <w:bCs/>
        </w:rPr>
      </w:pPr>
    </w:p>
    <w:p w14:paraId="1B826CBA" w14:textId="77777777" w:rsidR="00395A88" w:rsidRPr="00807712" w:rsidRDefault="00395A88">
      <w:pPr>
        <w:spacing w:line="360" w:lineRule="auto"/>
        <w:rPr>
          <w:rFonts w:ascii="宋体" w:hAnsi="宋体"/>
          <w:b/>
          <w:bCs/>
          <w:sz w:val="32"/>
          <w:szCs w:val="32"/>
        </w:rPr>
      </w:pPr>
    </w:p>
    <w:p w14:paraId="7591EF6A" w14:textId="77777777" w:rsidR="00395A88" w:rsidRPr="00807712" w:rsidRDefault="00395A88">
      <w:pPr>
        <w:spacing w:line="360" w:lineRule="auto"/>
        <w:rPr>
          <w:rFonts w:ascii="宋体" w:hAnsi="宋体"/>
          <w:b/>
          <w:bCs/>
          <w:sz w:val="32"/>
          <w:szCs w:val="32"/>
        </w:rPr>
      </w:pPr>
    </w:p>
    <w:p w14:paraId="7A9A9929" w14:textId="77777777" w:rsidR="00395A88" w:rsidRPr="00807712" w:rsidRDefault="00395A88">
      <w:pPr>
        <w:spacing w:line="360" w:lineRule="auto"/>
        <w:jc w:val="center"/>
        <w:rPr>
          <w:rFonts w:ascii="宋体" w:hAnsi="宋体" w:cs="仿宋"/>
          <w:b/>
          <w:bCs/>
          <w:sz w:val="32"/>
          <w:szCs w:val="32"/>
        </w:rPr>
      </w:pPr>
      <w:bookmarkStart w:id="0" w:name="_Toc144974478"/>
      <w:bookmarkStart w:id="1" w:name="_Toc152042286"/>
    </w:p>
    <w:p w14:paraId="17F2AA37" w14:textId="77777777" w:rsidR="00395A88" w:rsidRPr="00807712" w:rsidRDefault="00395A88">
      <w:pPr>
        <w:spacing w:line="360" w:lineRule="auto"/>
        <w:jc w:val="center"/>
        <w:rPr>
          <w:rFonts w:ascii="宋体" w:hAnsi="宋体" w:cs="仿宋"/>
          <w:b/>
          <w:bCs/>
          <w:sz w:val="32"/>
          <w:szCs w:val="32"/>
        </w:rPr>
      </w:pPr>
    </w:p>
    <w:p w14:paraId="5378BE3F" w14:textId="77777777" w:rsidR="00395A88" w:rsidRPr="00807712" w:rsidRDefault="00395A88">
      <w:pPr>
        <w:spacing w:line="360" w:lineRule="auto"/>
        <w:jc w:val="center"/>
        <w:rPr>
          <w:rFonts w:ascii="宋体" w:hAnsi="宋体" w:cs="仿宋"/>
          <w:b/>
          <w:bCs/>
          <w:sz w:val="32"/>
          <w:szCs w:val="32"/>
        </w:rPr>
      </w:pPr>
    </w:p>
    <w:p w14:paraId="5A274E8D" w14:textId="77777777" w:rsidR="00395A88" w:rsidRPr="00807712" w:rsidRDefault="00395A88">
      <w:pPr>
        <w:spacing w:line="360" w:lineRule="auto"/>
        <w:jc w:val="center"/>
        <w:rPr>
          <w:rFonts w:ascii="宋体" w:hAnsi="宋体" w:cs="仿宋"/>
          <w:b/>
          <w:bCs/>
          <w:sz w:val="32"/>
          <w:szCs w:val="32"/>
        </w:rPr>
      </w:pPr>
    </w:p>
    <w:p w14:paraId="30FD64FE" w14:textId="77777777" w:rsidR="00395A88" w:rsidRPr="00807712" w:rsidRDefault="00076C3E">
      <w:pPr>
        <w:spacing w:line="360" w:lineRule="auto"/>
        <w:jc w:val="center"/>
        <w:rPr>
          <w:rFonts w:ascii="宋体" w:hAnsi="宋体" w:cs="仿宋"/>
          <w:b/>
          <w:bCs/>
          <w:sz w:val="32"/>
          <w:szCs w:val="32"/>
        </w:rPr>
      </w:pPr>
      <w:r w:rsidRPr="00807712">
        <w:rPr>
          <w:rFonts w:ascii="宋体" w:hAnsi="宋体" w:cs="仿宋" w:hint="eastAsia"/>
          <w:b/>
          <w:bCs/>
          <w:sz w:val="32"/>
          <w:szCs w:val="32"/>
        </w:rPr>
        <w:t>北京国际工程咨询有限公司</w:t>
      </w:r>
    </w:p>
    <w:p w14:paraId="758E6C88" w14:textId="6D615D59" w:rsidR="00395A88" w:rsidRPr="00807712" w:rsidRDefault="00076C3E">
      <w:pPr>
        <w:spacing w:line="360" w:lineRule="auto"/>
        <w:jc w:val="center"/>
        <w:rPr>
          <w:rFonts w:ascii="宋体" w:hAnsi="宋体"/>
          <w:b/>
          <w:bCs/>
          <w:sz w:val="32"/>
          <w:szCs w:val="32"/>
        </w:rPr>
        <w:sectPr w:rsidR="00395A88" w:rsidRPr="00807712">
          <w:headerReference w:type="default" r:id="rId9"/>
          <w:footerReference w:type="default" r:id="rId10"/>
          <w:headerReference w:type="first" r:id="rId11"/>
          <w:footerReference w:type="first" r:id="rId12"/>
          <w:pgSz w:w="11906" w:h="16838"/>
          <w:pgMar w:top="1440" w:right="1797" w:bottom="1440" w:left="1797" w:header="851" w:footer="992" w:gutter="0"/>
          <w:cols w:space="720"/>
          <w:titlePg/>
          <w:docGrid w:type="lines" w:linePitch="312"/>
        </w:sectPr>
      </w:pPr>
      <w:r w:rsidRPr="00807712">
        <w:rPr>
          <w:rFonts w:ascii="宋体" w:hAnsi="宋体" w:cs="仿宋" w:hint="eastAsia"/>
          <w:b/>
          <w:bCs/>
          <w:sz w:val="32"/>
          <w:szCs w:val="32"/>
        </w:rPr>
        <w:t>二〇一九年</w:t>
      </w:r>
      <w:r w:rsidR="00603AE7" w:rsidRPr="00807712">
        <w:rPr>
          <w:rFonts w:ascii="宋体" w:hAnsi="宋体" w:cs="仿宋" w:hint="eastAsia"/>
          <w:b/>
          <w:bCs/>
          <w:sz w:val="32"/>
          <w:szCs w:val="32"/>
        </w:rPr>
        <w:t>十</w:t>
      </w:r>
      <w:r w:rsidRPr="00807712">
        <w:rPr>
          <w:rFonts w:ascii="宋体" w:hAnsi="宋体" w:cs="仿宋" w:hint="eastAsia"/>
          <w:b/>
          <w:bCs/>
          <w:sz w:val="32"/>
          <w:szCs w:val="32"/>
        </w:rPr>
        <w:t>月</w:t>
      </w:r>
    </w:p>
    <w:bookmarkEnd w:id="0"/>
    <w:bookmarkEnd w:id="1"/>
    <w:p w14:paraId="73E6A1F4" w14:textId="77777777" w:rsidR="00395A88" w:rsidRPr="00807712" w:rsidRDefault="00395A88">
      <w:pPr>
        <w:pStyle w:val="TOC1"/>
        <w:ind w:firstLine="482"/>
        <w:rPr>
          <w:rFonts w:ascii="宋体" w:eastAsia="宋体" w:hAnsi="宋体" w:cs="Times New Roman"/>
          <w:b/>
          <w:bCs/>
          <w:color w:val="auto"/>
        </w:rPr>
      </w:pPr>
    </w:p>
    <w:p w14:paraId="71DFF3EA" w14:textId="77777777" w:rsidR="00395A88" w:rsidRPr="00807712" w:rsidRDefault="00076C3E">
      <w:pPr>
        <w:pStyle w:val="TOC1"/>
        <w:ind w:firstLine="482"/>
        <w:rPr>
          <w:rFonts w:ascii="宋体" w:eastAsia="宋体" w:hAnsi="宋体" w:cs="仿宋"/>
          <w:b/>
          <w:bCs/>
          <w:color w:val="auto"/>
        </w:rPr>
      </w:pPr>
      <w:r w:rsidRPr="00807712">
        <w:rPr>
          <w:rFonts w:ascii="宋体" w:eastAsia="宋体" w:hAnsi="宋体" w:cs="仿宋" w:hint="eastAsia"/>
          <w:b/>
          <w:bCs/>
          <w:color w:val="auto"/>
        </w:rPr>
        <w:t>目录</w:t>
      </w:r>
    </w:p>
    <w:p w14:paraId="79DF5AA9" w14:textId="3EFC8A3D" w:rsidR="006463EF" w:rsidRPr="00807712" w:rsidRDefault="00076C3E">
      <w:pPr>
        <w:pStyle w:val="TOC1"/>
        <w:ind w:firstLine="420"/>
        <w:rPr>
          <w:rFonts w:ascii="宋体" w:eastAsia="宋体" w:hAnsi="宋体" w:cstheme="minorBidi"/>
          <w:noProof/>
          <w:color w:val="auto"/>
          <w:sz w:val="21"/>
          <w:szCs w:val="21"/>
        </w:rPr>
      </w:pPr>
      <w:r w:rsidRPr="00807712">
        <w:rPr>
          <w:rFonts w:ascii="宋体" w:eastAsia="宋体" w:hAnsi="宋体" w:cs="仿宋"/>
          <w:color w:val="auto"/>
          <w:sz w:val="21"/>
          <w:szCs w:val="21"/>
        </w:rPr>
        <w:fldChar w:fldCharType="begin"/>
      </w:r>
      <w:r w:rsidRPr="00807712">
        <w:rPr>
          <w:rFonts w:ascii="宋体" w:eastAsia="宋体" w:hAnsi="宋体" w:cs="仿宋"/>
          <w:color w:val="auto"/>
          <w:sz w:val="21"/>
          <w:szCs w:val="21"/>
        </w:rPr>
        <w:instrText xml:space="preserve"> TOC \o "1-3" \h \z \u </w:instrText>
      </w:r>
      <w:r w:rsidRPr="00807712">
        <w:rPr>
          <w:rFonts w:ascii="宋体" w:eastAsia="宋体" w:hAnsi="宋体" w:cs="仿宋"/>
          <w:color w:val="auto"/>
          <w:sz w:val="21"/>
          <w:szCs w:val="21"/>
        </w:rPr>
        <w:fldChar w:fldCharType="separate"/>
      </w:r>
      <w:hyperlink w:anchor="_Toc22031298" w:history="1">
        <w:r w:rsidR="006463EF" w:rsidRPr="00807712">
          <w:rPr>
            <w:rStyle w:val="affff3"/>
            <w:rFonts w:ascii="宋体" w:eastAsia="宋体" w:hAnsi="宋体"/>
            <w:noProof/>
            <w:color w:val="auto"/>
            <w:sz w:val="21"/>
            <w:szCs w:val="21"/>
          </w:rPr>
          <w:t>第一章</w:t>
        </w:r>
        <w:r w:rsidR="006463EF" w:rsidRPr="00807712">
          <w:rPr>
            <w:rStyle w:val="affff3"/>
            <w:rFonts w:ascii="宋体" w:eastAsia="宋体" w:hAnsi="宋体" w:cs="仿宋"/>
            <w:noProof/>
            <w:color w:val="auto"/>
            <w:sz w:val="21"/>
            <w:szCs w:val="21"/>
          </w:rPr>
          <w:t xml:space="preserve"> 竞争性磋商公告</w:t>
        </w:r>
        <w:r w:rsidR="006463EF" w:rsidRPr="00807712">
          <w:rPr>
            <w:rFonts w:ascii="宋体" w:eastAsia="宋体" w:hAnsi="宋体"/>
            <w:noProof/>
            <w:webHidden/>
            <w:color w:val="auto"/>
            <w:sz w:val="21"/>
            <w:szCs w:val="21"/>
          </w:rPr>
          <w:tab/>
        </w:r>
        <w:r w:rsidR="006463EF" w:rsidRPr="00807712">
          <w:rPr>
            <w:rFonts w:ascii="宋体" w:eastAsia="宋体" w:hAnsi="宋体"/>
            <w:noProof/>
            <w:webHidden/>
            <w:color w:val="auto"/>
            <w:sz w:val="21"/>
            <w:szCs w:val="21"/>
          </w:rPr>
          <w:fldChar w:fldCharType="begin"/>
        </w:r>
        <w:r w:rsidR="006463EF" w:rsidRPr="00807712">
          <w:rPr>
            <w:rFonts w:ascii="宋体" w:eastAsia="宋体" w:hAnsi="宋体"/>
            <w:noProof/>
            <w:webHidden/>
            <w:color w:val="auto"/>
            <w:sz w:val="21"/>
            <w:szCs w:val="21"/>
          </w:rPr>
          <w:instrText xml:space="preserve"> PAGEREF _Toc22031298 \h </w:instrText>
        </w:r>
        <w:r w:rsidR="006463EF" w:rsidRPr="00807712">
          <w:rPr>
            <w:rFonts w:ascii="宋体" w:eastAsia="宋体" w:hAnsi="宋体"/>
            <w:noProof/>
            <w:webHidden/>
            <w:color w:val="auto"/>
            <w:sz w:val="21"/>
            <w:szCs w:val="21"/>
          </w:rPr>
        </w:r>
        <w:r w:rsidR="006463EF" w:rsidRPr="00807712">
          <w:rPr>
            <w:rFonts w:ascii="宋体" w:eastAsia="宋体" w:hAnsi="宋体"/>
            <w:noProof/>
            <w:webHidden/>
            <w:color w:val="auto"/>
            <w:sz w:val="21"/>
            <w:szCs w:val="21"/>
          </w:rPr>
          <w:fldChar w:fldCharType="separate"/>
        </w:r>
        <w:r w:rsidR="006463EF" w:rsidRPr="00807712">
          <w:rPr>
            <w:rFonts w:ascii="宋体" w:eastAsia="宋体" w:hAnsi="宋体"/>
            <w:noProof/>
            <w:webHidden/>
            <w:color w:val="auto"/>
            <w:sz w:val="21"/>
            <w:szCs w:val="21"/>
          </w:rPr>
          <w:t>1</w:t>
        </w:r>
        <w:r w:rsidR="006463EF" w:rsidRPr="00807712">
          <w:rPr>
            <w:rFonts w:ascii="宋体" w:eastAsia="宋体" w:hAnsi="宋体"/>
            <w:noProof/>
            <w:webHidden/>
            <w:color w:val="auto"/>
            <w:sz w:val="21"/>
            <w:szCs w:val="21"/>
          </w:rPr>
          <w:fldChar w:fldCharType="end"/>
        </w:r>
      </w:hyperlink>
    </w:p>
    <w:p w14:paraId="08A5F185" w14:textId="220C8AD3" w:rsidR="006463EF" w:rsidRPr="00807712" w:rsidRDefault="006463EF">
      <w:pPr>
        <w:pStyle w:val="TOC1"/>
        <w:ind w:firstLine="420"/>
        <w:rPr>
          <w:rFonts w:ascii="宋体" w:eastAsia="宋体" w:hAnsi="宋体" w:cstheme="minorBidi"/>
          <w:noProof/>
          <w:color w:val="auto"/>
          <w:sz w:val="21"/>
          <w:szCs w:val="21"/>
        </w:rPr>
      </w:pPr>
      <w:hyperlink w:anchor="_Toc22031299" w:history="1">
        <w:r w:rsidRPr="00807712">
          <w:rPr>
            <w:rStyle w:val="affff3"/>
            <w:rFonts w:ascii="宋体" w:eastAsia="宋体" w:hAnsi="宋体" w:cs="仿宋"/>
            <w:noProof/>
            <w:color w:val="auto"/>
            <w:sz w:val="21"/>
            <w:szCs w:val="21"/>
          </w:rPr>
          <w:t>第二章供应商须知</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_Toc22031299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4</w:t>
        </w:r>
        <w:r w:rsidRPr="00807712">
          <w:rPr>
            <w:rFonts w:ascii="宋体" w:eastAsia="宋体" w:hAnsi="宋体"/>
            <w:noProof/>
            <w:webHidden/>
            <w:color w:val="auto"/>
            <w:sz w:val="21"/>
            <w:szCs w:val="21"/>
          </w:rPr>
          <w:fldChar w:fldCharType="end"/>
        </w:r>
      </w:hyperlink>
    </w:p>
    <w:p w14:paraId="612F32FD" w14:textId="2086699E" w:rsidR="006463EF" w:rsidRPr="00807712" w:rsidRDefault="006463EF">
      <w:pPr>
        <w:pStyle w:val="TOC2"/>
        <w:tabs>
          <w:tab w:val="right" w:leader="dot" w:pos="8296"/>
        </w:tabs>
        <w:rPr>
          <w:rFonts w:ascii="宋体" w:hAnsi="宋体" w:cstheme="minorBidi"/>
          <w:noProof/>
        </w:rPr>
      </w:pPr>
      <w:hyperlink w:anchor="_Toc22031300" w:history="1">
        <w:r w:rsidRPr="00807712">
          <w:rPr>
            <w:rStyle w:val="affff3"/>
            <w:rFonts w:ascii="宋体" w:hAnsi="宋体" w:cs="仿宋"/>
            <w:noProof/>
            <w:color w:val="auto"/>
          </w:rPr>
          <w:t>供应商须知前附表</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_Toc22031300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4</w:t>
        </w:r>
        <w:r w:rsidRPr="00807712">
          <w:rPr>
            <w:rFonts w:ascii="宋体" w:hAnsi="宋体"/>
            <w:noProof/>
            <w:webHidden/>
          </w:rPr>
          <w:fldChar w:fldCharType="end"/>
        </w:r>
      </w:hyperlink>
    </w:p>
    <w:p w14:paraId="6AC3EC2C" w14:textId="2DE39B6F" w:rsidR="006463EF" w:rsidRPr="00807712" w:rsidRDefault="006463EF">
      <w:pPr>
        <w:pStyle w:val="TOC1"/>
        <w:ind w:firstLine="420"/>
        <w:rPr>
          <w:rFonts w:ascii="宋体" w:eastAsia="宋体" w:hAnsi="宋体" w:cstheme="minorBidi"/>
          <w:noProof/>
          <w:color w:val="auto"/>
          <w:sz w:val="21"/>
          <w:szCs w:val="21"/>
        </w:rPr>
      </w:pPr>
      <w:hyperlink w:anchor="_Toc22031301" w:history="1">
        <w:r w:rsidRPr="00807712">
          <w:rPr>
            <w:rStyle w:val="affff3"/>
            <w:rFonts w:ascii="宋体" w:eastAsia="宋体" w:hAnsi="宋体" w:cs="仿宋"/>
            <w:noProof/>
            <w:color w:val="auto"/>
            <w:sz w:val="21"/>
            <w:szCs w:val="21"/>
          </w:rPr>
          <w:t>1.总则</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_Toc22031301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8</w:t>
        </w:r>
        <w:r w:rsidRPr="00807712">
          <w:rPr>
            <w:rFonts w:ascii="宋体" w:eastAsia="宋体" w:hAnsi="宋体"/>
            <w:noProof/>
            <w:webHidden/>
            <w:color w:val="auto"/>
            <w:sz w:val="21"/>
            <w:szCs w:val="21"/>
          </w:rPr>
          <w:fldChar w:fldCharType="end"/>
        </w:r>
      </w:hyperlink>
    </w:p>
    <w:p w14:paraId="79485322" w14:textId="4644BB02" w:rsidR="006463EF" w:rsidRPr="00807712" w:rsidRDefault="006463EF">
      <w:pPr>
        <w:pStyle w:val="TOC1"/>
        <w:ind w:firstLine="420"/>
        <w:rPr>
          <w:rFonts w:ascii="宋体" w:eastAsia="宋体" w:hAnsi="宋体" w:cstheme="minorBidi"/>
          <w:noProof/>
          <w:color w:val="auto"/>
          <w:sz w:val="21"/>
          <w:szCs w:val="21"/>
        </w:rPr>
      </w:pPr>
      <w:hyperlink w:anchor="_Toc22031302" w:history="1">
        <w:r w:rsidRPr="00807712">
          <w:rPr>
            <w:rStyle w:val="affff3"/>
            <w:rFonts w:ascii="宋体" w:eastAsia="宋体" w:hAnsi="宋体" w:cs="仿宋"/>
            <w:noProof/>
            <w:color w:val="auto"/>
            <w:sz w:val="21"/>
            <w:szCs w:val="21"/>
          </w:rPr>
          <w:t>1.1 项目概况</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_Toc22031302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8</w:t>
        </w:r>
        <w:r w:rsidRPr="00807712">
          <w:rPr>
            <w:rFonts w:ascii="宋体" w:eastAsia="宋体" w:hAnsi="宋体"/>
            <w:noProof/>
            <w:webHidden/>
            <w:color w:val="auto"/>
            <w:sz w:val="21"/>
            <w:szCs w:val="21"/>
          </w:rPr>
          <w:fldChar w:fldCharType="end"/>
        </w:r>
      </w:hyperlink>
    </w:p>
    <w:p w14:paraId="66AA48EB" w14:textId="4E6B0083" w:rsidR="006463EF" w:rsidRPr="00807712" w:rsidRDefault="006463EF">
      <w:pPr>
        <w:pStyle w:val="TOC1"/>
        <w:ind w:firstLine="420"/>
        <w:rPr>
          <w:rFonts w:ascii="宋体" w:eastAsia="宋体" w:hAnsi="宋体" w:cstheme="minorBidi"/>
          <w:noProof/>
          <w:color w:val="auto"/>
          <w:sz w:val="21"/>
          <w:szCs w:val="21"/>
        </w:rPr>
      </w:pPr>
      <w:hyperlink w:anchor="_Toc22031303" w:history="1">
        <w:r w:rsidRPr="00807712">
          <w:rPr>
            <w:rStyle w:val="affff3"/>
            <w:rFonts w:ascii="宋体" w:eastAsia="宋体" w:hAnsi="宋体" w:cs="仿宋"/>
            <w:noProof/>
            <w:color w:val="auto"/>
            <w:sz w:val="21"/>
            <w:szCs w:val="21"/>
          </w:rPr>
          <w:t>1.2 资金来源和采购预算</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_Toc22031303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8</w:t>
        </w:r>
        <w:r w:rsidRPr="00807712">
          <w:rPr>
            <w:rFonts w:ascii="宋体" w:eastAsia="宋体" w:hAnsi="宋体"/>
            <w:noProof/>
            <w:webHidden/>
            <w:color w:val="auto"/>
            <w:sz w:val="21"/>
            <w:szCs w:val="21"/>
          </w:rPr>
          <w:fldChar w:fldCharType="end"/>
        </w:r>
      </w:hyperlink>
    </w:p>
    <w:p w14:paraId="2DBC4C18" w14:textId="43D9CF26" w:rsidR="006463EF" w:rsidRPr="00807712" w:rsidRDefault="006463EF">
      <w:pPr>
        <w:pStyle w:val="TOC1"/>
        <w:ind w:firstLine="420"/>
        <w:rPr>
          <w:rFonts w:ascii="宋体" w:eastAsia="宋体" w:hAnsi="宋体" w:cstheme="minorBidi"/>
          <w:noProof/>
          <w:color w:val="auto"/>
          <w:sz w:val="21"/>
          <w:szCs w:val="21"/>
        </w:rPr>
      </w:pPr>
      <w:hyperlink w:anchor="_Toc22031304" w:history="1">
        <w:r w:rsidRPr="00807712">
          <w:rPr>
            <w:rStyle w:val="affff3"/>
            <w:rFonts w:ascii="宋体" w:eastAsia="宋体" w:hAnsi="宋体" w:cs="仿宋"/>
            <w:noProof/>
            <w:color w:val="auto"/>
            <w:sz w:val="21"/>
            <w:szCs w:val="21"/>
          </w:rPr>
          <w:t>1.3 采购范围</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_Toc22031304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8</w:t>
        </w:r>
        <w:r w:rsidRPr="00807712">
          <w:rPr>
            <w:rFonts w:ascii="宋体" w:eastAsia="宋体" w:hAnsi="宋体"/>
            <w:noProof/>
            <w:webHidden/>
            <w:color w:val="auto"/>
            <w:sz w:val="21"/>
            <w:szCs w:val="21"/>
          </w:rPr>
          <w:fldChar w:fldCharType="end"/>
        </w:r>
      </w:hyperlink>
    </w:p>
    <w:p w14:paraId="2BBFFDB3" w14:textId="10B63203" w:rsidR="006463EF" w:rsidRPr="00807712" w:rsidRDefault="006463EF">
      <w:pPr>
        <w:pStyle w:val="TOC1"/>
        <w:ind w:firstLine="420"/>
        <w:rPr>
          <w:rFonts w:ascii="宋体" w:eastAsia="宋体" w:hAnsi="宋体" w:cstheme="minorBidi"/>
          <w:noProof/>
          <w:color w:val="auto"/>
          <w:sz w:val="21"/>
          <w:szCs w:val="21"/>
        </w:rPr>
      </w:pPr>
      <w:hyperlink w:anchor="_Toc22031305" w:history="1">
        <w:r w:rsidRPr="00807712">
          <w:rPr>
            <w:rStyle w:val="affff3"/>
            <w:rFonts w:ascii="宋体" w:eastAsia="宋体" w:hAnsi="宋体" w:cs="仿宋"/>
            <w:noProof/>
            <w:color w:val="auto"/>
            <w:sz w:val="21"/>
            <w:szCs w:val="21"/>
          </w:rPr>
          <w:t>1.4 供应商不得存在的情形</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_Toc22031305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8</w:t>
        </w:r>
        <w:r w:rsidRPr="00807712">
          <w:rPr>
            <w:rFonts w:ascii="宋体" w:eastAsia="宋体" w:hAnsi="宋体"/>
            <w:noProof/>
            <w:webHidden/>
            <w:color w:val="auto"/>
            <w:sz w:val="21"/>
            <w:szCs w:val="21"/>
          </w:rPr>
          <w:fldChar w:fldCharType="end"/>
        </w:r>
      </w:hyperlink>
    </w:p>
    <w:p w14:paraId="7F7492B7" w14:textId="2B6354A3" w:rsidR="006463EF" w:rsidRPr="00807712" w:rsidRDefault="006463EF">
      <w:pPr>
        <w:pStyle w:val="TOC1"/>
        <w:ind w:firstLine="420"/>
        <w:rPr>
          <w:rFonts w:ascii="宋体" w:eastAsia="宋体" w:hAnsi="宋体" w:cstheme="minorBidi"/>
          <w:noProof/>
          <w:color w:val="auto"/>
          <w:sz w:val="21"/>
          <w:szCs w:val="21"/>
        </w:rPr>
      </w:pPr>
      <w:hyperlink w:anchor="_Toc22031306" w:history="1">
        <w:r w:rsidRPr="00807712">
          <w:rPr>
            <w:rStyle w:val="affff3"/>
            <w:rFonts w:ascii="宋体" w:eastAsia="宋体" w:hAnsi="宋体" w:cs="仿宋"/>
            <w:noProof/>
            <w:color w:val="auto"/>
            <w:sz w:val="21"/>
            <w:szCs w:val="21"/>
          </w:rPr>
          <w:t>1.5费用承担</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_Toc22031306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9</w:t>
        </w:r>
        <w:r w:rsidRPr="00807712">
          <w:rPr>
            <w:rFonts w:ascii="宋体" w:eastAsia="宋体" w:hAnsi="宋体"/>
            <w:noProof/>
            <w:webHidden/>
            <w:color w:val="auto"/>
            <w:sz w:val="21"/>
            <w:szCs w:val="21"/>
          </w:rPr>
          <w:fldChar w:fldCharType="end"/>
        </w:r>
      </w:hyperlink>
    </w:p>
    <w:p w14:paraId="362D7CC1" w14:textId="2AAB7594" w:rsidR="006463EF" w:rsidRPr="00807712" w:rsidRDefault="006463EF">
      <w:pPr>
        <w:pStyle w:val="TOC1"/>
        <w:ind w:firstLine="420"/>
        <w:rPr>
          <w:rFonts w:ascii="宋体" w:eastAsia="宋体" w:hAnsi="宋体" w:cstheme="minorBidi"/>
          <w:noProof/>
          <w:color w:val="auto"/>
          <w:sz w:val="21"/>
          <w:szCs w:val="21"/>
        </w:rPr>
      </w:pPr>
      <w:hyperlink w:anchor="_Toc22031307" w:history="1">
        <w:r w:rsidRPr="00807712">
          <w:rPr>
            <w:rStyle w:val="affff3"/>
            <w:rFonts w:ascii="宋体" w:eastAsia="宋体" w:hAnsi="宋体" w:cs="仿宋"/>
            <w:noProof/>
            <w:color w:val="auto"/>
            <w:sz w:val="21"/>
            <w:szCs w:val="21"/>
          </w:rPr>
          <w:t>1.6 保密</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_Toc22031307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9</w:t>
        </w:r>
        <w:r w:rsidRPr="00807712">
          <w:rPr>
            <w:rFonts w:ascii="宋体" w:eastAsia="宋体" w:hAnsi="宋体"/>
            <w:noProof/>
            <w:webHidden/>
            <w:color w:val="auto"/>
            <w:sz w:val="21"/>
            <w:szCs w:val="21"/>
          </w:rPr>
          <w:fldChar w:fldCharType="end"/>
        </w:r>
      </w:hyperlink>
    </w:p>
    <w:p w14:paraId="0A17BEC6" w14:textId="4B755D88" w:rsidR="006463EF" w:rsidRPr="00807712" w:rsidRDefault="006463EF">
      <w:pPr>
        <w:pStyle w:val="TOC1"/>
        <w:ind w:firstLine="420"/>
        <w:rPr>
          <w:rFonts w:ascii="宋体" w:eastAsia="宋体" w:hAnsi="宋体" w:cstheme="minorBidi"/>
          <w:noProof/>
          <w:color w:val="auto"/>
          <w:sz w:val="21"/>
          <w:szCs w:val="21"/>
        </w:rPr>
      </w:pPr>
      <w:hyperlink w:anchor="_Toc22031308" w:history="1">
        <w:r w:rsidRPr="00807712">
          <w:rPr>
            <w:rStyle w:val="affff3"/>
            <w:rFonts w:ascii="宋体" w:eastAsia="宋体" w:hAnsi="宋体" w:cs="仿宋"/>
            <w:noProof/>
            <w:color w:val="auto"/>
            <w:sz w:val="21"/>
            <w:szCs w:val="21"/>
          </w:rPr>
          <w:t>1.7语言文字</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_Toc22031308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9</w:t>
        </w:r>
        <w:r w:rsidRPr="00807712">
          <w:rPr>
            <w:rFonts w:ascii="宋体" w:eastAsia="宋体" w:hAnsi="宋体"/>
            <w:noProof/>
            <w:webHidden/>
            <w:color w:val="auto"/>
            <w:sz w:val="21"/>
            <w:szCs w:val="21"/>
          </w:rPr>
          <w:fldChar w:fldCharType="end"/>
        </w:r>
      </w:hyperlink>
    </w:p>
    <w:p w14:paraId="4BFE706B" w14:textId="3D631ADA" w:rsidR="006463EF" w:rsidRPr="00807712" w:rsidRDefault="006463EF">
      <w:pPr>
        <w:pStyle w:val="TOC1"/>
        <w:ind w:firstLine="420"/>
        <w:rPr>
          <w:rFonts w:ascii="宋体" w:eastAsia="宋体" w:hAnsi="宋体" w:cstheme="minorBidi"/>
          <w:noProof/>
          <w:color w:val="auto"/>
          <w:sz w:val="21"/>
          <w:szCs w:val="21"/>
        </w:rPr>
      </w:pPr>
      <w:hyperlink w:anchor="_Toc22031309" w:history="1">
        <w:r w:rsidRPr="00807712">
          <w:rPr>
            <w:rStyle w:val="affff3"/>
            <w:rFonts w:ascii="宋体" w:eastAsia="宋体" w:hAnsi="宋体" w:cs="仿宋"/>
            <w:noProof/>
            <w:color w:val="auto"/>
            <w:sz w:val="21"/>
            <w:szCs w:val="21"/>
          </w:rPr>
          <w:t>1.8计量单位</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_Toc22031309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9</w:t>
        </w:r>
        <w:r w:rsidRPr="00807712">
          <w:rPr>
            <w:rFonts w:ascii="宋体" w:eastAsia="宋体" w:hAnsi="宋体"/>
            <w:noProof/>
            <w:webHidden/>
            <w:color w:val="auto"/>
            <w:sz w:val="21"/>
            <w:szCs w:val="21"/>
          </w:rPr>
          <w:fldChar w:fldCharType="end"/>
        </w:r>
      </w:hyperlink>
    </w:p>
    <w:p w14:paraId="7B2BA570" w14:textId="248008BD" w:rsidR="006463EF" w:rsidRPr="00807712" w:rsidRDefault="006463EF">
      <w:pPr>
        <w:pStyle w:val="TOC1"/>
        <w:ind w:firstLine="420"/>
        <w:rPr>
          <w:rFonts w:ascii="宋体" w:eastAsia="宋体" w:hAnsi="宋体" w:cstheme="minorBidi"/>
          <w:noProof/>
          <w:color w:val="auto"/>
          <w:sz w:val="21"/>
          <w:szCs w:val="21"/>
        </w:rPr>
      </w:pPr>
      <w:hyperlink w:anchor="_Toc22031310" w:history="1">
        <w:r w:rsidRPr="00807712">
          <w:rPr>
            <w:rStyle w:val="affff3"/>
            <w:rFonts w:ascii="宋体" w:eastAsia="宋体" w:hAnsi="宋体" w:cs="仿宋"/>
            <w:noProof/>
            <w:color w:val="auto"/>
            <w:sz w:val="21"/>
            <w:szCs w:val="21"/>
          </w:rPr>
          <w:t>1.9分包</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_Toc22031310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9</w:t>
        </w:r>
        <w:r w:rsidRPr="00807712">
          <w:rPr>
            <w:rFonts w:ascii="宋体" w:eastAsia="宋体" w:hAnsi="宋体"/>
            <w:noProof/>
            <w:webHidden/>
            <w:color w:val="auto"/>
            <w:sz w:val="21"/>
            <w:szCs w:val="21"/>
          </w:rPr>
          <w:fldChar w:fldCharType="end"/>
        </w:r>
      </w:hyperlink>
    </w:p>
    <w:p w14:paraId="5476C175" w14:textId="19B4D3FE" w:rsidR="006463EF" w:rsidRPr="00807712" w:rsidRDefault="006463EF">
      <w:pPr>
        <w:pStyle w:val="TOC1"/>
        <w:ind w:firstLine="420"/>
        <w:rPr>
          <w:rFonts w:ascii="宋体" w:eastAsia="宋体" w:hAnsi="宋体" w:cstheme="minorBidi"/>
          <w:noProof/>
          <w:color w:val="auto"/>
          <w:sz w:val="21"/>
          <w:szCs w:val="21"/>
        </w:rPr>
      </w:pPr>
      <w:hyperlink w:anchor="_Toc22031311" w:history="1">
        <w:r w:rsidRPr="00807712">
          <w:rPr>
            <w:rStyle w:val="affff3"/>
            <w:rFonts w:ascii="宋体" w:eastAsia="宋体" w:hAnsi="宋体" w:cs="仿宋"/>
            <w:noProof/>
            <w:color w:val="auto"/>
            <w:sz w:val="21"/>
            <w:szCs w:val="21"/>
          </w:rPr>
          <w:t>1.10磋商前答疑会</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_Toc22031311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9</w:t>
        </w:r>
        <w:r w:rsidRPr="00807712">
          <w:rPr>
            <w:rFonts w:ascii="宋体" w:eastAsia="宋体" w:hAnsi="宋体"/>
            <w:noProof/>
            <w:webHidden/>
            <w:color w:val="auto"/>
            <w:sz w:val="21"/>
            <w:szCs w:val="21"/>
          </w:rPr>
          <w:fldChar w:fldCharType="end"/>
        </w:r>
      </w:hyperlink>
    </w:p>
    <w:p w14:paraId="6AE88470" w14:textId="51FA7463" w:rsidR="006463EF" w:rsidRPr="00807712" w:rsidRDefault="006463EF">
      <w:pPr>
        <w:pStyle w:val="TOC1"/>
        <w:ind w:firstLine="420"/>
        <w:rPr>
          <w:rFonts w:ascii="宋体" w:eastAsia="宋体" w:hAnsi="宋体" w:cstheme="minorBidi"/>
          <w:noProof/>
          <w:color w:val="auto"/>
          <w:sz w:val="21"/>
          <w:szCs w:val="21"/>
        </w:rPr>
      </w:pPr>
      <w:hyperlink w:anchor="_Toc22031312" w:history="1">
        <w:r w:rsidRPr="00807712">
          <w:rPr>
            <w:rStyle w:val="affff3"/>
            <w:rFonts w:ascii="宋体" w:eastAsia="宋体" w:hAnsi="宋体" w:cs="仿宋"/>
            <w:noProof/>
            <w:color w:val="auto"/>
            <w:sz w:val="21"/>
            <w:szCs w:val="21"/>
          </w:rPr>
          <w:t>2.磋商文件</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_Toc22031312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9</w:t>
        </w:r>
        <w:r w:rsidRPr="00807712">
          <w:rPr>
            <w:rFonts w:ascii="宋体" w:eastAsia="宋体" w:hAnsi="宋体"/>
            <w:noProof/>
            <w:webHidden/>
            <w:color w:val="auto"/>
            <w:sz w:val="21"/>
            <w:szCs w:val="21"/>
          </w:rPr>
          <w:fldChar w:fldCharType="end"/>
        </w:r>
      </w:hyperlink>
    </w:p>
    <w:p w14:paraId="752D9BD8" w14:textId="0063AB33" w:rsidR="006463EF" w:rsidRPr="00807712" w:rsidRDefault="006463EF">
      <w:pPr>
        <w:pStyle w:val="TOC1"/>
        <w:ind w:firstLine="420"/>
        <w:rPr>
          <w:rFonts w:ascii="宋体" w:eastAsia="宋体" w:hAnsi="宋体" w:cstheme="minorBidi"/>
          <w:noProof/>
          <w:color w:val="auto"/>
          <w:sz w:val="21"/>
          <w:szCs w:val="21"/>
        </w:rPr>
      </w:pPr>
      <w:hyperlink w:anchor="_Toc22031313" w:history="1">
        <w:r w:rsidRPr="00807712">
          <w:rPr>
            <w:rStyle w:val="affff3"/>
            <w:rFonts w:ascii="宋体" w:eastAsia="宋体" w:hAnsi="宋体" w:cs="仿宋"/>
            <w:noProof/>
            <w:color w:val="auto"/>
            <w:sz w:val="21"/>
            <w:szCs w:val="21"/>
          </w:rPr>
          <w:t>2.1 磋商文件的组成</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_Toc22031313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9</w:t>
        </w:r>
        <w:r w:rsidRPr="00807712">
          <w:rPr>
            <w:rFonts w:ascii="宋体" w:eastAsia="宋体" w:hAnsi="宋体"/>
            <w:noProof/>
            <w:webHidden/>
            <w:color w:val="auto"/>
            <w:sz w:val="21"/>
            <w:szCs w:val="21"/>
          </w:rPr>
          <w:fldChar w:fldCharType="end"/>
        </w:r>
      </w:hyperlink>
    </w:p>
    <w:p w14:paraId="71C0A1AE" w14:textId="3CA7FEF0" w:rsidR="006463EF" w:rsidRPr="00807712" w:rsidRDefault="006463EF">
      <w:pPr>
        <w:pStyle w:val="TOC1"/>
        <w:ind w:firstLine="420"/>
        <w:rPr>
          <w:rFonts w:ascii="宋体" w:eastAsia="宋体" w:hAnsi="宋体" w:cstheme="minorBidi"/>
          <w:noProof/>
          <w:color w:val="auto"/>
          <w:sz w:val="21"/>
          <w:szCs w:val="21"/>
        </w:rPr>
      </w:pPr>
      <w:hyperlink w:anchor="_Toc22031314" w:history="1">
        <w:r w:rsidRPr="00807712">
          <w:rPr>
            <w:rStyle w:val="affff3"/>
            <w:rFonts w:ascii="宋体" w:eastAsia="宋体" w:hAnsi="宋体" w:cs="仿宋"/>
            <w:noProof/>
            <w:color w:val="auto"/>
            <w:sz w:val="21"/>
            <w:szCs w:val="21"/>
          </w:rPr>
          <w:t>2.2 磋商文件的澄清或修改</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_Toc22031314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10</w:t>
        </w:r>
        <w:r w:rsidRPr="00807712">
          <w:rPr>
            <w:rFonts w:ascii="宋体" w:eastAsia="宋体" w:hAnsi="宋体"/>
            <w:noProof/>
            <w:webHidden/>
            <w:color w:val="auto"/>
            <w:sz w:val="21"/>
            <w:szCs w:val="21"/>
          </w:rPr>
          <w:fldChar w:fldCharType="end"/>
        </w:r>
      </w:hyperlink>
    </w:p>
    <w:p w14:paraId="060785ED" w14:textId="6DB6EC69" w:rsidR="006463EF" w:rsidRPr="00807712" w:rsidRDefault="006463EF">
      <w:pPr>
        <w:pStyle w:val="TOC1"/>
        <w:ind w:firstLine="420"/>
        <w:rPr>
          <w:rFonts w:ascii="宋体" w:eastAsia="宋体" w:hAnsi="宋体" w:cstheme="minorBidi"/>
          <w:noProof/>
          <w:color w:val="auto"/>
          <w:sz w:val="21"/>
          <w:szCs w:val="21"/>
        </w:rPr>
      </w:pPr>
      <w:hyperlink w:anchor="_Toc22031315" w:history="1">
        <w:r w:rsidRPr="00807712">
          <w:rPr>
            <w:rStyle w:val="affff3"/>
            <w:rFonts w:ascii="宋体" w:eastAsia="宋体" w:hAnsi="宋体" w:cs="仿宋"/>
            <w:noProof/>
            <w:color w:val="auto"/>
            <w:sz w:val="21"/>
            <w:szCs w:val="21"/>
          </w:rPr>
          <w:t>3.响应文件</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_Toc22031315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10</w:t>
        </w:r>
        <w:r w:rsidRPr="00807712">
          <w:rPr>
            <w:rFonts w:ascii="宋体" w:eastAsia="宋体" w:hAnsi="宋体"/>
            <w:noProof/>
            <w:webHidden/>
            <w:color w:val="auto"/>
            <w:sz w:val="21"/>
            <w:szCs w:val="21"/>
          </w:rPr>
          <w:fldChar w:fldCharType="end"/>
        </w:r>
      </w:hyperlink>
    </w:p>
    <w:p w14:paraId="69A9965C" w14:textId="7191A267" w:rsidR="006463EF" w:rsidRPr="00807712" w:rsidRDefault="006463EF">
      <w:pPr>
        <w:pStyle w:val="TOC1"/>
        <w:ind w:firstLine="420"/>
        <w:rPr>
          <w:rFonts w:ascii="宋体" w:eastAsia="宋体" w:hAnsi="宋体" w:cstheme="minorBidi"/>
          <w:noProof/>
          <w:color w:val="auto"/>
          <w:sz w:val="21"/>
          <w:szCs w:val="21"/>
        </w:rPr>
      </w:pPr>
      <w:hyperlink w:anchor="_Toc22031316" w:history="1">
        <w:r w:rsidRPr="00807712">
          <w:rPr>
            <w:rStyle w:val="affff3"/>
            <w:rFonts w:ascii="宋体" w:eastAsia="宋体" w:hAnsi="宋体" w:cs="仿宋"/>
            <w:noProof/>
            <w:color w:val="auto"/>
            <w:sz w:val="21"/>
            <w:szCs w:val="21"/>
          </w:rPr>
          <w:t>3.1报价要求</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_Toc22031316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10</w:t>
        </w:r>
        <w:r w:rsidRPr="00807712">
          <w:rPr>
            <w:rFonts w:ascii="宋体" w:eastAsia="宋体" w:hAnsi="宋体"/>
            <w:noProof/>
            <w:webHidden/>
            <w:color w:val="auto"/>
            <w:sz w:val="21"/>
            <w:szCs w:val="21"/>
          </w:rPr>
          <w:fldChar w:fldCharType="end"/>
        </w:r>
      </w:hyperlink>
    </w:p>
    <w:p w14:paraId="29FA2948" w14:textId="2FF8C799" w:rsidR="006463EF" w:rsidRPr="00807712" w:rsidRDefault="006463EF">
      <w:pPr>
        <w:pStyle w:val="TOC1"/>
        <w:ind w:firstLine="420"/>
        <w:rPr>
          <w:rFonts w:ascii="宋体" w:eastAsia="宋体" w:hAnsi="宋体" w:cstheme="minorBidi"/>
          <w:noProof/>
          <w:color w:val="auto"/>
          <w:sz w:val="21"/>
          <w:szCs w:val="21"/>
        </w:rPr>
      </w:pPr>
      <w:hyperlink w:anchor="_Toc22031317" w:history="1">
        <w:r w:rsidRPr="00807712">
          <w:rPr>
            <w:rStyle w:val="affff3"/>
            <w:rFonts w:ascii="宋体" w:eastAsia="宋体" w:hAnsi="宋体" w:cs="仿宋"/>
            <w:noProof/>
            <w:color w:val="auto"/>
            <w:sz w:val="21"/>
            <w:szCs w:val="21"/>
          </w:rPr>
          <w:t>3.2报价有效期</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_Toc22031317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10</w:t>
        </w:r>
        <w:r w:rsidRPr="00807712">
          <w:rPr>
            <w:rFonts w:ascii="宋体" w:eastAsia="宋体" w:hAnsi="宋体"/>
            <w:noProof/>
            <w:webHidden/>
            <w:color w:val="auto"/>
            <w:sz w:val="21"/>
            <w:szCs w:val="21"/>
          </w:rPr>
          <w:fldChar w:fldCharType="end"/>
        </w:r>
      </w:hyperlink>
    </w:p>
    <w:p w14:paraId="7D0E6B2C" w14:textId="4EAFC3DC" w:rsidR="006463EF" w:rsidRPr="00807712" w:rsidRDefault="006463EF">
      <w:pPr>
        <w:pStyle w:val="TOC1"/>
        <w:ind w:firstLine="420"/>
        <w:rPr>
          <w:rFonts w:ascii="宋体" w:eastAsia="宋体" w:hAnsi="宋体" w:cstheme="minorBidi"/>
          <w:noProof/>
          <w:color w:val="auto"/>
          <w:sz w:val="21"/>
          <w:szCs w:val="21"/>
        </w:rPr>
      </w:pPr>
      <w:hyperlink w:anchor="_Toc22031318" w:history="1">
        <w:r w:rsidRPr="00807712">
          <w:rPr>
            <w:rStyle w:val="affff3"/>
            <w:rFonts w:ascii="宋体" w:eastAsia="宋体" w:hAnsi="宋体" w:cs="仿宋"/>
            <w:noProof/>
            <w:color w:val="auto"/>
            <w:sz w:val="21"/>
            <w:szCs w:val="21"/>
          </w:rPr>
          <w:t>3.3 响应文件的组成</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_Toc22031318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11</w:t>
        </w:r>
        <w:r w:rsidRPr="00807712">
          <w:rPr>
            <w:rFonts w:ascii="宋体" w:eastAsia="宋体" w:hAnsi="宋体"/>
            <w:noProof/>
            <w:webHidden/>
            <w:color w:val="auto"/>
            <w:sz w:val="21"/>
            <w:szCs w:val="21"/>
          </w:rPr>
          <w:fldChar w:fldCharType="end"/>
        </w:r>
      </w:hyperlink>
    </w:p>
    <w:p w14:paraId="2D3263C8" w14:textId="6D36E3E3" w:rsidR="006463EF" w:rsidRPr="00807712" w:rsidRDefault="006463EF">
      <w:pPr>
        <w:pStyle w:val="TOC1"/>
        <w:ind w:firstLine="420"/>
        <w:rPr>
          <w:rFonts w:ascii="宋体" w:eastAsia="宋体" w:hAnsi="宋体" w:cstheme="minorBidi"/>
          <w:noProof/>
          <w:color w:val="auto"/>
          <w:sz w:val="21"/>
          <w:szCs w:val="21"/>
        </w:rPr>
      </w:pPr>
      <w:hyperlink w:anchor="_Toc22031319" w:history="1">
        <w:r w:rsidRPr="00807712">
          <w:rPr>
            <w:rStyle w:val="affff3"/>
            <w:rFonts w:ascii="宋体" w:eastAsia="宋体" w:hAnsi="宋体" w:cs="仿宋"/>
            <w:noProof/>
            <w:color w:val="auto"/>
            <w:sz w:val="21"/>
            <w:szCs w:val="21"/>
          </w:rPr>
          <w:t>3.4 响应文件编制</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_Toc22031319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11</w:t>
        </w:r>
        <w:r w:rsidRPr="00807712">
          <w:rPr>
            <w:rFonts w:ascii="宋体" w:eastAsia="宋体" w:hAnsi="宋体"/>
            <w:noProof/>
            <w:webHidden/>
            <w:color w:val="auto"/>
            <w:sz w:val="21"/>
            <w:szCs w:val="21"/>
          </w:rPr>
          <w:fldChar w:fldCharType="end"/>
        </w:r>
      </w:hyperlink>
    </w:p>
    <w:p w14:paraId="012ABF9C" w14:textId="50FDF904" w:rsidR="006463EF" w:rsidRPr="00807712" w:rsidRDefault="006463EF">
      <w:pPr>
        <w:pStyle w:val="TOC1"/>
        <w:ind w:firstLine="420"/>
        <w:rPr>
          <w:rFonts w:ascii="宋体" w:eastAsia="宋体" w:hAnsi="宋体" w:cstheme="minorBidi"/>
          <w:noProof/>
          <w:color w:val="auto"/>
          <w:sz w:val="21"/>
          <w:szCs w:val="21"/>
        </w:rPr>
      </w:pPr>
      <w:hyperlink w:anchor="_Toc22031320" w:history="1">
        <w:r w:rsidRPr="00807712">
          <w:rPr>
            <w:rStyle w:val="affff3"/>
            <w:rFonts w:ascii="宋体" w:eastAsia="宋体" w:hAnsi="宋体" w:cs="仿宋"/>
            <w:noProof/>
            <w:color w:val="auto"/>
            <w:sz w:val="21"/>
            <w:szCs w:val="21"/>
          </w:rPr>
          <w:t>3.5响应文件的包装、密封和标记</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_Toc22031320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11</w:t>
        </w:r>
        <w:r w:rsidRPr="00807712">
          <w:rPr>
            <w:rFonts w:ascii="宋体" w:eastAsia="宋体" w:hAnsi="宋体"/>
            <w:noProof/>
            <w:webHidden/>
            <w:color w:val="auto"/>
            <w:sz w:val="21"/>
            <w:szCs w:val="21"/>
          </w:rPr>
          <w:fldChar w:fldCharType="end"/>
        </w:r>
      </w:hyperlink>
    </w:p>
    <w:p w14:paraId="60056FE1" w14:textId="68AED862" w:rsidR="006463EF" w:rsidRPr="00807712" w:rsidRDefault="006463EF">
      <w:pPr>
        <w:pStyle w:val="TOC1"/>
        <w:ind w:firstLine="420"/>
        <w:rPr>
          <w:rFonts w:ascii="宋体" w:eastAsia="宋体" w:hAnsi="宋体" w:cstheme="minorBidi"/>
          <w:noProof/>
          <w:color w:val="auto"/>
          <w:sz w:val="21"/>
          <w:szCs w:val="21"/>
        </w:rPr>
      </w:pPr>
      <w:hyperlink w:anchor="_Toc22031321" w:history="1">
        <w:r w:rsidRPr="00807712">
          <w:rPr>
            <w:rStyle w:val="affff3"/>
            <w:rFonts w:ascii="宋体" w:eastAsia="宋体" w:hAnsi="宋体" w:cs="仿宋"/>
            <w:noProof/>
            <w:color w:val="auto"/>
            <w:sz w:val="21"/>
            <w:szCs w:val="21"/>
          </w:rPr>
          <w:t>3.6 响应文件的提交</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_Toc22031321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11</w:t>
        </w:r>
        <w:r w:rsidRPr="00807712">
          <w:rPr>
            <w:rFonts w:ascii="宋体" w:eastAsia="宋体" w:hAnsi="宋体"/>
            <w:noProof/>
            <w:webHidden/>
            <w:color w:val="auto"/>
            <w:sz w:val="21"/>
            <w:szCs w:val="21"/>
          </w:rPr>
          <w:fldChar w:fldCharType="end"/>
        </w:r>
      </w:hyperlink>
    </w:p>
    <w:p w14:paraId="4BA1EB06" w14:textId="11835DE9" w:rsidR="006463EF" w:rsidRPr="00807712" w:rsidRDefault="006463EF">
      <w:pPr>
        <w:pStyle w:val="TOC1"/>
        <w:ind w:firstLine="420"/>
        <w:rPr>
          <w:rFonts w:ascii="宋体" w:eastAsia="宋体" w:hAnsi="宋体" w:cstheme="minorBidi"/>
          <w:noProof/>
          <w:color w:val="auto"/>
          <w:sz w:val="21"/>
          <w:szCs w:val="21"/>
        </w:rPr>
      </w:pPr>
      <w:hyperlink w:anchor="_Toc22031322" w:history="1">
        <w:r w:rsidRPr="00807712">
          <w:rPr>
            <w:rStyle w:val="affff3"/>
            <w:rFonts w:ascii="宋体" w:eastAsia="宋体" w:hAnsi="宋体" w:cs="仿宋"/>
            <w:noProof/>
            <w:color w:val="auto"/>
            <w:sz w:val="21"/>
            <w:szCs w:val="21"/>
          </w:rPr>
          <w:t>3.7磋商保证金</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_Toc22031322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12</w:t>
        </w:r>
        <w:r w:rsidRPr="00807712">
          <w:rPr>
            <w:rFonts w:ascii="宋体" w:eastAsia="宋体" w:hAnsi="宋体"/>
            <w:noProof/>
            <w:webHidden/>
            <w:color w:val="auto"/>
            <w:sz w:val="21"/>
            <w:szCs w:val="21"/>
          </w:rPr>
          <w:fldChar w:fldCharType="end"/>
        </w:r>
      </w:hyperlink>
    </w:p>
    <w:p w14:paraId="1DC213C8" w14:textId="76C734FB" w:rsidR="006463EF" w:rsidRPr="00807712" w:rsidRDefault="006463EF">
      <w:pPr>
        <w:pStyle w:val="TOC1"/>
        <w:ind w:firstLine="420"/>
        <w:rPr>
          <w:rFonts w:ascii="宋体" w:eastAsia="宋体" w:hAnsi="宋体" w:cstheme="minorBidi"/>
          <w:noProof/>
          <w:color w:val="auto"/>
          <w:sz w:val="21"/>
          <w:szCs w:val="21"/>
        </w:rPr>
      </w:pPr>
      <w:hyperlink w:anchor="_Toc22031323" w:history="1">
        <w:r w:rsidRPr="00807712">
          <w:rPr>
            <w:rStyle w:val="affff3"/>
            <w:rFonts w:ascii="宋体" w:eastAsia="宋体" w:hAnsi="宋体" w:cs="仿宋"/>
            <w:noProof/>
            <w:color w:val="auto"/>
            <w:sz w:val="21"/>
            <w:szCs w:val="21"/>
          </w:rPr>
          <w:t>4.评审程序</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_Toc22031323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12</w:t>
        </w:r>
        <w:r w:rsidRPr="00807712">
          <w:rPr>
            <w:rFonts w:ascii="宋体" w:eastAsia="宋体" w:hAnsi="宋体"/>
            <w:noProof/>
            <w:webHidden/>
            <w:color w:val="auto"/>
            <w:sz w:val="21"/>
            <w:szCs w:val="21"/>
          </w:rPr>
          <w:fldChar w:fldCharType="end"/>
        </w:r>
      </w:hyperlink>
    </w:p>
    <w:p w14:paraId="397DA7E3" w14:textId="7284C982" w:rsidR="006463EF" w:rsidRPr="00807712" w:rsidRDefault="006463EF">
      <w:pPr>
        <w:pStyle w:val="TOC1"/>
        <w:ind w:firstLine="420"/>
        <w:rPr>
          <w:rFonts w:ascii="宋体" w:eastAsia="宋体" w:hAnsi="宋体" w:cstheme="minorBidi"/>
          <w:noProof/>
          <w:color w:val="auto"/>
          <w:sz w:val="21"/>
          <w:szCs w:val="21"/>
        </w:rPr>
      </w:pPr>
      <w:hyperlink w:anchor="_Toc22031324" w:history="1">
        <w:r w:rsidRPr="00807712">
          <w:rPr>
            <w:rStyle w:val="affff3"/>
            <w:rFonts w:ascii="宋体" w:eastAsia="宋体" w:hAnsi="宋体" w:cs="仿宋"/>
            <w:noProof/>
            <w:color w:val="auto"/>
            <w:sz w:val="21"/>
            <w:szCs w:val="21"/>
          </w:rPr>
          <w:t>4.1 磋商小组</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_Toc22031324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12</w:t>
        </w:r>
        <w:r w:rsidRPr="00807712">
          <w:rPr>
            <w:rFonts w:ascii="宋体" w:eastAsia="宋体" w:hAnsi="宋体"/>
            <w:noProof/>
            <w:webHidden/>
            <w:color w:val="auto"/>
            <w:sz w:val="21"/>
            <w:szCs w:val="21"/>
          </w:rPr>
          <w:fldChar w:fldCharType="end"/>
        </w:r>
      </w:hyperlink>
    </w:p>
    <w:p w14:paraId="249E8D34" w14:textId="521BD713" w:rsidR="006463EF" w:rsidRPr="00807712" w:rsidRDefault="006463EF">
      <w:pPr>
        <w:pStyle w:val="TOC1"/>
        <w:ind w:firstLine="420"/>
        <w:rPr>
          <w:rFonts w:ascii="宋体" w:eastAsia="宋体" w:hAnsi="宋体" w:cstheme="minorBidi"/>
          <w:noProof/>
          <w:color w:val="auto"/>
          <w:sz w:val="21"/>
          <w:szCs w:val="21"/>
        </w:rPr>
      </w:pPr>
      <w:hyperlink w:anchor="_Toc22031325" w:history="1">
        <w:r w:rsidRPr="00807712">
          <w:rPr>
            <w:rStyle w:val="affff3"/>
            <w:rFonts w:ascii="宋体" w:eastAsia="宋体" w:hAnsi="宋体" w:cs="仿宋"/>
            <w:noProof/>
            <w:color w:val="auto"/>
            <w:sz w:val="21"/>
            <w:szCs w:val="21"/>
          </w:rPr>
          <w:t>4.2 磋商时间和顺序</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_Toc22031325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12</w:t>
        </w:r>
        <w:r w:rsidRPr="00807712">
          <w:rPr>
            <w:rFonts w:ascii="宋体" w:eastAsia="宋体" w:hAnsi="宋体"/>
            <w:noProof/>
            <w:webHidden/>
            <w:color w:val="auto"/>
            <w:sz w:val="21"/>
            <w:szCs w:val="21"/>
          </w:rPr>
          <w:fldChar w:fldCharType="end"/>
        </w:r>
      </w:hyperlink>
    </w:p>
    <w:p w14:paraId="719BC048" w14:textId="1E7C0714" w:rsidR="006463EF" w:rsidRPr="00807712" w:rsidRDefault="006463EF">
      <w:pPr>
        <w:pStyle w:val="TOC1"/>
        <w:ind w:firstLine="420"/>
        <w:rPr>
          <w:rFonts w:ascii="宋体" w:eastAsia="宋体" w:hAnsi="宋体" w:cstheme="minorBidi"/>
          <w:noProof/>
          <w:color w:val="auto"/>
          <w:sz w:val="21"/>
          <w:szCs w:val="21"/>
        </w:rPr>
      </w:pPr>
      <w:hyperlink w:anchor="_Toc22031326" w:history="1">
        <w:r w:rsidRPr="00807712">
          <w:rPr>
            <w:rStyle w:val="affff3"/>
            <w:rFonts w:ascii="宋体" w:eastAsia="宋体" w:hAnsi="宋体" w:cs="仿宋"/>
            <w:noProof/>
            <w:color w:val="auto"/>
            <w:sz w:val="21"/>
            <w:szCs w:val="21"/>
          </w:rPr>
          <w:t>4.3评审方法</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_Toc22031326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13</w:t>
        </w:r>
        <w:r w:rsidRPr="00807712">
          <w:rPr>
            <w:rFonts w:ascii="宋体" w:eastAsia="宋体" w:hAnsi="宋体"/>
            <w:noProof/>
            <w:webHidden/>
            <w:color w:val="auto"/>
            <w:sz w:val="21"/>
            <w:szCs w:val="21"/>
          </w:rPr>
          <w:fldChar w:fldCharType="end"/>
        </w:r>
      </w:hyperlink>
    </w:p>
    <w:p w14:paraId="7F2C736D" w14:textId="320C5648" w:rsidR="006463EF" w:rsidRPr="00807712" w:rsidRDefault="006463EF">
      <w:pPr>
        <w:pStyle w:val="TOC1"/>
        <w:ind w:firstLine="420"/>
        <w:rPr>
          <w:rFonts w:ascii="宋体" w:eastAsia="宋体" w:hAnsi="宋体" w:cstheme="minorBidi"/>
          <w:noProof/>
          <w:color w:val="auto"/>
          <w:sz w:val="21"/>
          <w:szCs w:val="21"/>
        </w:rPr>
      </w:pPr>
      <w:hyperlink w:anchor="_Toc22031327" w:history="1">
        <w:r w:rsidRPr="00807712">
          <w:rPr>
            <w:rStyle w:val="affff3"/>
            <w:rFonts w:ascii="宋体" w:eastAsia="宋体" w:hAnsi="宋体" w:cs="仿宋"/>
            <w:noProof/>
            <w:color w:val="auto"/>
            <w:sz w:val="21"/>
            <w:szCs w:val="21"/>
          </w:rPr>
          <w:t>4.4磋商</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_Toc22031327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14</w:t>
        </w:r>
        <w:r w:rsidRPr="00807712">
          <w:rPr>
            <w:rFonts w:ascii="宋体" w:eastAsia="宋体" w:hAnsi="宋体"/>
            <w:noProof/>
            <w:webHidden/>
            <w:color w:val="auto"/>
            <w:sz w:val="21"/>
            <w:szCs w:val="21"/>
          </w:rPr>
          <w:fldChar w:fldCharType="end"/>
        </w:r>
      </w:hyperlink>
    </w:p>
    <w:p w14:paraId="675524BE" w14:textId="1D42339F" w:rsidR="006463EF" w:rsidRPr="00807712" w:rsidRDefault="006463EF">
      <w:pPr>
        <w:pStyle w:val="TOC1"/>
        <w:ind w:firstLine="420"/>
        <w:rPr>
          <w:rFonts w:ascii="宋体" w:eastAsia="宋体" w:hAnsi="宋体" w:cstheme="minorBidi"/>
          <w:noProof/>
          <w:color w:val="auto"/>
          <w:sz w:val="21"/>
          <w:szCs w:val="21"/>
        </w:rPr>
      </w:pPr>
      <w:hyperlink w:anchor="_Toc22031328" w:history="1">
        <w:r w:rsidRPr="00807712">
          <w:rPr>
            <w:rStyle w:val="affff3"/>
            <w:rFonts w:ascii="宋体" w:eastAsia="宋体" w:hAnsi="宋体" w:cs="仿宋"/>
            <w:noProof/>
            <w:color w:val="auto"/>
            <w:sz w:val="21"/>
            <w:szCs w:val="21"/>
          </w:rPr>
          <w:t>4.5评审标准</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_Toc22031328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14</w:t>
        </w:r>
        <w:r w:rsidRPr="00807712">
          <w:rPr>
            <w:rFonts w:ascii="宋体" w:eastAsia="宋体" w:hAnsi="宋体"/>
            <w:noProof/>
            <w:webHidden/>
            <w:color w:val="auto"/>
            <w:sz w:val="21"/>
            <w:szCs w:val="21"/>
          </w:rPr>
          <w:fldChar w:fldCharType="end"/>
        </w:r>
      </w:hyperlink>
    </w:p>
    <w:p w14:paraId="486F6883" w14:textId="7FDBB6D0" w:rsidR="006463EF" w:rsidRPr="00807712" w:rsidRDefault="006463EF">
      <w:pPr>
        <w:pStyle w:val="TOC1"/>
        <w:ind w:firstLine="420"/>
        <w:rPr>
          <w:rFonts w:ascii="宋体" w:eastAsia="宋体" w:hAnsi="宋体" w:cstheme="minorBidi"/>
          <w:noProof/>
          <w:color w:val="auto"/>
          <w:sz w:val="21"/>
          <w:szCs w:val="21"/>
        </w:rPr>
      </w:pPr>
      <w:hyperlink w:anchor="_Toc22031329" w:history="1">
        <w:r w:rsidRPr="00807712">
          <w:rPr>
            <w:rStyle w:val="affff3"/>
            <w:rFonts w:ascii="宋体" w:eastAsia="宋体" w:hAnsi="宋体" w:cs="仿宋"/>
            <w:noProof/>
            <w:color w:val="auto"/>
            <w:sz w:val="21"/>
            <w:szCs w:val="21"/>
          </w:rPr>
          <w:t>4.6确定成交供应商</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_Toc22031329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15</w:t>
        </w:r>
        <w:r w:rsidRPr="00807712">
          <w:rPr>
            <w:rFonts w:ascii="宋体" w:eastAsia="宋体" w:hAnsi="宋体"/>
            <w:noProof/>
            <w:webHidden/>
            <w:color w:val="auto"/>
            <w:sz w:val="21"/>
            <w:szCs w:val="21"/>
          </w:rPr>
          <w:fldChar w:fldCharType="end"/>
        </w:r>
      </w:hyperlink>
    </w:p>
    <w:p w14:paraId="75093B1C" w14:textId="1A5518F4" w:rsidR="006463EF" w:rsidRPr="00807712" w:rsidRDefault="006463EF">
      <w:pPr>
        <w:pStyle w:val="TOC1"/>
        <w:ind w:firstLine="420"/>
        <w:rPr>
          <w:rFonts w:ascii="宋体" w:eastAsia="宋体" w:hAnsi="宋体" w:cstheme="minorBidi"/>
          <w:noProof/>
          <w:color w:val="auto"/>
          <w:sz w:val="21"/>
          <w:szCs w:val="21"/>
        </w:rPr>
      </w:pPr>
      <w:hyperlink w:anchor="_Toc22031330" w:history="1">
        <w:r w:rsidRPr="00807712">
          <w:rPr>
            <w:rStyle w:val="affff3"/>
            <w:rFonts w:ascii="宋体" w:eastAsia="宋体" w:hAnsi="宋体" w:cs="仿宋"/>
            <w:noProof/>
            <w:color w:val="auto"/>
            <w:sz w:val="21"/>
            <w:szCs w:val="21"/>
          </w:rPr>
          <w:t>5.成交</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_Toc22031330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15</w:t>
        </w:r>
        <w:r w:rsidRPr="00807712">
          <w:rPr>
            <w:rFonts w:ascii="宋体" w:eastAsia="宋体" w:hAnsi="宋体"/>
            <w:noProof/>
            <w:webHidden/>
            <w:color w:val="auto"/>
            <w:sz w:val="21"/>
            <w:szCs w:val="21"/>
          </w:rPr>
          <w:fldChar w:fldCharType="end"/>
        </w:r>
      </w:hyperlink>
    </w:p>
    <w:p w14:paraId="7E2D92FC" w14:textId="0B5B1605" w:rsidR="006463EF" w:rsidRPr="00807712" w:rsidRDefault="006463EF">
      <w:pPr>
        <w:pStyle w:val="TOC1"/>
        <w:ind w:firstLine="420"/>
        <w:rPr>
          <w:rFonts w:ascii="宋体" w:eastAsia="宋体" w:hAnsi="宋体" w:cstheme="minorBidi"/>
          <w:noProof/>
          <w:color w:val="auto"/>
          <w:sz w:val="21"/>
          <w:szCs w:val="21"/>
        </w:rPr>
      </w:pPr>
      <w:hyperlink w:anchor="_Toc22031331" w:history="1">
        <w:r w:rsidRPr="00807712">
          <w:rPr>
            <w:rStyle w:val="affff3"/>
            <w:rFonts w:ascii="宋体" w:eastAsia="宋体" w:hAnsi="宋体" w:cs="仿宋"/>
            <w:noProof/>
            <w:color w:val="auto"/>
            <w:sz w:val="21"/>
            <w:szCs w:val="21"/>
          </w:rPr>
          <w:t>5.1 成交公告和成交通知</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_Toc22031331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15</w:t>
        </w:r>
        <w:r w:rsidRPr="00807712">
          <w:rPr>
            <w:rFonts w:ascii="宋体" w:eastAsia="宋体" w:hAnsi="宋体"/>
            <w:noProof/>
            <w:webHidden/>
            <w:color w:val="auto"/>
            <w:sz w:val="21"/>
            <w:szCs w:val="21"/>
          </w:rPr>
          <w:fldChar w:fldCharType="end"/>
        </w:r>
      </w:hyperlink>
    </w:p>
    <w:p w14:paraId="356CCA74" w14:textId="7DDE9D70" w:rsidR="006463EF" w:rsidRPr="00807712" w:rsidRDefault="006463EF">
      <w:pPr>
        <w:pStyle w:val="TOC1"/>
        <w:ind w:firstLine="420"/>
        <w:rPr>
          <w:rFonts w:ascii="宋体" w:eastAsia="宋体" w:hAnsi="宋体" w:cstheme="minorBidi"/>
          <w:noProof/>
          <w:color w:val="auto"/>
          <w:sz w:val="21"/>
          <w:szCs w:val="21"/>
        </w:rPr>
      </w:pPr>
      <w:hyperlink w:anchor="_Toc22031332" w:history="1">
        <w:r w:rsidRPr="00807712">
          <w:rPr>
            <w:rStyle w:val="affff3"/>
            <w:rFonts w:ascii="宋体" w:eastAsia="宋体" w:hAnsi="宋体" w:cs="仿宋"/>
            <w:noProof/>
            <w:color w:val="auto"/>
            <w:sz w:val="21"/>
            <w:szCs w:val="21"/>
          </w:rPr>
          <w:t>5.2 履约担保</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_Toc22031332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15</w:t>
        </w:r>
        <w:r w:rsidRPr="00807712">
          <w:rPr>
            <w:rFonts w:ascii="宋体" w:eastAsia="宋体" w:hAnsi="宋体"/>
            <w:noProof/>
            <w:webHidden/>
            <w:color w:val="auto"/>
            <w:sz w:val="21"/>
            <w:szCs w:val="21"/>
          </w:rPr>
          <w:fldChar w:fldCharType="end"/>
        </w:r>
      </w:hyperlink>
    </w:p>
    <w:p w14:paraId="299F9630" w14:textId="7161E49A" w:rsidR="006463EF" w:rsidRPr="00807712" w:rsidRDefault="006463EF">
      <w:pPr>
        <w:pStyle w:val="TOC1"/>
        <w:ind w:firstLine="420"/>
        <w:rPr>
          <w:rFonts w:ascii="宋体" w:eastAsia="宋体" w:hAnsi="宋体" w:cstheme="minorBidi"/>
          <w:noProof/>
          <w:color w:val="auto"/>
          <w:sz w:val="21"/>
          <w:szCs w:val="21"/>
        </w:rPr>
      </w:pPr>
      <w:hyperlink w:anchor="_Toc22031333" w:history="1">
        <w:r w:rsidRPr="00807712">
          <w:rPr>
            <w:rStyle w:val="affff3"/>
            <w:rFonts w:ascii="宋体" w:eastAsia="宋体" w:hAnsi="宋体" w:cs="仿宋"/>
            <w:noProof/>
            <w:color w:val="auto"/>
            <w:sz w:val="21"/>
            <w:szCs w:val="21"/>
          </w:rPr>
          <w:t>5.3 签订合同</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_Toc22031333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16</w:t>
        </w:r>
        <w:r w:rsidRPr="00807712">
          <w:rPr>
            <w:rFonts w:ascii="宋体" w:eastAsia="宋体" w:hAnsi="宋体"/>
            <w:noProof/>
            <w:webHidden/>
            <w:color w:val="auto"/>
            <w:sz w:val="21"/>
            <w:szCs w:val="21"/>
          </w:rPr>
          <w:fldChar w:fldCharType="end"/>
        </w:r>
      </w:hyperlink>
    </w:p>
    <w:p w14:paraId="6A51854E" w14:textId="0BF6776A" w:rsidR="006463EF" w:rsidRPr="00807712" w:rsidRDefault="006463EF">
      <w:pPr>
        <w:pStyle w:val="TOC1"/>
        <w:ind w:firstLine="420"/>
        <w:rPr>
          <w:rFonts w:ascii="宋体" w:eastAsia="宋体" w:hAnsi="宋体" w:cstheme="minorBidi"/>
          <w:noProof/>
          <w:color w:val="auto"/>
          <w:sz w:val="21"/>
          <w:szCs w:val="21"/>
        </w:rPr>
      </w:pPr>
      <w:hyperlink w:anchor="_Toc22031334" w:history="1">
        <w:r w:rsidRPr="00807712">
          <w:rPr>
            <w:rStyle w:val="affff3"/>
            <w:rFonts w:ascii="宋体" w:eastAsia="宋体" w:hAnsi="宋体" w:cs="仿宋"/>
            <w:noProof/>
            <w:color w:val="auto"/>
            <w:sz w:val="21"/>
            <w:szCs w:val="21"/>
          </w:rPr>
          <w:t>6. 采购终止</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_Toc22031334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16</w:t>
        </w:r>
        <w:r w:rsidRPr="00807712">
          <w:rPr>
            <w:rFonts w:ascii="宋体" w:eastAsia="宋体" w:hAnsi="宋体"/>
            <w:noProof/>
            <w:webHidden/>
            <w:color w:val="auto"/>
            <w:sz w:val="21"/>
            <w:szCs w:val="21"/>
          </w:rPr>
          <w:fldChar w:fldCharType="end"/>
        </w:r>
      </w:hyperlink>
    </w:p>
    <w:p w14:paraId="5473E151" w14:textId="36F52710" w:rsidR="006463EF" w:rsidRPr="00807712" w:rsidRDefault="006463EF">
      <w:pPr>
        <w:pStyle w:val="TOC1"/>
        <w:ind w:firstLine="420"/>
        <w:rPr>
          <w:rFonts w:ascii="宋体" w:eastAsia="宋体" w:hAnsi="宋体" w:cstheme="minorBidi"/>
          <w:noProof/>
          <w:color w:val="auto"/>
          <w:sz w:val="21"/>
          <w:szCs w:val="21"/>
        </w:rPr>
      </w:pPr>
      <w:hyperlink w:anchor="_Toc22031335" w:history="1">
        <w:r w:rsidRPr="00807712">
          <w:rPr>
            <w:rStyle w:val="affff3"/>
            <w:rFonts w:ascii="宋体" w:eastAsia="宋体" w:hAnsi="宋体" w:cs="仿宋"/>
            <w:noProof/>
            <w:color w:val="auto"/>
            <w:sz w:val="21"/>
            <w:szCs w:val="21"/>
          </w:rPr>
          <w:t>7. 纪律和监督</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_Toc22031335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16</w:t>
        </w:r>
        <w:r w:rsidRPr="00807712">
          <w:rPr>
            <w:rFonts w:ascii="宋体" w:eastAsia="宋体" w:hAnsi="宋体"/>
            <w:noProof/>
            <w:webHidden/>
            <w:color w:val="auto"/>
            <w:sz w:val="21"/>
            <w:szCs w:val="21"/>
          </w:rPr>
          <w:fldChar w:fldCharType="end"/>
        </w:r>
      </w:hyperlink>
    </w:p>
    <w:p w14:paraId="7C97D469" w14:textId="0AE0202F" w:rsidR="006463EF" w:rsidRPr="00807712" w:rsidRDefault="006463EF">
      <w:pPr>
        <w:pStyle w:val="TOC1"/>
        <w:ind w:firstLine="420"/>
        <w:rPr>
          <w:rFonts w:ascii="宋体" w:eastAsia="宋体" w:hAnsi="宋体" w:cstheme="minorBidi"/>
          <w:noProof/>
          <w:color w:val="auto"/>
          <w:sz w:val="21"/>
          <w:szCs w:val="21"/>
        </w:rPr>
      </w:pPr>
      <w:hyperlink w:anchor="_Toc22031336" w:history="1">
        <w:r w:rsidRPr="00807712">
          <w:rPr>
            <w:rStyle w:val="affff3"/>
            <w:rFonts w:ascii="宋体" w:eastAsia="宋体" w:hAnsi="宋体" w:cs="仿宋"/>
            <w:noProof/>
            <w:color w:val="auto"/>
            <w:sz w:val="21"/>
            <w:szCs w:val="21"/>
          </w:rPr>
          <w:t>7.1 对采购人的纪律要求</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_Toc22031336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16</w:t>
        </w:r>
        <w:r w:rsidRPr="00807712">
          <w:rPr>
            <w:rFonts w:ascii="宋体" w:eastAsia="宋体" w:hAnsi="宋体"/>
            <w:noProof/>
            <w:webHidden/>
            <w:color w:val="auto"/>
            <w:sz w:val="21"/>
            <w:szCs w:val="21"/>
          </w:rPr>
          <w:fldChar w:fldCharType="end"/>
        </w:r>
      </w:hyperlink>
    </w:p>
    <w:p w14:paraId="67BCC73D" w14:textId="77C0E68B" w:rsidR="006463EF" w:rsidRPr="00807712" w:rsidRDefault="006463EF">
      <w:pPr>
        <w:pStyle w:val="TOC1"/>
        <w:ind w:firstLine="420"/>
        <w:rPr>
          <w:rFonts w:ascii="宋体" w:eastAsia="宋体" w:hAnsi="宋体" w:cstheme="minorBidi"/>
          <w:noProof/>
          <w:color w:val="auto"/>
          <w:sz w:val="21"/>
          <w:szCs w:val="21"/>
        </w:rPr>
      </w:pPr>
      <w:hyperlink w:anchor="_Toc22031337" w:history="1">
        <w:r w:rsidRPr="00807712">
          <w:rPr>
            <w:rStyle w:val="affff3"/>
            <w:rFonts w:ascii="宋体" w:eastAsia="宋体" w:hAnsi="宋体" w:cs="仿宋"/>
            <w:noProof/>
            <w:color w:val="auto"/>
            <w:sz w:val="21"/>
            <w:szCs w:val="21"/>
          </w:rPr>
          <w:t>7.2 对供应商的纪律要求</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_Toc22031337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16</w:t>
        </w:r>
        <w:r w:rsidRPr="00807712">
          <w:rPr>
            <w:rFonts w:ascii="宋体" w:eastAsia="宋体" w:hAnsi="宋体"/>
            <w:noProof/>
            <w:webHidden/>
            <w:color w:val="auto"/>
            <w:sz w:val="21"/>
            <w:szCs w:val="21"/>
          </w:rPr>
          <w:fldChar w:fldCharType="end"/>
        </w:r>
      </w:hyperlink>
    </w:p>
    <w:p w14:paraId="50345C2E" w14:textId="13B39584" w:rsidR="006463EF" w:rsidRPr="00807712" w:rsidRDefault="006463EF">
      <w:pPr>
        <w:pStyle w:val="TOC1"/>
        <w:ind w:firstLine="420"/>
        <w:rPr>
          <w:rFonts w:ascii="宋体" w:eastAsia="宋体" w:hAnsi="宋体" w:cstheme="minorBidi"/>
          <w:noProof/>
          <w:color w:val="auto"/>
          <w:sz w:val="21"/>
          <w:szCs w:val="21"/>
        </w:rPr>
      </w:pPr>
      <w:hyperlink w:anchor="_Toc22031338" w:history="1">
        <w:r w:rsidRPr="00807712">
          <w:rPr>
            <w:rStyle w:val="affff3"/>
            <w:rFonts w:ascii="宋体" w:eastAsia="宋体" w:hAnsi="宋体" w:cs="仿宋"/>
            <w:noProof/>
            <w:color w:val="auto"/>
            <w:sz w:val="21"/>
            <w:szCs w:val="21"/>
          </w:rPr>
          <w:t>7.3 对磋商小组成员的纪律要求</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_Toc22031338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17</w:t>
        </w:r>
        <w:r w:rsidRPr="00807712">
          <w:rPr>
            <w:rFonts w:ascii="宋体" w:eastAsia="宋体" w:hAnsi="宋体"/>
            <w:noProof/>
            <w:webHidden/>
            <w:color w:val="auto"/>
            <w:sz w:val="21"/>
            <w:szCs w:val="21"/>
          </w:rPr>
          <w:fldChar w:fldCharType="end"/>
        </w:r>
      </w:hyperlink>
    </w:p>
    <w:p w14:paraId="03C13592" w14:textId="55A7D090" w:rsidR="006463EF" w:rsidRPr="00807712" w:rsidRDefault="006463EF">
      <w:pPr>
        <w:pStyle w:val="TOC1"/>
        <w:ind w:firstLine="420"/>
        <w:rPr>
          <w:rFonts w:ascii="宋体" w:eastAsia="宋体" w:hAnsi="宋体" w:cstheme="minorBidi"/>
          <w:noProof/>
          <w:color w:val="auto"/>
          <w:sz w:val="21"/>
          <w:szCs w:val="21"/>
        </w:rPr>
      </w:pPr>
      <w:hyperlink w:anchor="_Toc22031339" w:history="1">
        <w:r w:rsidRPr="00807712">
          <w:rPr>
            <w:rStyle w:val="affff3"/>
            <w:rFonts w:ascii="宋体" w:eastAsia="宋体" w:hAnsi="宋体" w:cs="仿宋"/>
            <w:noProof/>
            <w:color w:val="auto"/>
            <w:sz w:val="21"/>
            <w:szCs w:val="21"/>
          </w:rPr>
          <w:t>7.4 对与磋商活动有关的工作人员的纪律要求</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_Toc22031339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17</w:t>
        </w:r>
        <w:r w:rsidRPr="00807712">
          <w:rPr>
            <w:rFonts w:ascii="宋体" w:eastAsia="宋体" w:hAnsi="宋体"/>
            <w:noProof/>
            <w:webHidden/>
            <w:color w:val="auto"/>
            <w:sz w:val="21"/>
            <w:szCs w:val="21"/>
          </w:rPr>
          <w:fldChar w:fldCharType="end"/>
        </w:r>
      </w:hyperlink>
    </w:p>
    <w:p w14:paraId="2630C1E3" w14:textId="137D8D7F" w:rsidR="006463EF" w:rsidRPr="00807712" w:rsidRDefault="006463EF">
      <w:pPr>
        <w:pStyle w:val="TOC1"/>
        <w:ind w:firstLine="420"/>
        <w:rPr>
          <w:rFonts w:ascii="宋体" w:eastAsia="宋体" w:hAnsi="宋体" w:cstheme="minorBidi"/>
          <w:noProof/>
          <w:color w:val="auto"/>
          <w:sz w:val="21"/>
          <w:szCs w:val="21"/>
        </w:rPr>
      </w:pPr>
      <w:hyperlink w:anchor="_Toc22031340" w:history="1">
        <w:r w:rsidRPr="00807712">
          <w:rPr>
            <w:rStyle w:val="affff3"/>
            <w:rFonts w:ascii="宋体" w:eastAsia="宋体" w:hAnsi="宋体" w:cs="仿宋"/>
            <w:noProof/>
            <w:color w:val="auto"/>
            <w:sz w:val="21"/>
            <w:szCs w:val="21"/>
          </w:rPr>
          <w:t>8. 询问、质疑和投诉</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_Toc22031340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17</w:t>
        </w:r>
        <w:r w:rsidRPr="00807712">
          <w:rPr>
            <w:rFonts w:ascii="宋体" w:eastAsia="宋体" w:hAnsi="宋体"/>
            <w:noProof/>
            <w:webHidden/>
            <w:color w:val="auto"/>
            <w:sz w:val="21"/>
            <w:szCs w:val="21"/>
          </w:rPr>
          <w:fldChar w:fldCharType="end"/>
        </w:r>
      </w:hyperlink>
    </w:p>
    <w:p w14:paraId="378ADC82" w14:textId="2E45E197" w:rsidR="006463EF" w:rsidRPr="00807712" w:rsidRDefault="006463EF">
      <w:pPr>
        <w:pStyle w:val="TOC1"/>
        <w:ind w:firstLine="420"/>
        <w:rPr>
          <w:rFonts w:ascii="宋体" w:eastAsia="宋体" w:hAnsi="宋体" w:cstheme="minorBidi"/>
          <w:noProof/>
          <w:color w:val="auto"/>
          <w:sz w:val="21"/>
          <w:szCs w:val="21"/>
        </w:rPr>
      </w:pPr>
      <w:hyperlink w:anchor="_Toc22031341" w:history="1">
        <w:r w:rsidRPr="00807712">
          <w:rPr>
            <w:rStyle w:val="affff3"/>
            <w:rFonts w:ascii="宋体" w:eastAsia="宋体" w:hAnsi="宋体" w:cs="仿宋"/>
            <w:noProof/>
            <w:color w:val="auto"/>
            <w:sz w:val="21"/>
            <w:szCs w:val="21"/>
          </w:rPr>
          <w:t>9.采购代理服务费</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_Toc22031341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18</w:t>
        </w:r>
        <w:r w:rsidRPr="00807712">
          <w:rPr>
            <w:rFonts w:ascii="宋体" w:eastAsia="宋体" w:hAnsi="宋体"/>
            <w:noProof/>
            <w:webHidden/>
            <w:color w:val="auto"/>
            <w:sz w:val="21"/>
            <w:szCs w:val="21"/>
          </w:rPr>
          <w:fldChar w:fldCharType="end"/>
        </w:r>
      </w:hyperlink>
    </w:p>
    <w:p w14:paraId="653A4629" w14:textId="4C9BC823" w:rsidR="006463EF" w:rsidRPr="00807712" w:rsidRDefault="006463EF">
      <w:pPr>
        <w:pStyle w:val="TOC1"/>
        <w:ind w:firstLine="420"/>
        <w:rPr>
          <w:rFonts w:ascii="宋体" w:eastAsia="宋体" w:hAnsi="宋体" w:cstheme="minorBidi"/>
          <w:noProof/>
          <w:color w:val="auto"/>
          <w:sz w:val="21"/>
          <w:szCs w:val="21"/>
        </w:rPr>
      </w:pPr>
      <w:hyperlink w:anchor="_Toc22031342" w:history="1">
        <w:r w:rsidRPr="00807712">
          <w:rPr>
            <w:rStyle w:val="affff3"/>
            <w:rFonts w:ascii="宋体" w:eastAsia="宋体" w:hAnsi="宋体" w:cs="仿宋"/>
            <w:noProof/>
            <w:color w:val="auto"/>
            <w:sz w:val="21"/>
            <w:szCs w:val="21"/>
          </w:rPr>
          <w:t>9.1收费标准</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_Toc22031342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18</w:t>
        </w:r>
        <w:r w:rsidRPr="00807712">
          <w:rPr>
            <w:rFonts w:ascii="宋体" w:eastAsia="宋体" w:hAnsi="宋体"/>
            <w:noProof/>
            <w:webHidden/>
            <w:color w:val="auto"/>
            <w:sz w:val="21"/>
            <w:szCs w:val="21"/>
          </w:rPr>
          <w:fldChar w:fldCharType="end"/>
        </w:r>
      </w:hyperlink>
    </w:p>
    <w:p w14:paraId="07A2720F" w14:textId="30DF6FD8" w:rsidR="006463EF" w:rsidRPr="00807712" w:rsidRDefault="006463EF">
      <w:pPr>
        <w:pStyle w:val="TOC1"/>
        <w:ind w:firstLine="420"/>
        <w:rPr>
          <w:rFonts w:ascii="宋体" w:eastAsia="宋体" w:hAnsi="宋体" w:cstheme="minorBidi"/>
          <w:noProof/>
          <w:color w:val="auto"/>
          <w:sz w:val="21"/>
          <w:szCs w:val="21"/>
        </w:rPr>
      </w:pPr>
      <w:hyperlink w:anchor="_Toc22031343" w:history="1">
        <w:r w:rsidRPr="00807712">
          <w:rPr>
            <w:rStyle w:val="affff3"/>
            <w:rFonts w:ascii="宋体" w:eastAsia="宋体" w:hAnsi="宋体" w:cs="仿宋"/>
            <w:noProof/>
            <w:color w:val="auto"/>
            <w:sz w:val="21"/>
            <w:szCs w:val="21"/>
          </w:rPr>
          <w:t>9.2收费对象和时间</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_Toc22031343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18</w:t>
        </w:r>
        <w:r w:rsidRPr="00807712">
          <w:rPr>
            <w:rFonts w:ascii="宋体" w:eastAsia="宋体" w:hAnsi="宋体"/>
            <w:noProof/>
            <w:webHidden/>
            <w:color w:val="auto"/>
            <w:sz w:val="21"/>
            <w:szCs w:val="21"/>
          </w:rPr>
          <w:fldChar w:fldCharType="end"/>
        </w:r>
      </w:hyperlink>
    </w:p>
    <w:p w14:paraId="7DFE50C8" w14:textId="19E9FF53" w:rsidR="006463EF" w:rsidRPr="00807712" w:rsidRDefault="006463EF">
      <w:pPr>
        <w:pStyle w:val="TOC1"/>
        <w:ind w:firstLine="420"/>
        <w:rPr>
          <w:rFonts w:ascii="宋体" w:eastAsia="宋体" w:hAnsi="宋体" w:cstheme="minorBidi"/>
          <w:noProof/>
          <w:color w:val="auto"/>
          <w:sz w:val="21"/>
          <w:szCs w:val="21"/>
        </w:rPr>
      </w:pPr>
      <w:hyperlink w:anchor="_Toc22031344" w:history="1">
        <w:r w:rsidRPr="00807712">
          <w:rPr>
            <w:rStyle w:val="affff3"/>
            <w:rFonts w:ascii="宋体" w:eastAsia="宋体" w:hAnsi="宋体" w:cs="仿宋"/>
            <w:noProof/>
            <w:color w:val="auto"/>
            <w:sz w:val="21"/>
            <w:szCs w:val="21"/>
          </w:rPr>
          <w:t>9.3收费类型</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_Toc22031344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18</w:t>
        </w:r>
        <w:r w:rsidRPr="00807712">
          <w:rPr>
            <w:rFonts w:ascii="宋体" w:eastAsia="宋体" w:hAnsi="宋体"/>
            <w:noProof/>
            <w:webHidden/>
            <w:color w:val="auto"/>
            <w:sz w:val="21"/>
            <w:szCs w:val="21"/>
          </w:rPr>
          <w:fldChar w:fldCharType="end"/>
        </w:r>
      </w:hyperlink>
    </w:p>
    <w:p w14:paraId="206E16B9" w14:textId="20EDA4D8" w:rsidR="006463EF" w:rsidRPr="00807712" w:rsidRDefault="006463EF">
      <w:pPr>
        <w:pStyle w:val="TOC1"/>
        <w:ind w:firstLine="420"/>
        <w:rPr>
          <w:rFonts w:ascii="宋体" w:eastAsia="宋体" w:hAnsi="宋体" w:cstheme="minorBidi"/>
          <w:noProof/>
          <w:color w:val="auto"/>
          <w:sz w:val="21"/>
          <w:szCs w:val="21"/>
        </w:rPr>
      </w:pPr>
      <w:hyperlink w:anchor="_Toc22031345" w:history="1">
        <w:r w:rsidRPr="00807712">
          <w:rPr>
            <w:rStyle w:val="affff3"/>
            <w:rFonts w:ascii="宋体" w:eastAsia="宋体" w:hAnsi="宋体" w:cs="仿宋"/>
            <w:noProof/>
            <w:color w:val="auto"/>
            <w:sz w:val="21"/>
            <w:szCs w:val="21"/>
          </w:rPr>
          <w:t>10. 需要补充的其他内容</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_Toc22031345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18</w:t>
        </w:r>
        <w:r w:rsidRPr="00807712">
          <w:rPr>
            <w:rFonts w:ascii="宋体" w:eastAsia="宋体" w:hAnsi="宋体"/>
            <w:noProof/>
            <w:webHidden/>
            <w:color w:val="auto"/>
            <w:sz w:val="21"/>
            <w:szCs w:val="21"/>
          </w:rPr>
          <w:fldChar w:fldCharType="end"/>
        </w:r>
      </w:hyperlink>
    </w:p>
    <w:p w14:paraId="3A6A79AB" w14:textId="26241314" w:rsidR="006463EF" w:rsidRPr="00807712" w:rsidRDefault="006463EF">
      <w:pPr>
        <w:pStyle w:val="TOC1"/>
        <w:ind w:firstLine="420"/>
        <w:rPr>
          <w:rFonts w:ascii="宋体" w:eastAsia="宋体" w:hAnsi="宋体" w:cstheme="minorBidi"/>
          <w:noProof/>
          <w:color w:val="auto"/>
          <w:sz w:val="21"/>
          <w:szCs w:val="21"/>
        </w:rPr>
      </w:pPr>
      <w:hyperlink w:anchor="_Toc22031346" w:history="1">
        <w:r w:rsidRPr="00807712">
          <w:rPr>
            <w:rStyle w:val="affff3"/>
            <w:rFonts w:ascii="宋体" w:eastAsia="宋体" w:hAnsi="宋体" w:cs="仿宋"/>
            <w:noProof/>
            <w:color w:val="auto"/>
            <w:sz w:val="21"/>
            <w:szCs w:val="21"/>
          </w:rPr>
          <w:t>第三章合同条款</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_Toc22031346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22</w:t>
        </w:r>
        <w:r w:rsidRPr="00807712">
          <w:rPr>
            <w:rFonts w:ascii="宋体" w:eastAsia="宋体" w:hAnsi="宋体"/>
            <w:noProof/>
            <w:webHidden/>
            <w:color w:val="auto"/>
            <w:sz w:val="21"/>
            <w:szCs w:val="21"/>
          </w:rPr>
          <w:fldChar w:fldCharType="end"/>
        </w:r>
      </w:hyperlink>
    </w:p>
    <w:p w14:paraId="21CA7362" w14:textId="424B9B0E" w:rsidR="006463EF" w:rsidRPr="00807712" w:rsidRDefault="006463EF">
      <w:pPr>
        <w:pStyle w:val="TOC3"/>
        <w:tabs>
          <w:tab w:val="right" w:leader="dot" w:pos="8296"/>
        </w:tabs>
        <w:rPr>
          <w:rFonts w:ascii="宋体" w:hAnsi="宋体" w:cstheme="minorBidi"/>
          <w:noProof/>
        </w:rPr>
      </w:pPr>
      <w:hyperlink w:anchor="_Toc22031347" w:history="1">
        <w:r w:rsidRPr="00807712">
          <w:rPr>
            <w:rStyle w:val="affff3"/>
            <w:rFonts w:ascii="宋体" w:hAnsi="宋体"/>
            <w:noProof/>
            <w:color w:val="auto"/>
          </w:rPr>
          <w:t>第一部分 合同协议书</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_Toc22031347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25</w:t>
        </w:r>
        <w:r w:rsidRPr="00807712">
          <w:rPr>
            <w:rFonts w:ascii="宋体" w:hAnsi="宋体"/>
            <w:noProof/>
            <w:webHidden/>
          </w:rPr>
          <w:fldChar w:fldCharType="end"/>
        </w:r>
      </w:hyperlink>
    </w:p>
    <w:p w14:paraId="6EB93D68" w14:textId="47BDB86B" w:rsidR="006463EF" w:rsidRPr="00807712" w:rsidRDefault="006463EF">
      <w:pPr>
        <w:pStyle w:val="TOC3"/>
        <w:tabs>
          <w:tab w:val="right" w:leader="dot" w:pos="8296"/>
        </w:tabs>
        <w:rPr>
          <w:rFonts w:ascii="宋体" w:hAnsi="宋体" w:cstheme="minorBidi"/>
          <w:noProof/>
        </w:rPr>
      </w:pPr>
      <w:hyperlink w:anchor="_Toc22031348" w:history="1">
        <w:r w:rsidRPr="00807712">
          <w:rPr>
            <w:rStyle w:val="affff3"/>
            <w:rFonts w:ascii="宋体" w:hAnsi="宋体"/>
            <w:noProof/>
            <w:color w:val="auto"/>
          </w:rPr>
          <w:t>第二部分 通用合同条款</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_Toc22031348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29</w:t>
        </w:r>
        <w:r w:rsidRPr="00807712">
          <w:rPr>
            <w:rFonts w:ascii="宋体" w:hAnsi="宋体"/>
            <w:noProof/>
            <w:webHidden/>
          </w:rPr>
          <w:fldChar w:fldCharType="end"/>
        </w:r>
      </w:hyperlink>
    </w:p>
    <w:p w14:paraId="76E91347" w14:textId="3CE00B40" w:rsidR="006463EF" w:rsidRPr="00807712" w:rsidRDefault="006463EF">
      <w:pPr>
        <w:pStyle w:val="TOC3"/>
        <w:tabs>
          <w:tab w:val="right" w:leader="dot" w:pos="8296"/>
        </w:tabs>
        <w:rPr>
          <w:rFonts w:ascii="宋体" w:hAnsi="宋体" w:cstheme="minorBidi"/>
          <w:noProof/>
        </w:rPr>
      </w:pPr>
      <w:hyperlink w:anchor="_Toc22031355" w:history="1">
        <w:r w:rsidRPr="00807712">
          <w:rPr>
            <w:rStyle w:val="affff3"/>
            <w:rFonts w:ascii="宋体" w:hAnsi="宋体"/>
            <w:noProof/>
            <w:color w:val="auto"/>
          </w:rPr>
          <w:t>第三部分 专用合同条款</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_Toc22031355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93</w:t>
        </w:r>
        <w:r w:rsidRPr="00807712">
          <w:rPr>
            <w:rFonts w:ascii="宋体" w:hAnsi="宋体"/>
            <w:noProof/>
            <w:webHidden/>
          </w:rPr>
          <w:fldChar w:fldCharType="end"/>
        </w:r>
      </w:hyperlink>
    </w:p>
    <w:p w14:paraId="2E8FBD2C" w14:textId="0620E710" w:rsidR="006463EF" w:rsidRPr="00807712" w:rsidRDefault="006463EF">
      <w:pPr>
        <w:pStyle w:val="TOC1"/>
        <w:ind w:firstLine="420"/>
        <w:rPr>
          <w:rFonts w:ascii="宋体" w:eastAsia="宋体" w:hAnsi="宋体" w:cstheme="minorBidi"/>
          <w:noProof/>
          <w:color w:val="auto"/>
          <w:sz w:val="21"/>
          <w:szCs w:val="21"/>
        </w:rPr>
      </w:pPr>
      <w:hyperlink w:anchor="_Toc22031415" w:history="1">
        <w:r w:rsidRPr="00807712">
          <w:rPr>
            <w:rStyle w:val="affff3"/>
            <w:rFonts w:ascii="宋体" w:eastAsia="宋体" w:hAnsi="宋体" w:cs="仿宋"/>
            <w:noProof/>
            <w:color w:val="auto"/>
            <w:sz w:val="21"/>
            <w:szCs w:val="21"/>
          </w:rPr>
          <w:t>第四章 工程量清单</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_Toc22031415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135</w:t>
        </w:r>
        <w:r w:rsidRPr="00807712">
          <w:rPr>
            <w:rFonts w:ascii="宋体" w:eastAsia="宋体" w:hAnsi="宋体"/>
            <w:noProof/>
            <w:webHidden/>
            <w:color w:val="auto"/>
            <w:sz w:val="21"/>
            <w:szCs w:val="21"/>
          </w:rPr>
          <w:fldChar w:fldCharType="end"/>
        </w:r>
      </w:hyperlink>
    </w:p>
    <w:p w14:paraId="5B58FAD4" w14:textId="4DBCDA7B" w:rsidR="006463EF" w:rsidRPr="00807712" w:rsidRDefault="006463EF">
      <w:pPr>
        <w:pStyle w:val="TOC1"/>
        <w:ind w:firstLine="420"/>
        <w:rPr>
          <w:rFonts w:ascii="宋体" w:eastAsia="宋体" w:hAnsi="宋体" w:cstheme="minorBidi"/>
          <w:noProof/>
          <w:color w:val="auto"/>
          <w:sz w:val="21"/>
          <w:szCs w:val="21"/>
        </w:rPr>
      </w:pPr>
      <w:hyperlink w:anchor="_Toc22031416" w:history="1">
        <w:r w:rsidRPr="00807712">
          <w:rPr>
            <w:rStyle w:val="affff3"/>
            <w:rFonts w:ascii="宋体" w:eastAsia="宋体" w:hAnsi="宋体" w:cs="仿宋"/>
            <w:noProof/>
            <w:color w:val="auto"/>
            <w:sz w:val="21"/>
            <w:szCs w:val="21"/>
          </w:rPr>
          <w:t>第五章响应文件格式</w:t>
        </w:r>
        <w:r w:rsidRPr="00807712">
          <w:rPr>
            <w:rFonts w:ascii="宋体" w:eastAsia="宋体" w:hAnsi="宋体"/>
            <w:noProof/>
            <w:webHidden/>
            <w:color w:val="auto"/>
            <w:sz w:val="21"/>
            <w:szCs w:val="21"/>
          </w:rPr>
          <w:tab/>
        </w:r>
        <w:r w:rsidRPr="00807712">
          <w:rPr>
            <w:rFonts w:ascii="宋体" w:eastAsia="宋体" w:hAnsi="宋体"/>
            <w:noProof/>
            <w:webHidden/>
            <w:color w:val="auto"/>
            <w:sz w:val="21"/>
            <w:szCs w:val="21"/>
          </w:rPr>
          <w:fldChar w:fldCharType="begin"/>
        </w:r>
        <w:r w:rsidRPr="00807712">
          <w:rPr>
            <w:rFonts w:ascii="宋体" w:eastAsia="宋体" w:hAnsi="宋体"/>
            <w:noProof/>
            <w:webHidden/>
            <w:color w:val="auto"/>
            <w:sz w:val="21"/>
            <w:szCs w:val="21"/>
          </w:rPr>
          <w:instrText xml:space="preserve"> PAGEREF _Toc22031416 \h </w:instrText>
        </w:r>
        <w:r w:rsidRPr="00807712">
          <w:rPr>
            <w:rFonts w:ascii="宋体" w:eastAsia="宋体" w:hAnsi="宋体"/>
            <w:noProof/>
            <w:webHidden/>
            <w:color w:val="auto"/>
            <w:sz w:val="21"/>
            <w:szCs w:val="21"/>
          </w:rPr>
        </w:r>
        <w:r w:rsidRPr="00807712">
          <w:rPr>
            <w:rFonts w:ascii="宋体" w:eastAsia="宋体" w:hAnsi="宋体"/>
            <w:noProof/>
            <w:webHidden/>
            <w:color w:val="auto"/>
            <w:sz w:val="21"/>
            <w:szCs w:val="21"/>
          </w:rPr>
          <w:fldChar w:fldCharType="separate"/>
        </w:r>
        <w:r w:rsidRPr="00807712">
          <w:rPr>
            <w:rFonts w:ascii="宋体" w:eastAsia="宋体" w:hAnsi="宋体"/>
            <w:noProof/>
            <w:webHidden/>
            <w:color w:val="auto"/>
            <w:sz w:val="21"/>
            <w:szCs w:val="21"/>
          </w:rPr>
          <w:t>136</w:t>
        </w:r>
        <w:r w:rsidRPr="00807712">
          <w:rPr>
            <w:rFonts w:ascii="宋体" w:eastAsia="宋体" w:hAnsi="宋体"/>
            <w:noProof/>
            <w:webHidden/>
            <w:color w:val="auto"/>
            <w:sz w:val="21"/>
            <w:szCs w:val="21"/>
          </w:rPr>
          <w:fldChar w:fldCharType="end"/>
        </w:r>
      </w:hyperlink>
    </w:p>
    <w:p w14:paraId="7F9B798B" w14:textId="46928DDD" w:rsidR="006463EF" w:rsidRPr="00807712" w:rsidRDefault="006463EF">
      <w:pPr>
        <w:pStyle w:val="TOC3"/>
        <w:tabs>
          <w:tab w:val="right" w:leader="dot" w:pos="8296"/>
        </w:tabs>
        <w:rPr>
          <w:rFonts w:ascii="宋体" w:hAnsi="宋体" w:cstheme="minorBidi"/>
          <w:noProof/>
        </w:rPr>
      </w:pPr>
      <w:hyperlink w:anchor="_Toc22031417" w:history="1">
        <w:r w:rsidRPr="00807712">
          <w:rPr>
            <w:rStyle w:val="affff3"/>
            <w:rFonts w:ascii="宋体" w:hAnsi="宋体" w:cs="仿宋"/>
            <w:noProof/>
            <w:color w:val="auto"/>
          </w:rPr>
          <w:t>格式一：首次报价函格式</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_Toc22031417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137</w:t>
        </w:r>
        <w:r w:rsidRPr="00807712">
          <w:rPr>
            <w:rFonts w:ascii="宋体" w:hAnsi="宋体"/>
            <w:noProof/>
            <w:webHidden/>
          </w:rPr>
          <w:fldChar w:fldCharType="end"/>
        </w:r>
      </w:hyperlink>
    </w:p>
    <w:p w14:paraId="0A92C43B" w14:textId="74E0F016" w:rsidR="006463EF" w:rsidRPr="00807712" w:rsidRDefault="006463EF">
      <w:pPr>
        <w:pStyle w:val="TOC3"/>
        <w:tabs>
          <w:tab w:val="right" w:leader="dot" w:pos="8296"/>
        </w:tabs>
        <w:rPr>
          <w:rFonts w:ascii="宋体" w:hAnsi="宋体" w:cstheme="minorBidi"/>
          <w:noProof/>
        </w:rPr>
      </w:pPr>
      <w:hyperlink w:anchor="_Toc22031418" w:history="1">
        <w:r w:rsidRPr="00807712">
          <w:rPr>
            <w:rStyle w:val="affff3"/>
            <w:rFonts w:ascii="宋体" w:hAnsi="宋体" w:cs="仿宋"/>
            <w:noProof/>
            <w:color w:val="auto"/>
          </w:rPr>
          <w:t>格式二：报价函附录格式</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_Toc22031418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138</w:t>
        </w:r>
        <w:r w:rsidRPr="00807712">
          <w:rPr>
            <w:rFonts w:ascii="宋体" w:hAnsi="宋体"/>
            <w:noProof/>
            <w:webHidden/>
          </w:rPr>
          <w:fldChar w:fldCharType="end"/>
        </w:r>
      </w:hyperlink>
    </w:p>
    <w:p w14:paraId="3B7ED34A" w14:textId="48A60A4E" w:rsidR="006463EF" w:rsidRPr="00807712" w:rsidRDefault="006463EF">
      <w:pPr>
        <w:pStyle w:val="TOC3"/>
        <w:tabs>
          <w:tab w:val="right" w:leader="dot" w:pos="8296"/>
        </w:tabs>
        <w:rPr>
          <w:rFonts w:ascii="宋体" w:hAnsi="宋体" w:cstheme="minorBidi"/>
          <w:noProof/>
        </w:rPr>
      </w:pPr>
      <w:hyperlink w:anchor="_Toc22031419" w:history="1">
        <w:r w:rsidRPr="00807712">
          <w:rPr>
            <w:rStyle w:val="affff3"/>
            <w:rFonts w:ascii="宋体" w:hAnsi="宋体" w:cs="仿宋"/>
            <w:noProof/>
            <w:color w:val="auto"/>
          </w:rPr>
          <w:t>格式三：商务条款响应/偏离表格式</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_Toc22031419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139</w:t>
        </w:r>
        <w:r w:rsidRPr="00807712">
          <w:rPr>
            <w:rFonts w:ascii="宋体" w:hAnsi="宋体"/>
            <w:noProof/>
            <w:webHidden/>
          </w:rPr>
          <w:fldChar w:fldCharType="end"/>
        </w:r>
      </w:hyperlink>
    </w:p>
    <w:p w14:paraId="0B7C9F25" w14:textId="2F66D8A7" w:rsidR="006463EF" w:rsidRPr="00807712" w:rsidRDefault="006463EF">
      <w:pPr>
        <w:pStyle w:val="TOC3"/>
        <w:tabs>
          <w:tab w:val="right" w:leader="dot" w:pos="8296"/>
        </w:tabs>
        <w:rPr>
          <w:rFonts w:ascii="宋体" w:hAnsi="宋体" w:cstheme="minorBidi"/>
          <w:noProof/>
        </w:rPr>
      </w:pPr>
      <w:hyperlink w:anchor="_Toc22031420" w:history="1">
        <w:r w:rsidRPr="00807712">
          <w:rPr>
            <w:rStyle w:val="affff3"/>
            <w:rFonts w:ascii="宋体" w:hAnsi="宋体" w:cs="仿宋"/>
            <w:noProof/>
            <w:color w:val="auto"/>
          </w:rPr>
          <w:t>格式四：技术要求响应/偏离表格式</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_Toc22031420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140</w:t>
        </w:r>
        <w:r w:rsidRPr="00807712">
          <w:rPr>
            <w:rFonts w:ascii="宋体" w:hAnsi="宋体"/>
            <w:noProof/>
            <w:webHidden/>
          </w:rPr>
          <w:fldChar w:fldCharType="end"/>
        </w:r>
      </w:hyperlink>
    </w:p>
    <w:p w14:paraId="46F1F913" w14:textId="7220C666" w:rsidR="006463EF" w:rsidRPr="00807712" w:rsidRDefault="006463EF">
      <w:pPr>
        <w:pStyle w:val="TOC3"/>
        <w:tabs>
          <w:tab w:val="right" w:leader="dot" w:pos="8296"/>
        </w:tabs>
        <w:rPr>
          <w:rFonts w:ascii="宋体" w:hAnsi="宋体" w:cstheme="minorBidi"/>
          <w:noProof/>
        </w:rPr>
      </w:pPr>
      <w:hyperlink w:anchor="_Toc22031421" w:history="1">
        <w:r w:rsidRPr="00807712">
          <w:rPr>
            <w:rStyle w:val="affff3"/>
            <w:rFonts w:ascii="宋体" w:hAnsi="宋体" w:cs="仿宋"/>
            <w:noProof/>
            <w:color w:val="auto"/>
          </w:rPr>
          <w:t>格式五：近三年类似项目业绩表格式</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_Toc22031421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141</w:t>
        </w:r>
        <w:r w:rsidRPr="00807712">
          <w:rPr>
            <w:rFonts w:ascii="宋体" w:hAnsi="宋体"/>
            <w:noProof/>
            <w:webHidden/>
          </w:rPr>
          <w:fldChar w:fldCharType="end"/>
        </w:r>
      </w:hyperlink>
    </w:p>
    <w:p w14:paraId="4BED354E" w14:textId="7CC830BE" w:rsidR="006463EF" w:rsidRPr="00807712" w:rsidRDefault="006463EF">
      <w:pPr>
        <w:pStyle w:val="TOC3"/>
        <w:tabs>
          <w:tab w:val="right" w:leader="dot" w:pos="8296"/>
        </w:tabs>
        <w:rPr>
          <w:rFonts w:ascii="宋体" w:hAnsi="宋体" w:cstheme="minorBidi"/>
          <w:noProof/>
        </w:rPr>
      </w:pPr>
      <w:hyperlink w:anchor="_Toc22031422" w:history="1">
        <w:r w:rsidRPr="00807712">
          <w:rPr>
            <w:rStyle w:val="affff3"/>
            <w:rFonts w:ascii="宋体" w:hAnsi="宋体" w:cs="仿宋"/>
            <w:noProof/>
            <w:color w:val="auto"/>
          </w:rPr>
          <w:t>格式六：供应商资料表格式</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_Toc22031422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142</w:t>
        </w:r>
        <w:r w:rsidRPr="00807712">
          <w:rPr>
            <w:rFonts w:ascii="宋体" w:hAnsi="宋体"/>
            <w:noProof/>
            <w:webHidden/>
          </w:rPr>
          <w:fldChar w:fldCharType="end"/>
        </w:r>
      </w:hyperlink>
    </w:p>
    <w:p w14:paraId="6622BE49" w14:textId="038A0744" w:rsidR="006463EF" w:rsidRPr="00807712" w:rsidRDefault="006463EF">
      <w:pPr>
        <w:pStyle w:val="TOC3"/>
        <w:tabs>
          <w:tab w:val="right" w:leader="dot" w:pos="8296"/>
        </w:tabs>
        <w:rPr>
          <w:rFonts w:ascii="宋体" w:hAnsi="宋体" w:cstheme="minorBidi"/>
          <w:noProof/>
        </w:rPr>
      </w:pPr>
      <w:hyperlink w:anchor="_Toc22031423" w:history="1">
        <w:r w:rsidRPr="00807712">
          <w:rPr>
            <w:rStyle w:val="affff3"/>
            <w:rFonts w:ascii="宋体" w:hAnsi="宋体" w:cs="仿宋"/>
            <w:noProof/>
            <w:color w:val="auto"/>
          </w:rPr>
          <w:t>格式七：资格证明文件（格式）</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_Toc22031423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143</w:t>
        </w:r>
        <w:r w:rsidRPr="00807712">
          <w:rPr>
            <w:rFonts w:ascii="宋体" w:hAnsi="宋体"/>
            <w:noProof/>
            <w:webHidden/>
          </w:rPr>
          <w:fldChar w:fldCharType="end"/>
        </w:r>
      </w:hyperlink>
    </w:p>
    <w:p w14:paraId="5DEAE543" w14:textId="60215BEC" w:rsidR="006463EF" w:rsidRPr="00807712" w:rsidRDefault="006463EF">
      <w:pPr>
        <w:pStyle w:val="TOC3"/>
        <w:tabs>
          <w:tab w:val="right" w:leader="dot" w:pos="8296"/>
        </w:tabs>
        <w:rPr>
          <w:rFonts w:ascii="宋体" w:hAnsi="宋体" w:cstheme="minorBidi"/>
          <w:noProof/>
        </w:rPr>
      </w:pPr>
      <w:hyperlink w:anchor="_Toc22031424" w:history="1">
        <w:r w:rsidRPr="00807712">
          <w:rPr>
            <w:rStyle w:val="affff3"/>
            <w:rFonts w:ascii="宋体" w:hAnsi="宋体" w:cs="仿宋"/>
            <w:noProof/>
            <w:color w:val="auto"/>
          </w:rPr>
          <w:t>格式九：拟投入本项目的主要负责人简历表格式</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_Toc22031424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150</w:t>
        </w:r>
        <w:r w:rsidRPr="00807712">
          <w:rPr>
            <w:rFonts w:ascii="宋体" w:hAnsi="宋体"/>
            <w:noProof/>
            <w:webHidden/>
          </w:rPr>
          <w:fldChar w:fldCharType="end"/>
        </w:r>
      </w:hyperlink>
    </w:p>
    <w:p w14:paraId="176A2704" w14:textId="0C9FE2C9" w:rsidR="006463EF" w:rsidRPr="00807712" w:rsidRDefault="006463EF">
      <w:pPr>
        <w:pStyle w:val="TOC3"/>
        <w:tabs>
          <w:tab w:val="right" w:leader="dot" w:pos="8296"/>
        </w:tabs>
        <w:rPr>
          <w:rFonts w:ascii="宋体" w:hAnsi="宋体" w:cstheme="minorBidi"/>
          <w:noProof/>
        </w:rPr>
      </w:pPr>
      <w:hyperlink w:anchor="_Toc22031425" w:history="1">
        <w:r w:rsidRPr="00807712">
          <w:rPr>
            <w:rStyle w:val="affff3"/>
            <w:rFonts w:ascii="宋体" w:hAnsi="宋体" w:cs="仿宋"/>
            <w:noProof/>
            <w:color w:val="auto"/>
          </w:rPr>
          <w:t>拟投入本项目的主要负责人简历表</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_Toc22031425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150</w:t>
        </w:r>
        <w:r w:rsidRPr="00807712">
          <w:rPr>
            <w:rFonts w:ascii="宋体" w:hAnsi="宋体"/>
            <w:noProof/>
            <w:webHidden/>
          </w:rPr>
          <w:fldChar w:fldCharType="end"/>
        </w:r>
      </w:hyperlink>
    </w:p>
    <w:p w14:paraId="5E67789A" w14:textId="3D113EC2" w:rsidR="006463EF" w:rsidRPr="00807712" w:rsidRDefault="006463EF">
      <w:pPr>
        <w:pStyle w:val="TOC3"/>
        <w:tabs>
          <w:tab w:val="right" w:leader="dot" w:pos="8296"/>
        </w:tabs>
        <w:rPr>
          <w:rFonts w:ascii="宋体" w:hAnsi="宋体" w:cstheme="minorBidi"/>
          <w:noProof/>
        </w:rPr>
      </w:pPr>
      <w:hyperlink w:anchor="_Toc22031426" w:history="1">
        <w:r w:rsidRPr="00807712">
          <w:rPr>
            <w:rStyle w:val="affff3"/>
            <w:rFonts w:ascii="宋体" w:hAnsi="宋体" w:cs="仿宋"/>
            <w:noProof/>
            <w:color w:val="auto"/>
          </w:rPr>
          <w:t>格式十：项目团队情况一览表格式</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_Toc22031426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151</w:t>
        </w:r>
        <w:r w:rsidRPr="00807712">
          <w:rPr>
            <w:rFonts w:ascii="宋体" w:hAnsi="宋体"/>
            <w:noProof/>
            <w:webHidden/>
          </w:rPr>
          <w:fldChar w:fldCharType="end"/>
        </w:r>
      </w:hyperlink>
    </w:p>
    <w:p w14:paraId="428A95F8" w14:textId="3C4119EA" w:rsidR="006463EF" w:rsidRPr="00807712" w:rsidRDefault="006463EF">
      <w:pPr>
        <w:pStyle w:val="TOC3"/>
        <w:tabs>
          <w:tab w:val="right" w:leader="dot" w:pos="8296"/>
        </w:tabs>
        <w:rPr>
          <w:rFonts w:ascii="宋体" w:hAnsi="宋体" w:cstheme="minorBidi"/>
          <w:noProof/>
        </w:rPr>
      </w:pPr>
      <w:hyperlink w:anchor="_Toc22031427" w:history="1">
        <w:r w:rsidRPr="00807712">
          <w:rPr>
            <w:rStyle w:val="affff3"/>
            <w:rFonts w:ascii="宋体" w:hAnsi="宋体" w:cs="仿宋"/>
            <w:noProof/>
            <w:color w:val="auto"/>
          </w:rPr>
          <w:t>格式十一：成交服务费承诺书格式</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_Toc22031427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152</w:t>
        </w:r>
        <w:r w:rsidRPr="00807712">
          <w:rPr>
            <w:rFonts w:ascii="宋体" w:hAnsi="宋体"/>
            <w:noProof/>
            <w:webHidden/>
          </w:rPr>
          <w:fldChar w:fldCharType="end"/>
        </w:r>
      </w:hyperlink>
    </w:p>
    <w:p w14:paraId="59A825C1" w14:textId="478FA67D" w:rsidR="006463EF" w:rsidRPr="00807712" w:rsidRDefault="006463EF">
      <w:pPr>
        <w:pStyle w:val="TOC3"/>
        <w:tabs>
          <w:tab w:val="right" w:leader="dot" w:pos="8296"/>
        </w:tabs>
        <w:rPr>
          <w:rFonts w:ascii="宋体" w:hAnsi="宋体" w:cstheme="minorBidi"/>
          <w:noProof/>
        </w:rPr>
      </w:pPr>
      <w:hyperlink w:anchor="_Toc22031428" w:history="1">
        <w:r w:rsidRPr="00807712">
          <w:rPr>
            <w:rStyle w:val="affff3"/>
            <w:rFonts w:ascii="宋体" w:hAnsi="宋体" w:cs="仿宋"/>
            <w:noProof/>
            <w:color w:val="auto"/>
          </w:rPr>
          <w:t>格式十二：小型微型企业声明函格式</w:t>
        </w:r>
        <w:r w:rsidRPr="00807712">
          <w:rPr>
            <w:rFonts w:ascii="宋体" w:hAnsi="宋体"/>
            <w:noProof/>
            <w:webHidden/>
          </w:rPr>
          <w:tab/>
        </w:r>
        <w:r w:rsidRPr="00807712">
          <w:rPr>
            <w:rFonts w:ascii="宋体" w:hAnsi="宋体"/>
            <w:noProof/>
            <w:webHidden/>
          </w:rPr>
          <w:fldChar w:fldCharType="begin"/>
        </w:r>
        <w:r w:rsidRPr="00807712">
          <w:rPr>
            <w:rFonts w:ascii="宋体" w:hAnsi="宋体"/>
            <w:noProof/>
            <w:webHidden/>
          </w:rPr>
          <w:instrText xml:space="preserve"> PAGEREF _Toc22031428 \h </w:instrText>
        </w:r>
        <w:r w:rsidRPr="00807712">
          <w:rPr>
            <w:rFonts w:ascii="宋体" w:hAnsi="宋体"/>
            <w:noProof/>
            <w:webHidden/>
          </w:rPr>
        </w:r>
        <w:r w:rsidRPr="00807712">
          <w:rPr>
            <w:rFonts w:ascii="宋体" w:hAnsi="宋体"/>
            <w:noProof/>
            <w:webHidden/>
          </w:rPr>
          <w:fldChar w:fldCharType="separate"/>
        </w:r>
        <w:r w:rsidRPr="00807712">
          <w:rPr>
            <w:rFonts w:ascii="宋体" w:hAnsi="宋体"/>
            <w:noProof/>
            <w:webHidden/>
          </w:rPr>
          <w:t>153</w:t>
        </w:r>
        <w:r w:rsidRPr="00807712">
          <w:rPr>
            <w:rFonts w:ascii="宋体" w:hAnsi="宋体"/>
            <w:noProof/>
            <w:webHidden/>
          </w:rPr>
          <w:fldChar w:fldCharType="end"/>
        </w:r>
      </w:hyperlink>
    </w:p>
    <w:p w14:paraId="08573F8B" w14:textId="4411CC81" w:rsidR="00395A88" w:rsidRPr="00807712" w:rsidRDefault="00076C3E">
      <w:pPr>
        <w:pStyle w:val="TOC2"/>
        <w:tabs>
          <w:tab w:val="right" w:leader="dot" w:pos="8296"/>
        </w:tabs>
        <w:spacing w:line="360" w:lineRule="auto"/>
        <w:rPr>
          <w:rFonts w:ascii="宋体" w:hAnsi="宋体"/>
          <w:b/>
          <w:bCs/>
        </w:rPr>
        <w:sectPr w:rsidR="00395A88" w:rsidRPr="00807712">
          <w:footerReference w:type="default" r:id="rId13"/>
          <w:pgSz w:w="11906" w:h="16838"/>
          <w:pgMar w:top="1440" w:right="1800" w:bottom="1440" w:left="1800" w:header="851" w:footer="992" w:gutter="0"/>
          <w:cols w:space="720"/>
          <w:docGrid w:type="lines" w:linePitch="312"/>
        </w:sectPr>
      </w:pPr>
      <w:r w:rsidRPr="00807712">
        <w:rPr>
          <w:rFonts w:ascii="宋体" w:hAnsi="宋体" w:cs="仿宋"/>
        </w:rPr>
        <w:fldChar w:fldCharType="end"/>
      </w:r>
    </w:p>
    <w:p w14:paraId="162D6F2C" w14:textId="77777777" w:rsidR="00395A88" w:rsidRPr="00807712" w:rsidRDefault="00076C3E">
      <w:pPr>
        <w:pStyle w:val="1"/>
        <w:numPr>
          <w:ilvl w:val="0"/>
          <w:numId w:val="1"/>
        </w:numPr>
        <w:spacing w:before="120" w:after="120" w:line="360" w:lineRule="auto"/>
        <w:jc w:val="center"/>
        <w:rPr>
          <w:rFonts w:ascii="宋体" w:hAnsi="宋体"/>
          <w:sz w:val="32"/>
          <w:szCs w:val="32"/>
        </w:rPr>
      </w:pPr>
      <w:bookmarkStart w:id="2" w:name="_Toc22031298"/>
      <w:r w:rsidRPr="00807712">
        <w:rPr>
          <w:rFonts w:ascii="宋体" w:hAnsi="宋体" w:cs="仿宋" w:hint="eastAsia"/>
          <w:sz w:val="32"/>
          <w:szCs w:val="32"/>
        </w:rPr>
        <w:lastRenderedPageBreak/>
        <w:t>竞争性磋商公告</w:t>
      </w:r>
      <w:bookmarkEnd w:id="2"/>
    </w:p>
    <w:p w14:paraId="680E9CE2" w14:textId="053E4A10" w:rsidR="00395A88" w:rsidRPr="00807712" w:rsidRDefault="00076C3E">
      <w:pPr>
        <w:spacing w:line="360" w:lineRule="auto"/>
        <w:ind w:right="-154" w:firstLineChars="200" w:firstLine="480"/>
        <w:rPr>
          <w:rFonts w:ascii="宋体" w:hAnsi="宋体" w:cs="仿宋"/>
          <w:sz w:val="24"/>
          <w:szCs w:val="24"/>
        </w:rPr>
      </w:pPr>
      <w:r w:rsidRPr="00807712">
        <w:rPr>
          <w:rFonts w:ascii="宋体" w:hAnsi="宋体" w:cs="仿宋" w:hint="eastAsia"/>
          <w:sz w:val="24"/>
          <w:szCs w:val="24"/>
        </w:rPr>
        <w:t>北京国际工程咨询有限公司受</w:t>
      </w:r>
      <w:r w:rsidR="00603AE7" w:rsidRPr="00807712">
        <w:rPr>
          <w:rFonts w:hint="eastAsia"/>
          <w:sz w:val="24"/>
        </w:rPr>
        <w:t>北京市未成年犯管教所</w:t>
      </w:r>
      <w:r w:rsidRPr="00807712">
        <w:rPr>
          <w:rFonts w:ascii="宋体" w:hAnsi="宋体" w:cs="仿宋" w:hint="eastAsia"/>
          <w:sz w:val="24"/>
          <w:szCs w:val="24"/>
        </w:rPr>
        <w:t>的委托，对</w:t>
      </w:r>
      <w:r w:rsidR="00603AE7" w:rsidRPr="00807712">
        <w:rPr>
          <w:rFonts w:hint="eastAsia"/>
          <w:sz w:val="24"/>
        </w:rPr>
        <w:t>北京市未成年犯管教所</w:t>
      </w:r>
      <w:r w:rsidR="00603AE7" w:rsidRPr="00807712">
        <w:rPr>
          <w:rFonts w:hint="eastAsia"/>
          <w:sz w:val="24"/>
        </w:rPr>
        <w:t>-</w:t>
      </w:r>
      <w:r w:rsidR="00603AE7" w:rsidRPr="00807712">
        <w:rPr>
          <w:rFonts w:hint="eastAsia"/>
          <w:sz w:val="24"/>
        </w:rPr>
        <w:t>监区垃圾场、武警洗漱间维修改造工程</w:t>
      </w:r>
      <w:r w:rsidRPr="00807712">
        <w:rPr>
          <w:rFonts w:ascii="宋体" w:hAnsi="宋体" w:cs="仿宋" w:hint="eastAsia"/>
          <w:sz w:val="24"/>
          <w:szCs w:val="24"/>
        </w:rPr>
        <w:t>进行竞争性磋商采购，现欢迎合格的供应商报名。</w:t>
      </w:r>
    </w:p>
    <w:p w14:paraId="13A58942" w14:textId="34E64345" w:rsidR="00395A88" w:rsidRPr="00807712" w:rsidRDefault="00076C3E">
      <w:pPr>
        <w:spacing w:line="360" w:lineRule="auto"/>
        <w:ind w:right="-154"/>
        <w:rPr>
          <w:rFonts w:ascii="宋体" w:hAnsi="宋体" w:cs="仿宋"/>
          <w:sz w:val="24"/>
          <w:szCs w:val="24"/>
        </w:rPr>
      </w:pPr>
      <w:r w:rsidRPr="00807712">
        <w:rPr>
          <w:rFonts w:ascii="宋体" w:hAnsi="宋体" w:cs="仿宋" w:hint="eastAsia"/>
          <w:sz w:val="24"/>
          <w:szCs w:val="24"/>
        </w:rPr>
        <w:t>采购项目：</w:t>
      </w:r>
      <w:r w:rsidR="00603AE7" w:rsidRPr="00807712">
        <w:rPr>
          <w:rFonts w:hint="eastAsia"/>
          <w:sz w:val="24"/>
        </w:rPr>
        <w:t>北京市未成年犯管教所</w:t>
      </w:r>
      <w:r w:rsidR="00603AE7" w:rsidRPr="00807712">
        <w:rPr>
          <w:rFonts w:hint="eastAsia"/>
          <w:sz w:val="24"/>
        </w:rPr>
        <w:t>-</w:t>
      </w:r>
      <w:r w:rsidR="00603AE7" w:rsidRPr="00807712">
        <w:rPr>
          <w:rFonts w:hint="eastAsia"/>
          <w:sz w:val="24"/>
        </w:rPr>
        <w:t>监区垃圾场、武警洗漱间维修改造工程</w:t>
      </w:r>
    </w:p>
    <w:p w14:paraId="508F65D1" w14:textId="62681C1D" w:rsidR="00395A88" w:rsidRPr="00807712" w:rsidRDefault="00076C3E">
      <w:pPr>
        <w:spacing w:line="360" w:lineRule="auto"/>
        <w:ind w:leftChars="-95" w:left="-199" w:rightChars="-129" w:right="-271" w:firstLineChars="82" w:firstLine="197"/>
        <w:rPr>
          <w:rFonts w:ascii="宋体" w:hAnsi="宋体"/>
          <w:sz w:val="24"/>
          <w:szCs w:val="24"/>
        </w:rPr>
      </w:pPr>
      <w:r w:rsidRPr="00807712">
        <w:rPr>
          <w:rFonts w:ascii="宋体" w:hAnsi="宋体" w:cs="仿宋" w:hint="eastAsia"/>
          <w:sz w:val="24"/>
          <w:szCs w:val="24"/>
        </w:rPr>
        <w:t>采购编号：</w:t>
      </w:r>
      <w:r w:rsidRPr="00807712">
        <w:rPr>
          <w:rFonts w:ascii="宋体" w:hAnsi="宋体" w:cs="仿宋"/>
          <w:sz w:val="24"/>
          <w:szCs w:val="24"/>
        </w:rPr>
        <w:t>BIECC-ZB74</w:t>
      </w:r>
      <w:r w:rsidR="00603AE7" w:rsidRPr="00807712">
        <w:rPr>
          <w:rFonts w:ascii="宋体" w:hAnsi="宋体" w:cs="仿宋"/>
          <w:sz w:val="24"/>
          <w:szCs w:val="24"/>
        </w:rPr>
        <w:t>83</w:t>
      </w:r>
    </w:p>
    <w:p w14:paraId="2841EFA6" w14:textId="006C19AF" w:rsidR="00395A88" w:rsidRPr="00807712" w:rsidRDefault="00076C3E">
      <w:pPr>
        <w:spacing w:line="360" w:lineRule="auto"/>
        <w:rPr>
          <w:rFonts w:ascii="宋体" w:hAnsi="宋体"/>
          <w:sz w:val="24"/>
          <w:szCs w:val="24"/>
        </w:rPr>
      </w:pPr>
      <w:r w:rsidRPr="00807712">
        <w:rPr>
          <w:rFonts w:ascii="宋体" w:hAnsi="宋体" w:hint="eastAsia"/>
          <w:sz w:val="24"/>
          <w:szCs w:val="24"/>
        </w:rPr>
        <w:t>采购人名称：</w:t>
      </w:r>
      <w:r w:rsidR="00603AE7" w:rsidRPr="00807712">
        <w:rPr>
          <w:rFonts w:hint="eastAsia"/>
          <w:sz w:val="24"/>
        </w:rPr>
        <w:t>北京市未成年犯管教所</w:t>
      </w:r>
    </w:p>
    <w:p w14:paraId="04937C4A" w14:textId="3A6D7651" w:rsidR="00395A88" w:rsidRPr="00807712" w:rsidRDefault="00076C3E">
      <w:pPr>
        <w:spacing w:line="360" w:lineRule="auto"/>
        <w:rPr>
          <w:rFonts w:ascii="宋体" w:hAnsi="宋体"/>
          <w:sz w:val="24"/>
        </w:rPr>
      </w:pPr>
      <w:r w:rsidRPr="00807712">
        <w:rPr>
          <w:rFonts w:ascii="宋体" w:hAnsi="宋体" w:hint="eastAsia"/>
          <w:sz w:val="24"/>
          <w:szCs w:val="24"/>
        </w:rPr>
        <w:t>采购人地址：</w:t>
      </w:r>
      <w:r w:rsidR="00603AE7" w:rsidRPr="00807712">
        <w:rPr>
          <w:rFonts w:hint="eastAsia"/>
          <w:sz w:val="24"/>
        </w:rPr>
        <w:t>北京市</w:t>
      </w:r>
      <w:proofErr w:type="gramStart"/>
      <w:r w:rsidR="00603AE7" w:rsidRPr="00807712">
        <w:rPr>
          <w:rFonts w:hint="eastAsia"/>
          <w:sz w:val="24"/>
        </w:rPr>
        <w:t>大兴区沐育街</w:t>
      </w:r>
      <w:proofErr w:type="gramEnd"/>
      <w:r w:rsidR="00603AE7" w:rsidRPr="00807712">
        <w:rPr>
          <w:rFonts w:hint="eastAsia"/>
          <w:sz w:val="24"/>
        </w:rPr>
        <w:t>10</w:t>
      </w:r>
      <w:r w:rsidR="00603AE7" w:rsidRPr="00807712">
        <w:rPr>
          <w:rFonts w:hint="eastAsia"/>
          <w:sz w:val="24"/>
        </w:rPr>
        <w:t>号</w:t>
      </w:r>
    </w:p>
    <w:p w14:paraId="2913D337" w14:textId="152E6558" w:rsidR="00395A88" w:rsidRPr="00807712" w:rsidRDefault="00076C3E">
      <w:pPr>
        <w:spacing w:line="360" w:lineRule="auto"/>
        <w:rPr>
          <w:rFonts w:ascii="宋体" w:hAnsi="宋体"/>
          <w:sz w:val="24"/>
        </w:rPr>
      </w:pPr>
      <w:r w:rsidRPr="00807712">
        <w:rPr>
          <w:rFonts w:ascii="宋体" w:hAnsi="宋体" w:hint="eastAsia"/>
          <w:sz w:val="24"/>
          <w:szCs w:val="24"/>
        </w:rPr>
        <w:t>采购人联系方式：</w:t>
      </w:r>
      <w:r w:rsidR="00495B0F" w:rsidRPr="00807712">
        <w:rPr>
          <w:rFonts w:ascii="宋体" w:hAnsi="宋体"/>
          <w:sz w:val="24"/>
        </w:rPr>
        <w:t>010</w:t>
      </w:r>
      <w:r w:rsidR="00495B0F" w:rsidRPr="00807712">
        <w:rPr>
          <w:rFonts w:ascii="宋体" w:hAnsi="宋体" w:hint="eastAsia"/>
          <w:sz w:val="24"/>
        </w:rPr>
        <w:t>-</w:t>
      </w:r>
      <w:r w:rsidR="00495B0F" w:rsidRPr="00807712">
        <w:rPr>
          <w:rFonts w:ascii="宋体" w:hAnsi="宋体"/>
          <w:sz w:val="24"/>
        </w:rPr>
        <w:t>53866021</w:t>
      </w:r>
    </w:p>
    <w:p w14:paraId="789A9E86" w14:textId="77777777" w:rsidR="00395A88" w:rsidRPr="00807712" w:rsidRDefault="00076C3E">
      <w:pPr>
        <w:spacing w:line="360" w:lineRule="auto"/>
        <w:rPr>
          <w:rFonts w:ascii="宋体" w:hAnsi="宋体"/>
          <w:sz w:val="24"/>
          <w:szCs w:val="24"/>
        </w:rPr>
      </w:pPr>
      <w:r w:rsidRPr="00807712">
        <w:rPr>
          <w:rFonts w:ascii="宋体" w:hAnsi="宋体" w:cs="仿宋" w:hint="eastAsia"/>
          <w:sz w:val="24"/>
          <w:szCs w:val="24"/>
        </w:rPr>
        <w:t>采购代理机构：北京国际工程咨询有限公司</w:t>
      </w:r>
    </w:p>
    <w:p w14:paraId="5EC067B3" w14:textId="77777777" w:rsidR="00395A88" w:rsidRPr="00807712" w:rsidRDefault="00076C3E">
      <w:pPr>
        <w:spacing w:line="360" w:lineRule="auto"/>
        <w:rPr>
          <w:rFonts w:ascii="宋体" w:hAnsi="宋体"/>
          <w:sz w:val="24"/>
          <w:szCs w:val="24"/>
        </w:rPr>
      </w:pPr>
      <w:r w:rsidRPr="00807712">
        <w:rPr>
          <w:rFonts w:ascii="宋体" w:hAnsi="宋体" w:cs="仿宋" w:hint="eastAsia"/>
          <w:sz w:val="24"/>
          <w:szCs w:val="24"/>
        </w:rPr>
        <w:t>采购代理机构地址：北京市海淀区学院路30号科大天工大厦A</w:t>
      </w:r>
      <w:r w:rsidRPr="00807712">
        <w:rPr>
          <w:rFonts w:ascii="宋体" w:hAnsi="宋体" w:cs="仿宋"/>
          <w:sz w:val="24"/>
          <w:szCs w:val="24"/>
        </w:rPr>
        <w:t>611室</w:t>
      </w:r>
    </w:p>
    <w:p w14:paraId="165722F5" w14:textId="77777777" w:rsidR="00395A88" w:rsidRPr="00807712" w:rsidRDefault="00076C3E">
      <w:pPr>
        <w:spacing w:line="360" w:lineRule="auto"/>
        <w:rPr>
          <w:rFonts w:ascii="宋体" w:hAnsi="宋体" w:cs="仿宋"/>
          <w:sz w:val="24"/>
          <w:szCs w:val="24"/>
        </w:rPr>
      </w:pPr>
      <w:r w:rsidRPr="00807712">
        <w:rPr>
          <w:rFonts w:ascii="宋体" w:hAnsi="宋体" w:cs="仿宋" w:hint="eastAsia"/>
          <w:sz w:val="24"/>
          <w:szCs w:val="24"/>
        </w:rPr>
        <w:t>采购代理机构联系方式：王蕾</w:t>
      </w:r>
      <w:proofErr w:type="gramStart"/>
      <w:r w:rsidRPr="00807712">
        <w:rPr>
          <w:rFonts w:ascii="宋体" w:hAnsi="宋体" w:cs="仿宋" w:hint="eastAsia"/>
          <w:sz w:val="24"/>
          <w:szCs w:val="24"/>
        </w:rPr>
        <w:t>蕾</w:t>
      </w:r>
      <w:proofErr w:type="gramEnd"/>
      <w:r w:rsidRPr="00807712">
        <w:rPr>
          <w:rFonts w:ascii="宋体" w:hAnsi="宋体" w:cs="仿宋" w:hint="eastAsia"/>
          <w:sz w:val="24"/>
          <w:szCs w:val="24"/>
        </w:rPr>
        <w:t>； 010-</w:t>
      </w:r>
      <w:r w:rsidRPr="00807712">
        <w:rPr>
          <w:rFonts w:ascii="宋体" w:hAnsi="宋体" w:cs="仿宋"/>
          <w:sz w:val="24"/>
          <w:szCs w:val="24"/>
        </w:rPr>
        <w:t>82376733</w:t>
      </w:r>
    </w:p>
    <w:p w14:paraId="27E4DE2F" w14:textId="591D033E" w:rsidR="00395A88" w:rsidRPr="00807712" w:rsidRDefault="00076C3E">
      <w:pPr>
        <w:spacing w:line="360" w:lineRule="auto"/>
        <w:rPr>
          <w:rFonts w:ascii="宋体" w:hAnsi="宋体"/>
          <w:sz w:val="24"/>
          <w:szCs w:val="24"/>
        </w:rPr>
      </w:pPr>
      <w:r w:rsidRPr="00807712">
        <w:rPr>
          <w:rFonts w:ascii="宋体" w:hAnsi="宋体" w:cs="仿宋" w:hint="eastAsia"/>
          <w:sz w:val="24"/>
          <w:szCs w:val="24"/>
        </w:rPr>
        <w:t>简要技术要求：</w:t>
      </w:r>
      <w:r w:rsidR="00603AE7" w:rsidRPr="00807712">
        <w:rPr>
          <w:rFonts w:hint="eastAsia"/>
          <w:sz w:val="24"/>
        </w:rPr>
        <w:t>北京市未成年犯管教所</w:t>
      </w:r>
      <w:r w:rsidR="00603AE7" w:rsidRPr="00807712">
        <w:rPr>
          <w:rFonts w:hint="eastAsia"/>
          <w:sz w:val="24"/>
        </w:rPr>
        <w:t>-</w:t>
      </w:r>
      <w:r w:rsidR="00603AE7" w:rsidRPr="00807712">
        <w:rPr>
          <w:rFonts w:hint="eastAsia"/>
          <w:sz w:val="24"/>
        </w:rPr>
        <w:t>监区垃圾场、武警洗漱间维修改造工程</w:t>
      </w:r>
      <w:r w:rsidRPr="00807712">
        <w:rPr>
          <w:rFonts w:hint="eastAsia"/>
          <w:sz w:val="24"/>
        </w:rPr>
        <w:t>，详见工程量清单。</w:t>
      </w:r>
    </w:p>
    <w:p w14:paraId="122C6800" w14:textId="734442F0" w:rsidR="00395A88" w:rsidRPr="00807712" w:rsidRDefault="00076C3E">
      <w:pPr>
        <w:spacing w:line="360" w:lineRule="auto"/>
        <w:rPr>
          <w:rFonts w:ascii="宋体" w:hAnsi="宋体" w:cs="仿宋"/>
          <w:sz w:val="24"/>
          <w:szCs w:val="24"/>
        </w:rPr>
      </w:pPr>
      <w:r w:rsidRPr="00807712">
        <w:rPr>
          <w:rFonts w:ascii="宋体" w:hAnsi="宋体" w:cs="仿宋" w:hint="eastAsia"/>
          <w:sz w:val="24"/>
          <w:szCs w:val="24"/>
        </w:rPr>
        <w:t>本项目预算金额：人民币</w:t>
      </w:r>
      <w:r w:rsidR="00495B0F" w:rsidRPr="00807712">
        <w:rPr>
          <w:rFonts w:ascii="宋体" w:hAnsi="宋体" w:cs="仿宋"/>
          <w:sz w:val="24"/>
          <w:szCs w:val="24"/>
        </w:rPr>
        <w:t>118215.17</w:t>
      </w:r>
      <w:r w:rsidRPr="00807712">
        <w:rPr>
          <w:rFonts w:ascii="宋体" w:hAnsi="宋体" w:cs="仿宋" w:hint="eastAsia"/>
          <w:sz w:val="24"/>
          <w:szCs w:val="24"/>
        </w:rPr>
        <w:t>元</w:t>
      </w:r>
      <w:r w:rsidR="00603AE7" w:rsidRPr="00807712">
        <w:rPr>
          <w:rFonts w:ascii="宋体" w:hAnsi="宋体" w:cs="仿宋" w:hint="eastAsia"/>
          <w:sz w:val="24"/>
          <w:szCs w:val="24"/>
        </w:rPr>
        <w:t>。</w:t>
      </w:r>
    </w:p>
    <w:p w14:paraId="4C9E80F2" w14:textId="77777777" w:rsidR="00395A88" w:rsidRPr="00807712" w:rsidRDefault="00076C3E">
      <w:pPr>
        <w:spacing w:line="360" w:lineRule="auto"/>
        <w:rPr>
          <w:rFonts w:ascii="宋体" w:hAnsi="宋体"/>
          <w:sz w:val="24"/>
          <w:szCs w:val="24"/>
        </w:rPr>
      </w:pPr>
      <w:r w:rsidRPr="00807712">
        <w:rPr>
          <w:rFonts w:ascii="宋体" w:hAnsi="宋体" w:cs="仿宋" w:hint="eastAsia"/>
          <w:kern w:val="0"/>
          <w:sz w:val="24"/>
        </w:rPr>
        <w:t>采购项目的性质：财政资金，已落实</w:t>
      </w:r>
    </w:p>
    <w:p w14:paraId="77C59F8C" w14:textId="77777777"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szCs w:val="24"/>
        </w:rPr>
        <w:t>供应商资格条件</w:t>
      </w:r>
      <w:r w:rsidRPr="00807712">
        <w:rPr>
          <w:rFonts w:ascii="宋体" w:hAnsi="宋体" w:cs="仿宋" w:hint="eastAsia"/>
          <w:kern w:val="0"/>
          <w:sz w:val="24"/>
        </w:rPr>
        <w:t>：</w:t>
      </w:r>
    </w:p>
    <w:p w14:paraId="71885D0D" w14:textId="77777777"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rPr>
        <w:t>1、供应商应具有独立承担民事责任的能力；</w:t>
      </w:r>
    </w:p>
    <w:p w14:paraId="1766A4C6" w14:textId="77777777"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rPr>
        <w:t>2、供应商应具有良好的商业信誉和健全的财务会计制度；</w:t>
      </w:r>
    </w:p>
    <w:p w14:paraId="57CC0CE1" w14:textId="77777777"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rPr>
        <w:t>3、供应商应具有履行合同所必需的设备和专业技术能力；</w:t>
      </w:r>
    </w:p>
    <w:p w14:paraId="4A17027B" w14:textId="77777777"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rPr>
        <w:t>4、供应商应有依法缴纳税收和社会保障资金的良好记录；</w:t>
      </w:r>
    </w:p>
    <w:p w14:paraId="6FC7145A" w14:textId="77777777"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rPr>
        <w:t>5、供应商应参加采购活动前三年内，在经营活动中没有重大违法记录；</w:t>
      </w:r>
    </w:p>
    <w:p w14:paraId="4364C192" w14:textId="77777777"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rPr>
        <w:t>6、供应商应符合法律、行政法规规定的其他条件；</w:t>
      </w:r>
    </w:p>
    <w:p w14:paraId="0B62E811" w14:textId="77748C02"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rPr>
        <w:t>7、</w:t>
      </w:r>
      <w:r w:rsidRPr="00807712">
        <w:rPr>
          <w:rFonts w:ascii="宋体" w:hAnsi="宋体" w:hint="eastAsia"/>
          <w:sz w:val="24"/>
          <w:szCs w:val="24"/>
        </w:rPr>
        <w:t>供应商须具有</w:t>
      </w:r>
      <w:r w:rsidR="008260E1" w:rsidRPr="00807712">
        <w:rPr>
          <w:rFonts w:ascii="宋体" w:hAnsi="宋体" w:cs="仿宋" w:hint="eastAsia"/>
          <w:kern w:val="0"/>
          <w:sz w:val="24"/>
        </w:rPr>
        <w:t>建筑工程装饰装修专业承包二级</w:t>
      </w:r>
      <w:r w:rsidRPr="00807712">
        <w:rPr>
          <w:rFonts w:ascii="宋体" w:hAnsi="宋体" w:hint="eastAsia"/>
          <w:sz w:val="24"/>
          <w:szCs w:val="24"/>
        </w:rPr>
        <w:t>及以上资质；</w:t>
      </w:r>
    </w:p>
    <w:p w14:paraId="6C6D8879" w14:textId="77777777" w:rsidR="00395A88" w:rsidRPr="00807712" w:rsidRDefault="00076C3E">
      <w:pPr>
        <w:spacing w:line="360" w:lineRule="auto"/>
        <w:rPr>
          <w:rFonts w:ascii="宋体" w:hAnsi="宋体" w:cs="仿宋"/>
          <w:kern w:val="0"/>
          <w:sz w:val="24"/>
        </w:rPr>
      </w:pPr>
      <w:r w:rsidRPr="00807712">
        <w:rPr>
          <w:rFonts w:ascii="宋体" w:hAnsi="宋体" w:hint="eastAsia"/>
          <w:sz w:val="24"/>
          <w:szCs w:val="24"/>
        </w:rPr>
        <w:t>8、供</w:t>
      </w:r>
      <w:r w:rsidRPr="00807712">
        <w:rPr>
          <w:rFonts w:ascii="宋体" w:hAnsi="宋体" w:cs="仿宋" w:hint="eastAsia"/>
          <w:kern w:val="0"/>
          <w:sz w:val="24"/>
        </w:rPr>
        <w:t>应商应具有有效的安全生产许可证；</w:t>
      </w:r>
    </w:p>
    <w:p w14:paraId="411981EB" w14:textId="7CAA1490"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rPr>
        <w:t>9、拟派的项目经理应具备建筑工程专业二级（含）及以上注册建造师及有效期内的《建筑施工企业管理人员安全生产考核合格证书（B证）》；</w:t>
      </w:r>
    </w:p>
    <w:p w14:paraId="4D3AABF6" w14:textId="77777777"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rPr>
        <w:t>10、外地进京建筑业企业还应具有有效的《北京市建筑业企业档案管理手册》；</w:t>
      </w:r>
    </w:p>
    <w:p w14:paraId="5EE3E9FC" w14:textId="77777777"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rPr>
        <w:t>1</w:t>
      </w:r>
      <w:r w:rsidRPr="00807712">
        <w:rPr>
          <w:rFonts w:ascii="宋体" w:hAnsi="宋体" w:cs="仿宋"/>
          <w:kern w:val="0"/>
          <w:sz w:val="24"/>
        </w:rPr>
        <w:t>1</w:t>
      </w:r>
      <w:r w:rsidRPr="00807712">
        <w:rPr>
          <w:rFonts w:ascii="宋体" w:hAnsi="宋体" w:cs="仿宋" w:hint="eastAsia"/>
          <w:kern w:val="0"/>
          <w:sz w:val="24"/>
        </w:rPr>
        <w:t>、</w:t>
      </w:r>
      <w:r w:rsidRPr="00807712">
        <w:rPr>
          <w:rFonts w:ascii="宋体" w:hAnsi="宋体" w:cs="仿宋"/>
          <w:kern w:val="0"/>
          <w:sz w:val="24"/>
        </w:rPr>
        <w:t>单位负责人为同一人或者存在直接控股、管理关系的不同</w:t>
      </w:r>
      <w:r w:rsidRPr="00807712">
        <w:rPr>
          <w:rFonts w:ascii="宋体" w:hAnsi="宋体" w:cs="仿宋" w:hint="eastAsia"/>
          <w:kern w:val="0"/>
          <w:sz w:val="24"/>
        </w:rPr>
        <w:t>供应商</w:t>
      </w:r>
      <w:r w:rsidRPr="00807712">
        <w:rPr>
          <w:rFonts w:ascii="宋体" w:hAnsi="宋体" w:cs="仿宋"/>
          <w:kern w:val="0"/>
          <w:sz w:val="24"/>
        </w:rPr>
        <w:t>，不得</w:t>
      </w:r>
      <w:r w:rsidRPr="00807712">
        <w:rPr>
          <w:rFonts w:ascii="宋体" w:hAnsi="宋体" w:cs="仿宋" w:hint="eastAsia"/>
          <w:kern w:val="0"/>
          <w:sz w:val="24"/>
        </w:rPr>
        <w:t>同时</w:t>
      </w:r>
      <w:r w:rsidRPr="00807712">
        <w:rPr>
          <w:rFonts w:ascii="宋体" w:hAnsi="宋体" w:cs="仿宋"/>
          <w:kern w:val="0"/>
          <w:sz w:val="24"/>
        </w:rPr>
        <w:t>参加</w:t>
      </w:r>
      <w:r w:rsidRPr="00807712">
        <w:rPr>
          <w:rFonts w:ascii="宋体" w:hAnsi="宋体" w:cs="仿宋" w:hint="eastAsia"/>
          <w:kern w:val="0"/>
          <w:sz w:val="24"/>
        </w:rPr>
        <w:lastRenderedPageBreak/>
        <w:t>本项目的磋商；</w:t>
      </w:r>
    </w:p>
    <w:p w14:paraId="68945EC8" w14:textId="77777777" w:rsidR="00395A88" w:rsidRPr="00807712" w:rsidRDefault="00076C3E">
      <w:pPr>
        <w:spacing w:line="360" w:lineRule="auto"/>
        <w:rPr>
          <w:rFonts w:ascii="宋体" w:hAnsi="宋体" w:cs="仿宋"/>
          <w:kern w:val="0"/>
          <w:sz w:val="24"/>
        </w:rPr>
      </w:pPr>
      <w:r w:rsidRPr="00807712">
        <w:rPr>
          <w:rFonts w:ascii="宋体" w:hAnsi="宋体" w:cs="仿宋"/>
          <w:kern w:val="0"/>
          <w:sz w:val="24"/>
        </w:rPr>
        <w:t>12</w:t>
      </w:r>
      <w:r w:rsidRPr="00807712">
        <w:rPr>
          <w:rFonts w:ascii="宋体" w:hAnsi="宋体" w:cs="仿宋" w:hint="eastAsia"/>
          <w:kern w:val="0"/>
          <w:sz w:val="24"/>
        </w:rPr>
        <w:t>、为本项目提供整体设计、规范编制或者项目管理、监理、检测等服务的供应商，不得再参加</w:t>
      </w:r>
      <w:r w:rsidRPr="00807712">
        <w:rPr>
          <w:rFonts w:ascii="宋体" w:hAnsi="宋体" w:cs="仿宋"/>
          <w:kern w:val="0"/>
          <w:sz w:val="24"/>
        </w:rPr>
        <w:t>本项目</w:t>
      </w:r>
      <w:r w:rsidRPr="00807712">
        <w:rPr>
          <w:rFonts w:ascii="宋体" w:hAnsi="宋体" w:cs="仿宋" w:hint="eastAsia"/>
          <w:kern w:val="0"/>
          <w:sz w:val="24"/>
        </w:rPr>
        <w:t>的磋商。</w:t>
      </w:r>
    </w:p>
    <w:p w14:paraId="1F0510A0" w14:textId="77777777"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rPr>
        <w:t>1</w:t>
      </w:r>
      <w:r w:rsidRPr="00807712">
        <w:rPr>
          <w:rFonts w:ascii="宋体" w:hAnsi="宋体" w:cs="仿宋"/>
          <w:kern w:val="0"/>
          <w:sz w:val="24"/>
        </w:rPr>
        <w:t>3</w:t>
      </w:r>
      <w:r w:rsidRPr="00807712">
        <w:rPr>
          <w:rFonts w:ascii="宋体" w:hAnsi="宋体" w:cs="仿宋" w:hint="eastAsia"/>
          <w:kern w:val="0"/>
          <w:sz w:val="24"/>
        </w:rPr>
        <w:t>、供应商不得为“信用</w:t>
      </w:r>
      <w:r w:rsidRPr="00807712">
        <w:rPr>
          <w:rFonts w:ascii="宋体" w:hAnsi="宋体" w:cs="仿宋"/>
          <w:kern w:val="0"/>
          <w:sz w:val="24"/>
        </w:rPr>
        <w:t>中国”</w:t>
      </w:r>
      <w:r w:rsidRPr="00807712">
        <w:rPr>
          <w:rFonts w:ascii="宋体" w:hAnsi="宋体" w:cs="仿宋" w:hint="eastAsia"/>
          <w:kern w:val="0"/>
          <w:sz w:val="24"/>
        </w:rPr>
        <w:t>网站（www.creditchina.gov.cn）中列入失信被执行人和重大税收违法案件当事人名单的</w:t>
      </w:r>
      <w:r w:rsidRPr="00807712">
        <w:rPr>
          <w:rFonts w:ascii="宋体" w:hAnsi="宋体" w:cs="仿宋"/>
          <w:kern w:val="0"/>
          <w:sz w:val="24"/>
        </w:rPr>
        <w:t>供应商，</w:t>
      </w:r>
      <w:r w:rsidRPr="00807712">
        <w:rPr>
          <w:rFonts w:ascii="宋体" w:hAnsi="宋体" w:cs="仿宋" w:hint="eastAsia"/>
          <w:kern w:val="0"/>
          <w:sz w:val="24"/>
        </w:rPr>
        <w:t>不得为中国政府采购网（www.ccgp.gov.cn）政府采购严重违法失信行为记录名单中</w:t>
      </w:r>
      <w:r w:rsidRPr="00807712">
        <w:rPr>
          <w:rFonts w:ascii="宋体" w:hAnsi="宋体" w:cs="仿宋"/>
          <w:kern w:val="0"/>
          <w:sz w:val="24"/>
        </w:rPr>
        <w:t>被财政部门</w:t>
      </w:r>
      <w:r w:rsidRPr="00807712">
        <w:rPr>
          <w:rFonts w:ascii="宋体" w:hAnsi="宋体" w:cs="仿宋" w:hint="eastAsia"/>
          <w:kern w:val="0"/>
          <w:sz w:val="24"/>
        </w:rPr>
        <w:t>禁止</w:t>
      </w:r>
      <w:r w:rsidRPr="00807712">
        <w:rPr>
          <w:rFonts w:ascii="宋体" w:hAnsi="宋体" w:cs="仿宋"/>
          <w:kern w:val="0"/>
          <w:sz w:val="24"/>
        </w:rPr>
        <w:t>参加政府采购活动</w:t>
      </w:r>
      <w:r w:rsidRPr="00807712">
        <w:rPr>
          <w:rFonts w:ascii="宋体" w:hAnsi="宋体" w:cs="仿宋" w:hint="eastAsia"/>
          <w:kern w:val="0"/>
          <w:sz w:val="24"/>
        </w:rPr>
        <w:t>的供应商（处罚决定规定的时间和地域范围内）；</w:t>
      </w:r>
    </w:p>
    <w:p w14:paraId="205B882B" w14:textId="77777777"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rPr>
        <w:t>1</w:t>
      </w:r>
      <w:r w:rsidRPr="00807712">
        <w:rPr>
          <w:rFonts w:ascii="宋体" w:hAnsi="宋体" w:cs="仿宋"/>
          <w:kern w:val="0"/>
          <w:sz w:val="24"/>
        </w:rPr>
        <w:t>3</w:t>
      </w:r>
      <w:r w:rsidRPr="00807712">
        <w:rPr>
          <w:rFonts w:ascii="宋体" w:hAnsi="宋体" w:cs="仿宋" w:hint="eastAsia"/>
          <w:kern w:val="0"/>
          <w:sz w:val="24"/>
        </w:rPr>
        <w:t>、本项目不接受联合体磋商；</w:t>
      </w:r>
    </w:p>
    <w:p w14:paraId="72839C61" w14:textId="77777777" w:rsidR="00395A88" w:rsidRPr="00807712" w:rsidRDefault="00076C3E">
      <w:pPr>
        <w:spacing w:line="360" w:lineRule="auto"/>
        <w:rPr>
          <w:rFonts w:ascii="宋体" w:hAnsi="宋体" w:cs="仿宋"/>
          <w:kern w:val="0"/>
          <w:sz w:val="24"/>
        </w:rPr>
      </w:pPr>
      <w:r w:rsidRPr="00807712">
        <w:rPr>
          <w:rFonts w:ascii="宋体" w:hAnsi="宋体" w:cs="仿宋" w:hint="eastAsia"/>
          <w:kern w:val="0"/>
          <w:sz w:val="24"/>
        </w:rPr>
        <w:t>1</w:t>
      </w:r>
      <w:r w:rsidRPr="00807712">
        <w:rPr>
          <w:rFonts w:ascii="宋体" w:hAnsi="宋体" w:cs="仿宋"/>
          <w:kern w:val="0"/>
          <w:sz w:val="24"/>
        </w:rPr>
        <w:t>4</w:t>
      </w:r>
      <w:r w:rsidRPr="00807712">
        <w:rPr>
          <w:rFonts w:ascii="宋体" w:hAnsi="宋体" w:cs="仿宋" w:hint="eastAsia"/>
          <w:kern w:val="0"/>
          <w:sz w:val="24"/>
        </w:rPr>
        <w:t>、供应商必须向采购代理机构</w:t>
      </w:r>
      <w:proofErr w:type="gramStart"/>
      <w:r w:rsidRPr="00807712">
        <w:rPr>
          <w:rFonts w:ascii="宋体" w:hAnsi="宋体" w:cs="仿宋" w:hint="eastAsia"/>
          <w:kern w:val="0"/>
          <w:sz w:val="24"/>
        </w:rPr>
        <w:t>购买磋商</w:t>
      </w:r>
      <w:proofErr w:type="gramEnd"/>
      <w:r w:rsidRPr="00807712">
        <w:rPr>
          <w:rFonts w:ascii="宋体" w:hAnsi="宋体" w:cs="仿宋" w:hint="eastAsia"/>
          <w:kern w:val="0"/>
          <w:sz w:val="24"/>
        </w:rPr>
        <w:t>文件并登记备案，否则没有资格参加本次磋商。</w:t>
      </w:r>
    </w:p>
    <w:p w14:paraId="3E132F5F" w14:textId="77777777" w:rsidR="00395A88" w:rsidRPr="00807712" w:rsidRDefault="00076C3E">
      <w:pPr>
        <w:adjustRightInd w:val="0"/>
        <w:snapToGrid w:val="0"/>
        <w:spacing w:line="360" w:lineRule="auto"/>
        <w:ind w:left="1"/>
        <w:rPr>
          <w:rFonts w:ascii="宋体" w:hAnsi="宋体" w:cs="仿宋"/>
          <w:b/>
          <w:sz w:val="24"/>
        </w:rPr>
      </w:pPr>
      <w:r w:rsidRPr="00807712">
        <w:rPr>
          <w:rFonts w:ascii="宋体" w:hAnsi="宋体" w:cs="仿宋" w:hint="eastAsia"/>
          <w:sz w:val="24"/>
          <w:szCs w:val="24"/>
        </w:rPr>
        <w:t>磋商文件的获取：</w:t>
      </w:r>
    </w:p>
    <w:p w14:paraId="010D2C5A" w14:textId="5C17A0EA" w:rsidR="00395A88" w:rsidRPr="00807712" w:rsidRDefault="00076C3E">
      <w:pPr>
        <w:adjustRightInd w:val="0"/>
        <w:snapToGrid w:val="0"/>
        <w:spacing w:line="360" w:lineRule="auto"/>
        <w:rPr>
          <w:rFonts w:ascii="宋体" w:hAnsi="宋体" w:cs="仿宋"/>
          <w:sz w:val="24"/>
        </w:rPr>
      </w:pPr>
      <w:r w:rsidRPr="00807712">
        <w:rPr>
          <w:rFonts w:ascii="宋体" w:hAnsi="宋体" w:cs="仿宋" w:hint="eastAsia"/>
          <w:sz w:val="24"/>
        </w:rPr>
        <w:t>（1）发售时间：201</w:t>
      </w:r>
      <w:r w:rsidRPr="00807712">
        <w:rPr>
          <w:rFonts w:ascii="宋体" w:hAnsi="宋体" w:cs="仿宋"/>
          <w:sz w:val="24"/>
        </w:rPr>
        <w:t>9</w:t>
      </w:r>
      <w:r w:rsidRPr="00807712">
        <w:rPr>
          <w:rFonts w:ascii="宋体" w:hAnsi="宋体" w:cs="仿宋" w:hint="eastAsia"/>
          <w:sz w:val="24"/>
        </w:rPr>
        <w:t>年</w:t>
      </w:r>
      <w:r w:rsidR="00FD23C6" w:rsidRPr="00807712">
        <w:rPr>
          <w:rFonts w:ascii="宋体" w:hAnsi="宋体" w:cs="仿宋"/>
          <w:sz w:val="24"/>
        </w:rPr>
        <w:t>10</w:t>
      </w:r>
      <w:r w:rsidRPr="00807712">
        <w:rPr>
          <w:rFonts w:ascii="宋体" w:hAnsi="宋体" w:cs="仿宋" w:hint="eastAsia"/>
          <w:sz w:val="24"/>
        </w:rPr>
        <w:t>月</w:t>
      </w:r>
      <w:r w:rsidR="00FD23C6" w:rsidRPr="00807712">
        <w:rPr>
          <w:rFonts w:ascii="宋体" w:hAnsi="宋体" w:cs="仿宋"/>
          <w:sz w:val="24"/>
        </w:rPr>
        <w:t>15</w:t>
      </w:r>
      <w:r w:rsidRPr="00807712">
        <w:rPr>
          <w:rFonts w:ascii="宋体" w:hAnsi="宋体" w:cs="仿宋" w:hint="eastAsia"/>
          <w:sz w:val="24"/>
        </w:rPr>
        <w:t>日至201</w:t>
      </w:r>
      <w:r w:rsidRPr="00807712">
        <w:rPr>
          <w:rFonts w:ascii="宋体" w:hAnsi="宋体" w:cs="仿宋"/>
          <w:sz w:val="24"/>
        </w:rPr>
        <w:t>9</w:t>
      </w:r>
      <w:r w:rsidRPr="00807712">
        <w:rPr>
          <w:rFonts w:ascii="宋体" w:hAnsi="宋体" w:cs="仿宋" w:hint="eastAsia"/>
          <w:sz w:val="24"/>
        </w:rPr>
        <w:t>年</w:t>
      </w:r>
      <w:r w:rsidR="00CA1BDA" w:rsidRPr="00807712">
        <w:rPr>
          <w:rFonts w:ascii="宋体" w:hAnsi="宋体" w:cs="仿宋"/>
          <w:sz w:val="24"/>
        </w:rPr>
        <w:t>10</w:t>
      </w:r>
      <w:r w:rsidRPr="00807712">
        <w:rPr>
          <w:rFonts w:ascii="宋体" w:hAnsi="宋体" w:cs="仿宋" w:hint="eastAsia"/>
          <w:sz w:val="24"/>
        </w:rPr>
        <w:t>月</w:t>
      </w:r>
      <w:r w:rsidR="00FD23C6" w:rsidRPr="00807712">
        <w:rPr>
          <w:rFonts w:ascii="宋体" w:hAnsi="宋体" w:cs="仿宋"/>
          <w:sz w:val="24"/>
        </w:rPr>
        <w:t>22</w:t>
      </w:r>
      <w:r w:rsidRPr="00807712">
        <w:rPr>
          <w:rFonts w:ascii="宋体" w:hAnsi="宋体" w:cs="仿宋" w:hint="eastAsia"/>
          <w:sz w:val="24"/>
        </w:rPr>
        <w:t>日，每天上午9:00至11:30时，下午13:30至16:</w:t>
      </w:r>
      <w:r w:rsidRPr="00807712">
        <w:rPr>
          <w:rFonts w:ascii="宋体" w:hAnsi="宋体" w:cs="仿宋"/>
          <w:sz w:val="24"/>
        </w:rPr>
        <w:t>3</w:t>
      </w:r>
      <w:r w:rsidRPr="00807712">
        <w:rPr>
          <w:rFonts w:ascii="宋体" w:hAnsi="宋体" w:cs="仿宋" w:hint="eastAsia"/>
          <w:sz w:val="24"/>
        </w:rPr>
        <w:t>0时（北京时间），节假日除外。</w:t>
      </w:r>
    </w:p>
    <w:p w14:paraId="716B2E31" w14:textId="77777777" w:rsidR="00395A88" w:rsidRPr="00807712" w:rsidRDefault="00076C3E">
      <w:pPr>
        <w:adjustRightInd w:val="0"/>
        <w:snapToGrid w:val="0"/>
        <w:spacing w:line="360" w:lineRule="auto"/>
        <w:rPr>
          <w:rFonts w:ascii="宋体" w:hAnsi="宋体" w:cs="仿宋"/>
          <w:sz w:val="24"/>
        </w:rPr>
      </w:pPr>
      <w:r w:rsidRPr="00807712">
        <w:rPr>
          <w:rFonts w:ascii="宋体" w:hAnsi="宋体" w:cs="仿宋" w:hint="eastAsia"/>
          <w:sz w:val="24"/>
        </w:rPr>
        <w:t>（2）报名地点：</w:t>
      </w:r>
      <w:r w:rsidRPr="00807712">
        <w:rPr>
          <w:rFonts w:ascii="宋体" w:hAnsi="宋体" w:cs="仿宋"/>
          <w:sz w:val="24"/>
        </w:rPr>
        <w:t>北京市海淀区学院路30号科大天工大厦A座六层</w:t>
      </w:r>
      <w:r w:rsidRPr="00807712">
        <w:rPr>
          <w:rFonts w:ascii="宋体" w:hAnsi="宋体" w:cs="仿宋" w:hint="eastAsia"/>
          <w:sz w:val="24"/>
        </w:rPr>
        <w:t>608</w:t>
      </w:r>
      <w:r w:rsidRPr="00807712">
        <w:rPr>
          <w:rFonts w:ascii="宋体" w:hAnsi="宋体" w:cs="仿宋"/>
          <w:sz w:val="24"/>
        </w:rPr>
        <w:t>室</w:t>
      </w:r>
      <w:r w:rsidRPr="00807712">
        <w:rPr>
          <w:rFonts w:ascii="宋体" w:hAnsi="宋体" w:cs="仿宋" w:hint="eastAsia"/>
          <w:sz w:val="24"/>
        </w:rPr>
        <w:t>；</w:t>
      </w:r>
    </w:p>
    <w:p w14:paraId="37D8022B" w14:textId="77777777" w:rsidR="00395A88" w:rsidRPr="00807712" w:rsidRDefault="00076C3E">
      <w:pPr>
        <w:adjustRightInd w:val="0"/>
        <w:snapToGrid w:val="0"/>
        <w:spacing w:line="360" w:lineRule="auto"/>
        <w:rPr>
          <w:rFonts w:ascii="宋体" w:hAnsi="宋体" w:cs="仿宋"/>
          <w:sz w:val="24"/>
        </w:rPr>
      </w:pPr>
      <w:r w:rsidRPr="00807712">
        <w:rPr>
          <w:rFonts w:ascii="宋体" w:hAnsi="宋体" w:cs="仿宋" w:hint="eastAsia"/>
          <w:sz w:val="24"/>
        </w:rPr>
        <w:t>（3）报名所需携带资料：无</w:t>
      </w:r>
    </w:p>
    <w:p w14:paraId="74D7EE14" w14:textId="18C07BE8" w:rsidR="00395A88" w:rsidRPr="00807712" w:rsidRDefault="00076C3E" w:rsidP="00CA1BDA">
      <w:pPr>
        <w:adjustRightInd w:val="0"/>
        <w:snapToGrid w:val="0"/>
        <w:spacing w:line="360" w:lineRule="auto"/>
        <w:jc w:val="left"/>
        <w:rPr>
          <w:rFonts w:ascii="宋体" w:hAnsi="宋体" w:cs="仿宋"/>
          <w:sz w:val="24"/>
        </w:rPr>
      </w:pPr>
      <w:r w:rsidRPr="00807712">
        <w:rPr>
          <w:rFonts w:ascii="宋体" w:hAnsi="宋体" w:cs="仿宋" w:hint="eastAsia"/>
          <w:sz w:val="24"/>
        </w:rPr>
        <w:t>（4）磋商文件出售价格：每包人</w:t>
      </w:r>
      <w:r w:rsidR="00121CFC" w:rsidRPr="00807712">
        <w:rPr>
          <w:rFonts w:ascii="宋体" w:hAnsi="宋体" w:cs="仿宋" w:hint="eastAsia"/>
          <w:sz w:val="24"/>
        </w:rPr>
        <w:t xml:space="preserve"> </w:t>
      </w:r>
      <w:proofErr w:type="gramStart"/>
      <w:r w:rsidRPr="00807712">
        <w:rPr>
          <w:rFonts w:ascii="宋体" w:hAnsi="宋体" w:cs="仿宋" w:hint="eastAsia"/>
          <w:sz w:val="24"/>
        </w:rPr>
        <w:t>民币</w:t>
      </w:r>
      <w:r w:rsidRPr="00807712">
        <w:rPr>
          <w:rFonts w:ascii="宋体" w:hAnsi="宋体" w:cs="仿宋"/>
          <w:sz w:val="24"/>
        </w:rPr>
        <w:t>2</w:t>
      </w:r>
      <w:r w:rsidRPr="00807712">
        <w:rPr>
          <w:rFonts w:ascii="宋体" w:hAnsi="宋体" w:cs="仿宋" w:hint="eastAsia"/>
          <w:sz w:val="24"/>
        </w:rPr>
        <w:t>00元</w:t>
      </w:r>
      <w:proofErr w:type="gramEnd"/>
      <w:r w:rsidRPr="00807712">
        <w:rPr>
          <w:rFonts w:ascii="宋体" w:hAnsi="宋体" w:cs="仿宋" w:hint="eastAsia"/>
          <w:sz w:val="24"/>
        </w:rPr>
        <w:t>（含电子版），只接受现场购买，售后不退（电子版招标文件下载地址：http://www.biecc.com.cn/fushulanmu/Biaoshuxiazai/）。</w:t>
      </w:r>
    </w:p>
    <w:p w14:paraId="1AD579E4" w14:textId="6BA78792" w:rsidR="00395A88" w:rsidRPr="00807712" w:rsidRDefault="00076C3E">
      <w:pPr>
        <w:adjustRightInd w:val="0"/>
        <w:snapToGrid w:val="0"/>
        <w:spacing w:line="360" w:lineRule="auto"/>
        <w:rPr>
          <w:rFonts w:ascii="宋体" w:hAnsi="宋体" w:cs="仿宋"/>
          <w:sz w:val="24"/>
        </w:rPr>
      </w:pPr>
      <w:r w:rsidRPr="00807712">
        <w:rPr>
          <w:rFonts w:ascii="宋体" w:hAnsi="宋体" w:cs="仿宋"/>
          <w:sz w:val="24"/>
        </w:rPr>
        <w:t>15</w:t>
      </w:r>
      <w:r w:rsidRPr="00807712">
        <w:rPr>
          <w:rFonts w:ascii="宋体" w:hAnsi="宋体" w:cs="仿宋" w:hint="eastAsia"/>
          <w:sz w:val="24"/>
        </w:rPr>
        <w:t>、本项目不组织统一踏勘现场。</w:t>
      </w:r>
    </w:p>
    <w:p w14:paraId="65EF8762" w14:textId="4A943229" w:rsidR="00395A88" w:rsidRPr="00807712" w:rsidRDefault="00076C3E">
      <w:pPr>
        <w:spacing w:line="360" w:lineRule="auto"/>
        <w:rPr>
          <w:rFonts w:ascii="宋体" w:hAnsi="宋体" w:cs="仿宋"/>
          <w:sz w:val="24"/>
          <w:szCs w:val="24"/>
        </w:rPr>
      </w:pPr>
      <w:r w:rsidRPr="00807712">
        <w:rPr>
          <w:rFonts w:ascii="宋体" w:hAnsi="宋体" w:cs="仿宋" w:hint="eastAsia"/>
          <w:sz w:val="24"/>
          <w:szCs w:val="24"/>
        </w:rPr>
        <w:t>1</w:t>
      </w:r>
      <w:r w:rsidRPr="00807712">
        <w:rPr>
          <w:rFonts w:ascii="宋体" w:hAnsi="宋体" w:cs="仿宋"/>
          <w:sz w:val="24"/>
          <w:szCs w:val="24"/>
        </w:rPr>
        <w:t>6</w:t>
      </w:r>
      <w:r w:rsidRPr="00807712">
        <w:rPr>
          <w:rFonts w:ascii="宋体" w:hAnsi="宋体" w:cs="仿宋" w:hint="eastAsia"/>
          <w:sz w:val="24"/>
          <w:szCs w:val="24"/>
        </w:rPr>
        <w:t>、响应文件截止时间：2019年</w:t>
      </w:r>
      <w:r w:rsidR="00FD23C6" w:rsidRPr="00807712">
        <w:rPr>
          <w:rFonts w:ascii="宋体" w:hAnsi="宋体" w:cs="仿宋"/>
          <w:sz w:val="24"/>
          <w:szCs w:val="24"/>
        </w:rPr>
        <w:t>10</w:t>
      </w:r>
      <w:r w:rsidRPr="00807712">
        <w:rPr>
          <w:rFonts w:ascii="宋体" w:hAnsi="宋体" w:cs="仿宋" w:hint="eastAsia"/>
          <w:sz w:val="24"/>
          <w:szCs w:val="24"/>
        </w:rPr>
        <w:t>月</w:t>
      </w:r>
      <w:r w:rsidR="00FD23C6" w:rsidRPr="00807712">
        <w:rPr>
          <w:rFonts w:ascii="宋体" w:hAnsi="宋体" w:cs="仿宋"/>
          <w:sz w:val="24"/>
          <w:szCs w:val="24"/>
        </w:rPr>
        <w:t>28</w:t>
      </w:r>
      <w:r w:rsidRPr="00807712">
        <w:rPr>
          <w:rFonts w:ascii="宋体" w:hAnsi="宋体" w:cs="仿宋" w:hint="eastAsia"/>
          <w:sz w:val="24"/>
          <w:szCs w:val="24"/>
        </w:rPr>
        <w:t>日</w:t>
      </w:r>
      <w:r w:rsidR="00457749" w:rsidRPr="00807712">
        <w:rPr>
          <w:rFonts w:ascii="宋体" w:hAnsi="宋体" w:cs="仿宋"/>
          <w:sz w:val="24"/>
          <w:szCs w:val="24"/>
        </w:rPr>
        <w:t>09:30</w:t>
      </w:r>
      <w:r w:rsidRPr="00807712">
        <w:rPr>
          <w:rFonts w:ascii="宋体" w:hAnsi="宋体" w:cs="仿宋" w:hint="eastAsia"/>
          <w:sz w:val="24"/>
          <w:szCs w:val="24"/>
        </w:rPr>
        <w:t>(北京时间)，逾期收到或不符合规定的响应文件恕不接受。</w:t>
      </w:r>
    </w:p>
    <w:p w14:paraId="312996B1" w14:textId="1B59CB4A" w:rsidR="00395A88" w:rsidRPr="00807712" w:rsidRDefault="00076C3E">
      <w:pPr>
        <w:spacing w:line="360" w:lineRule="auto"/>
        <w:rPr>
          <w:rFonts w:ascii="宋体" w:hAnsi="宋体" w:cs="仿宋"/>
          <w:sz w:val="24"/>
          <w:szCs w:val="24"/>
        </w:rPr>
      </w:pPr>
      <w:r w:rsidRPr="00807712">
        <w:rPr>
          <w:rFonts w:ascii="宋体" w:hAnsi="宋体" w:cs="仿宋"/>
          <w:sz w:val="24"/>
          <w:szCs w:val="24"/>
        </w:rPr>
        <w:t>17</w:t>
      </w:r>
      <w:r w:rsidRPr="00807712">
        <w:rPr>
          <w:rFonts w:ascii="宋体" w:hAnsi="宋体" w:cs="仿宋" w:hint="eastAsia"/>
          <w:sz w:val="24"/>
          <w:szCs w:val="24"/>
        </w:rPr>
        <w:t>、递交响应文件截止时间</w:t>
      </w:r>
      <w:r w:rsidRPr="00807712">
        <w:rPr>
          <w:rFonts w:ascii="宋体" w:hAnsi="宋体" w:cs="仿宋"/>
          <w:sz w:val="24"/>
          <w:szCs w:val="24"/>
        </w:rPr>
        <w:t>/</w:t>
      </w:r>
      <w:r w:rsidRPr="00807712">
        <w:rPr>
          <w:rFonts w:ascii="宋体" w:hAnsi="宋体" w:cs="仿宋" w:hint="eastAsia"/>
          <w:sz w:val="24"/>
          <w:szCs w:val="24"/>
        </w:rPr>
        <w:t>开启时间：</w:t>
      </w:r>
      <w:r w:rsidR="00CA1BDA" w:rsidRPr="00807712">
        <w:rPr>
          <w:rFonts w:ascii="宋体" w:hAnsi="宋体" w:cs="仿宋" w:hint="eastAsia"/>
          <w:sz w:val="24"/>
          <w:szCs w:val="24"/>
        </w:rPr>
        <w:t>2019年</w:t>
      </w:r>
      <w:r w:rsidR="00FD23C6" w:rsidRPr="00807712">
        <w:rPr>
          <w:rFonts w:ascii="宋体" w:hAnsi="宋体" w:cs="仿宋"/>
          <w:sz w:val="24"/>
          <w:szCs w:val="24"/>
        </w:rPr>
        <w:t>10</w:t>
      </w:r>
      <w:r w:rsidR="00CA1BDA" w:rsidRPr="00807712">
        <w:rPr>
          <w:rFonts w:ascii="宋体" w:hAnsi="宋体" w:cs="仿宋" w:hint="eastAsia"/>
          <w:sz w:val="24"/>
          <w:szCs w:val="24"/>
        </w:rPr>
        <w:t>月</w:t>
      </w:r>
      <w:r w:rsidR="00FD23C6" w:rsidRPr="00807712">
        <w:rPr>
          <w:rFonts w:ascii="宋体" w:hAnsi="宋体" w:cs="仿宋"/>
          <w:sz w:val="24"/>
          <w:szCs w:val="24"/>
        </w:rPr>
        <w:t>28</w:t>
      </w:r>
      <w:r w:rsidR="00CA1BDA" w:rsidRPr="00807712">
        <w:rPr>
          <w:rFonts w:ascii="宋体" w:hAnsi="宋体" w:cs="仿宋" w:hint="eastAsia"/>
          <w:sz w:val="24"/>
          <w:szCs w:val="24"/>
        </w:rPr>
        <w:t>日</w:t>
      </w:r>
      <w:r w:rsidR="00457749" w:rsidRPr="00807712">
        <w:rPr>
          <w:rFonts w:ascii="宋体" w:hAnsi="宋体" w:cs="仿宋"/>
          <w:sz w:val="24"/>
          <w:szCs w:val="24"/>
        </w:rPr>
        <w:t>09:30</w:t>
      </w:r>
      <w:r w:rsidR="00CA1BDA" w:rsidRPr="00807712">
        <w:rPr>
          <w:rFonts w:ascii="宋体" w:hAnsi="宋体" w:cs="仿宋" w:hint="eastAsia"/>
          <w:sz w:val="24"/>
          <w:szCs w:val="24"/>
        </w:rPr>
        <w:t xml:space="preserve"> </w:t>
      </w:r>
      <w:r w:rsidRPr="00807712">
        <w:rPr>
          <w:rFonts w:ascii="宋体" w:hAnsi="宋体" w:cs="仿宋" w:hint="eastAsia"/>
          <w:sz w:val="24"/>
          <w:szCs w:val="24"/>
        </w:rPr>
        <w:t>(北京时间)</w:t>
      </w:r>
    </w:p>
    <w:p w14:paraId="2386C0D8" w14:textId="77777777" w:rsidR="00395A88" w:rsidRPr="00807712" w:rsidRDefault="00076C3E">
      <w:pPr>
        <w:spacing w:line="360" w:lineRule="auto"/>
        <w:rPr>
          <w:rFonts w:ascii="宋体" w:hAnsi="宋体" w:cs="仿宋"/>
          <w:sz w:val="24"/>
          <w:szCs w:val="24"/>
        </w:rPr>
      </w:pPr>
      <w:r w:rsidRPr="00807712">
        <w:rPr>
          <w:rFonts w:ascii="宋体" w:hAnsi="宋体" w:cs="仿宋"/>
          <w:sz w:val="24"/>
          <w:szCs w:val="24"/>
        </w:rPr>
        <w:t>18</w:t>
      </w:r>
      <w:r w:rsidRPr="00807712">
        <w:rPr>
          <w:rFonts w:ascii="宋体" w:hAnsi="宋体" w:cs="仿宋" w:hint="eastAsia"/>
          <w:sz w:val="24"/>
          <w:szCs w:val="24"/>
        </w:rPr>
        <w:t>、递交响应文件地点</w:t>
      </w:r>
      <w:r w:rsidRPr="00807712">
        <w:rPr>
          <w:rFonts w:ascii="宋体" w:hAnsi="宋体" w:cs="仿宋"/>
          <w:sz w:val="24"/>
          <w:szCs w:val="24"/>
        </w:rPr>
        <w:t>/</w:t>
      </w:r>
      <w:r w:rsidRPr="00807712">
        <w:rPr>
          <w:rFonts w:ascii="宋体" w:hAnsi="宋体" w:cs="仿宋" w:hint="eastAsia"/>
          <w:sz w:val="24"/>
          <w:szCs w:val="24"/>
        </w:rPr>
        <w:t>开启地点：</w:t>
      </w:r>
      <w:r w:rsidRPr="00807712">
        <w:rPr>
          <w:rFonts w:ascii="宋体" w:hAnsi="宋体" w:hint="eastAsia"/>
          <w:sz w:val="24"/>
        </w:rPr>
        <w:t>北京市海淀区学院路30号科大天工大厦A座</w:t>
      </w:r>
      <w:r w:rsidRPr="00807712">
        <w:rPr>
          <w:rFonts w:ascii="宋体" w:hAnsi="宋体"/>
          <w:sz w:val="24"/>
        </w:rPr>
        <w:t>511</w:t>
      </w:r>
      <w:r w:rsidRPr="00807712">
        <w:rPr>
          <w:rFonts w:ascii="宋体" w:hAnsi="宋体" w:hint="eastAsia"/>
          <w:sz w:val="24"/>
        </w:rPr>
        <w:t>会议室（北四环学院桥东北角）</w:t>
      </w:r>
      <w:r w:rsidRPr="00807712">
        <w:rPr>
          <w:rFonts w:ascii="宋体" w:hAnsi="宋体" w:cs="仿宋" w:hint="eastAsia"/>
          <w:sz w:val="24"/>
          <w:szCs w:val="24"/>
        </w:rPr>
        <w:t>。</w:t>
      </w:r>
    </w:p>
    <w:p w14:paraId="03A0EF52" w14:textId="77777777" w:rsidR="00395A88" w:rsidRPr="00807712" w:rsidRDefault="00076C3E">
      <w:pPr>
        <w:adjustRightInd w:val="0"/>
        <w:snapToGrid w:val="0"/>
        <w:spacing w:line="360" w:lineRule="auto"/>
        <w:rPr>
          <w:rFonts w:ascii="宋体" w:hAnsi="宋体" w:cs="仿宋"/>
          <w:sz w:val="24"/>
          <w:szCs w:val="24"/>
        </w:rPr>
      </w:pPr>
      <w:r w:rsidRPr="00807712">
        <w:rPr>
          <w:rFonts w:ascii="宋体" w:hAnsi="宋体" w:cs="仿宋"/>
          <w:sz w:val="24"/>
          <w:szCs w:val="24"/>
        </w:rPr>
        <w:t>19</w:t>
      </w:r>
      <w:r w:rsidRPr="00807712">
        <w:rPr>
          <w:rFonts w:ascii="宋体" w:hAnsi="宋体" w:cs="仿宋" w:hint="eastAsia"/>
          <w:sz w:val="24"/>
          <w:szCs w:val="24"/>
        </w:rPr>
        <w:t>、</w:t>
      </w:r>
      <w:r w:rsidRPr="00807712">
        <w:rPr>
          <w:rFonts w:ascii="宋体" w:hAnsi="宋体" w:cs="仿宋" w:hint="eastAsia"/>
          <w:sz w:val="24"/>
        </w:rPr>
        <w:t>需要落实的政府采购政策：促进中小企业、监狱企业和残疾人福利性单位发展，优先采购节能产品、环境标志产品等。</w:t>
      </w:r>
      <w:bookmarkStart w:id="3" w:name="_GoBack"/>
      <w:bookmarkEnd w:id="3"/>
    </w:p>
    <w:p w14:paraId="5009CFE4" w14:textId="5E7C9D90" w:rsidR="00395A88" w:rsidRPr="00807712" w:rsidRDefault="00076C3E">
      <w:pPr>
        <w:spacing w:line="360" w:lineRule="auto"/>
        <w:rPr>
          <w:rFonts w:ascii="宋体" w:hAnsi="宋体" w:cs="仿宋"/>
          <w:sz w:val="24"/>
          <w:szCs w:val="24"/>
        </w:rPr>
      </w:pPr>
      <w:r w:rsidRPr="00807712">
        <w:rPr>
          <w:rFonts w:ascii="宋体" w:hAnsi="宋体" w:cs="仿宋"/>
          <w:sz w:val="24"/>
          <w:szCs w:val="24"/>
        </w:rPr>
        <w:t>20</w:t>
      </w:r>
      <w:r w:rsidRPr="00807712">
        <w:rPr>
          <w:rFonts w:ascii="宋体" w:hAnsi="宋体" w:cs="仿宋" w:hint="eastAsia"/>
          <w:sz w:val="24"/>
          <w:szCs w:val="24"/>
        </w:rPr>
        <w:t>、本项目采购公告在中国政府采购网上公布。</w:t>
      </w:r>
    </w:p>
    <w:p w14:paraId="23793306" w14:textId="77777777" w:rsidR="00395A88" w:rsidRPr="00807712" w:rsidRDefault="00076C3E">
      <w:pPr>
        <w:spacing w:line="360" w:lineRule="auto"/>
        <w:rPr>
          <w:rFonts w:ascii="宋体" w:hAnsi="宋体"/>
          <w:sz w:val="24"/>
          <w:szCs w:val="24"/>
        </w:rPr>
      </w:pPr>
      <w:r w:rsidRPr="00807712">
        <w:rPr>
          <w:rFonts w:ascii="宋体" w:hAnsi="宋体" w:cs="仿宋" w:hint="eastAsia"/>
          <w:sz w:val="24"/>
          <w:szCs w:val="24"/>
        </w:rPr>
        <w:t>采购代理机构：北京国际工程咨询有限公司</w:t>
      </w:r>
    </w:p>
    <w:p w14:paraId="7BA734CF" w14:textId="77777777" w:rsidR="00395A88" w:rsidRPr="00807712" w:rsidRDefault="00076C3E">
      <w:pPr>
        <w:spacing w:line="360" w:lineRule="auto"/>
        <w:rPr>
          <w:rFonts w:ascii="宋体" w:hAnsi="宋体" w:cs="仿宋"/>
          <w:sz w:val="24"/>
          <w:szCs w:val="24"/>
        </w:rPr>
      </w:pPr>
      <w:r w:rsidRPr="00807712">
        <w:rPr>
          <w:rFonts w:ascii="宋体" w:hAnsi="宋体" w:cs="仿宋" w:hint="eastAsia"/>
          <w:sz w:val="24"/>
          <w:szCs w:val="24"/>
        </w:rPr>
        <w:t>项目负责人：王蕾</w:t>
      </w:r>
      <w:proofErr w:type="gramStart"/>
      <w:r w:rsidRPr="00807712">
        <w:rPr>
          <w:rFonts w:ascii="宋体" w:hAnsi="宋体" w:cs="仿宋" w:hint="eastAsia"/>
          <w:sz w:val="24"/>
          <w:szCs w:val="24"/>
        </w:rPr>
        <w:t>蕾</w:t>
      </w:r>
      <w:proofErr w:type="gramEnd"/>
    </w:p>
    <w:p w14:paraId="58A1DBEA" w14:textId="77777777" w:rsidR="00395A88" w:rsidRPr="00807712" w:rsidRDefault="00076C3E">
      <w:pPr>
        <w:adjustRightInd w:val="0"/>
        <w:snapToGrid w:val="0"/>
        <w:spacing w:line="360" w:lineRule="auto"/>
        <w:rPr>
          <w:rFonts w:ascii="宋体" w:hAnsi="宋体" w:cs="仿宋"/>
          <w:sz w:val="24"/>
          <w:szCs w:val="24"/>
        </w:rPr>
      </w:pPr>
      <w:r w:rsidRPr="00807712">
        <w:rPr>
          <w:rFonts w:ascii="宋体" w:hAnsi="宋体" w:cs="仿宋"/>
          <w:sz w:val="24"/>
          <w:szCs w:val="24"/>
        </w:rPr>
        <w:t>联系部门</w:t>
      </w:r>
      <w:r w:rsidRPr="00807712">
        <w:rPr>
          <w:rFonts w:ascii="宋体" w:hAnsi="宋体" w:cs="仿宋" w:hint="eastAsia"/>
          <w:sz w:val="24"/>
          <w:szCs w:val="24"/>
        </w:rPr>
        <w:t xml:space="preserve">： </w:t>
      </w:r>
      <w:r w:rsidRPr="00807712">
        <w:rPr>
          <w:rFonts w:ascii="宋体" w:hAnsi="宋体" w:cs="仿宋"/>
          <w:sz w:val="24"/>
          <w:szCs w:val="24"/>
        </w:rPr>
        <w:t>招标事业部</w:t>
      </w:r>
    </w:p>
    <w:p w14:paraId="547E7D71" w14:textId="77777777" w:rsidR="00395A88" w:rsidRPr="00807712" w:rsidRDefault="00076C3E">
      <w:pPr>
        <w:adjustRightInd w:val="0"/>
        <w:snapToGrid w:val="0"/>
        <w:spacing w:line="360" w:lineRule="auto"/>
        <w:rPr>
          <w:rFonts w:ascii="宋体" w:hAnsi="宋体" w:cs="仿宋"/>
          <w:sz w:val="24"/>
          <w:szCs w:val="24"/>
        </w:rPr>
      </w:pPr>
      <w:r w:rsidRPr="00807712">
        <w:rPr>
          <w:rFonts w:ascii="宋体" w:hAnsi="宋体" w:cs="仿宋" w:hint="eastAsia"/>
          <w:sz w:val="24"/>
          <w:szCs w:val="24"/>
        </w:rPr>
        <w:lastRenderedPageBreak/>
        <w:t>联系方式： 010-</w:t>
      </w:r>
      <w:r w:rsidRPr="00807712">
        <w:rPr>
          <w:rFonts w:ascii="宋体" w:hAnsi="宋体" w:cs="仿宋"/>
          <w:sz w:val="24"/>
          <w:szCs w:val="24"/>
        </w:rPr>
        <w:t>82376733</w:t>
      </w:r>
    </w:p>
    <w:p w14:paraId="139F454D" w14:textId="77777777" w:rsidR="00395A88" w:rsidRPr="00807712" w:rsidRDefault="00076C3E">
      <w:pPr>
        <w:adjustRightInd w:val="0"/>
        <w:snapToGrid w:val="0"/>
        <w:spacing w:line="360" w:lineRule="auto"/>
        <w:rPr>
          <w:rFonts w:ascii="宋体" w:hAnsi="宋体" w:cs="仿宋"/>
          <w:sz w:val="24"/>
          <w:szCs w:val="24"/>
        </w:rPr>
      </w:pPr>
      <w:r w:rsidRPr="00807712">
        <w:rPr>
          <w:rFonts w:ascii="宋体" w:hAnsi="宋体" w:cs="仿宋" w:hint="eastAsia"/>
          <w:sz w:val="24"/>
          <w:szCs w:val="24"/>
        </w:rPr>
        <w:t>邮箱地址：bjgjgczb</w:t>
      </w:r>
      <w:r w:rsidRPr="00807712">
        <w:rPr>
          <w:rFonts w:ascii="宋体" w:hAnsi="宋体" w:cs="仿宋"/>
          <w:sz w:val="24"/>
          <w:szCs w:val="24"/>
        </w:rPr>
        <w:t>1@163.com</w:t>
      </w:r>
    </w:p>
    <w:p w14:paraId="60324801" w14:textId="77777777" w:rsidR="00395A88" w:rsidRPr="00807712" w:rsidRDefault="00076C3E">
      <w:pPr>
        <w:adjustRightInd w:val="0"/>
        <w:snapToGrid w:val="0"/>
        <w:spacing w:line="360" w:lineRule="auto"/>
        <w:rPr>
          <w:rFonts w:ascii="宋体" w:hAnsi="宋体" w:cs="仿宋"/>
          <w:sz w:val="24"/>
        </w:rPr>
      </w:pPr>
      <w:r w:rsidRPr="00807712">
        <w:rPr>
          <w:rFonts w:ascii="宋体" w:hAnsi="宋体" w:cs="仿宋"/>
          <w:sz w:val="24"/>
        </w:rPr>
        <w:t>户名</w:t>
      </w:r>
      <w:r w:rsidRPr="00807712">
        <w:rPr>
          <w:rFonts w:ascii="宋体" w:hAnsi="宋体" w:cs="仿宋" w:hint="eastAsia"/>
          <w:sz w:val="24"/>
        </w:rPr>
        <w:t>：北京国际工程咨询有限公司</w:t>
      </w:r>
    </w:p>
    <w:p w14:paraId="04012E93" w14:textId="77777777" w:rsidR="00395A88" w:rsidRPr="00807712" w:rsidRDefault="00076C3E">
      <w:pPr>
        <w:adjustRightInd w:val="0"/>
        <w:snapToGrid w:val="0"/>
        <w:spacing w:line="360" w:lineRule="auto"/>
        <w:rPr>
          <w:rFonts w:ascii="宋体" w:hAnsi="宋体" w:cs="仿宋"/>
          <w:sz w:val="24"/>
        </w:rPr>
      </w:pPr>
      <w:r w:rsidRPr="00807712">
        <w:rPr>
          <w:rFonts w:ascii="宋体" w:hAnsi="宋体" w:cs="仿宋" w:hint="eastAsia"/>
          <w:sz w:val="24"/>
        </w:rPr>
        <w:t>开户银行：华夏银行北京学院路支行</w:t>
      </w:r>
    </w:p>
    <w:p w14:paraId="3C647992" w14:textId="77777777" w:rsidR="00395A88" w:rsidRPr="00807712" w:rsidRDefault="00076C3E">
      <w:pPr>
        <w:adjustRightInd w:val="0"/>
        <w:snapToGrid w:val="0"/>
        <w:spacing w:line="360" w:lineRule="auto"/>
        <w:rPr>
          <w:rFonts w:ascii="宋体" w:hAnsi="宋体" w:cs="仿宋"/>
          <w:sz w:val="24"/>
          <w:szCs w:val="24"/>
        </w:rPr>
      </w:pPr>
      <w:r w:rsidRPr="00807712">
        <w:rPr>
          <w:rFonts w:ascii="宋体" w:hAnsi="宋体" w:cs="仿宋" w:hint="eastAsia"/>
          <w:sz w:val="24"/>
        </w:rPr>
        <w:t>帐 号：10242000000002546</w:t>
      </w:r>
    </w:p>
    <w:p w14:paraId="7598AA68" w14:textId="77777777" w:rsidR="00395A88" w:rsidRPr="00807712" w:rsidRDefault="00395A88">
      <w:pPr>
        <w:ind w:leftChars="-95" w:left="-199" w:rightChars="-129" w:right="-271" w:firstLineChars="2987" w:firstLine="7169"/>
        <w:rPr>
          <w:rFonts w:ascii="宋体" w:hAnsi="宋体"/>
          <w:sz w:val="24"/>
          <w:szCs w:val="24"/>
        </w:rPr>
      </w:pPr>
    </w:p>
    <w:p w14:paraId="7CCE45D9" w14:textId="77777777" w:rsidR="00395A88" w:rsidRPr="00807712" w:rsidRDefault="00395A88">
      <w:pPr>
        <w:ind w:rightChars="-129" w:right="-271"/>
        <w:jc w:val="center"/>
        <w:rPr>
          <w:rFonts w:ascii="宋体" w:hAnsi="宋体"/>
          <w:sz w:val="24"/>
          <w:szCs w:val="24"/>
        </w:rPr>
      </w:pPr>
    </w:p>
    <w:p w14:paraId="105A8F98" w14:textId="77777777" w:rsidR="00395A88" w:rsidRPr="00807712" w:rsidRDefault="00076C3E">
      <w:pPr>
        <w:rPr>
          <w:rFonts w:ascii="宋体" w:hAnsi="宋体"/>
          <w:b/>
          <w:bCs/>
        </w:rPr>
      </w:pPr>
      <w:r w:rsidRPr="00807712">
        <w:rPr>
          <w:rFonts w:ascii="宋体" w:hAnsi="宋体"/>
          <w:b/>
          <w:bCs/>
        </w:rPr>
        <w:br w:type="page"/>
      </w:r>
    </w:p>
    <w:p w14:paraId="7D437423" w14:textId="77777777" w:rsidR="00395A88" w:rsidRPr="00807712" w:rsidRDefault="00076C3E">
      <w:pPr>
        <w:pStyle w:val="1"/>
        <w:spacing w:before="120" w:after="120" w:line="360" w:lineRule="auto"/>
        <w:jc w:val="center"/>
        <w:rPr>
          <w:rFonts w:ascii="宋体" w:hAnsi="宋体"/>
          <w:sz w:val="32"/>
          <w:szCs w:val="32"/>
        </w:rPr>
      </w:pPr>
      <w:bookmarkStart w:id="4" w:name="_Toc24548"/>
      <w:bookmarkStart w:id="5" w:name="_Toc233102490"/>
      <w:bookmarkStart w:id="6" w:name="_Toc152045527"/>
      <w:bookmarkStart w:id="7" w:name="_Toc144974495"/>
      <w:bookmarkStart w:id="8" w:name="_Toc179632544"/>
      <w:bookmarkStart w:id="9" w:name="_Toc152042303"/>
      <w:bookmarkStart w:id="10" w:name="_Toc22031299"/>
      <w:r w:rsidRPr="00807712">
        <w:rPr>
          <w:rFonts w:ascii="宋体" w:hAnsi="宋体" w:cs="仿宋" w:hint="eastAsia"/>
          <w:sz w:val="32"/>
          <w:szCs w:val="32"/>
        </w:rPr>
        <w:lastRenderedPageBreak/>
        <w:t>第二</w:t>
      </w:r>
      <w:proofErr w:type="gramStart"/>
      <w:r w:rsidRPr="00807712">
        <w:rPr>
          <w:rFonts w:ascii="宋体" w:hAnsi="宋体" w:cs="仿宋" w:hint="eastAsia"/>
          <w:sz w:val="32"/>
          <w:szCs w:val="32"/>
        </w:rPr>
        <w:t>章供应</w:t>
      </w:r>
      <w:proofErr w:type="gramEnd"/>
      <w:r w:rsidRPr="00807712">
        <w:rPr>
          <w:rFonts w:ascii="宋体" w:hAnsi="宋体" w:cs="仿宋" w:hint="eastAsia"/>
          <w:sz w:val="32"/>
          <w:szCs w:val="32"/>
        </w:rPr>
        <w:t>商须知</w:t>
      </w:r>
      <w:bookmarkEnd w:id="4"/>
      <w:bookmarkEnd w:id="5"/>
      <w:bookmarkEnd w:id="6"/>
      <w:bookmarkEnd w:id="7"/>
      <w:bookmarkEnd w:id="8"/>
      <w:bookmarkEnd w:id="9"/>
      <w:bookmarkEnd w:id="10"/>
    </w:p>
    <w:p w14:paraId="1FCB4C37" w14:textId="77777777" w:rsidR="00395A88" w:rsidRPr="00807712" w:rsidRDefault="00076C3E">
      <w:pPr>
        <w:pStyle w:val="2TimesNewRoman5020"/>
        <w:spacing w:line="360" w:lineRule="auto"/>
        <w:rPr>
          <w:rFonts w:ascii="宋体" w:eastAsia="宋体" w:hAnsi="宋体"/>
          <w:b/>
          <w:bCs/>
        </w:rPr>
      </w:pPr>
      <w:bookmarkStart w:id="11" w:name="_Toc233102491"/>
      <w:bookmarkStart w:id="12" w:name="_Toc152042304"/>
      <w:bookmarkStart w:id="13" w:name="_Toc179632545"/>
      <w:bookmarkStart w:id="14" w:name="_Toc152045528"/>
      <w:bookmarkStart w:id="15" w:name="_Toc144974496"/>
      <w:bookmarkStart w:id="16" w:name="_Toc31910"/>
      <w:bookmarkStart w:id="17" w:name="_Toc500149334"/>
      <w:bookmarkStart w:id="18" w:name="_Toc520998771"/>
      <w:bookmarkStart w:id="19" w:name="_Toc22031300"/>
      <w:r w:rsidRPr="00807712">
        <w:rPr>
          <w:rFonts w:ascii="宋体" w:eastAsia="宋体" w:hAnsi="宋体" w:cs="仿宋" w:hint="eastAsia"/>
          <w:b/>
          <w:bCs/>
        </w:rPr>
        <w:t>供应商须知前附表</w:t>
      </w:r>
      <w:bookmarkEnd w:id="11"/>
      <w:bookmarkEnd w:id="12"/>
      <w:bookmarkEnd w:id="13"/>
      <w:bookmarkEnd w:id="14"/>
      <w:bookmarkEnd w:id="15"/>
      <w:bookmarkEnd w:id="16"/>
      <w:bookmarkEnd w:id="17"/>
      <w:bookmarkEnd w:id="18"/>
      <w:bookmarkEnd w:id="19"/>
    </w:p>
    <w:p w14:paraId="5537AA3A" w14:textId="77777777" w:rsidR="00395A88" w:rsidRPr="00807712" w:rsidRDefault="00076C3E">
      <w:pPr>
        <w:jc w:val="center"/>
        <w:rPr>
          <w:rFonts w:ascii="宋体" w:hAnsi="宋体"/>
          <w:b/>
          <w:bCs/>
          <w:sz w:val="24"/>
          <w:szCs w:val="24"/>
        </w:rPr>
      </w:pPr>
      <w:r w:rsidRPr="00807712">
        <w:rPr>
          <w:rFonts w:ascii="宋体" w:hAnsi="宋体" w:cs="仿宋" w:hint="eastAsia"/>
          <w:b/>
          <w:bCs/>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450"/>
        <w:gridCol w:w="5470"/>
      </w:tblGrid>
      <w:tr w:rsidR="00395A88" w:rsidRPr="00807712" w14:paraId="5EFBEBE9" w14:textId="77777777">
        <w:trPr>
          <w:jc w:val="center"/>
        </w:trPr>
        <w:tc>
          <w:tcPr>
            <w:tcW w:w="947" w:type="dxa"/>
            <w:vAlign w:val="center"/>
          </w:tcPr>
          <w:p w14:paraId="538A6184" w14:textId="77777777" w:rsidR="00395A88" w:rsidRPr="00807712" w:rsidRDefault="00076C3E">
            <w:pPr>
              <w:adjustRightInd w:val="0"/>
              <w:spacing w:line="288" w:lineRule="auto"/>
              <w:jc w:val="center"/>
              <w:textAlignment w:val="baseline"/>
              <w:rPr>
                <w:rFonts w:ascii="宋体" w:hAnsi="宋体"/>
                <w:sz w:val="24"/>
                <w:szCs w:val="24"/>
              </w:rPr>
            </w:pPr>
            <w:bookmarkStart w:id="20" w:name="_Toc233102492"/>
            <w:bookmarkStart w:id="21" w:name="_Toc152042305"/>
            <w:bookmarkStart w:id="22" w:name="_Toc179632546"/>
            <w:bookmarkStart w:id="23" w:name="_Toc144974497"/>
            <w:bookmarkStart w:id="24" w:name="_Toc152045529"/>
            <w:r w:rsidRPr="00807712">
              <w:rPr>
                <w:rFonts w:ascii="宋体" w:hAnsi="宋体" w:cs="仿宋" w:hint="eastAsia"/>
                <w:sz w:val="24"/>
                <w:szCs w:val="24"/>
              </w:rPr>
              <w:t>条款号</w:t>
            </w:r>
          </w:p>
        </w:tc>
        <w:tc>
          <w:tcPr>
            <w:tcW w:w="2450" w:type="dxa"/>
            <w:vAlign w:val="center"/>
          </w:tcPr>
          <w:p w14:paraId="7ECBD4C0"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hint="eastAsia"/>
                <w:sz w:val="24"/>
                <w:szCs w:val="24"/>
              </w:rPr>
              <w:t>条款名称</w:t>
            </w:r>
          </w:p>
        </w:tc>
        <w:tc>
          <w:tcPr>
            <w:tcW w:w="5470" w:type="dxa"/>
            <w:vAlign w:val="center"/>
          </w:tcPr>
          <w:p w14:paraId="6CADB4BF"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hint="eastAsia"/>
                <w:sz w:val="24"/>
                <w:szCs w:val="24"/>
              </w:rPr>
              <w:t>编列内容</w:t>
            </w:r>
          </w:p>
        </w:tc>
      </w:tr>
      <w:tr w:rsidR="00395A88" w:rsidRPr="00807712" w14:paraId="5113F8C3" w14:textId="77777777">
        <w:trPr>
          <w:jc w:val="center"/>
        </w:trPr>
        <w:tc>
          <w:tcPr>
            <w:tcW w:w="947" w:type="dxa"/>
            <w:vAlign w:val="center"/>
          </w:tcPr>
          <w:p w14:paraId="01963279"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t>1.1.1</w:t>
            </w:r>
          </w:p>
        </w:tc>
        <w:tc>
          <w:tcPr>
            <w:tcW w:w="2450" w:type="dxa"/>
            <w:vAlign w:val="center"/>
          </w:tcPr>
          <w:p w14:paraId="7A1B03DA"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hint="eastAsia"/>
                <w:sz w:val="24"/>
                <w:szCs w:val="24"/>
              </w:rPr>
              <w:t>采用竞争性磋商的原因</w:t>
            </w:r>
          </w:p>
        </w:tc>
        <w:tc>
          <w:tcPr>
            <w:tcW w:w="5470" w:type="dxa"/>
            <w:vAlign w:val="center"/>
          </w:tcPr>
          <w:p w14:paraId="796FAF5D"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■符合法规规定</w:t>
            </w:r>
          </w:p>
          <w:p w14:paraId="4CA78130" w14:textId="77777777" w:rsidR="00395A88" w:rsidRPr="00807712" w:rsidRDefault="00076C3E">
            <w:pPr>
              <w:adjustRightInd w:val="0"/>
              <w:spacing w:line="288" w:lineRule="auto"/>
              <w:jc w:val="left"/>
              <w:textAlignment w:val="baseline"/>
              <w:rPr>
                <w:rFonts w:ascii="宋体" w:hAnsi="宋体"/>
                <w:sz w:val="24"/>
                <w:szCs w:val="24"/>
              </w:rPr>
            </w:pPr>
            <w:r w:rsidRPr="00807712">
              <w:rPr>
                <w:rFonts w:ascii="宋体" w:hAnsi="宋体" w:cs="仿宋" w:hint="eastAsia"/>
                <w:sz w:val="24"/>
                <w:szCs w:val="24"/>
              </w:rPr>
              <w:t>□公开招标改为竞争性磋商</w:t>
            </w:r>
          </w:p>
        </w:tc>
      </w:tr>
      <w:tr w:rsidR="00395A88" w:rsidRPr="00807712" w14:paraId="5AA296D7" w14:textId="77777777">
        <w:trPr>
          <w:jc w:val="center"/>
        </w:trPr>
        <w:tc>
          <w:tcPr>
            <w:tcW w:w="947" w:type="dxa"/>
            <w:vAlign w:val="center"/>
          </w:tcPr>
          <w:p w14:paraId="063B2104" w14:textId="77777777" w:rsidR="00395A88" w:rsidRPr="00807712" w:rsidRDefault="00076C3E">
            <w:pPr>
              <w:spacing w:line="288" w:lineRule="auto"/>
              <w:jc w:val="center"/>
              <w:rPr>
                <w:rFonts w:ascii="宋体" w:hAnsi="宋体"/>
                <w:sz w:val="24"/>
                <w:szCs w:val="24"/>
              </w:rPr>
            </w:pPr>
            <w:r w:rsidRPr="00807712">
              <w:rPr>
                <w:rFonts w:ascii="宋体" w:hAnsi="宋体" w:cs="仿宋"/>
                <w:sz w:val="24"/>
                <w:szCs w:val="24"/>
              </w:rPr>
              <w:t>1.1.7</w:t>
            </w:r>
          </w:p>
        </w:tc>
        <w:tc>
          <w:tcPr>
            <w:tcW w:w="2450" w:type="dxa"/>
            <w:vAlign w:val="center"/>
          </w:tcPr>
          <w:p w14:paraId="256E5791" w14:textId="77777777" w:rsidR="00395A88" w:rsidRPr="00807712" w:rsidRDefault="00076C3E">
            <w:pPr>
              <w:spacing w:line="288" w:lineRule="auto"/>
              <w:jc w:val="center"/>
              <w:rPr>
                <w:rFonts w:ascii="宋体" w:hAnsi="宋体"/>
                <w:sz w:val="24"/>
                <w:szCs w:val="24"/>
              </w:rPr>
            </w:pPr>
            <w:r w:rsidRPr="00807712">
              <w:rPr>
                <w:rFonts w:ascii="宋体" w:hAnsi="宋体" w:cs="仿宋" w:hint="eastAsia"/>
                <w:sz w:val="24"/>
                <w:szCs w:val="24"/>
              </w:rPr>
              <w:t>信息发布媒体</w:t>
            </w:r>
          </w:p>
        </w:tc>
        <w:tc>
          <w:tcPr>
            <w:tcW w:w="5470" w:type="dxa"/>
            <w:vAlign w:val="center"/>
          </w:tcPr>
          <w:p w14:paraId="15222999" w14:textId="6DB57367" w:rsidR="00395A88" w:rsidRPr="00807712" w:rsidRDefault="00076C3E">
            <w:pPr>
              <w:spacing w:line="288" w:lineRule="auto"/>
              <w:rPr>
                <w:rFonts w:ascii="宋体" w:hAnsi="宋体"/>
                <w:sz w:val="24"/>
                <w:szCs w:val="24"/>
              </w:rPr>
            </w:pPr>
            <w:r w:rsidRPr="00807712">
              <w:rPr>
                <w:rFonts w:ascii="宋体" w:hAnsi="宋体" w:cs="仿宋" w:hint="eastAsia"/>
                <w:sz w:val="24"/>
                <w:szCs w:val="24"/>
              </w:rPr>
              <w:t>中国政府采购网</w:t>
            </w:r>
          </w:p>
        </w:tc>
      </w:tr>
      <w:tr w:rsidR="00395A88" w:rsidRPr="00807712" w14:paraId="5E91724F" w14:textId="77777777">
        <w:trPr>
          <w:jc w:val="center"/>
        </w:trPr>
        <w:tc>
          <w:tcPr>
            <w:tcW w:w="947" w:type="dxa"/>
            <w:vAlign w:val="center"/>
          </w:tcPr>
          <w:p w14:paraId="2A81A227" w14:textId="77777777" w:rsidR="00395A88" w:rsidRPr="00807712" w:rsidRDefault="00076C3E">
            <w:pPr>
              <w:spacing w:line="288" w:lineRule="auto"/>
              <w:jc w:val="center"/>
              <w:rPr>
                <w:rFonts w:ascii="宋体" w:hAnsi="宋体" w:cs="仿宋"/>
                <w:sz w:val="24"/>
                <w:szCs w:val="24"/>
              </w:rPr>
            </w:pPr>
            <w:r w:rsidRPr="00807712">
              <w:rPr>
                <w:rFonts w:ascii="宋体" w:hAnsi="宋体" w:cs="仿宋" w:hint="eastAsia"/>
                <w:sz w:val="24"/>
                <w:szCs w:val="24"/>
              </w:rPr>
              <w:t>1</w:t>
            </w:r>
            <w:r w:rsidRPr="00807712">
              <w:rPr>
                <w:rFonts w:ascii="宋体" w:hAnsi="宋体" w:cs="仿宋"/>
                <w:sz w:val="24"/>
                <w:szCs w:val="24"/>
              </w:rPr>
              <w:t>.2.2</w:t>
            </w:r>
          </w:p>
        </w:tc>
        <w:tc>
          <w:tcPr>
            <w:tcW w:w="2450" w:type="dxa"/>
            <w:vAlign w:val="center"/>
          </w:tcPr>
          <w:p w14:paraId="4A368929" w14:textId="77777777" w:rsidR="00395A88" w:rsidRPr="00807712" w:rsidRDefault="00076C3E">
            <w:pPr>
              <w:spacing w:line="288" w:lineRule="auto"/>
              <w:jc w:val="center"/>
              <w:rPr>
                <w:rFonts w:ascii="宋体" w:hAnsi="宋体" w:cs="仿宋"/>
                <w:sz w:val="24"/>
                <w:szCs w:val="24"/>
              </w:rPr>
            </w:pPr>
            <w:r w:rsidRPr="00807712">
              <w:rPr>
                <w:rFonts w:ascii="宋体" w:hAnsi="宋体" w:cs="仿宋" w:hint="eastAsia"/>
                <w:sz w:val="24"/>
                <w:szCs w:val="24"/>
              </w:rPr>
              <w:t>资金来源</w:t>
            </w:r>
          </w:p>
        </w:tc>
        <w:tc>
          <w:tcPr>
            <w:tcW w:w="5470" w:type="dxa"/>
            <w:vAlign w:val="center"/>
          </w:tcPr>
          <w:p w14:paraId="2938BF51" w14:textId="676C9C3D" w:rsidR="00395A88" w:rsidRPr="00807712" w:rsidRDefault="00076C3E">
            <w:pPr>
              <w:spacing w:line="288" w:lineRule="auto"/>
              <w:rPr>
                <w:rFonts w:ascii="宋体" w:hAnsi="宋体" w:cs="仿宋"/>
                <w:sz w:val="24"/>
                <w:szCs w:val="24"/>
              </w:rPr>
            </w:pPr>
            <w:r w:rsidRPr="00807712">
              <w:rPr>
                <w:rFonts w:ascii="宋体" w:hAnsi="宋体" w:cs="仿宋" w:hint="eastAsia"/>
                <w:sz w:val="24"/>
                <w:szCs w:val="24"/>
              </w:rPr>
              <w:t>本项目资金为财政性资金，人民币</w:t>
            </w:r>
            <w:r w:rsidR="001F11F1" w:rsidRPr="00807712">
              <w:rPr>
                <w:rFonts w:ascii="宋体" w:hAnsi="宋体" w:cs="仿宋"/>
                <w:sz w:val="24"/>
                <w:szCs w:val="24"/>
              </w:rPr>
              <w:t>118215.17</w:t>
            </w:r>
            <w:r w:rsidRPr="00807712">
              <w:rPr>
                <w:rFonts w:ascii="宋体" w:hAnsi="宋体" w:cs="仿宋" w:hint="eastAsia"/>
                <w:sz w:val="24"/>
                <w:szCs w:val="24"/>
              </w:rPr>
              <w:t>元。</w:t>
            </w:r>
          </w:p>
          <w:p w14:paraId="01103C9A" w14:textId="7FC5B5EC" w:rsidR="00395A88" w:rsidRPr="00807712" w:rsidRDefault="00076C3E">
            <w:pPr>
              <w:spacing w:line="288" w:lineRule="auto"/>
              <w:rPr>
                <w:rFonts w:ascii="宋体" w:hAnsi="宋体" w:cs="仿宋"/>
                <w:sz w:val="24"/>
                <w:szCs w:val="24"/>
              </w:rPr>
            </w:pPr>
            <w:r w:rsidRPr="00807712">
              <w:rPr>
                <w:rFonts w:ascii="宋体" w:hAnsi="宋体" w:cs="仿宋" w:hint="eastAsia"/>
                <w:sz w:val="24"/>
                <w:szCs w:val="24"/>
              </w:rPr>
              <w:t>本项目设采购控制价（最高限价）：</w:t>
            </w:r>
            <w:r w:rsidR="001129E7" w:rsidRPr="00807712">
              <w:rPr>
                <w:rFonts w:ascii="宋体" w:hAnsi="宋体" w:cs="仿宋" w:hint="eastAsia"/>
                <w:sz w:val="24"/>
                <w:szCs w:val="24"/>
              </w:rPr>
              <w:t>￥</w:t>
            </w:r>
            <w:r w:rsidR="001F11F1" w:rsidRPr="00807712">
              <w:rPr>
                <w:rFonts w:ascii="宋体" w:hAnsi="宋体" w:cs="仿宋"/>
                <w:sz w:val="24"/>
                <w:szCs w:val="24"/>
              </w:rPr>
              <w:t>118215.17</w:t>
            </w:r>
            <w:r w:rsidR="001129E7" w:rsidRPr="00807712">
              <w:rPr>
                <w:rFonts w:ascii="宋体" w:hAnsi="宋体" w:cs="仿宋" w:hint="eastAsia"/>
                <w:sz w:val="24"/>
                <w:szCs w:val="24"/>
              </w:rPr>
              <w:t>元</w:t>
            </w:r>
          </w:p>
        </w:tc>
      </w:tr>
      <w:tr w:rsidR="00395A88" w:rsidRPr="00807712" w14:paraId="68F83F0A" w14:textId="77777777">
        <w:trPr>
          <w:jc w:val="center"/>
        </w:trPr>
        <w:tc>
          <w:tcPr>
            <w:tcW w:w="947" w:type="dxa"/>
            <w:vAlign w:val="center"/>
          </w:tcPr>
          <w:p w14:paraId="0CDB27E1" w14:textId="77777777" w:rsidR="00395A88" w:rsidRPr="00807712" w:rsidRDefault="00076C3E">
            <w:pPr>
              <w:spacing w:line="288" w:lineRule="auto"/>
              <w:jc w:val="center"/>
              <w:rPr>
                <w:rFonts w:ascii="宋体" w:hAnsi="宋体" w:cs="仿宋"/>
                <w:sz w:val="24"/>
                <w:szCs w:val="24"/>
              </w:rPr>
            </w:pPr>
            <w:r w:rsidRPr="00807712">
              <w:rPr>
                <w:rFonts w:ascii="宋体" w:hAnsi="宋体" w:cs="仿宋"/>
                <w:sz w:val="24"/>
                <w:szCs w:val="24"/>
              </w:rPr>
              <w:t>1.10</w:t>
            </w:r>
          </w:p>
        </w:tc>
        <w:tc>
          <w:tcPr>
            <w:tcW w:w="2450" w:type="dxa"/>
            <w:vAlign w:val="center"/>
          </w:tcPr>
          <w:p w14:paraId="4E959AC9" w14:textId="77777777" w:rsidR="00395A88" w:rsidRPr="00807712" w:rsidRDefault="00076C3E">
            <w:pPr>
              <w:spacing w:line="288" w:lineRule="auto"/>
              <w:jc w:val="center"/>
              <w:rPr>
                <w:rFonts w:ascii="宋体" w:hAnsi="宋体"/>
                <w:sz w:val="24"/>
                <w:szCs w:val="24"/>
              </w:rPr>
            </w:pPr>
            <w:r w:rsidRPr="00807712">
              <w:rPr>
                <w:rFonts w:ascii="宋体" w:hAnsi="宋体" w:cs="仿宋" w:hint="eastAsia"/>
                <w:sz w:val="24"/>
                <w:szCs w:val="24"/>
              </w:rPr>
              <w:t>分包</w:t>
            </w:r>
          </w:p>
        </w:tc>
        <w:tc>
          <w:tcPr>
            <w:tcW w:w="5470" w:type="dxa"/>
            <w:vAlign w:val="center"/>
          </w:tcPr>
          <w:p w14:paraId="5C5FE5C3" w14:textId="77777777" w:rsidR="00395A88" w:rsidRPr="00807712" w:rsidRDefault="00076C3E">
            <w:pPr>
              <w:snapToGrid w:val="0"/>
              <w:spacing w:line="288" w:lineRule="auto"/>
              <w:rPr>
                <w:rFonts w:ascii="宋体" w:hAnsi="宋体"/>
                <w:sz w:val="24"/>
                <w:szCs w:val="24"/>
              </w:rPr>
            </w:pPr>
            <w:r w:rsidRPr="00807712">
              <w:rPr>
                <w:rFonts w:ascii="宋体" w:hAnsi="宋体" w:cs="仿宋" w:hint="eastAsia"/>
                <w:sz w:val="24"/>
                <w:szCs w:val="24"/>
              </w:rPr>
              <w:t>■不允许</w:t>
            </w:r>
          </w:p>
          <w:p w14:paraId="65FE5463" w14:textId="77777777" w:rsidR="00395A88" w:rsidRPr="00807712" w:rsidRDefault="00076C3E">
            <w:pPr>
              <w:spacing w:line="288" w:lineRule="auto"/>
              <w:rPr>
                <w:rFonts w:ascii="宋体" w:hAnsi="宋体"/>
                <w:sz w:val="24"/>
                <w:szCs w:val="24"/>
              </w:rPr>
            </w:pPr>
            <w:r w:rsidRPr="00807712">
              <w:rPr>
                <w:rFonts w:ascii="宋体" w:hAnsi="宋体" w:cs="仿宋" w:hint="eastAsia"/>
                <w:sz w:val="24"/>
                <w:szCs w:val="24"/>
              </w:rPr>
              <w:t>□允许</w:t>
            </w:r>
          </w:p>
        </w:tc>
      </w:tr>
      <w:tr w:rsidR="00395A88" w:rsidRPr="00807712" w14:paraId="411E66AF" w14:textId="77777777">
        <w:trPr>
          <w:jc w:val="center"/>
        </w:trPr>
        <w:tc>
          <w:tcPr>
            <w:tcW w:w="947" w:type="dxa"/>
            <w:vAlign w:val="center"/>
          </w:tcPr>
          <w:p w14:paraId="1697641D" w14:textId="77777777" w:rsidR="00395A88" w:rsidRPr="00807712" w:rsidRDefault="00076C3E">
            <w:pPr>
              <w:spacing w:line="288" w:lineRule="auto"/>
              <w:jc w:val="center"/>
              <w:rPr>
                <w:rFonts w:ascii="宋体" w:hAnsi="宋体" w:cs="仿宋"/>
                <w:sz w:val="24"/>
                <w:szCs w:val="24"/>
              </w:rPr>
            </w:pPr>
            <w:r w:rsidRPr="00807712">
              <w:rPr>
                <w:rFonts w:ascii="宋体" w:hAnsi="宋体" w:cs="仿宋"/>
                <w:sz w:val="24"/>
                <w:szCs w:val="24"/>
              </w:rPr>
              <w:t>1.11</w:t>
            </w:r>
          </w:p>
        </w:tc>
        <w:tc>
          <w:tcPr>
            <w:tcW w:w="2450" w:type="dxa"/>
            <w:vAlign w:val="center"/>
          </w:tcPr>
          <w:p w14:paraId="48E85B37" w14:textId="77777777" w:rsidR="00395A88" w:rsidRPr="00807712" w:rsidRDefault="00076C3E">
            <w:pPr>
              <w:spacing w:line="288" w:lineRule="auto"/>
              <w:jc w:val="center"/>
              <w:rPr>
                <w:rFonts w:ascii="宋体" w:hAnsi="宋体"/>
                <w:sz w:val="24"/>
                <w:szCs w:val="24"/>
              </w:rPr>
            </w:pPr>
            <w:r w:rsidRPr="00807712">
              <w:rPr>
                <w:rFonts w:ascii="宋体" w:hAnsi="宋体" w:cs="仿宋" w:hint="eastAsia"/>
                <w:sz w:val="24"/>
                <w:szCs w:val="24"/>
              </w:rPr>
              <w:t>磋商前答疑会</w:t>
            </w:r>
          </w:p>
        </w:tc>
        <w:tc>
          <w:tcPr>
            <w:tcW w:w="5470" w:type="dxa"/>
            <w:vAlign w:val="center"/>
          </w:tcPr>
          <w:p w14:paraId="15002D0B" w14:textId="77777777" w:rsidR="00395A88" w:rsidRPr="00807712" w:rsidRDefault="00076C3E">
            <w:pPr>
              <w:snapToGrid w:val="0"/>
              <w:spacing w:line="288" w:lineRule="auto"/>
              <w:rPr>
                <w:rFonts w:ascii="宋体" w:hAnsi="宋体"/>
                <w:sz w:val="24"/>
                <w:szCs w:val="24"/>
              </w:rPr>
            </w:pPr>
            <w:r w:rsidRPr="00807712">
              <w:rPr>
                <w:rFonts w:ascii="宋体" w:hAnsi="宋体" w:cs="仿宋" w:hint="eastAsia"/>
                <w:sz w:val="24"/>
                <w:szCs w:val="24"/>
              </w:rPr>
              <w:t>■不召开</w:t>
            </w:r>
          </w:p>
          <w:p w14:paraId="42CCAD3A" w14:textId="77777777" w:rsidR="00395A88" w:rsidRPr="00807712" w:rsidRDefault="00076C3E">
            <w:pPr>
              <w:snapToGrid w:val="0"/>
              <w:spacing w:line="288" w:lineRule="auto"/>
              <w:rPr>
                <w:rFonts w:ascii="宋体" w:hAnsi="宋体"/>
                <w:sz w:val="24"/>
                <w:szCs w:val="24"/>
              </w:rPr>
            </w:pPr>
            <w:r w:rsidRPr="00807712">
              <w:rPr>
                <w:rFonts w:ascii="宋体" w:hAnsi="宋体" w:cs="仿宋" w:hint="eastAsia"/>
                <w:sz w:val="24"/>
                <w:szCs w:val="24"/>
              </w:rPr>
              <w:t>□召开，召开时间：召开地点：</w:t>
            </w:r>
          </w:p>
        </w:tc>
      </w:tr>
      <w:tr w:rsidR="00395A88" w:rsidRPr="00807712" w14:paraId="05834D82" w14:textId="77777777">
        <w:trPr>
          <w:jc w:val="center"/>
        </w:trPr>
        <w:tc>
          <w:tcPr>
            <w:tcW w:w="947" w:type="dxa"/>
            <w:vAlign w:val="center"/>
          </w:tcPr>
          <w:p w14:paraId="46560E88" w14:textId="77777777" w:rsidR="00395A88" w:rsidRPr="00807712" w:rsidRDefault="00076C3E">
            <w:pPr>
              <w:spacing w:line="288" w:lineRule="auto"/>
              <w:jc w:val="center"/>
              <w:rPr>
                <w:rFonts w:ascii="宋体" w:hAnsi="宋体" w:cs="仿宋"/>
                <w:sz w:val="24"/>
                <w:szCs w:val="24"/>
              </w:rPr>
            </w:pPr>
            <w:r w:rsidRPr="00807712">
              <w:rPr>
                <w:rFonts w:ascii="宋体" w:hAnsi="宋体" w:cs="仿宋" w:hint="eastAsia"/>
                <w:sz w:val="24"/>
                <w:szCs w:val="24"/>
              </w:rPr>
              <w:t>1</w:t>
            </w:r>
            <w:r w:rsidRPr="00807712">
              <w:rPr>
                <w:rFonts w:ascii="宋体" w:hAnsi="宋体" w:cs="仿宋"/>
                <w:sz w:val="24"/>
                <w:szCs w:val="24"/>
              </w:rPr>
              <w:t>.11</w:t>
            </w:r>
          </w:p>
        </w:tc>
        <w:tc>
          <w:tcPr>
            <w:tcW w:w="2450" w:type="dxa"/>
            <w:vAlign w:val="center"/>
          </w:tcPr>
          <w:p w14:paraId="6E7851C4" w14:textId="77777777" w:rsidR="00395A88" w:rsidRPr="00807712" w:rsidRDefault="00076C3E">
            <w:pPr>
              <w:spacing w:line="288" w:lineRule="auto"/>
              <w:jc w:val="center"/>
              <w:rPr>
                <w:rFonts w:ascii="宋体" w:hAnsi="宋体" w:cs="仿宋"/>
                <w:sz w:val="24"/>
                <w:szCs w:val="24"/>
              </w:rPr>
            </w:pPr>
            <w:r w:rsidRPr="00807712">
              <w:rPr>
                <w:rFonts w:ascii="宋体" w:hAnsi="宋体" w:cs="仿宋" w:hint="eastAsia"/>
                <w:sz w:val="24"/>
                <w:szCs w:val="24"/>
              </w:rPr>
              <w:t>踏勘</w:t>
            </w:r>
          </w:p>
        </w:tc>
        <w:tc>
          <w:tcPr>
            <w:tcW w:w="5470" w:type="dxa"/>
            <w:vAlign w:val="center"/>
          </w:tcPr>
          <w:p w14:paraId="18E5CEA8" w14:textId="77777777" w:rsidR="00395A88" w:rsidRPr="00807712" w:rsidRDefault="00076C3E">
            <w:pPr>
              <w:snapToGrid w:val="0"/>
              <w:spacing w:line="288" w:lineRule="auto"/>
              <w:rPr>
                <w:rFonts w:ascii="宋体" w:hAnsi="宋体"/>
                <w:sz w:val="24"/>
                <w:szCs w:val="24"/>
              </w:rPr>
            </w:pPr>
            <w:r w:rsidRPr="00807712">
              <w:rPr>
                <w:rFonts w:ascii="宋体" w:hAnsi="宋体" w:cs="仿宋" w:hint="eastAsia"/>
                <w:sz w:val="24"/>
                <w:szCs w:val="24"/>
              </w:rPr>
              <w:t>■不组织</w:t>
            </w:r>
          </w:p>
          <w:p w14:paraId="345394E1" w14:textId="491D858C" w:rsidR="00395A88" w:rsidRPr="00807712" w:rsidRDefault="00076C3E">
            <w:pPr>
              <w:snapToGrid w:val="0"/>
              <w:spacing w:line="288" w:lineRule="auto"/>
              <w:rPr>
                <w:rFonts w:ascii="宋体" w:hAnsi="宋体" w:cs="仿宋"/>
                <w:sz w:val="24"/>
                <w:szCs w:val="24"/>
              </w:rPr>
            </w:pPr>
            <w:r w:rsidRPr="00807712">
              <w:rPr>
                <w:rFonts w:ascii="宋体" w:hAnsi="宋体" w:cs="仿宋" w:hint="eastAsia"/>
                <w:sz w:val="24"/>
                <w:szCs w:val="24"/>
              </w:rPr>
              <w:t>□组织</w:t>
            </w:r>
          </w:p>
        </w:tc>
      </w:tr>
      <w:tr w:rsidR="00395A88" w:rsidRPr="00807712" w14:paraId="2975FE8B" w14:textId="77777777">
        <w:trPr>
          <w:jc w:val="center"/>
        </w:trPr>
        <w:tc>
          <w:tcPr>
            <w:tcW w:w="947" w:type="dxa"/>
            <w:vAlign w:val="center"/>
          </w:tcPr>
          <w:p w14:paraId="1941265B" w14:textId="77777777" w:rsidR="00395A88" w:rsidRPr="00807712" w:rsidRDefault="00076C3E">
            <w:pPr>
              <w:spacing w:line="288" w:lineRule="auto"/>
              <w:jc w:val="center"/>
              <w:rPr>
                <w:rFonts w:ascii="宋体" w:hAnsi="宋体" w:cs="仿宋"/>
                <w:sz w:val="24"/>
                <w:szCs w:val="24"/>
              </w:rPr>
            </w:pPr>
            <w:r w:rsidRPr="00807712">
              <w:rPr>
                <w:rFonts w:ascii="宋体" w:hAnsi="宋体" w:cs="仿宋" w:hint="eastAsia"/>
                <w:sz w:val="24"/>
                <w:szCs w:val="24"/>
              </w:rPr>
              <w:t>3.1.1</w:t>
            </w:r>
          </w:p>
        </w:tc>
        <w:tc>
          <w:tcPr>
            <w:tcW w:w="2450" w:type="dxa"/>
            <w:vAlign w:val="center"/>
          </w:tcPr>
          <w:p w14:paraId="73693863" w14:textId="77777777" w:rsidR="00395A88" w:rsidRPr="00807712" w:rsidRDefault="00076C3E">
            <w:pPr>
              <w:spacing w:line="288" w:lineRule="auto"/>
              <w:jc w:val="center"/>
              <w:rPr>
                <w:rFonts w:ascii="宋体" w:hAnsi="宋体" w:cs="仿宋"/>
                <w:sz w:val="24"/>
                <w:szCs w:val="24"/>
              </w:rPr>
            </w:pPr>
            <w:r w:rsidRPr="00807712">
              <w:rPr>
                <w:rFonts w:ascii="宋体" w:hAnsi="宋体" w:cs="仿宋" w:hint="eastAsia"/>
                <w:sz w:val="24"/>
                <w:szCs w:val="24"/>
              </w:rPr>
              <w:t>报价</w:t>
            </w:r>
            <w:r w:rsidRPr="00807712">
              <w:rPr>
                <w:rFonts w:ascii="宋体" w:hAnsi="宋体" w:cs="仿宋"/>
                <w:sz w:val="24"/>
                <w:szCs w:val="24"/>
              </w:rPr>
              <w:t>要求</w:t>
            </w:r>
          </w:p>
        </w:tc>
        <w:tc>
          <w:tcPr>
            <w:tcW w:w="5470" w:type="dxa"/>
            <w:vAlign w:val="center"/>
          </w:tcPr>
          <w:p w14:paraId="26A52B2C" w14:textId="09613617" w:rsidR="00395A88" w:rsidRPr="00807712" w:rsidRDefault="00076C3E">
            <w:pPr>
              <w:snapToGrid w:val="0"/>
              <w:spacing w:line="288" w:lineRule="auto"/>
              <w:rPr>
                <w:rFonts w:ascii="宋体" w:hAnsi="宋体" w:cs="仿宋"/>
                <w:sz w:val="24"/>
                <w:szCs w:val="24"/>
              </w:rPr>
            </w:pPr>
            <w:r w:rsidRPr="00807712">
              <w:rPr>
                <w:rFonts w:ascii="宋体" w:hAnsi="宋体" w:cs="仿宋" w:hint="eastAsia"/>
                <w:sz w:val="24"/>
                <w:szCs w:val="24"/>
              </w:rPr>
              <w:t>本</w:t>
            </w:r>
            <w:r w:rsidRPr="00807712">
              <w:rPr>
                <w:rFonts w:ascii="宋体" w:hAnsi="宋体" w:cs="仿宋"/>
                <w:sz w:val="24"/>
                <w:szCs w:val="24"/>
              </w:rPr>
              <w:t>项目为</w:t>
            </w:r>
            <w:r w:rsidR="00433D65" w:rsidRPr="00807712">
              <w:rPr>
                <w:rFonts w:ascii="宋体" w:hAnsi="宋体" w:cs="仿宋" w:hint="eastAsia"/>
                <w:sz w:val="24"/>
                <w:szCs w:val="24"/>
              </w:rPr>
              <w:t>固定</w:t>
            </w:r>
            <w:r w:rsidR="008260E1" w:rsidRPr="00807712">
              <w:rPr>
                <w:rFonts w:ascii="宋体" w:hAnsi="宋体" w:cs="仿宋" w:hint="eastAsia"/>
                <w:sz w:val="24"/>
                <w:szCs w:val="24"/>
              </w:rPr>
              <w:t>总价</w:t>
            </w:r>
            <w:r w:rsidR="00433D65" w:rsidRPr="00807712">
              <w:rPr>
                <w:rFonts w:ascii="宋体" w:hAnsi="宋体" w:cs="仿宋" w:hint="eastAsia"/>
                <w:sz w:val="24"/>
                <w:szCs w:val="24"/>
              </w:rPr>
              <w:t>合同</w:t>
            </w:r>
            <w:r w:rsidRPr="00807712">
              <w:rPr>
                <w:rFonts w:ascii="宋体" w:hAnsi="宋体" w:cs="仿宋" w:hint="eastAsia"/>
                <w:sz w:val="24"/>
                <w:szCs w:val="24"/>
              </w:rPr>
              <w:t>。</w:t>
            </w:r>
          </w:p>
        </w:tc>
      </w:tr>
      <w:tr w:rsidR="00395A88" w:rsidRPr="00807712" w14:paraId="750FA9EC" w14:textId="77777777">
        <w:trPr>
          <w:trHeight w:val="90"/>
          <w:jc w:val="center"/>
        </w:trPr>
        <w:tc>
          <w:tcPr>
            <w:tcW w:w="947" w:type="dxa"/>
            <w:vAlign w:val="center"/>
          </w:tcPr>
          <w:p w14:paraId="2EB2DFE2"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t>3.2.1</w:t>
            </w:r>
          </w:p>
        </w:tc>
        <w:tc>
          <w:tcPr>
            <w:tcW w:w="2450" w:type="dxa"/>
            <w:vAlign w:val="center"/>
          </w:tcPr>
          <w:p w14:paraId="1F439C39"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hint="eastAsia"/>
                <w:sz w:val="24"/>
                <w:szCs w:val="24"/>
              </w:rPr>
              <w:t>报价有效期</w:t>
            </w:r>
          </w:p>
        </w:tc>
        <w:tc>
          <w:tcPr>
            <w:tcW w:w="5470" w:type="dxa"/>
            <w:vAlign w:val="center"/>
          </w:tcPr>
          <w:p w14:paraId="7FCCF63E" w14:textId="77777777" w:rsidR="00395A88" w:rsidRPr="00807712" w:rsidRDefault="00076C3E">
            <w:pPr>
              <w:adjustRightInd w:val="0"/>
              <w:spacing w:line="288" w:lineRule="auto"/>
              <w:textAlignment w:val="baseline"/>
              <w:rPr>
                <w:rFonts w:ascii="宋体" w:hAnsi="宋体"/>
                <w:sz w:val="24"/>
                <w:szCs w:val="24"/>
              </w:rPr>
            </w:pPr>
            <w:r w:rsidRPr="00807712">
              <w:rPr>
                <w:rFonts w:ascii="宋体" w:hAnsi="宋体" w:cs="仿宋"/>
                <w:sz w:val="24"/>
                <w:szCs w:val="24"/>
              </w:rPr>
              <w:t>90</w:t>
            </w:r>
            <w:r w:rsidRPr="00807712">
              <w:rPr>
                <w:rFonts w:ascii="宋体" w:hAnsi="宋体" w:cs="仿宋" w:hint="eastAsia"/>
                <w:sz w:val="24"/>
                <w:szCs w:val="24"/>
              </w:rPr>
              <w:t>天</w:t>
            </w:r>
          </w:p>
        </w:tc>
      </w:tr>
      <w:tr w:rsidR="00395A88" w:rsidRPr="00807712" w14:paraId="77A4F56C" w14:textId="77777777">
        <w:trPr>
          <w:jc w:val="center"/>
        </w:trPr>
        <w:tc>
          <w:tcPr>
            <w:tcW w:w="947" w:type="dxa"/>
            <w:vAlign w:val="center"/>
          </w:tcPr>
          <w:p w14:paraId="74F6B73F"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t>3.3</w:t>
            </w:r>
          </w:p>
        </w:tc>
        <w:tc>
          <w:tcPr>
            <w:tcW w:w="2450" w:type="dxa"/>
            <w:vAlign w:val="center"/>
          </w:tcPr>
          <w:p w14:paraId="37E0D71C"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hint="eastAsia"/>
                <w:sz w:val="24"/>
                <w:szCs w:val="24"/>
              </w:rPr>
              <w:t>响应文件的组成</w:t>
            </w:r>
          </w:p>
        </w:tc>
        <w:tc>
          <w:tcPr>
            <w:tcW w:w="5470" w:type="dxa"/>
            <w:vAlign w:val="center"/>
          </w:tcPr>
          <w:p w14:paraId="47A92450" w14:textId="77777777" w:rsidR="00395A88" w:rsidRPr="00807712" w:rsidRDefault="00076C3E">
            <w:pPr>
              <w:spacing w:line="288" w:lineRule="auto"/>
              <w:rPr>
                <w:rFonts w:ascii="宋体" w:hAnsi="宋体" w:cs="仿宋"/>
                <w:bCs/>
                <w:sz w:val="24"/>
                <w:szCs w:val="24"/>
              </w:rPr>
            </w:pPr>
            <w:r w:rsidRPr="00807712">
              <w:rPr>
                <w:rFonts w:ascii="宋体" w:hAnsi="宋体" w:cs="仿宋" w:hint="eastAsia"/>
                <w:bCs/>
                <w:sz w:val="24"/>
                <w:szCs w:val="24"/>
              </w:rPr>
              <w:t>响应文件应包括下列内容：</w:t>
            </w:r>
          </w:p>
          <w:p w14:paraId="3EE2F46B" w14:textId="77777777" w:rsidR="00395A88" w:rsidRPr="00807712" w:rsidRDefault="00076C3E">
            <w:pPr>
              <w:snapToGrid w:val="0"/>
              <w:spacing w:line="288" w:lineRule="auto"/>
              <w:rPr>
                <w:rFonts w:ascii="宋体" w:hAnsi="宋体" w:cs="仿宋"/>
                <w:bCs/>
                <w:sz w:val="24"/>
                <w:szCs w:val="24"/>
              </w:rPr>
            </w:pPr>
            <w:r w:rsidRPr="00807712">
              <w:rPr>
                <w:rFonts w:ascii="宋体" w:hAnsi="宋体" w:cs="仿宋" w:hint="eastAsia"/>
                <w:bCs/>
                <w:sz w:val="24"/>
                <w:szCs w:val="24"/>
              </w:rPr>
              <w:t>（1）首次报价函（格式见第五章）；</w:t>
            </w:r>
          </w:p>
          <w:p w14:paraId="23C7812B" w14:textId="77777777" w:rsidR="00395A88" w:rsidRPr="00807712" w:rsidRDefault="00076C3E">
            <w:pPr>
              <w:snapToGrid w:val="0"/>
              <w:spacing w:line="288" w:lineRule="auto"/>
              <w:rPr>
                <w:rFonts w:ascii="宋体" w:hAnsi="宋体" w:cs="仿宋"/>
                <w:bCs/>
                <w:sz w:val="24"/>
                <w:szCs w:val="24"/>
              </w:rPr>
            </w:pPr>
            <w:r w:rsidRPr="00807712">
              <w:rPr>
                <w:rFonts w:ascii="宋体" w:hAnsi="宋体" w:cs="仿宋" w:hint="eastAsia"/>
                <w:bCs/>
                <w:sz w:val="24"/>
                <w:szCs w:val="24"/>
              </w:rPr>
              <w:t xml:space="preserve">（2）报价函附录（格式见第五章）； </w:t>
            </w:r>
          </w:p>
          <w:p w14:paraId="37B30F5C" w14:textId="77777777" w:rsidR="00395A88" w:rsidRPr="00807712" w:rsidRDefault="00076C3E">
            <w:pPr>
              <w:snapToGrid w:val="0"/>
              <w:spacing w:line="288" w:lineRule="auto"/>
              <w:rPr>
                <w:rFonts w:ascii="宋体" w:hAnsi="宋体" w:cs="仿宋"/>
                <w:bCs/>
                <w:sz w:val="24"/>
                <w:szCs w:val="24"/>
              </w:rPr>
            </w:pPr>
            <w:r w:rsidRPr="00807712">
              <w:rPr>
                <w:rFonts w:ascii="宋体" w:hAnsi="宋体" w:cs="仿宋" w:hint="eastAsia"/>
                <w:bCs/>
                <w:sz w:val="24"/>
                <w:szCs w:val="24"/>
              </w:rPr>
              <w:t>（3）商务条款响应/偏离表（格式见第五章）；</w:t>
            </w:r>
          </w:p>
          <w:p w14:paraId="6B6113DC" w14:textId="77777777" w:rsidR="00395A88" w:rsidRPr="00807712" w:rsidRDefault="00076C3E">
            <w:pPr>
              <w:snapToGrid w:val="0"/>
              <w:spacing w:line="288" w:lineRule="auto"/>
              <w:rPr>
                <w:rFonts w:ascii="宋体" w:hAnsi="宋体" w:cs="仿宋"/>
                <w:bCs/>
                <w:sz w:val="24"/>
                <w:szCs w:val="24"/>
              </w:rPr>
            </w:pPr>
            <w:r w:rsidRPr="00807712">
              <w:rPr>
                <w:rFonts w:ascii="宋体" w:hAnsi="宋体" w:cs="仿宋" w:hint="eastAsia"/>
                <w:bCs/>
                <w:sz w:val="24"/>
                <w:szCs w:val="24"/>
              </w:rPr>
              <w:t>（4）成交</w:t>
            </w:r>
            <w:r w:rsidRPr="00807712">
              <w:rPr>
                <w:rFonts w:ascii="宋体" w:hAnsi="宋体" w:cs="仿宋" w:hint="eastAsia"/>
                <w:sz w:val="24"/>
                <w:szCs w:val="24"/>
              </w:rPr>
              <w:t>服务</w:t>
            </w:r>
            <w:r w:rsidRPr="00807712">
              <w:rPr>
                <w:rFonts w:ascii="宋体" w:hAnsi="宋体" w:cs="仿宋" w:hint="eastAsia"/>
                <w:bCs/>
                <w:sz w:val="24"/>
                <w:szCs w:val="24"/>
              </w:rPr>
              <w:t>费承诺函（格式见第五章）；</w:t>
            </w:r>
          </w:p>
          <w:p w14:paraId="0643DE27" w14:textId="77777777" w:rsidR="00395A88" w:rsidRPr="00807712" w:rsidRDefault="00076C3E">
            <w:pPr>
              <w:snapToGrid w:val="0"/>
              <w:spacing w:line="288" w:lineRule="auto"/>
              <w:rPr>
                <w:rFonts w:ascii="宋体" w:hAnsi="宋体" w:cs="仿宋"/>
                <w:bCs/>
                <w:sz w:val="24"/>
                <w:szCs w:val="24"/>
              </w:rPr>
            </w:pPr>
            <w:r w:rsidRPr="00807712">
              <w:rPr>
                <w:rFonts w:ascii="宋体" w:hAnsi="宋体" w:cs="仿宋" w:hint="eastAsia"/>
                <w:bCs/>
                <w:sz w:val="24"/>
                <w:szCs w:val="24"/>
              </w:rPr>
              <w:t>（5）磋商保证金证明材料（</w:t>
            </w:r>
            <w:proofErr w:type="gramStart"/>
            <w:r w:rsidRPr="00807712">
              <w:rPr>
                <w:rFonts w:ascii="宋体" w:hAnsi="宋体" w:cs="仿宋" w:hint="eastAsia"/>
                <w:bCs/>
                <w:sz w:val="24"/>
                <w:szCs w:val="24"/>
              </w:rPr>
              <w:t>网银汇款</w:t>
            </w:r>
            <w:proofErr w:type="gramEnd"/>
            <w:r w:rsidRPr="00807712">
              <w:rPr>
                <w:rFonts w:ascii="宋体" w:hAnsi="宋体" w:cs="仿宋" w:hint="eastAsia"/>
                <w:bCs/>
                <w:sz w:val="24"/>
                <w:szCs w:val="24"/>
              </w:rPr>
              <w:t>复印件加盖公章）；</w:t>
            </w:r>
          </w:p>
          <w:p w14:paraId="74AE4220" w14:textId="77777777" w:rsidR="00395A88" w:rsidRPr="00807712" w:rsidRDefault="00076C3E">
            <w:pPr>
              <w:snapToGrid w:val="0"/>
              <w:spacing w:line="288" w:lineRule="auto"/>
              <w:rPr>
                <w:rFonts w:ascii="宋体" w:hAnsi="宋体" w:cs="仿宋"/>
                <w:b/>
                <w:bCs/>
                <w:sz w:val="24"/>
                <w:szCs w:val="24"/>
              </w:rPr>
            </w:pPr>
            <w:r w:rsidRPr="00807712">
              <w:rPr>
                <w:rFonts w:ascii="宋体" w:hAnsi="宋体" w:cs="仿宋" w:hint="eastAsia"/>
                <w:bCs/>
                <w:sz w:val="24"/>
                <w:szCs w:val="24"/>
              </w:rPr>
              <w:t>（6）</w:t>
            </w:r>
            <w:r w:rsidRPr="00807712">
              <w:rPr>
                <w:rFonts w:ascii="宋体" w:hAnsi="宋体" w:cs="仿宋" w:hint="eastAsia"/>
                <w:b/>
                <w:bCs/>
                <w:sz w:val="24"/>
                <w:szCs w:val="24"/>
              </w:rPr>
              <w:t>资格证明文件（所有资格证明文件应授权代表签字并加盖供应商公章）：</w:t>
            </w:r>
          </w:p>
          <w:p w14:paraId="5C2BBC29" w14:textId="77777777" w:rsidR="00395A88" w:rsidRPr="00807712" w:rsidRDefault="00076C3E">
            <w:pPr>
              <w:snapToGrid w:val="0"/>
              <w:spacing w:line="288" w:lineRule="auto"/>
              <w:ind w:leftChars="-205" w:left="-430" w:firstLineChars="100" w:firstLine="240"/>
              <w:rPr>
                <w:rFonts w:ascii="宋体" w:hAnsi="宋体" w:cs="仿宋"/>
                <w:sz w:val="24"/>
                <w:szCs w:val="24"/>
              </w:rPr>
            </w:pPr>
            <w:r w:rsidRPr="00807712">
              <w:rPr>
                <w:rFonts w:ascii="宋体" w:hAnsi="宋体" w:cs="仿宋" w:hint="eastAsia"/>
                <w:sz w:val="24"/>
                <w:szCs w:val="24"/>
              </w:rPr>
              <w:t>1 1）营业执照复印件；</w:t>
            </w:r>
          </w:p>
          <w:p w14:paraId="14DE5886" w14:textId="77777777" w:rsidR="00395A88" w:rsidRPr="00807712" w:rsidRDefault="00076C3E">
            <w:pPr>
              <w:numPr>
                <w:ilvl w:val="0"/>
                <w:numId w:val="2"/>
              </w:numPr>
              <w:snapToGrid w:val="0"/>
              <w:spacing w:line="288" w:lineRule="auto"/>
              <w:ind w:left="492" w:hangingChars="205" w:hanging="492"/>
              <w:rPr>
                <w:rFonts w:ascii="宋体" w:hAnsi="宋体"/>
                <w:sz w:val="24"/>
                <w:szCs w:val="24"/>
              </w:rPr>
            </w:pPr>
            <w:r w:rsidRPr="00807712">
              <w:rPr>
                <w:rFonts w:ascii="宋体" w:hAnsi="宋体" w:cs="仿宋" w:hint="eastAsia"/>
                <w:sz w:val="24"/>
                <w:szCs w:val="24"/>
              </w:rPr>
              <w:t>依法缴纳税收记录：</w:t>
            </w:r>
            <w:r w:rsidRPr="00807712">
              <w:rPr>
                <w:rFonts w:ascii="宋体" w:hAnsi="宋体" w:hint="eastAsia"/>
                <w:sz w:val="24"/>
                <w:szCs w:val="24"/>
              </w:rPr>
              <w:t>提供</w:t>
            </w:r>
            <w:r w:rsidRPr="00807712">
              <w:rPr>
                <w:rFonts w:ascii="宋体" w:hAnsi="宋体" w:hint="eastAsia"/>
                <w:bCs/>
                <w:sz w:val="24"/>
                <w:szCs w:val="24"/>
              </w:rPr>
              <w:t>首次响应截止日前</w:t>
            </w:r>
            <w:r w:rsidRPr="00807712">
              <w:rPr>
                <w:rFonts w:ascii="宋体" w:hAnsi="宋体"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w:t>
            </w:r>
          </w:p>
          <w:p w14:paraId="30F6C82D" w14:textId="77777777" w:rsidR="00395A88" w:rsidRPr="00807712" w:rsidRDefault="00076C3E">
            <w:pPr>
              <w:numPr>
                <w:ilvl w:val="0"/>
                <w:numId w:val="2"/>
              </w:numPr>
              <w:snapToGrid w:val="0"/>
              <w:spacing w:line="288" w:lineRule="auto"/>
              <w:ind w:left="480" w:hangingChars="200" w:hanging="480"/>
              <w:rPr>
                <w:rFonts w:ascii="宋体" w:hAnsi="宋体" w:cs="仿宋"/>
                <w:sz w:val="24"/>
                <w:szCs w:val="24"/>
              </w:rPr>
            </w:pPr>
            <w:r w:rsidRPr="00807712">
              <w:rPr>
                <w:rFonts w:ascii="宋体" w:hAnsi="宋体" w:cs="仿宋" w:hint="eastAsia"/>
                <w:sz w:val="24"/>
                <w:szCs w:val="24"/>
              </w:rPr>
              <w:t>社会保障资金缴纳记录：</w:t>
            </w:r>
            <w:r w:rsidRPr="00807712">
              <w:rPr>
                <w:rFonts w:ascii="宋体" w:hAnsi="宋体" w:hint="eastAsia"/>
                <w:bCs/>
                <w:sz w:val="24"/>
                <w:szCs w:val="24"/>
              </w:rPr>
              <w:t>提供首次响应截止日前六个月内任意1个月的缴纳记录（可提供复</w:t>
            </w:r>
            <w:r w:rsidRPr="00807712">
              <w:rPr>
                <w:rFonts w:ascii="宋体" w:hAnsi="宋体" w:hint="eastAsia"/>
                <w:bCs/>
                <w:sz w:val="24"/>
                <w:szCs w:val="24"/>
              </w:rPr>
              <w:lastRenderedPageBreak/>
              <w:t>印件）。证明材料可以是缴费的银行单据、公司所在社保机构开具的证明等（自行编写无效）。不需要缴纳社会保障资金的供应商，应提供相应文件（复印件）证明其不需要缴纳社会保障资金。</w:t>
            </w:r>
          </w:p>
          <w:p w14:paraId="066A225E" w14:textId="77777777" w:rsidR="00395A88" w:rsidRPr="00807712" w:rsidRDefault="00076C3E">
            <w:pPr>
              <w:numPr>
                <w:ilvl w:val="0"/>
                <w:numId w:val="2"/>
              </w:numPr>
              <w:snapToGrid w:val="0"/>
              <w:spacing w:line="288" w:lineRule="auto"/>
              <w:ind w:left="480" w:hangingChars="200" w:hanging="480"/>
              <w:rPr>
                <w:rFonts w:ascii="宋体" w:hAnsi="宋体" w:cs="仿宋"/>
                <w:sz w:val="24"/>
                <w:szCs w:val="24"/>
              </w:rPr>
            </w:pPr>
            <w:r w:rsidRPr="00807712">
              <w:rPr>
                <w:rFonts w:ascii="宋体" w:hAnsi="宋体" w:cs="仿宋" w:hint="eastAsia"/>
                <w:sz w:val="24"/>
                <w:szCs w:val="24"/>
              </w:rPr>
              <w:t>法定代表人授权书(委托代理人签署的适用)（格式见第五章）；</w:t>
            </w:r>
          </w:p>
          <w:p w14:paraId="30B53695" w14:textId="77777777" w:rsidR="00395A88" w:rsidRPr="00807712" w:rsidRDefault="00076C3E">
            <w:pPr>
              <w:snapToGrid w:val="0"/>
              <w:spacing w:line="288" w:lineRule="auto"/>
              <w:ind w:left="480" w:hangingChars="200" w:hanging="480"/>
              <w:rPr>
                <w:rFonts w:ascii="宋体" w:hAnsi="宋体" w:cs="仿宋"/>
                <w:sz w:val="24"/>
                <w:szCs w:val="24"/>
              </w:rPr>
            </w:pPr>
            <w:r w:rsidRPr="00807712">
              <w:rPr>
                <w:rFonts w:ascii="宋体" w:hAnsi="宋体" w:cs="仿宋" w:hint="eastAsia"/>
                <w:sz w:val="24"/>
                <w:szCs w:val="24"/>
              </w:rPr>
              <w:t>5）供应商上一年度（2</w:t>
            </w:r>
            <w:r w:rsidRPr="00807712">
              <w:rPr>
                <w:rFonts w:ascii="宋体" w:hAnsi="宋体" w:cs="仿宋"/>
                <w:sz w:val="24"/>
                <w:szCs w:val="24"/>
              </w:rPr>
              <w:t>018</w:t>
            </w:r>
            <w:r w:rsidRPr="00807712">
              <w:rPr>
                <w:rFonts w:ascii="宋体" w:hAnsi="宋体" w:cs="仿宋" w:hint="eastAsia"/>
                <w:sz w:val="24"/>
                <w:szCs w:val="24"/>
              </w:rPr>
              <w:t>年度）经审计的财务报告复印件或供应商基本开户银行出具的资信证明；</w:t>
            </w:r>
          </w:p>
          <w:p w14:paraId="32FBC214" w14:textId="77777777" w:rsidR="00395A88" w:rsidRPr="00807712" w:rsidRDefault="00076C3E">
            <w:pPr>
              <w:snapToGrid w:val="0"/>
              <w:spacing w:line="288" w:lineRule="auto"/>
              <w:ind w:left="480" w:hangingChars="200" w:hanging="480"/>
              <w:rPr>
                <w:rFonts w:ascii="宋体" w:hAnsi="宋体" w:cs="仿宋"/>
                <w:sz w:val="24"/>
                <w:szCs w:val="24"/>
              </w:rPr>
            </w:pPr>
            <w:r w:rsidRPr="00807712">
              <w:rPr>
                <w:rFonts w:ascii="宋体" w:hAnsi="宋体" w:cs="仿宋" w:hint="eastAsia"/>
                <w:sz w:val="24"/>
                <w:szCs w:val="24"/>
              </w:rPr>
              <w:t>6）参加本采购项目前三年内在经营活动中没有重大违法记录的书面声明函（格式见第五章）。重大违法记录是指供应商因违法经营受到刑事处罚或责令停产停业、吊销许可证或者执照、较大数额等行政处罚；</w:t>
            </w:r>
          </w:p>
          <w:p w14:paraId="7F514BD5" w14:textId="77777777" w:rsidR="00395A88" w:rsidRPr="00807712" w:rsidRDefault="00076C3E">
            <w:pPr>
              <w:snapToGrid w:val="0"/>
              <w:spacing w:line="288" w:lineRule="auto"/>
              <w:ind w:left="480" w:hangingChars="200" w:hanging="480"/>
              <w:rPr>
                <w:rFonts w:ascii="宋体" w:hAnsi="宋体" w:cs="仿宋"/>
                <w:sz w:val="24"/>
                <w:szCs w:val="24"/>
              </w:rPr>
            </w:pPr>
            <w:r w:rsidRPr="00807712">
              <w:rPr>
                <w:rFonts w:ascii="宋体" w:hAnsi="宋体" w:cs="仿宋" w:hint="eastAsia"/>
                <w:sz w:val="24"/>
                <w:szCs w:val="24"/>
              </w:rPr>
              <w:t>7）信用声明。</w:t>
            </w:r>
          </w:p>
          <w:p w14:paraId="6CD73106" w14:textId="77777777" w:rsidR="00395A88" w:rsidRPr="00807712" w:rsidRDefault="00076C3E">
            <w:pPr>
              <w:snapToGrid w:val="0"/>
              <w:spacing w:line="288" w:lineRule="auto"/>
              <w:ind w:left="492" w:hangingChars="205" w:hanging="492"/>
              <w:rPr>
                <w:rFonts w:ascii="宋体" w:hAnsi="宋体" w:cs="仿宋"/>
                <w:sz w:val="24"/>
                <w:szCs w:val="24"/>
              </w:rPr>
            </w:pPr>
            <w:r w:rsidRPr="00807712">
              <w:rPr>
                <w:rFonts w:ascii="宋体" w:hAnsi="宋体" w:cs="仿宋" w:hint="eastAsia"/>
                <w:sz w:val="24"/>
                <w:szCs w:val="24"/>
              </w:rPr>
              <w:t>8）具备履行合同所必需的专业技术能力的证明材料（如第四章有特殊要求，则必须提供，否则可以不提供。由供应商自行编写）；</w:t>
            </w:r>
          </w:p>
          <w:p w14:paraId="16809CC2" w14:textId="7C781DC3" w:rsidR="00395A88" w:rsidRPr="00807712" w:rsidRDefault="00076C3E">
            <w:pPr>
              <w:snapToGrid w:val="0"/>
              <w:spacing w:line="288" w:lineRule="auto"/>
              <w:ind w:left="480" w:hangingChars="200" w:hanging="480"/>
              <w:rPr>
                <w:rFonts w:ascii="宋体" w:hAnsi="宋体" w:cs="仿宋"/>
                <w:sz w:val="24"/>
                <w:szCs w:val="24"/>
              </w:rPr>
            </w:pPr>
            <w:r w:rsidRPr="00807712">
              <w:rPr>
                <w:rFonts w:ascii="宋体" w:hAnsi="宋体" w:cs="仿宋"/>
                <w:sz w:val="24"/>
                <w:szCs w:val="24"/>
              </w:rPr>
              <w:t>9</w:t>
            </w:r>
            <w:r w:rsidRPr="00807712">
              <w:rPr>
                <w:rFonts w:ascii="宋体" w:hAnsi="宋体" w:cs="仿宋" w:hint="eastAsia"/>
                <w:sz w:val="24"/>
                <w:szCs w:val="24"/>
              </w:rPr>
              <w:t>）</w:t>
            </w:r>
            <w:r w:rsidRPr="00807712">
              <w:rPr>
                <w:rFonts w:ascii="宋体" w:hAnsi="宋体" w:hint="eastAsia"/>
                <w:sz w:val="24"/>
                <w:szCs w:val="24"/>
              </w:rPr>
              <w:t>供应商须提供有效的</w:t>
            </w:r>
            <w:r w:rsidR="008260E1" w:rsidRPr="00807712">
              <w:rPr>
                <w:rFonts w:ascii="宋体" w:hAnsi="宋体" w:cs="仿宋" w:hint="eastAsia"/>
                <w:kern w:val="0"/>
                <w:sz w:val="24"/>
              </w:rPr>
              <w:t>建筑工程装饰装修专业承包二级</w:t>
            </w:r>
            <w:r w:rsidRPr="00807712">
              <w:rPr>
                <w:rFonts w:ascii="宋体" w:hAnsi="宋体" w:hint="eastAsia"/>
                <w:sz w:val="24"/>
                <w:szCs w:val="24"/>
              </w:rPr>
              <w:t>及以上资质证书复印件（须加盖本单位公章）</w:t>
            </w:r>
            <w:r w:rsidRPr="00807712">
              <w:rPr>
                <w:rFonts w:ascii="宋体" w:hAnsi="宋体" w:cs="仿宋" w:hint="eastAsia"/>
                <w:sz w:val="24"/>
                <w:szCs w:val="24"/>
              </w:rPr>
              <w:t>；</w:t>
            </w:r>
          </w:p>
          <w:p w14:paraId="5F0A6F67" w14:textId="77777777" w:rsidR="00395A88" w:rsidRPr="00807712" w:rsidRDefault="00076C3E">
            <w:pPr>
              <w:snapToGrid w:val="0"/>
              <w:spacing w:line="288" w:lineRule="auto"/>
              <w:ind w:left="480" w:hangingChars="200" w:hanging="480"/>
              <w:rPr>
                <w:rFonts w:ascii="宋体" w:hAnsi="宋体" w:cs="仿宋"/>
                <w:sz w:val="24"/>
                <w:szCs w:val="24"/>
              </w:rPr>
            </w:pPr>
            <w:r w:rsidRPr="00807712">
              <w:rPr>
                <w:rFonts w:ascii="宋体" w:hAnsi="宋体" w:cs="仿宋"/>
                <w:sz w:val="24"/>
                <w:szCs w:val="24"/>
              </w:rPr>
              <w:t>10</w:t>
            </w:r>
            <w:r w:rsidRPr="00807712">
              <w:rPr>
                <w:rFonts w:ascii="宋体" w:hAnsi="宋体" w:cs="仿宋" w:hint="eastAsia"/>
                <w:sz w:val="24"/>
                <w:szCs w:val="24"/>
              </w:rPr>
              <w:t>）供应商须提供有效的安全生产许可证证书复印件；</w:t>
            </w:r>
          </w:p>
          <w:p w14:paraId="2E60B3B6" w14:textId="77777777" w:rsidR="00395A88" w:rsidRPr="00807712" w:rsidRDefault="00076C3E">
            <w:pPr>
              <w:snapToGrid w:val="0"/>
              <w:spacing w:line="288" w:lineRule="auto"/>
              <w:ind w:left="480" w:hangingChars="200" w:hanging="480"/>
              <w:rPr>
                <w:rFonts w:ascii="宋体" w:hAnsi="宋体" w:cs="仿宋"/>
                <w:kern w:val="0"/>
                <w:sz w:val="24"/>
                <w:szCs w:val="24"/>
              </w:rPr>
            </w:pPr>
            <w:r w:rsidRPr="00807712">
              <w:rPr>
                <w:rFonts w:ascii="宋体" w:hAnsi="宋体" w:cs="仿宋" w:hint="eastAsia"/>
                <w:sz w:val="24"/>
                <w:szCs w:val="24"/>
              </w:rPr>
              <w:t>1</w:t>
            </w:r>
            <w:r w:rsidRPr="00807712">
              <w:rPr>
                <w:rFonts w:ascii="宋体" w:hAnsi="宋体" w:cs="仿宋"/>
                <w:sz w:val="24"/>
                <w:szCs w:val="24"/>
              </w:rPr>
              <w:t>1</w:t>
            </w:r>
            <w:r w:rsidRPr="00807712">
              <w:rPr>
                <w:rFonts w:ascii="宋体" w:hAnsi="宋体" w:cs="仿宋" w:hint="eastAsia"/>
                <w:sz w:val="24"/>
                <w:szCs w:val="24"/>
              </w:rPr>
              <w:t>）</w:t>
            </w:r>
            <w:r w:rsidRPr="00807712">
              <w:rPr>
                <w:rFonts w:ascii="宋体" w:hAnsi="宋体" w:cs="仿宋" w:hint="eastAsia"/>
                <w:kern w:val="0"/>
                <w:sz w:val="24"/>
                <w:szCs w:val="24"/>
              </w:rPr>
              <w:t>项目经理具备建筑工程二级（含）以上注册建造师执业资格证书，并且具有有效期内《建筑施工企业管理人员安全生产考核合格证书（B证）》证书复印件。</w:t>
            </w:r>
          </w:p>
          <w:p w14:paraId="4EDB192B" w14:textId="77777777" w:rsidR="00395A88" w:rsidRPr="00807712" w:rsidRDefault="00076C3E">
            <w:pPr>
              <w:snapToGrid w:val="0"/>
              <w:spacing w:line="288" w:lineRule="auto"/>
              <w:ind w:left="480" w:hangingChars="200" w:hanging="480"/>
              <w:rPr>
                <w:rFonts w:ascii="宋体" w:hAnsi="宋体" w:cs="仿宋"/>
                <w:kern w:val="0"/>
                <w:sz w:val="24"/>
                <w:szCs w:val="24"/>
              </w:rPr>
            </w:pPr>
            <w:r w:rsidRPr="00807712">
              <w:rPr>
                <w:rFonts w:ascii="宋体" w:hAnsi="宋体" w:cs="仿宋" w:hint="eastAsia"/>
                <w:kern w:val="0"/>
                <w:sz w:val="24"/>
                <w:szCs w:val="24"/>
              </w:rPr>
              <w:t>1</w:t>
            </w:r>
            <w:r w:rsidRPr="00807712">
              <w:rPr>
                <w:rFonts w:ascii="宋体" w:hAnsi="宋体" w:cs="仿宋"/>
                <w:kern w:val="0"/>
                <w:sz w:val="24"/>
                <w:szCs w:val="24"/>
              </w:rPr>
              <w:t>2</w:t>
            </w:r>
            <w:r w:rsidRPr="00807712">
              <w:rPr>
                <w:rFonts w:ascii="宋体" w:hAnsi="宋体" w:cs="仿宋" w:hint="eastAsia"/>
                <w:kern w:val="0"/>
                <w:sz w:val="24"/>
                <w:szCs w:val="24"/>
              </w:rPr>
              <w:t>）外地进京建筑业企业需提供《北京市建筑业企业档案管理手册》复印件（须加盖本单位公章）</w:t>
            </w:r>
          </w:p>
          <w:p w14:paraId="46616E79" w14:textId="77777777" w:rsidR="00395A88" w:rsidRPr="00807712" w:rsidRDefault="00076C3E">
            <w:pPr>
              <w:snapToGrid w:val="0"/>
              <w:spacing w:line="288" w:lineRule="auto"/>
              <w:ind w:left="480" w:hangingChars="200" w:hanging="480"/>
              <w:rPr>
                <w:rFonts w:ascii="宋体" w:hAnsi="宋体"/>
                <w:sz w:val="24"/>
                <w:szCs w:val="24"/>
              </w:rPr>
            </w:pPr>
            <w:r w:rsidRPr="00807712">
              <w:rPr>
                <w:rFonts w:ascii="宋体" w:hAnsi="宋体" w:cs="仿宋" w:hint="eastAsia"/>
                <w:sz w:val="24"/>
                <w:szCs w:val="24"/>
              </w:rPr>
              <w:t>（7）商务评审文件：</w:t>
            </w:r>
          </w:p>
          <w:p w14:paraId="22D7E85B" w14:textId="77777777" w:rsidR="00395A88" w:rsidRPr="00807712" w:rsidRDefault="00076C3E">
            <w:pPr>
              <w:snapToGrid w:val="0"/>
              <w:spacing w:line="288" w:lineRule="auto"/>
              <w:rPr>
                <w:rFonts w:ascii="宋体" w:hAnsi="宋体"/>
                <w:sz w:val="24"/>
                <w:szCs w:val="24"/>
              </w:rPr>
            </w:pPr>
            <w:r w:rsidRPr="00807712">
              <w:rPr>
                <w:rFonts w:ascii="宋体" w:hAnsi="宋体" w:cs="仿宋"/>
                <w:sz w:val="24"/>
                <w:szCs w:val="24"/>
              </w:rPr>
              <w:t>1</w:t>
            </w:r>
            <w:r w:rsidRPr="00807712">
              <w:rPr>
                <w:rFonts w:ascii="宋体" w:hAnsi="宋体" w:cs="仿宋" w:hint="eastAsia"/>
                <w:sz w:val="24"/>
                <w:szCs w:val="24"/>
              </w:rPr>
              <w:t>）供应商资料表（格式见第五章）；</w:t>
            </w:r>
          </w:p>
          <w:p w14:paraId="4FF9C113" w14:textId="77777777" w:rsidR="00395A88" w:rsidRPr="00807712" w:rsidRDefault="00076C3E">
            <w:pPr>
              <w:snapToGrid w:val="0"/>
              <w:spacing w:line="288" w:lineRule="auto"/>
              <w:rPr>
                <w:rFonts w:ascii="宋体" w:hAnsi="宋体" w:cs="仿宋"/>
                <w:sz w:val="24"/>
                <w:szCs w:val="24"/>
              </w:rPr>
            </w:pPr>
            <w:r w:rsidRPr="00807712">
              <w:rPr>
                <w:rFonts w:ascii="宋体" w:hAnsi="宋体" w:cs="仿宋" w:hint="eastAsia"/>
                <w:sz w:val="24"/>
                <w:szCs w:val="24"/>
              </w:rPr>
              <w:t>2）供应</w:t>
            </w:r>
            <w:proofErr w:type="gramStart"/>
            <w:r w:rsidRPr="00807712">
              <w:rPr>
                <w:rFonts w:ascii="宋体" w:hAnsi="宋体" w:cs="仿宋" w:hint="eastAsia"/>
                <w:sz w:val="24"/>
                <w:szCs w:val="24"/>
              </w:rPr>
              <w:t>商类似</w:t>
            </w:r>
            <w:proofErr w:type="gramEnd"/>
            <w:r w:rsidRPr="00807712">
              <w:rPr>
                <w:rFonts w:ascii="宋体" w:hAnsi="宋体" w:cs="仿宋" w:hint="eastAsia"/>
                <w:sz w:val="24"/>
                <w:szCs w:val="24"/>
              </w:rPr>
              <w:t>项目业绩证明材料（</w:t>
            </w:r>
            <w:r w:rsidRPr="00807712">
              <w:rPr>
                <w:rFonts w:ascii="宋体" w:hAnsi="宋体" w:cs="仿宋" w:hint="eastAsia"/>
                <w:kern w:val="0"/>
                <w:sz w:val="24"/>
                <w:szCs w:val="24"/>
              </w:rPr>
              <w:t>须提供合同复印件（至少包含首页、主要建设页、盖章页）；</w:t>
            </w:r>
          </w:p>
          <w:p w14:paraId="3B70E3D3" w14:textId="77777777" w:rsidR="00395A88" w:rsidRPr="00807712" w:rsidRDefault="00076C3E">
            <w:pPr>
              <w:snapToGrid w:val="0"/>
              <w:spacing w:line="288" w:lineRule="auto"/>
              <w:rPr>
                <w:rFonts w:ascii="宋体" w:hAnsi="宋体"/>
                <w:sz w:val="24"/>
                <w:szCs w:val="24"/>
              </w:rPr>
            </w:pPr>
            <w:r w:rsidRPr="00807712">
              <w:rPr>
                <w:rFonts w:ascii="宋体" w:hAnsi="宋体" w:cs="仿宋" w:hint="eastAsia"/>
                <w:sz w:val="24"/>
                <w:szCs w:val="24"/>
              </w:rPr>
              <w:t>3）项目团队情况证明文件；</w:t>
            </w:r>
          </w:p>
          <w:p w14:paraId="74E0DB08" w14:textId="77777777" w:rsidR="00395A88" w:rsidRPr="00807712" w:rsidRDefault="00076C3E">
            <w:pPr>
              <w:snapToGrid w:val="0"/>
              <w:spacing w:line="288" w:lineRule="auto"/>
              <w:rPr>
                <w:rFonts w:ascii="宋体" w:hAnsi="宋体" w:cs="仿宋"/>
                <w:sz w:val="24"/>
                <w:szCs w:val="24"/>
              </w:rPr>
            </w:pPr>
            <w:r w:rsidRPr="00807712">
              <w:rPr>
                <w:rFonts w:ascii="宋体" w:hAnsi="宋体" w:cs="仿宋" w:hint="eastAsia"/>
                <w:sz w:val="24"/>
                <w:szCs w:val="24"/>
              </w:rPr>
              <w:t>4）公司简介。</w:t>
            </w:r>
          </w:p>
          <w:p w14:paraId="713FC9C0" w14:textId="77777777" w:rsidR="00395A88" w:rsidRPr="00807712" w:rsidRDefault="00076C3E">
            <w:pPr>
              <w:snapToGrid w:val="0"/>
              <w:spacing w:line="288" w:lineRule="auto"/>
              <w:rPr>
                <w:rFonts w:ascii="宋体" w:hAnsi="宋体"/>
                <w:sz w:val="24"/>
                <w:szCs w:val="24"/>
              </w:rPr>
            </w:pPr>
            <w:r w:rsidRPr="00807712">
              <w:rPr>
                <w:rFonts w:ascii="宋体" w:hAnsi="宋体" w:cs="仿宋" w:hint="eastAsia"/>
                <w:sz w:val="24"/>
                <w:szCs w:val="24"/>
              </w:rPr>
              <w:t>（8）技术文件</w:t>
            </w:r>
          </w:p>
          <w:p w14:paraId="372BB0BA" w14:textId="77777777" w:rsidR="00395A88" w:rsidRPr="00807712" w:rsidRDefault="00076C3E">
            <w:pPr>
              <w:spacing w:line="288" w:lineRule="auto"/>
              <w:rPr>
                <w:rFonts w:ascii="宋体" w:hAnsi="宋体"/>
                <w:sz w:val="24"/>
                <w:szCs w:val="24"/>
              </w:rPr>
            </w:pPr>
            <w:r w:rsidRPr="00807712">
              <w:rPr>
                <w:rFonts w:ascii="宋体" w:hAnsi="宋体" w:cs="仿宋"/>
                <w:sz w:val="24"/>
                <w:szCs w:val="24"/>
              </w:rPr>
              <w:lastRenderedPageBreak/>
              <w:t>1</w:t>
            </w:r>
            <w:r w:rsidRPr="00807712">
              <w:rPr>
                <w:rFonts w:ascii="宋体" w:hAnsi="宋体" w:cs="仿宋" w:hint="eastAsia"/>
                <w:sz w:val="24"/>
                <w:szCs w:val="24"/>
              </w:rPr>
              <w:t>）施工方案及技术措施；</w:t>
            </w:r>
          </w:p>
          <w:p w14:paraId="2227B1A7" w14:textId="77777777" w:rsidR="00395A88" w:rsidRPr="00807712" w:rsidRDefault="00076C3E">
            <w:pPr>
              <w:spacing w:line="288" w:lineRule="auto"/>
              <w:rPr>
                <w:rFonts w:ascii="宋体" w:hAnsi="宋体" w:cs="仿宋"/>
                <w:sz w:val="24"/>
                <w:szCs w:val="24"/>
              </w:rPr>
            </w:pPr>
            <w:r w:rsidRPr="00807712">
              <w:rPr>
                <w:rFonts w:ascii="宋体" w:hAnsi="宋体" w:cs="仿宋"/>
                <w:sz w:val="24"/>
                <w:szCs w:val="24"/>
              </w:rPr>
              <w:t>2</w:t>
            </w:r>
            <w:r w:rsidRPr="00807712">
              <w:rPr>
                <w:rFonts w:ascii="宋体" w:hAnsi="宋体" w:cs="仿宋" w:hint="eastAsia"/>
                <w:sz w:val="24"/>
                <w:szCs w:val="24"/>
              </w:rPr>
              <w:t>）重点难点分析方案；</w:t>
            </w:r>
          </w:p>
          <w:p w14:paraId="67D72497" w14:textId="77777777" w:rsidR="00395A88" w:rsidRPr="00807712" w:rsidRDefault="00076C3E">
            <w:pPr>
              <w:spacing w:line="288" w:lineRule="auto"/>
              <w:rPr>
                <w:rFonts w:ascii="宋体" w:hAnsi="宋体" w:cs="仿宋"/>
                <w:sz w:val="24"/>
                <w:szCs w:val="24"/>
              </w:rPr>
            </w:pPr>
            <w:r w:rsidRPr="00807712">
              <w:rPr>
                <w:rFonts w:ascii="宋体" w:hAnsi="宋体" w:cs="仿宋"/>
                <w:sz w:val="24"/>
                <w:szCs w:val="24"/>
              </w:rPr>
              <w:t>3</w:t>
            </w:r>
            <w:r w:rsidRPr="00807712">
              <w:rPr>
                <w:rFonts w:ascii="宋体" w:hAnsi="宋体" w:cs="仿宋" w:hint="eastAsia"/>
                <w:sz w:val="24"/>
                <w:szCs w:val="24"/>
              </w:rPr>
              <w:t>）工期、施工进度计划及保证措施；</w:t>
            </w:r>
          </w:p>
          <w:p w14:paraId="43A3954A" w14:textId="77777777" w:rsidR="00395A88" w:rsidRPr="00807712" w:rsidRDefault="00076C3E">
            <w:pPr>
              <w:spacing w:line="288" w:lineRule="auto"/>
              <w:rPr>
                <w:rFonts w:ascii="宋体" w:hAnsi="宋体" w:cs="仿宋"/>
                <w:sz w:val="24"/>
                <w:szCs w:val="24"/>
              </w:rPr>
            </w:pPr>
            <w:r w:rsidRPr="00807712">
              <w:rPr>
                <w:rFonts w:ascii="宋体" w:hAnsi="宋体" w:cs="仿宋" w:hint="eastAsia"/>
                <w:sz w:val="24"/>
                <w:szCs w:val="24"/>
              </w:rPr>
              <w:t>4）劳动力计划、主要机械设备计划及材料用量及采购计划；</w:t>
            </w:r>
          </w:p>
          <w:p w14:paraId="75A308F4" w14:textId="77777777" w:rsidR="00395A88" w:rsidRPr="00807712" w:rsidRDefault="00076C3E">
            <w:pPr>
              <w:spacing w:line="288" w:lineRule="auto"/>
              <w:rPr>
                <w:rFonts w:ascii="宋体" w:hAnsi="宋体" w:cs="仿宋"/>
                <w:sz w:val="24"/>
                <w:szCs w:val="24"/>
              </w:rPr>
            </w:pPr>
            <w:r w:rsidRPr="00807712">
              <w:rPr>
                <w:rFonts w:ascii="宋体" w:hAnsi="宋体" w:cs="仿宋" w:hint="eastAsia"/>
                <w:sz w:val="24"/>
                <w:szCs w:val="24"/>
              </w:rPr>
              <w:t>5）确保工程质量保证体系及措施；</w:t>
            </w:r>
          </w:p>
          <w:p w14:paraId="0A9B6703" w14:textId="77777777" w:rsidR="00395A88" w:rsidRPr="00807712" w:rsidRDefault="00076C3E">
            <w:pPr>
              <w:spacing w:line="288" w:lineRule="auto"/>
              <w:rPr>
                <w:rFonts w:ascii="宋体" w:hAnsi="宋体"/>
                <w:sz w:val="24"/>
                <w:szCs w:val="24"/>
              </w:rPr>
            </w:pPr>
            <w:r w:rsidRPr="00807712">
              <w:rPr>
                <w:rFonts w:ascii="宋体" w:hAnsi="宋体" w:cs="仿宋" w:hint="eastAsia"/>
                <w:sz w:val="24"/>
                <w:szCs w:val="24"/>
              </w:rPr>
              <w:t>6）确保安全生产的防护措施</w:t>
            </w:r>
            <w:r w:rsidRPr="00807712">
              <w:rPr>
                <w:rFonts w:ascii="宋体" w:hAnsi="宋体" w:hint="eastAsia"/>
                <w:sz w:val="24"/>
                <w:szCs w:val="24"/>
              </w:rPr>
              <w:t>；</w:t>
            </w:r>
          </w:p>
          <w:p w14:paraId="06CBA700" w14:textId="77777777" w:rsidR="00395A88" w:rsidRPr="00807712" w:rsidRDefault="00076C3E">
            <w:pPr>
              <w:spacing w:line="288" w:lineRule="auto"/>
              <w:rPr>
                <w:rFonts w:ascii="宋体" w:hAnsi="宋体"/>
                <w:sz w:val="24"/>
                <w:szCs w:val="24"/>
              </w:rPr>
            </w:pPr>
            <w:r w:rsidRPr="00807712">
              <w:rPr>
                <w:rFonts w:ascii="宋体" w:hAnsi="宋体" w:hint="eastAsia"/>
                <w:sz w:val="24"/>
                <w:szCs w:val="24"/>
              </w:rPr>
              <w:t>7）</w:t>
            </w:r>
            <w:r w:rsidRPr="00807712">
              <w:rPr>
                <w:rFonts w:ascii="宋体" w:hAnsi="宋体" w:cs="仿宋" w:hint="eastAsia"/>
                <w:sz w:val="24"/>
                <w:szCs w:val="24"/>
              </w:rPr>
              <w:t>施工部署及现场总平面布置</w:t>
            </w:r>
            <w:r w:rsidRPr="00807712">
              <w:rPr>
                <w:rFonts w:ascii="宋体" w:hAnsi="宋体" w:hint="eastAsia"/>
                <w:sz w:val="24"/>
                <w:szCs w:val="24"/>
              </w:rPr>
              <w:t>；</w:t>
            </w:r>
          </w:p>
          <w:p w14:paraId="4DD2545C" w14:textId="77777777" w:rsidR="00395A88" w:rsidRPr="00807712" w:rsidRDefault="00076C3E">
            <w:pPr>
              <w:snapToGrid w:val="0"/>
              <w:spacing w:line="288" w:lineRule="auto"/>
              <w:ind w:left="480" w:hangingChars="200" w:hanging="480"/>
              <w:rPr>
                <w:rFonts w:ascii="宋体" w:hAnsi="宋体" w:cs="仿宋"/>
                <w:sz w:val="24"/>
                <w:szCs w:val="24"/>
              </w:rPr>
            </w:pPr>
            <w:r w:rsidRPr="00807712">
              <w:rPr>
                <w:rFonts w:ascii="宋体" w:hAnsi="宋体" w:cs="仿宋" w:hint="eastAsia"/>
                <w:sz w:val="24"/>
                <w:szCs w:val="24"/>
              </w:rPr>
              <w:t>8）文明施工及环保措施；</w:t>
            </w:r>
          </w:p>
          <w:p w14:paraId="18FB3174"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sz w:val="24"/>
                <w:szCs w:val="24"/>
              </w:rPr>
              <w:t>(</w:t>
            </w:r>
            <w:r w:rsidRPr="00807712">
              <w:rPr>
                <w:rFonts w:ascii="宋体" w:hAnsi="宋体" w:cs="仿宋" w:hint="eastAsia"/>
                <w:sz w:val="24"/>
                <w:szCs w:val="24"/>
              </w:rPr>
              <w:t>9）供应商认为需要提供的其他文件或证书。</w:t>
            </w:r>
          </w:p>
        </w:tc>
      </w:tr>
      <w:tr w:rsidR="00395A88" w:rsidRPr="00807712" w14:paraId="05D87734" w14:textId="77777777">
        <w:trPr>
          <w:jc w:val="center"/>
        </w:trPr>
        <w:tc>
          <w:tcPr>
            <w:tcW w:w="947" w:type="dxa"/>
            <w:vAlign w:val="center"/>
          </w:tcPr>
          <w:p w14:paraId="0E68189D"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lastRenderedPageBreak/>
              <w:t>3.4.4</w:t>
            </w:r>
          </w:p>
        </w:tc>
        <w:tc>
          <w:tcPr>
            <w:tcW w:w="2450" w:type="dxa"/>
            <w:vAlign w:val="center"/>
          </w:tcPr>
          <w:p w14:paraId="4A84F38F"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hint="eastAsia"/>
                <w:sz w:val="24"/>
                <w:szCs w:val="24"/>
              </w:rPr>
              <w:t>响应文件副本份数</w:t>
            </w:r>
          </w:p>
        </w:tc>
        <w:tc>
          <w:tcPr>
            <w:tcW w:w="5470" w:type="dxa"/>
            <w:vAlign w:val="center"/>
          </w:tcPr>
          <w:p w14:paraId="69809B73" w14:textId="77777777" w:rsidR="00395A88" w:rsidRPr="00807712" w:rsidRDefault="00076C3E">
            <w:pPr>
              <w:adjustRightInd w:val="0"/>
              <w:spacing w:line="288" w:lineRule="auto"/>
              <w:textAlignment w:val="baseline"/>
              <w:rPr>
                <w:rFonts w:ascii="宋体" w:hAnsi="宋体"/>
                <w:sz w:val="24"/>
                <w:szCs w:val="24"/>
              </w:rPr>
            </w:pPr>
            <w:r w:rsidRPr="00807712">
              <w:rPr>
                <w:rFonts w:ascii="宋体" w:hAnsi="宋体" w:cs="仿宋" w:hint="eastAsia"/>
                <w:sz w:val="24"/>
                <w:szCs w:val="24"/>
              </w:rPr>
              <w:t>3份、电子文件</w:t>
            </w:r>
            <w:r w:rsidRPr="00807712">
              <w:rPr>
                <w:rFonts w:ascii="宋体" w:hAnsi="宋体" w:cs="仿宋"/>
                <w:sz w:val="24"/>
                <w:szCs w:val="24"/>
              </w:rPr>
              <w:t>1</w:t>
            </w:r>
            <w:r w:rsidRPr="00807712">
              <w:rPr>
                <w:rFonts w:ascii="宋体" w:hAnsi="宋体" w:cs="仿宋" w:hint="eastAsia"/>
                <w:sz w:val="24"/>
                <w:szCs w:val="24"/>
              </w:rPr>
              <w:t>份。</w:t>
            </w:r>
          </w:p>
        </w:tc>
      </w:tr>
      <w:tr w:rsidR="00395A88" w:rsidRPr="00807712" w14:paraId="6E5516D3" w14:textId="77777777">
        <w:trPr>
          <w:trHeight w:val="90"/>
          <w:jc w:val="center"/>
        </w:trPr>
        <w:tc>
          <w:tcPr>
            <w:tcW w:w="947" w:type="dxa"/>
            <w:vAlign w:val="center"/>
          </w:tcPr>
          <w:p w14:paraId="5C61B2FF"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t>3.5.1</w:t>
            </w:r>
          </w:p>
        </w:tc>
        <w:tc>
          <w:tcPr>
            <w:tcW w:w="2450" w:type="dxa"/>
            <w:vAlign w:val="center"/>
          </w:tcPr>
          <w:p w14:paraId="2B1CC7D1"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hint="eastAsia"/>
                <w:sz w:val="24"/>
                <w:szCs w:val="24"/>
              </w:rPr>
              <w:t>响应文件包装</w:t>
            </w:r>
          </w:p>
        </w:tc>
        <w:tc>
          <w:tcPr>
            <w:tcW w:w="5470"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395A88" w:rsidRPr="00807712" w14:paraId="79E561FA" w14:textId="77777777">
              <w:tc>
                <w:tcPr>
                  <w:tcW w:w="1075" w:type="dxa"/>
                  <w:tcBorders>
                    <w:top w:val="single" w:sz="4" w:space="0" w:color="auto"/>
                    <w:left w:val="single" w:sz="4" w:space="0" w:color="auto"/>
                    <w:bottom w:val="single" w:sz="4" w:space="0" w:color="auto"/>
                    <w:right w:val="single" w:sz="4" w:space="0" w:color="auto"/>
                  </w:tcBorders>
                </w:tcPr>
                <w:p w14:paraId="0A2A54FA" w14:textId="77777777" w:rsidR="00395A88" w:rsidRPr="00807712" w:rsidRDefault="00076C3E">
                  <w:pPr>
                    <w:spacing w:line="288" w:lineRule="auto"/>
                    <w:jc w:val="center"/>
                    <w:rPr>
                      <w:rFonts w:ascii="宋体" w:hAnsi="宋体"/>
                      <w:sz w:val="24"/>
                      <w:szCs w:val="24"/>
                    </w:rPr>
                  </w:pPr>
                  <w:r w:rsidRPr="00807712">
                    <w:rPr>
                      <w:rFonts w:ascii="宋体" w:hAnsi="宋体"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14:paraId="150AA934" w14:textId="77777777" w:rsidR="00395A88" w:rsidRPr="00807712" w:rsidRDefault="00076C3E">
                  <w:pPr>
                    <w:spacing w:line="288" w:lineRule="auto"/>
                    <w:jc w:val="center"/>
                    <w:rPr>
                      <w:rFonts w:ascii="宋体" w:hAnsi="宋体"/>
                      <w:sz w:val="24"/>
                      <w:szCs w:val="24"/>
                    </w:rPr>
                  </w:pPr>
                  <w:r w:rsidRPr="00807712">
                    <w:rPr>
                      <w:rFonts w:ascii="宋体" w:hAnsi="宋体"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14:paraId="5509F413" w14:textId="77777777" w:rsidR="00395A88" w:rsidRPr="00807712" w:rsidRDefault="00076C3E">
                  <w:pPr>
                    <w:spacing w:line="288" w:lineRule="auto"/>
                    <w:jc w:val="center"/>
                    <w:rPr>
                      <w:rFonts w:ascii="宋体" w:hAnsi="宋体"/>
                      <w:sz w:val="24"/>
                      <w:szCs w:val="24"/>
                    </w:rPr>
                  </w:pPr>
                  <w:r w:rsidRPr="00807712">
                    <w:rPr>
                      <w:rFonts w:ascii="宋体" w:hAnsi="宋体" w:cs="仿宋" w:hint="eastAsia"/>
                      <w:sz w:val="24"/>
                      <w:szCs w:val="24"/>
                    </w:rPr>
                    <w:t>备注</w:t>
                  </w:r>
                </w:p>
              </w:tc>
            </w:tr>
            <w:tr w:rsidR="00395A88" w:rsidRPr="00807712" w14:paraId="2FB668C3" w14:textId="77777777">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14:paraId="6FECB54B" w14:textId="77777777" w:rsidR="00395A88" w:rsidRPr="00807712" w:rsidRDefault="00076C3E">
                  <w:pPr>
                    <w:snapToGrid w:val="0"/>
                    <w:spacing w:line="288" w:lineRule="auto"/>
                    <w:rPr>
                      <w:rFonts w:ascii="宋体" w:hAnsi="宋体" w:cs="仿宋"/>
                      <w:sz w:val="24"/>
                      <w:szCs w:val="24"/>
                    </w:rPr>
                  </w:pPr>
                  <w:r w:rsidRPr="00807712">
                    <w:rPr>
                      <w:rFonts w:ascii="宋体" w:hAnsi="宋体" w:cs="仿宋" w:hint="eastAsia"/>
                      <w:sz w:val="24"/>
                      <w:szCs w:val="24"/>
                    </w:rPr>
                    <w:t>包装</w:t>
                  </w:r>
                  <w:r w:rsidRPr="00807712">
                    <w:rPr>
                      <w:rFonts w:ascii="宋体" w:hAnsi="宋体"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14:paraId="66F3F9A7" w14:textId="77777777" w:rsidR="00395A88" w:rsidRPr="00807712" w:rsidRDefault="00076C3E">
                  <w:pPr>
                    <w:snapToGrid w:val="0"/>
                    <w:spacing w:line="288" w:lineRule="auto"/>
                    <w:rPr>
                      <w:rFonts w:ascii="宋体" w:hAnsi="宋体"/>
                      <w:sz w:val="24"/>
                      <w:szCs w:val="24"/>
                    </w:rPr>
                  </w:pPr>
                  <w:r w:rsidRPr="00807712">
                    <w:rPr>
                      <w:rFonts w:ascii="宋体" w:hAnsi="宋体" w:cs="仿宋" w:hint="eastAsia"/>
                      <w:sz w:val="24"/>
                      <w:szCs w:val="24"/>
                    </w:rPr>
                    <w:t>响应文件的正本、副本及电子版。首次报价单和保证金凭证应单独密封同响应文件一起递交。</w:t>
                  </w:r>
                </w:p>
                <w:p w14:paraId="38BD5BCD" w14:textId="77777777" w:rsidR="00395A88" w:rsidRPr="00807712" w:rsidRDefault="00076C3E">
                  <w:pPr>
                    <w:snapToGrid w:val="0"/>
                    <w:spacing w:line="288" w:lineRule="auto"/>
                    <w:rPr>
                      <w:rFonts w:ascii="宋体" w:hAnsi="宋体"/>
                      <w:sz w:val="24"/>
                      <w:szCs w:val="24"/>
                    </w:rPr>
                  </w:pPr>
                  <w:r w:rsidRPr="00807712">
                    <w:rPr>
                      <w:rFonts w:ascii="宋体" w:hAnsi="宋体" w:cs="仿宋" w:hint="eastAsia"/>
                      <w:sz w:val="24"/>
                      <w:szCs w:val="24"/>
                    </w:rPr>
                    <w:t>（电子版须注明单位名称，并应封装在响应文件正本最后</w:t>
                  </w:r>
                  <w:r w:rsidRPr="00807712">
                    <w:rPr>
                      <w:rFonts w:ascii="宋体" w:hAnsi="宋体" w:cs="仿宋"/>
                      <w:sz w:val="24"/>
                      <w:szCs w:val="24"/>
                    </w:rPr>
                    <w:t>1</w:t>
                  </w:r>
                  <w:r w:rsidRPr="00807712">
                    <w:rPr>
                      <w:rFonts w:ascii="宋体" w:hAnsi="宋体" w:cs="仿宋" w:hint="eastAsia"/>
                      <w:sz w:val="24"/>
                      <w:szCs w:val="24"/>
                    </w:rPr>
                    <w:t>页的内侧）</w:t>
                  </w:r>
                </w:p>
              </w:tc>
              <w:tc>
                <w:tcPr>
                  <w:tcW w:w="1359" w:type="dxa"/>
                  <w:tcBorders>
                    <w:top w:val="single" w:sz="4" w:space="0" w:color="auto"/>
                    <w:left w:val="single" w:sz="4" w:space="0" w:color="auto"/>
                    <w:bottom w:val="single" w:sz="4" w:space="0" w:color="auto"/>
                    <w:right w:val="single" w:sz="4" w:space="0" w:color="auto"/>
                  </w:tcBorders>
                  <w:vAlign w:val="center"/>
                </w:tcPr>
                <w:p w14:paraId="5377A309" w14:textId="77777777" w:rsidR="00395A88" w:rsidRPr="00807712" w:rsidRDefault="00076C3E">
                  <w:pPr>
                    <w:snapToGrid w:val="0"/>
                    <w:spacing w:line="288" w:lineRule="auto"/>
                    <w:jc w:val="center"/>
                    <w:rPr>
                      <w:rFonts w:ascii="宋体" w:hAnsi="宋体"/>
                      <w:sz w:val="24"/>
                      <w:szCs w:val="24"/>
                    </w:rPr>
                  </w:pPr>
                  <w:r w:rsidRPr="00807712">
                    <w:rPr>
                      <w:rFonts w:ascii="宋体" w:hAnsi="宋体" w:cs="仿宋" w:hint="eastAsia"/>
                      <w:sz w:val="24"/>
                      <w:szCs w:val="24"/>
                    </w:rPr>
                    <w:t>密封</w:t>
                  </w:r>
                </w:p>
              </w:tc>
            </w:tr>
          </w:tbl>
          <w:p w14:paraId="03DDC82D" w14:textId="77777777" w:rsidR="00395A88" w:rsidRPr="00807712" w:rsidRDefault="00395A88">
            <w:pPr>
              <w:adjustRightInd w:val="0"/>
              <w:spacing w:line="288" w:lineRule="auto"/>
              <w:textAlignment w:val="baseline"/>
              <w:rPr>
                <w:rFonts w:ascii="宋体" w:hAnsi="宋体"/>
                <w:sz w:val="24"/>
                <w:szCs w:val="24"/>
              </w:rPr>
            </w:pPr>
          </w:p>
        </w:tc>
      </w:tr>
      <w:tr w:rsidR="00395A88" w:rsidRPr="00807712" w14:paraId="307D7622" w14:textId="77777777">
        <w:trPr>
          <w:jc w:val="center"/>
        </w:trPr>
        <w:tc>
          <w:tcPr>
            <w:tcW w:w="947" w:type="dxa"/>
            <w:vAlign w:val="center"/>
          </w:tcPr>
          <w:p w14:paraId="51598A7F"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t>3.5.2</w:t>
            </w:r>
          </w:p>
        </w:tc>
        <w:tc>
          <w:tcPr>
            <w:tcW w:w="2450" w:type="dxa"/>
            <w:vAlign w:val="center"/>
          </w:tcPr>
          <w:p w14:paraId="73230F10"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hint="eastAsia"/>
                <w:sz w:val="24"/>
                <w:szCs w:val="24"/>
              </w:rPr>
              <w:t>封套上写明</w:t>
            </w:r>
          </w:p>
        </w:tc>
        <w:tc>
          <w:tcPr>
            <w:tcW w:w="5470" w:type="dxa"/>
            <w:vAlign w:val="center"/>
          </w:tcPr>
          <w:p w14:paraId="2305CC5B" w14:textId="77777777" w:rsidR="00395A88" w:rsidRPr="00807712" w:rsidRDefault="00076C3E">
            <w:pPr>
              <w:adjustRightInd w:val="0"/>
              <w:spacing w:line="288" w:lineRule="auto"/>
              <w:textAlignment w:val="baseline"/>
              <w:rPr>
                <w:rFonts w:ascii="宋体" w:hAnsi="宋体"/>
                <w:sz w:val="24"/>
                <w:szCs w:val="24"/>
              </w:rPr>
            </w:pPr>
            <w:r w:rsidRPr="00807712">
              <w:rPr>
                <w:rFonts w:ascii="宋体" w:hAnsi="宋体" w:cs="仿宋" w:hint="eastAsia"/>
                <w:sz w:val="24"/>
                <w:szCs w:val="24"/>
              </w:rPr>
              <w:t>项目名称、供应商名称</w:t>
            </w:r>
          </w:p>
        </w:tc>
      </w:tr>
      <w:tr w:rsidR="00395A88" w:rsidRPr="00807712" w14:paraId="16E62559" w14:textId="77777777">
        <w:trPr>
          <w:jc w:val="center"/>
        </w:trPr>
        <w:tc>
          <w:tcPr>
            <w:tcW w:w="947" w:type="dxa"/>
            <w:vAlign w:val="center"/>
          </w:tcPr>
          <w:p w14:paraId="5829BD3C"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t>3.6.2</w:t>
            </w:r>
          </w:p>
        </w:tc>
        <w:tc>
          <w:tcPr>
            <w:tcW w:w="2450" w:type="dxa"/>
            <w:vAlign w:val="center"/>
          </w:tcPr>
          <w:p w14:paraId="544D7A31"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是否退还响应文件</w:t>
            </w:r>
          </w:p>
        </w:tc>
        <w:tc>
          <w:tcPr>
            <w:tcW w:w="5470" w:type="dxa"/>
            <w:vAlign w:val="center"/>
          </w:tcPr>
          <w:p w14:paraId="3B558A02"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■否</w:t>
            </w:r>
          </w:p>
          <w:p w14:paraId="5B9C5142"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□是</w:t>
            </w:r>
          </w:p>
        </w:tc>
      </w:tr>
      <w:tr w:rsidR="00395A88" w:rsidRPr="00807712" w14:paraId="11630666" w14:textId="77777777">
        <w:trPr>
          <w:jc w:val="center"/>
        </w:trPr>
        <w:tc>
          <w:tcPr>
            <w:tcW w:w="947" w:type="dxa"/>
            <w:vAlign w:val="center"/>
          </w:tcPr>
          <w:p w14:paraId="16338F0B"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t>3.7.1</w:t>
            </w:r>
          </w:p>
        </w:tc>
        <w:tc>
          <w:tcPr>
            <w:tcW w:w="2450" w:type="dxa"/>
            <w:vAlign w:val="center"/>
          </w:tcPr>
          <w:p w14:paraId="530345F4"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磋商保证金</w:t>
            </w:r>
          </w:p>
        </w:tc>
        <w:tc>
          <w:tcPr>
            <w:tcW w:w="5470" w:type="dxa"/>
            <w:vAlign w:val="center"/>
          </w:tcPr>
          <w:p w14:paraId="3F9F7AE1" w14:textId="62E946E7" w:rsidR="00395A88" w:rsidRPr="00807712" w:rsidRDefault="00101E27">
            <w:pPr>
              <w:snapToGrid w:val="0"/>
              <w:spacing w:line="288" w:lineRule="auto"/>
              <w:ind w:left="1"/>
              <w:rPr>
                <w:rFonts w:ascii="宋体" w:hAnsi="宋体"/>
                <w:sz w:val="24"/>
                <w:szCs w:val="24"/>
              </w:rPr>
            </w:pPr>
            <w:r w:rsidRPr="00807712">
              <w:rPr>
                <w:rFonts w:ascii="宋体" w:hAnsi="宋体" w:cs="仿宋" w:hint="eastAsia"/>
                <w:sz w:val="24"/>
                <w:szCs w:val="24"/>
              </w:rPr>
              <w:t>■</w:t>
            </w:r>
            <w:r w:rsidR="00076C3E" w:rsidRPr="00807712">
              <w:rPr>
                <w:rFonts w:ascii="宋体" w:hAnsi="宋体" w:cs="仿宋" w:hint="eastAsia"/>
                <w:sz w:val="24"/>
                <w:szCs w:val="24"/>
              </w:rPr>
              <w:t>不需要</w:t>
            </w:r>
          </w:p>
          <w:p w14:paraId="6439F063" w14:textId="2A51FBB6" w:rsidR="00395A88" w:rsidRPr="00807712" w:rsidRDefault="00101E27">
            <w:pPr>
              <w:snapToGrid w:val="0"/>
              <w:spacing w:line="288" w:lineRule="auto"/>
              <w:ind w:left="1"/>
              <w:rPr>
                <w:rFonts w:ascii="宋体" w:hAnsi="宋体" w:cs="仿宋"/>
                <w:sz w:val="24"/>
                <w:szCs w:val="24"/>
              </w:rPr>
            </w:pPr>
            <w:r w:rsidRPr="00807712">
              <w:rPr>
                <w:rFonts w:ascii="宋体" w:hAnsi="宋体" w:cs="仿宋" w:hint="eastAsia"/>
                <w:sz w:val="24"/>
                <w:szCs w:val="24"/>
              </w:rPr>
              <w:t>□</w:t>
            </w:r>
            <w:r w:rsidR="00076C3E" w:rsidRPr="00807712">
              <w:rPr>
                <w:rFonts w:ascii="宋体" w:hAnsi="宋体" w:cs="仿宋" w:hint="eastAsia"/>
                <w:sz w:val="24"/>
                <w:szCs w:val="24"/>
              </w:rPr>
              <w:t xml:space="preserve">需要 </w:t>
            </w:r>
          </w:p>
          <w:p w14:paraId="1DC80053" w14:textId="49D06FEE" w:rsidR="00395A88" w:rsidRPr="00807712" w:rsidRDefault="00076C3E">
            <w:pPr>
              <w:spacing w:line="360" w:lineRule="auto"/>
              <w:rPr>
                <w:rFonts w:asciiTheme="minorEastAsia" w:eastAsiaTheme="minorEastAsia" w:hAnsiTheme="minorEastAsia"/>
                <w:b/>
                <w:sz w:val="24"/>
              </w:rPr>
            </w:pPr>
            <w:r w:rsidRPr="00807712">
              <w:rPr>
                <w:rFonts w:asciiTheme="minorEastAsia" w:eastAsiaTheme="minorEastAsia" w:hAnsiTheme="minorEastAsia" w:hint="eastAsia"/>
                <w:b/>
                <w:sz w:val="24"/>
              </w:rPr>
              <w:t>磋商保证金：</w:t>
            </w:r>
            <w:r w:rsidR="00101E27" w:rsidRPr="00807712">
              <w:rPr>
                <w:rFonts w:asciiTheme="minorEastAsia" w:eastAsiaTheme="minorEastAsia" w:hAnsiTheme="minorEastAsia" w:hint="eastAsia"/>
                <w:b/>
                <w:sz w:val="24"/>
              </w:rPr>
              <w:t xml:space="preserve">/ </w:t>
            </w:r>
          </w:p>
          <w:p w14:paraId="1CC13B62" w14:textId="77777777" w:rsidR="00395A88" w:rsidRPr="00807712" w:rsidRDefault="00076C3E">
            <w:pPr>
              <w:spacing w:line="360" w:lineRule="auto"/>
              <w:rPr>
                <w:rFonts w:asciiTheme="minorEastAsia" w:eastAsiaTheme="minorEastAsia" w:hAnsiTheme="minorEastAsia"/>
                <w:b/>
                <w:sz w:val="24"/>
              </w:rPr>
            </w:pPr>
            <w:r w:rsidRPr="00807712">
              <w:rPr>
                <w:rFonts w:asciiTheme="minorEastAsia" w:eastAsiaTheme="minorEastAsia" w:hAnsiTheme="minorEastAsia" w:hint="eastAsia"/>
                <w:b/>
                <w:sz w:val="24"/>
              </w:rPr>
              <w:t>递交截止时间：</w:t>
            </w:r>
            <w:proofErr w:type="gramStart"/>
            <w:r w:rsidRPr="00807712">
              <w:rPr>
                <w:rFonts w:asciiTheme="minorEastAsia" w:eastAsiaTheme="minorEastAsia" w:hAnsiTheme="minorEastAsia" w:hint="eastAsia"/>
                <w:b/>
                <w:sz w:val="24"/>
              </w:rPr>
              <w:t>同文件</w:t>
            </w:r>
            <w:proofErr w:type="gramEnd"/>
            <w:r w:rsidRPr="00807712">
              <w:rPr>
                <w:rFonts w:asciiTheme="minorEastAsia" w:eastAsiaTheme="minorEastAsia" w:hAnsiTheme="minorEastAsia" w:hint="eastAsia"/>
                <w:b/>
                <w:sz w:val="24"/>
              </w:rPr>
              <w:t>递交截止时间。</w:t>
            </w:r>
          </w:p>
          <w:p w14:paraId="3C0FE02A" w14:textId="77777777" w:rsidR="00395A88" w:rsidRPr="00807712" w:rsidRDefault="00076C3E">
            <w:pPr>
              <w:spacing w:line="360" w:lineRule="auto"/>
              <w:rPr>
                <w:rFonts w:asciiTheme="minorEastAsia" w:eastAsiaTheme="minorEastAsia" w:hAnsiTheme="minorEastAsia"/>
                <w:sz w:val="24"/>
              </w:rPr>
            </w:pPr>
            <w:r w:rsidRPr="00807712">
              <w:rPr>
                <w:rFonts w:asciiTheme="minorEastAsia" w:eastAsiaTheme="minorEastAsia" w:hAnsiTheme="minorEastAsia"/>
                <w:sz w:val="24"/>
              </w:rPr>
              <w:t>交纳保证金形式：电汇</w:t>
            </w:r>
            <w:r w:rsidRPr="00807712">
              <w:rPr>
                <w:rFonts w:asciiTheme="minorEastAsia" w:eastAsiaTheme="minorEastAsia" w:hAnsiTheme="minorEastAsia" w:hint="eastAsia"/>
                <w:sz w:val="24"/>
              </w:rPr>
              <w:t>、</w:t>
            </w:r>
            <w:r w:rsidRPr="00807712">
              <w:rPr>
                <w:rFonts w:asciiTheme="minorEastAsia" w:eastAsiaTheme="minorEastAsia" w:hAnsiTheme="minorEastAsia"/>
                <w:sz w:val="24"/>
              </w:rPr>
              <w:t>支票、保函等非现金形式</w:t>
            </w:r>
          </w:p>
          <w:p w14:paraId="481782A0" w14:textId="77777777" w:rsidR="00395A88" w:rsidRPr="00807712" w:rsidRDefault="00076C3E">
            <w:pPr>
              <w:spacing w:line="360" w:lineRule="auto"/>
              <w:rPr>
                <w:rFonts w:ascii="宋体" w:hAnsi="宋体"/>
                <w:b/>
                <w:sz w:val="24"/>
              </w:rPr>
            </w:pPr>
            <w:r w:rsidRPr="00807712">
              <w:rPr>
                <w:rFonts w:ascii="宋体" w:hAnsi="宋体" w:hint="eastAsia"/>
                <w:b/>
                <w:sz w:val="24"/>
              </w:rPr>
              <w:t>账户名称： 北京国际工程咨询有限公司</w:t>
            </w:r>
          </w:p>
          <w:p w14:paraId="48FB0605" w14:textId="77777777" w:rsidR="00395A88" w:rsidRPr="00807712" w:rsidRDefault="00076C3E">
            <w:pPr>
              <w:spacing w:line="360" w:lineRule="auto"/>
              <w:rPr>
                <w:rFonts w:ascii="宋体" w:hAnsi="宋体"/>
                <w:sz w:val="24"/>
              </w:rPr>
            </w:pPr>
            <w:r w:rsidRPr="00807712">
              <w:rPr>
                <w:rFonts w:ascii="宋体" w:hAnsi="宋体" w:hint="eastAsia"/>
                <w:sz w:val="24"/>
              </w:rPr>
              <w:t xml:space="preserve">开户银行：华夏银行北京学院路支行              </w:t>
            </w:r>
          </w:p>
          <w:p w14:paraId="6122DC1C" w14:textId="77777777" w:rsidR="00395A88" w:rsidRPr="00807712" w:rsidRDefault="00076C3E">
            <w:pPr>
              <w:snapToGrid w:val="0"/>
              <w:spacing w:line="288" w:lineRule="auto"/>
              <w:ind w:left="1"/>
              <w:rPr>
                <w:rFonts w:ascii="宋体" w:hAnsi="宋体"/>
                <w:sz w:val="24"/>
                <w:szCs w:val="24"/>
              </w:rPr>
            </w:pPr>
            <w:r w:rsidRPr="00807712">
              <w:rPr>
                <w:rFonts w:ascii="宋体" w:hAnsi="宋体" w:hint="eastAsia"/>
                <w:sz w:val="24"/>
              </w:rPr>
              <w:t xml:space="preserve">帐  </w:t>
            </w:r>
            <w:r w:rsidRPr="00807712">
              <w:rPr>
                <w:rFonts w:ascii="宋体" w:hAnsi="宋体"/>
                <w:sz w:val="24"/>
              </w:rPr>
              <w:t xml:space="preserve">  </w:t>
            </w:r>
            <w:r w:rsidRPr="00807712">
              <w:rPr>
                <w:rFonts w:ascii="宋体" w:hAnsi="宋体" w:hint="eastAsia"/>
                <w:sz w:val="24"/>
              </w:rPr>
              <w:t>号：</w:t>
            </w:r>
            <w:r w:rsidRPr="00807712">
              <w:rPr>
                <w:rFonts w:ascii="宋体" w:hAnsi="宋体"/>
                <w:sz w:val="24"/>
              </w:rPr>
              <w:t>10242000000002546</w:t>
            </w:r>
          </w:p>
        </w:tc>
      </w:tr>
      <w:tr w:rsidR="00395A88" w:rsidRPr="00807712" w14:paraId="45D9F1D2" w14:textId="77777777">
        <w:trPr>
          <w:trHeight w:val="90"/>
          <w:jc w:val="center"/>
        </w:trPr>
        <w:tc>
          <w:tcPr>
            <w:tcW w:w="947" w:type="dxa"/>
            <w:vAlign w:val="center"/>
          </w:tcPr>
          <w:p w14:paraId="1EF943EF"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t>4.2.1</w:t>
            </w:r>
          </w:p>
        </w:tc>
        <w:tc>
          <w:tcPr>
            <w:tcW w:w="2450" w:type="dxa"/>
            <w:vAlign w:val="center"/>
          </w:tcPr>
          <w:p w14:paraId="5BAFE93C"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hint="eastAsia"/>
                <w:sz w:val="24"/>
                <w:szCs w:val="24"/>
              </w:rPr>
              <w:t>磋商日期和地点</w:t>
            </w:r>
          </w:p>
        </w:tc>
        <w:tc>
          <w:tcPr>
            <w:tcW w:w="5470" w:type="dxa"/>
            <w:vAlign w:val="center"/>
          </w:tcPr>
          <w:p w14:paraId="06939298" w14:textId="6AB27459"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磋商日期：</w:t>
            </w:r>
            <w:r w:rsidR="00CA1BDA" w:rsidRPr="00807712">
              <w:rPr>
                <w:rFonts w:ascii="宋体" w:hAnsi="宋体" w:cs="仿宋" w:hint="eastAsia"/>
                <w:sz w:val="24"/>
                <w:szCs w:val="24"/>
              </w:rPr>
              <w:t>2019年</w:t>
            </w:r>
            <w:r w:rsidR="00FD23C6" w:rsidRPr="00807712">
              <w:rPr>
                <w:rFonts w:ascii="宋体" w:hAnsi="宋体" w:cs="仿宋"/>
                <w:sz w:val="24"/>
                <w:szCs w:val="24"/>
              </w:rPr>
              <w:t>10</w:t>
            </w:r>
            <w:r w:rsidR="00CA1BDA" w:rsidRPr="00807712">
              <w:rPr>
                <w:rFonts w:ascii="宋体" w:hAnsi="宋体" w:cs="仿宋" w:hint="eastAsia"/>
                <w:sz w:val="24"/>
                <w:szCs w:val="24"/>
              </w:rPr>
              <w:t>月</w:t>
            </w:r>
            <w:r w:rsidR="00FD23C6" w:rsidRPr="00807712">
              <w:rPr>
                <w:rFonts w:ascii="宋体" w:hAnsi="宋体" w:cs="仿宋"/>
                <w:sz w:val="24"/>
                <w:szCs w:val="24"/>
              </w:rPr>
              <w:t>28</w:t>
            </w:r>
            <w:r w:rsidR="00CA1BDA" w:rsidRPr="00807712">
              <w:rPr>
                <w:rFonts w:ascii="宋体" w:hAnsi="宋体" w:cs="仿宋" w:hint="eastAsia"/>
                <w:sz w:val="24"/>
                <w:szCs w:val="24"/>
              </w:rPr>
              <w:t>日</w:t>
            </w:r>
            <w:r w:rsidR="00457749" w:rsidRPr="00807712">
              <w:rPr>
                <w:rFonts w:ascii="宋体" w:hAnsi="宋体" w:cs="仿宋"/>
                <w:sz w:val="24"/>
                <w:szCs w:val="24"/>
              </w:rPr>
              <w:t>09:30</w:t>
            </w:r>
          </w:p>
          <w:p w14:paraId="666B84FE"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磋商地点：</w:t>
            </w:r>
            <w:r w:rsidRPr="00807712">
              <w:rPr>
                <w:rFonts w:ascii="宋体" w:hAnsi="宋体" w:hint="eastAsia"/>
                <w:sz w:val="24"/>
              </w:rPr>
              <w:t>北京市海淀区学院路30号科大天工大厦A座</w:t>
            </w:r>
            <w:r w:rsidRPr="00807712">
              <w:rPr>
                <w:rFonts w:ascii="宋体" w:hAnsi="宋体"/>
                <w:sz w:val="24"/>
              </w:rPr>
              <w:t>511</w:t>
            </w:r>
            <w:r w:rsidRPr="00807712">
              <w:rPr>
                <w:rFonts w:ascii="宋体" w:hAnsi="宋体" w:hint="eastAsia"/>
                <w:sz w:val="24"/>
              </w:rPr>
              <w:t>会议室（北四环学院桥东北角）</w:t>
            </w:r>
            <w:r w:rsidRPr="00807712">
              <w:rPr>
                <w:rFonts w:ascii="宋体" w:hAnsi="宋体" w:hint="eastAsia"/>
                <w:sz w:val="24"/>
                <w:szCs w:val="24"/>
              </w:rPr>
              <w:t>。</w:t>
            </w:r>
          </w:p>
        </w:tc>
      </w:tr>
      <w:tr w:rsidR="00395A88" w:rsidRPr="00807712" w14:paraId="75F3B1B2" w14:textId="77777777">
        <w:trPr>
          <w:jc w:val="center"/>
        </w:trPr>
        <w:tc>
          <w:tcPr>
            <w:tcW w:w="947" w:type="dxa"/>
            <w:vAlign w:val="center"/>
          </w:tcPr>
          <w:p w14:paraId="551ECE31"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lastRenderedPageBreak/>
              <w:t>4.2.2</w:t>
            </w:r>
          </w:p>
        </w:tc>
        <w:tc>
          <w:tcPr>
            <w:tcW w:w="2450" w:type="dxa"/>
            <w:vAlign w:val="center"/>
          </w:tcPr>
          <w:p w14:paraId="19D923E4"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hint="eastAsia"/>
                <w:sz w:val="24"/>
                <w:szCs w:val="24"/>
              </w:rPr>
              <w:t>磋商顺序</w:t>
            </w:r>
          </w:p>
        </w:tc>
        <w:tc>
          <w:tcPr>
            <w:tcW w:w="5470" w:type="dxa"/>
            <w:vAlign w:val="center"/>
          </w:tcPr>
          <w:p w14:paraId="3A429F7F"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■供应商提交响应文件的顺序</w:t>
            </w:r>
          </w:p>
          <w:p w14:paraId="28ED916C"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□供应商提交响应文件的逆顺序</w:t>
            </w:r>
          </w:p>
          <w:p w14:paraId="3CF09E3F"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□供应</w:t>
            </w:r>
            <w:proofErr w:type="gramStart"/>
            <w:r w:rsidRPr="00807712">
              <w:rPr>
                <w:rFonts w:ascii="宋体" w:hAnsi="宋体" w:cs="仿宋" w:hint="eastAsia"/>
                <w:sz w:val="24"/>
                <w:szCs w:val="24"/>
              </w:rPr>
              <w:t>商现场</w:t>
            </w:r>
            <w:proofErr w:type="gramEnd"/>
            <w:r w:rsidRPr="00807712">
              <w:rPr>
                <w:rFonts w:ascii="宋体" w:hAnsi="宋体" w:cs="仿宋" w:hint="eastAsia"/>
                <w:sz w:val="24"/>
                <w:szCs w:val="24"/>
              </w:rPr>
              <w:t>抽签决定</w:t>
            </w:r>
          </w:p>
        </w:tc>
      </w:tr>
      <w:tr w:rsidR="00395A88" w:rsidRPr="00807712" w14:paraId="5C13D791" w14:textId="77777777">
        <w:trPr>
          <w:jc w:val="center"/>
        </w:trPr>
        <w:tc>
          <w:tcPr>
            <w:tcW w:w="947" w:type="dxa"/>
            <w:vAlign w:val="center"/>
          </w:tcPr>
          <w:p w14:paraId="20F4FF90"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t>4.4.2</w:t>
            </w:r>
          </w:p>
        </w:tc>
        <w:tc>
          <w:tcPr>
            <w:tcW w:w="2450" w:type="dxa"/>
            <w:vAlign w:val="center"/>
          </w:tcPr>
          <w:p w14:paraId="71FD0190"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hint="eastAsia"/>
                <w:sz w:val="24"/>
                <w:szCs w:val="24"/>
              </w:rPr>
              <w:t>磋商中可能实质性改变的内容</w:t>
            </w:r>
          </w:p>
        </w:tc>
        <w:tc>
          <w:tcPr>
            <w:tcW w:w="5470" w:type="dxa"/>
            <w:vAlign w:val="center"/>
          </w:tcPr>
          <w:p w14:paraId="1231F1BE"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■技术</w:t>
            </w:r>
          </w:p>
          <w:p w14:paraId="2113C664"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■服务要求</w:t>
            </w:r>
          </w:p>
          <w:p w14:paraId="0EAE9EEE"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■合同草案条款</w:t>
            </w:r>
          </w:p>
        </w:tc>
      </w:tr>
      <w:tr w:rsidR="00395A88" w:rsidRPr="00807712" w14:paraId="577CFAD9" w14:textId="77777777">
        <w:trPr>
          <w:jc w:val="center"/>
        </w:trPr>
        <w:tc>
          <w:tcPr>
            <w:tcW w:w="947" w:type="dxa"/>
            <w:vAlign w:val="center"/>
          </w:tcPr>
          <w:p w14:paraId="0041BDFB"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t>4.4.6</w:t>
            </w:r>
          </w:p>
        </w:tc>
        <w:tc>
          <w:tcPr>
            <w:tcW w:w="2450" w:type="dxa"/>
            <w:vAlign w:val="center"/>
          </w:tcPr>
          <w:p w14:paraId="7521F3AA"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hint="eastAsia"/>
                <w:sz w:val="24"/>
                <w:szCs w:val="24"/>
              </w:rPr>
              <w:t>提交最后报价的方式</w:t>
            </w:r>
          </w:p>
        </w:tc>
        <w:tc>
          <w:tcPr>
            <w:tcW w:w="5470" w:type="dxa"/>
            <w:vAlign w:val="center"/>
          </w:tcPr>
          <w:p w14:paraId="328DA46A"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■磋商文件能够详细列明采购标的</w:t>
            </w:r>
            <w:proofErr w:type="gramStart"/>
            <w:r w:rsidRPr="00807712">
              <w:rPr>
                <w:rFonts w:ascii="宋体" w:hAnsi="宋体" w:cs="仿宋" w:hint="eastAsia"/>
                <w:sz w:val="24"/>
                <w:szCs w:val="24"/>
              </w:rPr>
              <w:t>的</w:t>
            </w:r>
            <w:proofErr w:type="gramEnd"/>
            <w:r w:rsidRPr="00807712">
              <w:rPr>
                <w:rFonts w:ascii="宋体" w:hAnsi="宋体" w:cs="仿宋" w:hint="eastAsia"/>
                <w:sz w:val="24"/>
                <w:szCs w:val="24"/>
              </w:rPr>
              <w:t>技术、服务要求的</w:t>
            </w:r>
          </w:p>
          <w:p w14:paraId="7EE94EB2"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□磋商文件不能详细列明采购标的</w:t>
            </w:r>
            <w:proofErr w:type="gramStart"/>
            <w:r w:rsidRPr="00807712">
              <w:rPr>
                <w:rFonts w:ascii="宋体" w:hAnsi="宋体" w:cs="仿宋" w:hint="eastAsia"/>
                <w:sz w:val="24"/>
                <w:szCs w:val="24"/>
              </w:rPr>
              <w:t>的</w:t>
            </w:r>
            <w:proofErr w:type="gramEnd"/>
            <w:r w:rsidRPr="00807712">
              <w:rPr>
                <w:rFonts w:ascii="宋体" w:hAnsi="宋体" w:cs="仿宋" w:hint="eastAsia"/>
                <w:sz w:val="24"/>
                <w:szCs w:val="24"/>
              </w:rPr>
              <w:t>技术、服务要求，需经磋商由供应商提供最终设计方案或解决方案的</w:t>
            </w:r>
          </w:p>
        </w:tc>
      </w:tr>
      <w:tr w:rsidR="00395A88" w:rsidRPr="00807712" w14:paraId="2F16B333" w14:textId="77777777">
        <w:trPr>
          <w:jc w:val="center"/>
        </w:trPr>
        <w:tc>
          <w:tcPr>
            <w:tcW w:w="947" w:type="dxa"/>
            <w:vAlign w:val="center"/>
          </w:tcPr>
          <w:p w14:paraId="70B03E28"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t>4.6.1</w:t>
            </w:r>
          </w:p>
        </w:tc>
        <w:tc>
          <w:tcPr>
            <w:tcW w:w="2450" w:type="dxa"/>
            <w:vAlign w:val="center"/>
          </w:tcPr>
          <w:p w14:paraId="344D70E1" w14:textId="77777777" w:rsidR="00395A88" w:rsidRPr="00807712" w:rsidRDefault="00076C3E">
            <w:pPr>
              <w:spacing w:line="288" w:lineRule="auto"/>
              <w:jc w:val="center"/>
              <w:rPr>
                <w:rFonts w:ascii="宋体" w:hAnsi="宋体"/>
                <w:sz w:val="24"/>
                <w:szCs w:val="24"/>
              </w:rPr>
            </w:pPr>
            <w:r w:rsidRPr="00807712">
              <w:rPr>
                <w:rFonts w:ascii="宋体" w:hAnsi="宋体" w:cs="仿宋" w:hint="eastAsia"/>
                <w:sz w:val="24"/>
                <w:szCs w:val="24"/>
              </w:rPr>
              <w:t>推荐候选成交供应商数量</w:t>
            </w:r>
          </w:p>
        </w:tc>
        <w:tc>
          <w:tcPr>
            <w:tcW w:w="5470" w:type="dxa"/>
            <w:vAlign w:val="center"/>
          </w:tcPr>
          <w:p w14:paraId="19F03464" w14:textId="77777777" w:rsidR="00395A88" w:rsidRPr="00807712" w:rsidRDefault="00076C3E">
            <w:pPr>
              <w:snapToGrid w:val="0"/>
              <w:spacing w:line="288" w:lineRule="auto"/>
              <w:rPr>
                <w:rFonts w:ascii="宋体" w:hAnsi="宋体" w:cs="仿宋"/>
                <w:sz w:val="24"/>
                <w:szCs w:val="24"/>
              </w:rPr>
            </w:pPr>
            <w:r w:rsidRPr="00807712">
              <w:rPr>
                <w:rFonts w:ascii="宋体" w:hAnsi="宋体" w:cs="仿宋" w:hint="eastAsia"/>
                <w:sz w:val="24"/>
                <w:szCs w:val="24"/>
              </w:rPr>
              <w:t>不多于3个</w:t>
            </w:r>
          </w:p>
        </w:tc>
      </w:tr>
      <w:tr w:rsidR="00395A88" w:rsidRPr="00807712" w14:paraId="4D319484" w14:textId="77777777">
        <w:trPr>
          <w:jc w:val="center"/>
        </w:trPr>
        <w:tc>
          <w:tcPr>
            <w:tcW w:w="947" w:type="dxa"/>
            <w:vAlign w:val="center"/>
          </w:tcPr>
          <w:p w14:paraId="14E58153" w14:textId="77777777" w:rsidR="00395A88" w:rsidRPr="00807712" w:rsidRDefault="00076C3E">
            <w:pPr>
              <w:adjustRightInd w:val="0"/>
              <w:spacing w:line="288" w:lineRule="auto"/>
              <w:jc w:val="center"/>
              <w:textAlignment w:val="baseline"/>
              <w:rPr>
                <w:rFonts w:ascii="宋体" w:hAnsi="宋体" w:cs="仿宋"/>
                <w:sz w:val="24"/>
                <w:szCs w:val="24"/>
              </w:rPr>
            </w:pPr>
            <w:r w:rsidRPr="00807712">
              <w:rPr>
                <w:rFonts w:ascii="宋体" w:hAnsi="宋体" w:cs="仿宋"/>
                <w:sz w:val="24"/>
                <w:szCs w:val="24"/>
              </w:rPr>
              <w:t>4.6.3</w:t>
            </w:r>
          </w:p>
        </w:tc>
        <w:tc>
          <w:tcPr>
            <w:tcW w:w="2450" w:type="dxa"/>
            <w:vAlign w:val="center"/>
          </w:tcPr>
          <w:p w14:paraId="439EFFCE" w14:textId="77777777" w:rsidR="00395A88" w:rsidRPr="00807712" w:rsidRDefault="00076C3E">
            <w:pPr>
              <w:spacing w:line="288" w:lineRule="auto"/>
              <w:jc w:val="center"/>
              <w:rPr>
                <w:rFonts w:ascii="宋体" w:hAnsi="宋体"/>
                <w:sz w:val="24"/>
                <w:szCs w:val="24"/>
              </w:rPr>
            </w:pPr>
            <w:r w:rsidRPr="00807712">
              <w:rPr>
                <w:rFonts w:ascii="宋体" w:hAnsi="宋体" w:cs="仿宋" w:hint="eastAsia"/>
                <w:sz w:val="24"/>
                <w:szCs w:val="24"/>
              </w:rPr>
              <w:t>确定成交供应商</w:t>
            </w:r>
          </w:p>
        </w:tc>
        <w:tc>
          <w:tcPr>
            <w:tcW w:w="5470" w:type="dxa"/>
            <w:vAlign w:val="center"/>
          </w:tcPr>
          <w:p w14:paraId="45C85395" w14:textId="77777777" w:rsidR="00395A88" w:rsidRPr="00807712" w:rsidRDefault="00076C3E">
            <w:pPr>
              <w:snapToGrid w:val="0"/>
              <w:spacing w:line="288" w:lineRule="auto"/>
              <w:rPr>
                <w:rFonts w:ascii="宋体" w:hAnsi="宋体"/>
                <w:sz w:val="24"/>
                <w:szCs w:val="24"/>
              </w:rPr>
            </w:pPr>
            <w:r w:rsidRPr="00807712">
              <w:rPr>
                <w:rFonts w:ascii="宋体" w:hAnsi="宋体" w:cs="仿宋" w:hint="eastAsia"/>
                <w:sz w:val="24"/>
                <w:szCs w:val="24"/>
              </w:rPr>
              <w:t>■由采购人确定</w:t>
            </w:r>
          </w:p>
          <w:p w14:paraId="313B5B7D" w14:textId="77777777" w:rsidR="00395A88" w:rsidRPr="00807712" w:rsidRDefault="00076C3E">
            <w:pPr>
              <w:snapToGrid w:val="0"/>
              <w:spacing w:line="288" w:lineRule="auto"/>
              <w:rPr>
                <w:rFonts w:ascii="宋体" w:hAnsi="宋体"/>
                <w:sz w:val="24"/>
                <w:szCs w:val="24"/>
              </w:rPr>
            </w:pPr>
            <w:r w:rsidRPr="00807712">
              <w:rPr>
                <w:rFonts w:ascii="宋体" w:hAnsi="宋体" w:cs="仿宋" w:hint="eastAsia"/>
                <w:sz w:val="24"/>
                <w:szCs w:val="24"/>
              </w:rPr>
              <w:t>□由磋商小组确定</w:t>
            </w:r>
          </w:p>
        </w:tc>
      </w:tr>
      <w:tr w:rsidR="00395A88" w:rsidRPr="00807712" w14:paraId="57009289" w14:textId="77777777">
        <w:trPr>
          <w:jc w:val="center"/>
        </w:trPr>
        <w:tc>
          <w:tcPr>
            <w:tcW w:w="947" w:type="dxa"/>
            <w:vAlign w:val="center"/>
          </w:tcPr>
          <w:p w14:paraId="021B5816"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sz w:val="24"/>
                <w:szCs w:val="24"/>
              </w:rPr>
              <w:t>5.2.1</w:t>
            </w:r>
          </w:p>
        </w:tc>
        <w:tc>
          <w:tcPr>
            <w:tcW w:w="2450" w:type="dxa"/>
            <w:vAlign w:val="center"/>
          </w:tcPr>
          <w:p w14:paraId="6E0EE615" w14:textId="77777777" w:rsidR="00395A88" w:rsidRPr="00807712" w:rsidRDefault="00076C3E">
            <w:pPr>
              <w:adjustRightInd w:val="0"/>
              <w:spacing w:line="288" w:lineRule="auto"/>
              <w:jc w:val="center"/>
              <w:textAlignment w:val="baseline"/>
              <w:rPr>
                <w:rFonts w:ascii="宋体" w:hAnsi="宋体"/>
                <w:sz w:val="24"/>
                <w:szCs w:val="24"/>
              </w:rPr>
            </w:pPr>
            <w:r w:rsidRPr="00807712">
              <w:rPr>
                <w:rFonts w:ascii="宋体" w:hAnsi="宋体" w:cs="仿宋" w:hint="eastAsia"/>
                <w:sz w:val="24"/>
                <w:szCs w:val="24"/>
              </w:rPr>
              <w:t>履约担保</w:t>
            </w:r>
          </w:p>
        </w:tc>
        <w:tc>
          <w:tcPr>
            <w:tcW w:w="5470" w:type="dxa"/>
            <w:vAlign w:val="center"/>
          </w:tcPr>
          <w:p w14:paraId="4C9DA645" w14:textId="77777777" w:rsidR="00395A88" w:rsidRPr="00807712" w:rsidRDefault="00076C3E">
            <w:pPr>
              <w:adjustRightInd w:val="0"/>
              <w:snapToGrid w:val="0"/>
              <w:spacing w:line="288" w:lineRule="auto"/>
              <w:textAlignment w:val="baseline"/>
              <w:rPr>
                <w:rFonts w:ascii="宋体" w:hAnsi="宋体"/>
                <w:sz w:val="24"/>
                <w:szCs w:val="24"/>
              </w:rPr>
            </w:pPr>
            <w:r w:rsidRPr="00807712">
              <w:rPr>
                <w:rFonts w:ascii="宋体" w:hAnsi="宋体" w:cs="仿宋" w:hint="eastAsia"/>
                <w:sz w:val="24"/>
                <w:szCs w:val="24"/>
              </w:rPr>
              <w:t>不适用</w:t>
            </w:r>
          </w:p>
        </w:tc>
      </w:tr>
      <w:tr w:rsidR="00395A88" w:rsidRPr="00807712" w14:paraId="57C0955E" w14:textId="77777777">
        <w:trPr>
          <w:trHeight w:val="436"/>
          <w:jc w:val="center"/>
        </w:trPr>
        <w:tc>
          <w:tcPr>
            <w:tcW w:w="947" w:type="dxa"/>
            <w:vAlign w:val="center"/>
          </w:tcPr>
          <w:p w14:paraId="4C027A12" w14:textId="77777777" w:rsidR="00395A88" w:rsidRPr="00807712" w:rsidRDefault="00076C3E">
            <w:pPr>
              <w:spacing w:line="288" w:lineRule="auto"/>
              <w:jc w:val="center"/>
              <w:rPr>
                <w:rFonts w:ascii="宋体" w:hAnsi="宋体" w:cs="仿宋"/>
                <w:sz w:val="24"/>
                <w:szCs w:val="24"/>
              </w:rPr>
            </w:pPr>
            <w:r w:rsidRPr="00807712">
              <w:rPr>
                <w:rFonts w:ascii="宋体" w:hAnsi="宋体" w:cs="仿宋"/>
                <w:sz w:val="24"/>
                <w:szCs w:val="24"/>
              </w:rPr>
              <w:t>9</w:t>
            </w:r>
          </w:p>
        </w:tc>
        <w:tc>
          <w:tcPr>
            <w:tcW w:w="2450" w:type="dxa"/>
            <w:vAlign w:val="center"/>
          </w:tcPr>
          <w:p w14:paraId="1611D863" w14:textId="77777777" w:rsidR="00395A88" w:rsidRPr="00807712" w:rsidRDefault="00076C3E">
            <w:pPr>
              <w:spacing w:line="288" w:lineRule="auto"/>
              <w:jc w:val="center"/>
              <w:rPr>
                <w:rFonts w:ascii="宋体" w:hAnsi="宋体"/>
                <w:sz w:val="24"/>
                <w:szCs w:val="24"/>
              </w:rPr>
            </w:pPr>
            <w:r w:rsidRPr="00807712">
              <w:rPr>
                <w:rFonts w:ascii="宋体" w:hAnsi="宋体" w:cs="仿宋" w:hint="eastAsia"/>
                <w:sz w:val="24"/>
                <w:szCs w:val="24"/>
              </w:rPr>
              <w:t>采购代理服务费</w:t>
            </w:r>
          </w:p>
        </w:tc>
        <w:tc>
          <w:tcPr>
            <w:tcW w:w="5470" w:type="dxa"/>
            <w:vAlign w:val="center"/>
          </w:tcPr>
          <w:p w14:paraId="2EAE16E2" w14:textId="77777777" w:rsidR="00101E27" w:rsidRPr="00807712" w:rsidRDefault="00101E27">
            <w:pPr>
              <w:snapToGrid w:val="0"/>
              <w:spacing w:line="288" w:lineRule="auto"/>
              <w:rPr>
                <w:rFonts w:ascii="宋体" w:hAnsi="宋体" w:cs="仿宋"/>
                <w:sz w:val="24"/>
                <w:szCs w:val="24"/>
              </w:rPr>
            </w:pPr>
            <w:r w:rsidRPr="00807712">
              <w:rPr>
                <w:rFonts w:ascii="宋体" w:hAnsi="宋体" w:cs="仿宋" w:hint="eastAsia"/>
                <w:sz w:val="24"/>
                <w:szCs w:val="24"/>
              </w:rPr>
              <w:t>□由采购人支付</w:t>
            </w:r>
          </w:p>
          <w:p w14:paraId="49F6DE0C" w14:textId="3562C2F7" w:rsidR="00101E27" w:rsidRPr="00807712" w:rsidRDefault="00101E27" w:rsidP="00101E27">
            <w:pPr>
              <w:snapToGrid w:val="0"/>
              <w:spacing w:line="288" w:lineRule="auto"/>
              <w:rPr>
                <w:rFonts w:ascii="宋体" w:hAnsi="宋体"/>
                <w:sz w:val="24"/>
                <w:szCs w:val="24"/>
              </w:rPr>
            </w:pPr>
            <w:r w:rsidRPr="00807712">
              <w:rPr>
                <w:rFonts w:ascii="宋体" w:hAnsi="宋体" w:cs="仿宋" w:hint="eastAsia"/>
                <w:sz w:val="24"/>
                <w:szCs w:val="24"/>
              </w:rPr>
              <w:t>■</w:t>
            </w:r>
            <w:proofErr w:type="gramStart"/>
            <w:r w:rsidR="00076C3E" w:rsidRPr="00807712">
              <w:rPr>
                <w:rFonts w:ascii="宋体" w:hAnsi="宋体" w:cs="仿宋" w:hint="eastAsia"/>
                <w:sz w:val="24"/>
                <w:szCs w:val="24"/>
              </w:rPr>
              <w:t>由成交</w:t>
            </w:r>
            <w:proofErr w:type="gramEnd"/>
            <w:r w:rsidR="00076C3E" w:rsidRPr="00807712">
              <w:rPr>
                <w:rFonts w:ascii="宋体" w:hAnsi="宋体" w:cs="仿宋" w:hint="eastAsia"/>
                <w:sz w:val="24"/>
                <w:szCs w:val="24"/>
              </w:rPr>
              <w:t>供应商支付</w:t>
            </w:r>
            <w:r w:rsidRPr="00807712">
              <w:rPr>
                <w:rFonts w:ascii="宋体" w:hAnsi="宋体" w:hint="eastAsia"/>
                <w:sz w:val="24"/>
                <w:szCs w:val="24"/>
              </w:rPr>
              <w:t>。成交</w:t>
            </w:r>
            <w:r w:rsidRPr="00807712">
              <w:rPr>
                <w:rFonts w:asciiTheme="minorEastAsia" w:eastAsiaTheme="minorEastAsia" w:hAnsiTheme="minorEastAsia"/>
                <w:sz w:val="24"/>
              </w:rPr>
              <w:t>供应商在领取</w:t>
            </w:r>
            <w:r w:rsidRPr="00807712">
              <w:rPr>
                <w:rFonts w:asciiTheme="minorEastAsia" w:eastAsiaTheme="minorEastAsia" w:hAnsiTheme="minorEastAsia" w:hint="eastAsia"/>
                <w:sz w:val="24"/>
              </w:rPr>
              <w:t>成交</w:t>
            </w:r>
            <w:r w:rsidRPr="00807712">
              <w:rPr>
                <w:rFonts w:asciiTheme="minorEastAsia" w:eastAsiaTheme="minorEastAsia" w:hAnsiTheme="minorEastAsia"/>
                <w:sz w:val="24"/>
              </w:rPr>
              <w:t>通知书时一次向采购代理机构交纳</w:t>
            </w:r>
            <w:r w:rsidRPr="00807712">
              <w:rPr>
                <w:rFonts w:asciiTheme="minorEastAsia" w:eastAsiaTheme="minorEastAsia" w:hAnsiTheme="minorEastAsia" w:hint="eastAsia"/>
                <w:sz w:val="24"/>
              </w:rPr>
              <w:t>￥</w:t>
            </w:r>
            <w:r w:rsidR="00495B0F" w:rsidRPr="00807712">
              <w:rPr>
                <w:rFonts w:asciiTheme="minorEastAsia" w:eastAsiaTheme="minorEastAsia" w:hAnsiTheme="minorEastAsia"/>
                <w:sz w:val="24"/>
              </w:rPr>
              <w:t>7</w:t>
            </w:r>
            <w:r w:rsidRPr="00807712">
              <w:rPr>
                <w:rFonts w:asciiTheme="minorEastAsia" w:eastAsiaTheme="minorEastAsia" w:hAnsiTheme="minorEastAsia"/>
                <w:sz w:val="24"/>
              </w:rPr>
              <w:t>000</w:t>
            </w:r>
            <w:r w:rsidRPr="00807712">
              <w:rPr>
                <w:rFonts w:asciiTheme="minorEastAsia" w:eastAsiaTheme="minorEastAsia" w:hAnsiTheme="minorEastAsia" w:hint="eastAsia"/>
                <w:sz w:val="24"/>
              </w:rPr>
              <w:t>.</w:t>
            </w:r>
            <w:r w:rsidRPr="00807712">
              <w:rPr>
                <w:rFonts w:asciiTheme="minorEastAsia" w:eastAsiaTheme="minorEastAsia" w:hAnsiTheme="minorEastAsia"/>
                <w:sz w:val="24"/>
              </w:rPr>
              <w:t>00</w:t>
            </w:r>
            <w:r w:rsidR="00D8484D" w:rsidRPr="00807712">
              <w:rPr>
                <w:rFonts w:asciiTheme="minorEastAsia" w:eastAsiaTheme="minorEastAsia" w:hAnsiTheme="minorEastAsia" w:hint="eastAsia"/>
                <w:sz w:val="24"/>
              </w:rPr>
              <w:t>的成交</w:t>
            </w:r>
            <w:r w:rsidRPr="00807712">
              <w:rPr>
                <w:rFonts w:asciiTheme="minorEastAsia" w:eastAsiaTheme="minorEastAsia" w:hAnsiTheme="minorEastAsia"/>
                <w:sz w:val="24"/>
              </w:rPr>
              <w:t>服务费</w:t>
            </w:r>
            <w:r w:rsidR="00495B0F" w:rsidRPr="00807712">
              <w:rPr>
                <w:rFonts w:asciiTheme="minorEastAsia" w:eastAsiaTheme="minorEastAsia" w:hAnsiTheme="minorEastAsia" w:hint="eastAsia"/>
                <w:sz w:val="24"/>
              </w:rPr>
              <w:t>和￥3</w:t>
            </w:r>
            <w:r w:rsidR="00495B0F" w:rsidRPr="00807712">
              <w:rPr>
                <w:rFonts w:asciiTheme="minorEastAsia" w:eastAsiaTheme="minorEastAsia" w:hAnsiTheme="minorEastAsia"/>
                <w:sz w:val="24"/>
              </w:rPr>
              <w:t>000</w:t>
            </w:r>
            <w:r w:rsidR="00495B0F" w:rsidRPr="00807712">
              <w:rPr>
                <w:rFonts w:asciiTheme="minorEastAsia" w:eastAsiaTheme="minorEastAsia" w:hAnsiTheme="minorEastAsia" w:hint="eastAsia"/>
                <w:sz w:val="24"/>
              </w:rPr>
              <w:t>.0</w:t>
            </w:r>
            <w:r w:rsidR="00495B0F" w:rsidRPr="00807712">
              <w:rPr>
                <w:rFonts w:asciiTheme="minorEastAsia" w:eastAsiaTheme="minorEastAsia" w:hAnsiTheme="minorEastAsia"/>
                <w:sz w:val="24"/>
              </w:rPr>
              <w:t>0</w:t>
            </w:r>
            <w:r w:rsidR="00495B0F" w:rsidRPr="00807712">
              <w:rPr>
                <w:rFonts w:asciiTheme="minorEastAsia" w:eastAsiaTheme="minorEastAsia" w:hAnsiTheme="minorEastAsia" w:hint="eastAsia"/>
                <w:sz w:val="24"/>
              </w:rPr>
              <w:t>的造价服务费。</w:t>
            </w:r>
          </w:p>
          <w:p w14:paraId="1EB15FC2" w14:textId="73C9D99B" w:rsidR="00101E27" w:rsidRPr="00807712" w:rsidRDefault="00495B0F" w:rsidP="00101E27">
            <w:pPr>
              <w:spacing w:line="360" w:lineRule="auto"/>
              <w:rPr>
                <w:rFonts w:ascii="宋体" w:hAnsi="宋体"/>
                <w:b/>
                <w:sz w:val="24"/>
              </w:rPr>
            </w:pPr>
            <w:r w:rsidRPr="00807712">
              <w:rPr>
                <w:rFonts w:ascii="宋体" w:hAnsi="宋体" w:hint="eastAsia"/>
                <w:b/>
                <w:sz w:val="24"/>
              </w:rPr>
              <w:t>成交服务费</w:t>
            </w:r>
            <w:r w:rsidR="00101E27" w:rsidRPr="00807712">
              <w:rPr>
                <w:rFonts w:ascii="宋体" w:hAnsi="宋体" w:hint="eastAsia"/>
                <w:b/>
                <w:sz w:val="24"/>
              </w:rPr>
              <w:t>账户名称： 北京国际工程咨询有限公司</w:t>
            </w:r>
          </w:p>
          <w:p w14:paraId="15B35073" w14:textId="77777777" w:rsidR="00101E27" w:rsidRPr="00807712" w:rsidRDefault="00101E27" w:rsidP="00101E27">
            <w:pPr>
              <w:spacing w:line="360" w:lineRule="auto"/>
              <w:rPr>
                <w:rFonts w:ascii="宋体" w:hAnsi="宋体"/>
                <w:sz w:val="24"/>
              </w:rPr>
            </w:pPr>
            <w:r w:rsidRPr="00807712">
              <w:rPr>
                <w:rFonts w:ascii="宋体" w:hAnsi="宋体" w:hint="eastAsia"/>
                <w:sz w:val="24"/>
              </w:rPr>
              <w:t xml:space="preserve">开户银行：华夏银行北京学院路支行              </w:t>
            </w:r>
          </w:p>
          <w:p w14:paraId="085C4B47" w14:textId="1B21FD62" w:rsidR="00395A88" w:rsidRPr="00807712" w:rsidRDefault="00101E27" w:rsidP="00101E27">
            <w:pPr>
              <w:snapToGrid w:val="0"/>
              <w:spacing w:line="288" w:lineRule="auto"/>
              <w:rPr>
                <w:rFonts w:ascii="宋体" w:hAnsi="宋体" w:cs="仿宋"/>
                <w:sz w:val="24"/>
                <w:szCs w:val="24"/>
              </w:rPr>
            </w:pPr>
            <w:r w:rsidRPr="00807712">
              <w:rPr>
                <w:rFonts w:ascii="宋体" w:hAnsi="宋体" w:hint="eastAsia"/>
                <w:sz w:val="24"/>
              </w:rPr>
              <w:t>帐  号：</w:t>
            </w:r>
            <w:r w:rsidRPr="00807712">
              <w:rPr>
                <w:rFonts w:ascii="宋体" w:hAnsi="宋体"/>
                <w:sz w:val="24"/>
              </w:rPr>
              <w:t>10242000000002546</w:t>
            </w:r>
          </w:p>
        </w:tc>
      </w:tr>
      <w:tr w:rsidR="00395A88" w:rsidRPr="00807712" w14:paraId="28F3BF1F" w14:textId="77777777">
        <w:trPr>
          <w:jc w:val="center"/>
        </w:trPr>
        <w:tc>
          <w:tcPr>
            <w:tcW w:w="947" w:type="dxa"/>
            <w:vAlign w:val="center"/>
          </w:tcPr>
          <w:p w14:paraId="14261AE2" w14:textId="77777777" w:rsidR="00395A88" w:rsidRPr="00807712" w:rsidRDefault="00395A88">
            <w:pPr>
              <w:spacing w:line="288" w:lineRule="auto"/>
              <w:jc w:val="center"/>
              <w:rPr>
                <w:rFonts w:ascii="宋体" w:hAnsi="宋体"/>
                <w:sz w:val="24"/>
                <w:szCs w:val="24"/>
              </w:rPr>
            </w:pPr>
          </w:p>
        </w:tc>
        <w:tc>
          <w:tcPr>
            <w:tcW w:w="2450" w:type="dxa"/>
            <w:vAlign w:val="center"/>
          </w:tcPr>
          <w:p w14:paraId="14E20874" w14:textId="77777777" w:rsidR="00395A88" w:rsidRPr="00807712" w:rsidRDefault="00076C3E">
            <w:pPr>
              <w:spacing w:line="288" w:lineRule="auto"/>
              <w:jc w:val="center"/>
              <w:rPr>
                <w:rFonts w:ascii="宋体" w:hAnsi="宋体" w:cs="仿宋"/>
                <w:sz w:val="24"/>
                <w:szCs w:val="24"/>
              </w:rPr>
            </w:pPr>
            <w:r w:rsidRPr="00807712">
              <w:rPr>
                <w:rFonts w:ascii="宋体" w:hAnsi="宋体" w:cs="仿宋" w:hint="eastAsia"/>
                <w:sz w:val="24"/>
                <w:szCs w:val="24"/>
              </w:rPr>
              <w:t>其他要求</w:t>
            </w:r>
          </w:p>
        </w:tc>
        <w:tc>
          <w:tcPr>
            <w:tcW w:w="5470" w:type="dxa"/>
            <w:vAlign w:val="center"/>
          </w:tcPr>
          <w:p w14:paraId="3E6AF988" w14:textId="77777777" w:rsidR="00395A88" w:rsidRPr="00807712" w:rsidRDefault="00076C3E">
            <w:pPr>
              <w:snapToGrid w:val="0"/>
              <w:spacing w:line="288" w:lineRule="auto"/>
              <w:rPr>
                <w:rFonts w:ascii="宋体" w:hAnsi="宋体" w:cs="仿宋"/>
                <w:sz w:val="24"/>
                <w:szCs w:val="24"/>
              </w:rPr>
            </w:pPr>
            <w:r w:rsidRPr="00807712">
              <w:rPr>
                <w:rFonts w:ascii="宋体" w:hAnsi="宋体" w:cs="仿宋" w:hint="eastAsia"/>
                <w:sz w:val="24"/>
                <w:szCs w:val="24"/>
              </w:rPr>
              <w:t>供应商应当于成交通知书签发之日起2个工作日内到采购代理机构领取成交通知书。供应商在收到成交通知书之日起</w:t>
            </w:r>
            <w:r w:rsidRPr="00807712">
              <w:rPr>
                <w:rFonts w:ascii="宋体" w:hAnsi="宋体" w:cs="仿宋"/>
                <w:sz w:val="24"/>
                <w:szCs w:val="24"/>
              </w:rPr>
              <w:t>30</w:t>
            </w:r>
            <w:proofErr w:type="gramStart"/>
            <w:r w:rsidRPr="00807712">
              <w:rPr>
                <w:rFonts w:ascii="宋体" w:hAnsi="宋体" w:cs="仿宋" w:hint="eastAsia"/>
                <w:sz w:val="24"/>
                <w:szCs w:val="24"/>
              </w:rPr>
              <w:t>日内与</w:t>
            </w:r>
            <w:proofErr w:type="gramEnd"/>
            <w:r w:rsidRPr="00807712">
              <w:rPr>
                <w:rFonts w:ascii="宋体" w:hAnsi="宋体" w:cs="仿宋" w:hint="eastAsia"/>
                <w:sz w:val="24"/>
                <w:szCs w:val="24"/>
              </w:rPr>
              <w:t>采购人按照磋商文件和供应商的响应文件订立书面合同。并于1个工作日内将合同扫描件发送至代理机构邮箱，同时尽快将纸质</w:t>
            </w:r>
            <w:proofErr w:type="gramStart"/>
            <w:r w:rsidRPr="00807712">
              <w:rPr>
                <w:rFonts w:ascii="宋体" w:hAnsi="宋体" w:cs="仿宋" w:hint="eastAsia"/>
                <w:sz w:val="24"/>
                <w:szCs w:val="24"/>
              </w:rPr>
              <w:t>版合同</w:t>
            </w:r>
            <w:proofErr w:type="gramEnd"/>
            <w:r w:rsidRPr="00807712">
              <w:rPr>
                <w:rFonts w:ascii="宋体" w:hAnsi="宋体" w:cs="仿宋" w:hint="eastAsia"/>
                <w:sz w:val="24"/>
                <w:szCs w:val="24"/>
              </w:rPr>
              <w:t>送至或快递至代理机构。</w:t>
            </w:r>
          </w:p>
        </w:tc>
      </w:tr>
      <w:tr w:rsidR="00395A88" w:rsidRPr="00807712" w14:paraId="55EE48BB" w14:textId="77777777">
        <w:trPr>
          <w:jc w:val="center"/>
        </w:trPr>
        <w:tc>
          <w:tcPr>
            <w:tcW w:w="947" w:type="dxa"/>
            <w:vAlign w:val="center"/>
          </w:tcPr>
          <w:p w14:paraId="29F7C8DA" w14:textId="77777777" w:rsidR="00395A88" w:rsidRPr="00807712" w:rsidRDefault="00076C3E">
            <w:pPr>
              <w:spacing w:line="288" w:lineRule="auto"/>
              <w:jc w:val="center"/>
              <w:rPr>
                <w:rFonts w:ascii="宋体" w:hAnsi="宋体"/>
                <w:sz w:val="24"/>
                <w:szCs w:val="24"/>
              </w:rPr>
            </w:pPr>
            <w:r w:rsidRPr="00807712">
              <w:rPr>
                <w:rFonts w:ascii="宋体" w:hAnsi="宋体" w:hint="eastAsia"/>
                <w:sz w:val="24"/>
                <w:szCs w:val="24"/>
              </w:rPr>
              <w:t>附1</w:t>
            </w:r>
          </w:p>
        </w:tc>
        <w:tc>
          <w:tcPr>
            <w:tcW w:w="2450" w:type="dxa"/>
            <w:vAlign w:val="center"/>
          </w:tcPr>
          <w:p w14:paraId="21E11CB4" w14:textId="77777777" w:rsidR="00395A88" w:rsidRPr="00807712" w:rsidRDefault="00076C3E">
            <w:pPr>
              <w:spacing w:line="288" w:lineRule="auto"/>
              <w:jc w:val="center"/>
              <w:rPr>
                <w:rFonts w:ascii="宋体" w:hAnsi="宋体" w:cs="仿宋"/>
                <w:sz w:val="24"/>
                <w:szCs w:val="24"/>
              </w:rPr>
            </w:pPr>
            <w:r w:rsidRPr="00807712">
              <w:rPr>
                <w:rFonts w:ascii="宋体" w:hAnsi="宋体" w:cs="仿宋" w:hint="eastAsia"/>
                <w:sz w:val="24"/>
                <w:szCs w:val="24"/>
              </w:rPr>
              <w:t>工期要求</w:t>
            </w:r>
          </w:p>
        </w:tc>
        <w:tc>
          <w:tcPr>
            <w:tcW w:w="5470" w:type="dxa"/>
            <w:vAlign w:val="center"/>
          </w:tcPr>
          <w:p w14:paraId="5416E022" w14:textId="36740D8A" w:rsidR="00395A88" w:rsidRPr="00807712" w:rsidRDefault="00076C3E">
            <w:pPr>
              <w:snapToGrid w:val="0"/>
              <w:spacing w:line="288" w:lineRule="auto"/>
              <w:rPr>
                <w:rFonts w:ascii="宋体" w:hAnsi="宋体" w:cs="仿宋"/>
                <w:sz w:val="24"/>
                <w:szCs w:val="24"/>
              </w:rPr>
            </w:pPr>
            <w:r w:rsidRPr="00807712">
              <w:rPr>
                <w:rFonts w:ascii="宋体" w:hAnsi="宋体" w:cs="仿宋" w:hint="eastAsia"/>
                <w:sz w:val="24"/>
                <w:szCs w:val="24"/>
              </w:rPr>
              <w:t>本项目</w:t>
            </w:r>
            <w:r w:rsidR="00600934" w:rsidRPr="00807712">
              <w:rPr>
                <w:rFonts w:ascii="宋体" w:hAnsi="宋体" w:cs="仿宋" w:hint="eastAsia"/>
                <w:sz w:val="24"/>
                <w:szCs w:val="24"/>
              </w:rPr>
              <w:t>计划</w:t>
            </w:r>
            <w:r w:rsidRPr="00807712">
              <w:rPr>
                <w:rFonts w:ascii="宋体" w:hAnsi="宋体" w:cs="仿宋" w:hint="eastAsia"/>
                <w:sz w:val="24"/>
                <w:szCs w:val="24"/>
              </w:rPr>
              <w:t>工期：</w:t>
            </w:r>
            <w:r w:rsidR="00495B0F" w:rsidRPr="00807712">
              <w:rPr>
                <w:rFonts w:ascii="宋体" w:hAnsi="宋体" w:cs="仿宋"/>
                <w:sz w:val="24"/>
                <w:szCs w:val="24"/>
              </w:rPr>
              <w:t>20</w:t>
            </w:r>
            <w:r w:rsidRPr="00807712">
              <w:rPr>
                <w:rFonts w:ascii="宋体" w:hAnsi="宋体" w:cs="仿宋" w:hint="eastAsia"/>
                <w:sz w:val="24"/>
                <w:szCs w:val="24"/>
              </w:rPr>
              <w:t>天。</w:t>
            </w:r>
          </w:p>
          <w:p w14:paraId="0CA161C7" w14:textId="16499211" w:rsidR="00395A88" w:rsidRPr="00807712" w:rsidRDefault="00076C3E">
            <w:pPr>
              <w:snapToGrid w:val="0"/>
              <w:spacing w:line="288" w:lineRule="auto"/>
              <w:rPr>
                <w:rFonts w:ascii="宋体" w:hAnsi="宋体" w:cs="仿宋"/>
                <w:sz w:val="24"/>
                <w:szCs w:val="24"/>
              </w:rPr>
            </w:pPr>
            <w:r w:rsidRPr="00807712">
              <w:rPr>
                <w:rFonts w:ascii="宋体" w:hAnsi="宋体" w:cs="仿宋" w:hint="eastAsia"/>
                <w:sz w:val="24"/>
                <w:szCs w:val="24"/>
              </w:rPr>
              <w:t>计划开工日期：2019年</w:t>
            </w:r>
            <w:r w:rsidR="00600934" w:rsidRPr="00807712">
              <w:rPr>
                <w:rFonts w:ascii="宋体" w:hAnsi="宋体" w:cs="仿宋"/>
                <w:sz w:val="24"/>
                <w:szCs w:val="24"/>
              </w:rPr>
              <w:t>11</w:t>
            </w:r>
            <w:r w:rsidRPr="00807712">
              <w:rPr>
                <w:rFonts w:ascii="宋体" w:hAnsi="宋体" w:cs="仿宋" w:hint="eastAsia"/>
                <w:sz w:val="24"/>
                <w:szCs w:val="24"/>
              </w:rPr>
              <w:t>月</w:t>
            </w:r>
            <w:r w:rsidR="00600934" w:rsidRPr="00807712">
              <w:rPr>
                <w:rFonts w:ascii="宋体" w:hAnsi="宋体" w:cs="仿宋"/>
                <w:sz w:val="24"/>
                <w:szCs w:val="24"/>
              </w:rPr>
              <w:t>01</w:t>
            </w:r>
            <w:r w:rsidRPr="00807712">
              <w:rPr>
                <w:rFonts w:ascii="宋体" w:hAnsi="宋体" w:cs="仿宋" w:hint="eastAsia"/>
                <w:sz w:val="24"/>
                <w:szCs w:val="24"/>
              </w:rPr>
              <w:t>日；</w:t>
            </w:r>
          </w:p>
          <w:p w14:paraId="2630D893" w14:textId="046B08BA" w:rsidR="00395A88" w:rsidRPr="00807712" w:rsidRDefault="00076C3E">
            <w:pPr>
              <w:snapToGrid w:val="0"/>
              <w:spacing w:line="288" w:lineRule="auto"/>
              <w:rPr>
                <w:rFonts w:ascii="宋体" w:hAnsi="宋体" w:cs="仿宋"/>
                <w:sz w:val="24"/>
                <w:szCs w:val="24"/>
              </w:rPr>
            </w:pPr>
            <w:r w:rsidRPr="00807712">
              <w:rPr>
                <w:rFonts w:ascii="宋体" w:hAnsi="宋体" w:cs="仿宋" w:hint="eastAsia"/>
                <w:sz w:val="24"/>
                <w:szCs w:val="24"/>
              </w:rPr>
              <w:t>计划竣工日期：2019年</w:t>
            </w:r>
            <w:r w:rsidR="00600934" w:rsidRPr="00807712">
              <w:rPr>
                <w:rFonts w:ascii="宋体" w:hAnsi="宋体" w:cs="仿宋"/>
                <w:sz w:val="24"/>
                <w:szCs w:val="24"/>
              </w:rPr>
              <w:t>11</w:t>
            </w:r>
            <w:r w:rsidRPr="00807712">
              <w:rPr>
                <w:rFonts w:ascii="宋体" w:hAnsi="宋体" w:cs="仿宋" w:hint="eastAsia"/>
                <w:sz w:val="24"/>
                <w:szCs w:val="24"/>
              </w:rPr>
              <w:t>月</w:t>
            </w:r>
            <w:r w:rsidR="00600934" w:rsidRPr="00807712">
              <w:rPr>
                <w:rFonts w:ascii="宋体" w:hAnsi="宋体" w:cs="仿宋"/>
                <w:sz w:val="24"/>
                <w:szCs w:val="24"/>
              </w:rPr>
              <w:t>20</w:t>
            </w:r>
            <w:r w:rsidRPr="00807712">
              <w:rPr>
                <w:rFonts w:ascii="宋体" w:hAnsi="宋体" w:cs="仿宋" w:hint="eastAsia"/>
                <w:sz w:val="24"/>
                <w:szCs w:val="24"/>
              </w:rPr>
              <w:t>日；</w:t>
            </w:r>
          </w:p>
          <w:p w14:paraId="3AF14B9B" w14:textId="77777777" w:rsidR="00395A88" w:rsidRPr="00807712" w:rsidRDefault="00076C3E">
            <w:pPr>
              <w:snapToGrid w:val="0"/>
              <w:spacing w:line="288" w:lineRule="auto"/>
              <w:rPr>
                <w:rFonts w:ascii="宋体" w:hAnsi="宋体" w:cs="仿宋"/>
                <w:sz w:val="24"/>
                <w:szCs w:val="24"/>
              </w:rPr>
            </w:pPr>
            <w:r w:rsidRPr="00807712">
              <w:rPr>
                <w:rFonts w:ascii="宋体" w:hAnsi="宋体" w:cs="仿宋" w:hint="eastAsia"/>
                <w:sz w:val="24"/>
                <w:szCs w:val="24"/>
              </w:rPr>
              <w:t>实际以采购人书面通知为准。</w:t>
            </w:r>
          </w:p>
        </w:tc>
      </w:tr>
    </w:tbl>
    <w:p w14:paraId="31691C74" w14:textId="77777777" w:rsidR="00395A88" w:rsidRPr="00807712" w:rsidRDefault="00395A88">
      <w:pPr>
        <w:rPr>
          <w:rFonts w:ascii="宋体" w:hAnsi="宋体"/>
          <w:b/>
          <w:bCs/>
        </w:rPr>
      </w:pPr>
    </w:p>
    <w:p w14:paraId="287564E9" w14:textId="77777777" w:rsidR="00395A88" w:rsidRPr="00807712" w:rsidRDefault="00076C3E">
      <w:pPr>
        <w:pStyle w:val="2TimesNewRoman5020"/>
        <w:spacing w:line="360" w:lineRule="auto"/>
        <w:outlineLvl w:val="0"/>
        <w:rPr>
          <w:rFonts w:ascii="宋体" w:eastAsia="宋体" w:hAnsi="宋体" w:cs="仿宋"/>
          <w:bCs/>
          <w:sz w:val="24"/>
          <w:szCs w:val="24"/>
        </w:rPr>
      </w:pPr>
      <w:bookmarkStart w:id="25" w:name="_Toc14293"/>
      <w:bookmarkStart w:id="26" w:name="_Toc11132"/>
      <w:bookmarkStart w:id="27" w:name="_Toc520998772"/>
      <w:bookmarkStart w:id="28" w:name="_Toc22031301"/>
      <w:bookmarkEnd w:id="20"/>
      <w:bookmarkEnd w:id="21"/>
      <w:bookmarkEnd w:id="22"/>
      <w:bookmarkEnd w:id="23"/>
      <w:bookmarkEnd w:id="24"/>
      <w:r w:rsidRPr="00807712">
        <w:rPr>
          <w:rFonts w:ascii="宋体" w:eastAsia="宋体" w:hAnsi="宋体" w:cs="仿宋" w:hint="eastAsia"/>
          <w:bCs/>
          <w:sz w:val="24"/>
          <w:szCs w:val="24"/>
        </w:rPr>
        <w:lastRenderedPageBreak/>
        <w:t>1.总则</w:t>
      </w:r>
      <w:bookmarkEnd w:id="25"/>
      <w:bookmarkEnd w:id="26"/>
      <w:bookmarkEnd w:id="27"/>
      <w:bookmarkEnd w:id="28"/>
    </w:p>
    <w:p w14:paraId="3AACFF29" w14:textId="77777777" w:rsidR="00395A88" w:rsidRPr="00807712" w:rsidRDefault="00076C3E">
      <w:pPr>
        <w:pStyle w:val="378020"/>
        <w:spacing w:line="360" w:lineRule="auto"/>
        <w:outlineLvl w:val="0"/>
        <w:rPr>
          <w:rFonts w:ascii="宋体" w:eastAsia="宋体" w:hAnsi="宋体" w:cs="仿宋"/>
          <w:bCs/>
        </w:rPr>
      </w:pPr>
      <w:bookmarkStart w:id="29" w:name="_Toc179632547"/>
      <w:bookmarkStart w:id="30" w:name="_Toc152042306"/>
      <w:bookmarkStart w:id="31" w:name="_Toc332195856"/>
      <w:bookmarkStart w:id="32" w:name="_Toc233102493"/>
      <w:bookmarkStart w:id="33" w:name="_Toc152045530"/>
      <w:bookmarkStart w:id="34" w:name="_Toc144974498"/>
      <w:bookmarkStart w:id="35" w:name="_Toc2608"/>
      <w:bookmarkStart w:id="36" w:name="_Toc7256"/>
      <w:bookmarkStart w:id="37" w:name="_Toc500149230"/>
      <w:bookmarkStart w:id="38" w:name="_Toc500149336"/>
      <w:bookmarkStart w:id="39" w:name="_Toc520998773"/>
      <w:bookmarkStart w:id="40" w:name="_Toc22031302"/>
      <w:r w:rsidRPr="00807712">
        <w:rPr>
          <w:rFonts w:ascii="宋体" w:eastAsia="宋体" w:hAnsi="宋体" w:cs="仿宋" w:hint="eastAsia"/>
          <w:bCs/>
        </w:rPr>
        <w:t xml:space="preserve">1.1 </w:t>
      </w:r>
      <w:bookmarkEnd w:id="29"/>
      <w:bookmarkEnd w:id="30"/>
      <w:bookmarkEnd w:id="31"/>
      <w:bookmarkEnd w:id="32"/>
      <w:bookmarkEnd w:id="33"/>
      <w:bookmarkEnd w:id="34"/>
      <w:r w:rsidRPr="00807712">
        <w:rPr>
          <w:rFonts w:ascii="宋体" w:eastAsia="宋体" w:hAnsi="宋体" w:cs="仿宋" w:hint="eastAsia"/>
          <w:bCs/>
        </w:rPr>
        <w:t>项目概况</w:t>
      </w:r>
      <w:bookmarkEnd w:id="35"/>
      <w:bookmarkEnd w:id="36"/>
      <w:bookmarkEnd w:id="37"/>
      <w:bookmarkEnd w:id="38"/>
      <w:bookmarkEnd w:id="39"/>
      <w:bookmarkEnd w:id="40"/>
    </w:p>
    <w:p w14:paraId="19C58A6F" w14:textId="77777777" w:rsidR="00395A88" w:rsidRPr="00807712" w:rsidRDefault="00076C3E">
      <w:pPr>
        <w:spacing w:line="360" w:lineRule="auto"/>
        <w:ind w:firstLineChars="200" w:firstLine="480"/>
        <w:rPr>
          <w:rFonts w:ascii="宋体" w:hAnsi="宋体" w:cs="仿宋"/>
          <w:bCs/>
          <w:i/>
          <w:iCs/>
          <w:sz w:val="24"/>
        </w:rPr>
      </w:pPr>
      <w:r w:rsidRPr="00807712">
        <w:rPr>
          <w:rFonts w:ascii="宋体" w:hAnsi="宋体" w:cs="仿宋" w:hint="eastAsia"/>
          <w:sz w:val="24"/>
        </w:rPr>
        <w:t>1.1.1</w:t>
      </w:r>
      <w:r w:rsidRPr="00807712">
        <w:rPr>
          <w:rFonts w:ascii="宋体" w:hAnsi="宋体" w:cs="仿宋" w:hint="eastAsia"/>
          <w:bCs/>
          <w:sz w:val="24"/>
        </w:rPr>
        <w:t>根据《政府采购竞争性磋商采购方式管理暂行办法》和《中华人民共和国政府采购法》等有关法律、法规和规章的规定，本项目采购方式为竞争性磋商。采用竞争性磋商的原因见本章</w:t>
      </w:r>
      <w:r w:rsidRPr="00807712">
        <w:rPr>
          <w:rFonts w:ascii="宋体" w:hAnsi="宋体" w:cs="仿宋" w:hint="eastAsia"/>
          <w:b/>
          <w:i/>
          <w:iCs/>
          <w:sz w:val="24"/>
        </w:rPr>
        <w:t>《供应商须知前附表》</w:t>
      </w:r>
      <w:r w:rsidRPr="00807712">
        <w:rPr>
          <w:rFonts w:ascii="宋体" w:hAnsi="宋体" w:cs="仿宋" w:hint="eastAsia"/>
          <w:bCs/>
          <w:i/>
          <w:iCs/>
          <w:sz w:val="24"/>
        </w:rPr>
        <w:t>。</w:t>
      </w:r>
    </w:p>
    <w:p w14:paraId="4A5C8330"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1.1.2 本项目采购人：见第一章</w:t>
      </w:r>
      <w:r w:rsidRPr="00807712">
        <w:rPr>
          <w:rFonts w:ascii="宋体" w:hAnsi="宋体" w:cs="仿宋" w:hint="eastAsia"/>
          <w:b/>
          <w:i/>
          <w:sz w:val="24"/>
        </w:rPr>
        <w:t>《采购邀请》</w:t>
      </w:r>
      <w:r w:rsidRPr="00807712">
        <w:rPr>
          <w:rFonts w:ascii="宋体" w:hAnsi="宋体" w:cs="仿宋" w:hint="eastAsia"/>
          <w:sz w:val="24"/>
        </w:rPr>
        <w:t>。</w:t>
      </w:r>
    </w:p>
    <w:p w14:paraId="5A21B17C"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1.1.3 本项目采购代理机构：见第一章</w:t>
      </w:r>
      <w:r w:rsidRPr="00807712">
        <w:rPr>
          <w:rFonts w:ascii="宋体" w:hAnsi="宋体" w:cs="仿宋" w:hint="eastAsia"/>
          <w:b/>
          <w:i/>
          <w:sz w:val="24"/>
        </w:rPr>
        <w:t>《采购邀请》</w:t>
      </w:r>
      <w:r w:rsidRPr="00807712">
        <w:rPr>
          <w:rFonts w:ascii="宋体" w:hAnsi="宋体" w:cs="仿宋" w:hint="eastAsia"/>
          <w:sz w:val="24"/>
        </w:rPr>
        <w:t>。</w:t>
      </w:r>
    </w:p>
    <w:p w14:paraId="59A2D536"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1.1.4招标采购单位：指采购人和采购代理机构。</w:t>
      </w:r>
    </w:p>
    <w:p w14:paraId="56DA596C"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1.1.5本招标项目名称：见第一章</w:t>
      </w:r>
      <w:r w:rsidRPr="00807712">
        <w:rPr>
          <w:rFonts w:ascii="宋体" w:hAnsi="宋体" w:cs="仿宋" w:hint="eastAsia"/>
          <w:b/>
          <w:i/>
          <w:sz w:val="24"/>
        </w:rPr>
        <w:t>《采购邀请》</w:t>
      </w:r>
      <w:r w:rsidRPr="00807712">
        <w:rPr>
          <w:rFonts w:ascii="宋体" w:hAnsi="宋体" w:cs="仿宋" w:hint="eastAsia"/>
          <w:sz w:val="24"/>
        </w:rPr>
        <w:t>。</w:t>
      </w:r>
    </w:p>
    <w:p w14:paraId="11A57827"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1.1.6专业担保机构：采用担保函形式</w:t>
      </w:r>
      <w:proofErr w:type="gramStart"/>
      <w:r w:rsidRPr="00807712">
        <w:rPr>
          <w:rFonts w:ascii="宋体" w:hAnsi="宋体" w:cs="仿宋" w:hint="eastAsia"/>
          <w:sz w:val="24"/>
        </w:rPr>
        <w:t>出具磋商</w:t>
      </w:r>
      <w:proofErr w:type="gramEnd"/>
      <w:r w:rsidRPr="00807712">
        <w:rPr>
          <w:rFonts w:ascii="宋体" w:hAnsi="宋体" w:cs="仿宋" w:hint="eastAsia"/>
          <w:sz w:val="24"/>
        </w:rPr>
        <w:t>保证金和履约保证金的，担保函应由本章</w:t>
      </w:r>
      <w:r w:rsidRPr="00807712">
        <w:rPr>
          <w:rFonts w:ascii="宋体" w:hAnsi="宋体" w:cs="仿宋" w:hint="eastAsia"/>
          <w:b/>
          <w:i/>
          <w:sz w:val="24"/>
        </w:rPr>
        <w:t>《供应商须知前附表》</w:t>
      </w:r>
      <w:r w:rsidRPr="00807712">
        <w:rPr>
          <w:rFonts w:ascii="宋体" w:hAnsi="宋体" w:cs="仿宋" w:hint="eastAsia"/>
          <w:sz w:val="24"/>
        </w:rPr>
        <w:t>规定的担保机构出具。</w:t>
      </w:r>
    </w:p>
    <w:p w14:paraId="13FF2392" w14:textId="77777777" w:rsidR="00395A88" w:rsidRPr="00807712" w:rsidRDefault="00076C3E">
      <w:pPr>
        <w:spacing w:line="360" w:lineRule="auto"/>
        <w:ind w:firstLineChars="200" w:firstLine="480"/>
        <w:rPr>
          <w:rFonts w:ascii="宋体" w:hAnsi="宋体" w:cs="仿宋"/>
          <w:bCs/>
          <w:i/>
          <w:iCs/>
          <w:sz w:val="24"/>
        </w:rPr>
      </w:pPr>
      <w:r w:rsidRPr="00807712">
        <w:rPr>
          <w:rFonts w:ascii="宋体" w:hAnsi="宋体" w:cs="仿宋" w:hint="eastAsia"/>
          <w:sz w:val="24"/>
        </w:rPr>
        <w:t>1.1.7信息发布媒体：本项目竞争性磋商公告、变更公告、成交公告等采购信息在本章</w:t>
      </w:r>
      <w:r w:rsidRPr="00807712">
        <w:rPr>
          <w:rFonts w:ascii="宋体" w:hAnsi="宋体" w:cs="仿宋" w:hint="eastAsia"/>
          <w:b/>
          <w:i/>
          <w:sz w:val="24"/>
        </w:rPr>
        <w:t>《供应商须知前附表》</w:t>
      </w:r>
      <w:r w:rsidRPr="00807712">
        <w:rPr>
          <w:rFonts w:ascii="宋体" w:hAnsi="宋体" w:cs="仿宋" w:hint="eastAsia"/>
          <w:sz w:val="24"/>
        </w:rPr>
        <w:t>规定的媒体发布。</w:t>
      </w:r>
    </w:p>
    <w:p w14:paraId="3E0462BE" w14:textId="77777777" w:rsidR="00395A88" w:rsidRPr="00807712" w:rsidRDefault="00076C3E">
      <w:pPr>
        <w:pStyle w:val="378020"/>
        <w:spacing w:line="360" w:lineRule="auto"/>
        <w:outlineLvl w:val="0"/>
        <w:rPr>
          <w:rFonts w:ascii="宋体" w:eastAsia="宋体" w:hAnsi="宋体" w:cs="仿宋"/>
          <w:bCs/>
        </w:rPr>
      </w:pPr>
      <w:bookmarkStart w:id="41" w:name="_Toc152042307"/>
      <w:bookmarkStart w:id="42" w:name="_Toc179632548"/>
      <w:bookmarkStart w:id="43" w:name="_Toc152045531"/>
      <w:bookmarkStart w:id="44" w:name="_Toc144974499"/>
      <w:bookmarkStart w:id="45" w:name="_Toc233102494"/>
      <w:bookmarkStart w:id="46" w:name="_Toc520998774"/>
      <w:bookmarkStart w:id="47" w:name="_Toc500149337"/>
      <w:bookmarkStart w:id="48" w:name="_Toc500149231"/>
      <w:bookmarkStart w:id="49" w:name="_Toc17005"/>
      <w:bookmarkStart w:id="50" w:name="_Toc27547"/>
      <w:bookmarkStart w:id="51" w:name="_Toc22031303"/>
      <w:r w:rsidRPr="00807712">
        <w:rPr>
          <w:rFonts w:ascii="宋体" w:eastAsia="宋体" w:hAnsi="宋体" w:cs="仿宋" w:hint="eastAsia"/>
          <w:bCs/>
        </w:rPr>
        <w:t>1.2 资金来源和</w:t>
      </w:r>
      <w:bookmarkEnd w:id="41"/>
      <w:bookmarkEnd w:id="42"/>
      <w:bookmarkEnd w:id="43"/>
      <w:bookmarkEnd w:id="44"/>
      <w:bookmarkEnd w:id="45"/>
      <w:r w:rsidRPr="00807712">
        <w:rPr>
          <w:rFonts w:ascii="宋体" w:eastAsia="宋体" w:hAnsi="宋体" w:cs="仿宋" w:hint="eastAsia"/>
          <w:bCs/>
        </w:rPr>
        <w:t>采购预算</w:t>
      </w:r>
      <w:bookmarkEnd w:id="46"/>
      <w:bookmarkEnd w:id="47"/>
      <w:bookmarkEnd w:id="48"/>
      <w:bookmarkEnd w:id="49"/>
      <w:bookmarkEnd w:id="50"/>
      <w:bookmarkEnd w:id="51"/>
    </w:p>
    <w:p w14:paraId="494CF089"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1.2.1本项目的资金来源为财政资金。</w:t>
      </w:r>
    </w:p>
    <w:p w14:paraId="27B4859F" w14:textId="77777777" w:rsidR="00395A88" w:rsidRPr="00807712" w:rsidRDefault="00076C3E">
      <w:pPr>
        <w:spacing w:line="360" w:lineRule="auto"/>
        <w:ind w:firstLineChars="200" w:firstLine="480"/>
        <w:rPr>
          <w:rFonts w:ascii="宋体" w:hAnsi="宋体" w:cs="仿宋"/>
          <w:bCs/>
          <w:i/>
          <w:iCs/>
          <w:sz w:val="24"/>
        </w:rPr>
      </w:pPr>
      <w:r w:rsidRPr="00807712">
        <w:rPr>
          <w:rFonts w:ascii="宋体" w:hAnsi="宋体" w:cs="仿宋" w:hint="eastAsia"/>
          <w:bCs/>
          <w:sz w:val="24"/>
        </w:rPr>
        <w:t>1.2.2本项目的采购预算见第一章</w:t>
      </w:r>
      <w:r w:rsidRPr="00807712">
        <w:rPr>
          <w:rFonts w:ascii="宋体" w:hAnsi="宋体" w:cs="仿宋" w:hint="eastAsia"/>
          <w:b/>
          <w:i/>
          <w:iCs/>
          <w:sz w:val="24"/>
        </w:rPr>
        <w:t>《采购邀请》</w:t>
      </w:r>
      <w:r w:rsidRPr="00807712">
        <w:rPr>
          <w:rFonts w:ascii="宋体" w:hAnsi="宋体" w:cs="仿宋" w:hint="eastAsia"/>
          <w:bCs/>
          <w:i/>
          <w:iCs/>
          <w:sz w:val="24"/>
        </w:rPr>
        <w:t>。</w:t>
      </w:r>
    </w:p>
    <w:p w14:paraId="5376F409" w14:textId="77777777" w:rsidR="00395A88" w:rsidRPr="00807712" w:rsidRDefault="00076C3E">
      <w:pPr>
        <w:pStyle w:val="378020"/>
        <w:spacing w:line="360" w:lineRule="auto"/>
        <w:outlineLvl w:val="0"/>
        <w:rPr>
          <w:rFonts w:ascii="宋体" w:eastAsia="宋体" w:hAnsi="宋体" w:cs="仿宋"/>
          <w:bCs/>
        </w:rPr>
      </w:pPr>
      <w:bookmarkStart w:id="52" w:name="_Toc520998775"/>
      <w:bookmarkStart w:id="53" w:name="_Toc500149232"/>
      <w:bookmarkStart w:id="54" w:name="_Toc179632549"/>
      <w:bookmarkStart w:id="55" w:name="_Toc2686"/>
      <w:bookmarkStart w:id="56" w:name="_Toc233102495"/>
      <w:bookmarkStart w:id="57" w:name="_Toc152045532"/>
      <w:bookmarkStart w:id="58" w:name="_Toc500149338"/>
      <w:bookmarkStart w:id="59" w:name="_Toc144974500"/>
      <w:bookmarkStart w:id="60" w:name="_Toc152042308"/>
      <w:bookmarkStart w:id="61" w:name="_Toc6653"/>
      <w:bookmarkStart w:id="62" w:name="_Toc22031304"/>
      <w:r w:rsidRPr="00807712">
        <w:rPr>
          <w:rFonts w:ascii="宋体" w:eastAsia="宋体" w:hAnsi="宋体" w:cs="仿宋" w:hint="eastAsia"/>
          <w:bCs/>
        </w:rPr>
        <w:t>1.3 采购范围</w:t>
      </w:r>
      <w:bookmarkEnd w:id="52"/>
      <w:bookmarkEnd w:id="53"/>
      <w:bookmarkEnd w:id="54"/>
      <w:bookmarkEnd w:id="55"/>
      <w:bookmarkEnd w:id="56"/>
      <w:bookmarkEnd w:id="57"/>
      <w:bookmarkEnd w:id="58"/>
      <w:bookmarkEnd w:id="59"/>
      <w:bookmarkEnd w:id="60"/>
      <w:bookmarkEnd w:id="61"/>
      <w:bookmarkEnd w:id="62"/>
    </w:p>
    <w:p w14:paraId="157CDDDB"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本项目采购范围见第四章</w:t>
      </w:r>
      <w:r w:rsidRPr="00807712">
        <w:rPr>
          <w:rFonts w:ascii="宋体" w:hAnsi="宋体" w:cs="仿宋" w:hint="eastAsia"/>
          <w:b/>
          <w:i/>
          <w:iCs/>
          <w:sz w:val="24"/>
        </w:rPr>
        <w:t>《采购需求》</w:t>
      </w:r>
      <w:r w:rsidRPr="00807712">
        <w:rPr>
          <w:rFonts w:ascii="宋体" w:hAnsi="宋体" w:cs="仿宋" w:hint="eastAsia"/>
          <w:bCs/>
          <w:sz w:val="24"/>
        </w:rPr>
        <w:t>。</w:t>
      </w:r>
    </w:p>
    <w:p w14:paraId="7257D334" w14:textId="77777777" w:rsidR="00395A88" w:rsidRPr="00807712" w:rsidRDefault="00076C3E">
      <w:pPr>
        <w:pStyle w:val="378020"/>
        <w:spacing w:line="360" w:lineRule="auto"/>
        <w:outlineLvl w:val="0"/>
        <w:rPr>
          <w:rFonts w:ascii="宋体" w:eastAsia="宋体" w:hAnsi="宋体" w:cs="仿宋"/>
          <w:bCs/>
        </w:rPr>
      </w:pPr>
      <w:bookmarkStart w:id="63" w:name="_Toc233102497"/>
      <w:bookmarkStart w:id="64" w:name="_Toc144974502"/>
      <w:bookmarkStart w:id="65" w:name="_Toc152045534"/>
      <w:bookmarkStart w:id="66" w:name="_Toc179632551"/>
      <w:bookmarkStart w:id="67" w:name="_Toc152042310"/>
      <w:bookmarkStart w:id="68" w:name="_Toc520998776"/>
      <w:bookmarkStart w:id="69" w:name="_Toc500149339"/>
      <w:bookmarkStart w:id="70" w:name="_Toc500149233"/>
      <w:bookmarkStart w:id="71" w:name="_Toc28992"/>
      <w:bookmarkStart w:id="72" w:name="_Toc10216"/>
      <w:bookmarkStart w:id="73" w:name="_Toc22031305"/>
      <w:r w:rsidRPr="00807712">
        <w:rPr>
          <w:rFonts w:ascii="宋体" w:eastAsia="宋体" w:hAnsi="宋体" w:cs="仿宋" w:hint="eastAsia"/>
          <w:bCs/>
        </w:rPr>
        <w:t>1.4 供应商</w:t>
      </w:r>
      <w:bookmarkEnd w:id="63"/>
      <w:bookmarkEnd w:id="64"/>
      <w:bookmarkEnd w:id="65"/>
      <w:bookmarkEnd w:id="66"/>
      <w:bookmarkEnd w:id="67"/>
      <w:r w:rsidRPr="00807712">
        <w:rPr>
          <w:rFonts w:ascii="宋体" w:eastAsia="宋体" w:hAnsi="宋体" w:cs="仿宋" w:hint="eastAsia"/>
          <w:bCs/>
        </w:rPr>
        <w:t>不得存在的情形</w:t>
      </w:r>
      <w:bookmarkEnd w:id="68"/>
      <w:bookmarkEnd w:id="69"/>
      <w:bookmarkEnd w:id="70"/>
      <w:bookmarkEnd w:id="71"/>
      <w:bookmarkEnd w:id="72"/>
      <w:bookmarkEnd w:id="73"/>
    </w:p>
    <w:p w14:paraId="2E4E5805"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供应商不得存在下列情形之一：</w:t>
      </w:r>
    </w:p>
    <w:p w14:paraId="0E938179" w14:textId="77777777" w:rsidR="00395A88" w:rsidRPr="00807712" w:rsidRDefault="00076C3E">
      <w:pPr>
        <w:spacing w:line="360" w:lineRule="auto"/>
        <w:ind w:firstLineChars="342" w:firstLine="821"/>
        <w:rPr>
          <w:rFonts w:ascii="宋体" w:hAnsi="宋体" w:cs="仿宋"/>
          <w:bCs/>
          <w:sz w:val="24"/>
        </w:rPr>
      </w:pPr>
      <w:bookmarkStart w:id="74" w:name="_Toc144974503"/>
      <w:bookmarkStart w:id="75" w:name="_Toc179632552"/>
      <w:bookmarkStart w:id="76" w:name="_Toc152042311"/>
      <w:bookmarkStart w:id="77" w:name="_Toc152045535"/>
      <w:bookmarkStart w:id="78" w:name="_Toc233102498"/>
      <w:r w:rsidRPr="00807712">
        <w:rPr>
          <w:rFonts w:ascii="宋体" w:hAnsi="宋体" w:cs="仿宋" w:hint="eastAsia"/>
          <w:bCs/>
          <w:sz w:val="24"/>
        </w:rPr>
        <w:t>（1）为采购人的附属机构，或与采购人存在利害关系可能影响采购公正性的；</w:t>
      </w:r>
    </w:p>
    <w:p w14:paraId="4BDAC7A3" w14:textId="77777777" w:rsidR="00395A88" w:rsidRPr="00807712" w:rsidRDefault="00076C3E">
      <w:pPr>
        <w:spacing w:line="360" w:lineRule="auto"/>
        <w:ind w:firstLineChars="342" w:firstLine="821"/>
        <w:rPr>
          <w:rFonts w:ascii="宋体" w:hAnsi="宋体" w:cs="仿宋"/>
          <w:bCs/>
          <w:sz w:val="24"/>
        </w:rPr>
      </w:pPr>
      <w:r w:rsidRPr="00807712">
        <w:rPr>
          <w:rFonts w:ascii="宋体" w:hAnsi="宋体" w:cs="仿宋" w:hint="eastAsia"/>
          <w:bCs/>
          <w:sz w:val="24"/>
        </w:rPr>
        <w:t>（2）为本项目前期准备提供设计或咨询服务的；</w:t>
      </w:r>
    </w:p>
    <w:p w14:paraId="23299966" w14:textId="77777777" w:rsidR="00395A88" w:rsidRPr="00807712" w:rsidRDefault="00076C3E">
      <w:pPr>
        <w:spacing w:line="360" w:lineRule="auto"/>
        <w:ind w:firstLineChars="342" w:firstLine="821"/>
        <w:rPr>
          <w:rFonts w:ascii="宋体" w:hAnsi="宋体" w:cs="仿宋"/>
          <w:bCs/>
          <w:sz w:val="24"/>
        </w:rPr>
      </w:pPr>
      <w:r w:rsidRPr="00807712">
        <w:rPr>
          <w:rFonts w:ascii="宋体" w:hAnsi="宋体" w:cs="仿宋" w:hint="eastAsia"/>
          <w:bCs/>
          <w:sz w:val="24"/>
        </w:rPr>
        <w:t>（3）为本项目的采购代理机构；</w:t>
      </w:r>
    </w:p>
    <w:p w14:paraId="0DEEA816" w14:textId="77777777" w:rsidR="00395A88" w:rsidRPr="00807712" w:rsidRDefault="00076C3E">
      <w:pPr>
        <w:spacing w:line="360" w:lineRule="auto"/>
        <w:ind w:firstLineChars="342" w:firstLine="821"/>
        <w:rPr>
          <w:rFonts w:ascii="宋体" w:hAnsi="宋体" w:cs="仿宋"/>
          <w:bCs/>
          <w:sz w:val="24"/>
        </w:rPr>
      </w:pPr>
      <w:r w:rsidRPr="00807712">
        <w:rPr>
          <w:rFonts w:ascii="宋体" w:hAnsi="宋体" w:cs="仿宋" w:hint="eastAsia"/>
          <w:bCs/>
          <w:sz w:val="24"/>
        </w:rPr>
        <w:t>（4）为本项目的监理单位；</w:t>
      </w:r>
    </w:p>
    <w:p w14:paraId="17B31927" w14:textId="77777777" w:rsidR="00395A88" w:rsidRPr="00807712" w:rsidRDefault="00076C3E">
      <w:pPr>
        <w:spacing w:line="360" w:lineRule="auto"/>
        <w:ind w:firstLineChars="342" w:firstLine="821"/>
        <w:rPr>
          <w:rFonts w:ascii="宋体" w:hAnsi="宋体" w:cs="仿宋"/>
          <w:bCs/>
          <w:sz w:val="24"/>
        </w:rPr>
      </w:pPr>
      <w:r w:rsidRPr="00807712">
        <w:rPr>
          <w:rFonts w:ascii="宋体" w:hAnsi="宋体" w:cs="仿宋" w:hint="eastAsia"/>
          <w:bCs/>
          <w:sz w:val="24"/>
        </w:rPr>
        <w:t xml:space="preserve">（5）为本项目的代建单位； </w:t>
      </w:r>
    </w:p>
    <w:p w14:paraId="4CD8B9BF" w14:textId="77777777" w:rsidR="00395A88" w:rsidRPr="00807712" w:rsidRDefault="00076C3E">
      <w:pPr>
        <w:spacing w:line="360" w:lineRule="auto"/>
        <w:ind w:firstLineChars="342" w:firstLine="821"/>
        <w:rPr>
          <w:rFonts w:ascii="宋体" w:hAnsi="宋体" w:cs="仿宋"/>
          <w:bCs/>
          <w:sz w:val="24"/>
        </w:rPr>
      </w:pPr>
      <w:r w:rsidRPr="00807712">
        <w:rPr>
          <w:rFonts w:ascii="宋体" w:hAnsi="宋体" w:cs="仿宋" w:hint="eastAsia"/>
          <w:bCs/>
          <w:sz w:val="24"/>
        </w:rPr>
        <w:t>（6）与以上单位同为一个法定代表人的；</w:t>
      </w:r>
    </w:p>
    <w:p w14:paraId="315AA04A" w14:textId="77777777" w:rsidR="00395A88" w:rsidRPr="00807712" w:rsidRDefault="00076C3E">
      <w:pPr>
        <w:spacing w:line="360" w:lineRule="auto"/>
        <w:ind w:firstLineChars="342" w:firstLine="821"/>
        <w:rPr>
          <w:rFonts w:ascii="宋体" w:hAnsi="宋体" w:cs="仿宋"/>
          <w:bCs/>
          <w:sz w:val="24"/>
        </w:rPr>
      </w:pPr>
      <w:r w:rsidRPr="00807712">
        <w:rPr>
          <w:rFonts w:ascii="宋体" w:hAnsi="宋体" w:cs="仿宋" w:hint="eastAsia"/>
          <w:bCs/>
          <w:sz w:val="24"/>
        </w:rPr>
        <w:t>（7）与以上单位相互控股或参股的；</w:t>
      </w:r>
    </w:p>
    <w:p w14:paraId="7CC410CB" w14:textId="77777777" w:rsidR="00395A88" w:rsidRPr="00807712" w:rsidRDefault="00076C3E">
      <w:pPr>
        <w:spacing w:line="360" w:lineRule="auto"/>
        <w:ind w:firstLineChars="342" w:firstLine="821"/>
        <w:rPr>
          <w:rFonts w:ascii="宋体" w:hAnsi="宋体" w:cs="仿宋"/>
          <w:bCs/>
          <w:sz w:val="24"/>
        </w:rPr>
      </w:pPr>
      <w:r w:rsidRPr="00807712">
        <w:rPr>
          <w:rFonts w:ascii="宋体" w:hAnsi="宋体" w:cs="仿宋" w:hint="eastAsia"/>
          <w:bCs/>
          <w:sz w:val="24"/>
        </w:rPr>
        <w:t>（8）被责令停业的；</w:t>
      </w:r>
    </w:p>
    <w:p w14:paraId="08C53AC1" w14:textId="77777777" w:rsidR="00395A88" w:rsidRPr="00807712" w:rsidRDefault="00076C3E">
      <w:pPr>
        <w:spacing w:line="360" w:lineRule="auto"/>
        <w:ind w:leftChars="250" w:left="525" w:firstLineChars="100" w:firstLine="240"/>
        <w:rPr>
          <w:rFonts w:ascii="宋体" w:hAnsi="宋体" w:cs="仿宋"/>
          <w:bCs/>
          <w:sz w:val="24"/>
        </w:rPr>
      </w:pPr>
      <w:r w:rsidRPr="00807712">
        <w:rPr>
          <w:rFonts w:ascii="宋体" w:hAnsi="宋体" w:cs="仿宋" w:hint="eastAsia"/>
          <w:bCs/>
          <w:sz w:val="24"/>
        </w:rPr>
        <w:t>（9）参加本项目的不同供应商单位负责人为同一人或者存在控股、管理关系的不同单位。</w:t>
      </w:r>
    </w:p>
    <w:p w14:paraId="116BAD19" w14:textId="77777777" w:rsidR="00395A88" w:rsidRPr="00807712" w:rsidRDefault="00076C3E">
      <w:pPr>
        <w:spacing w:line="360" w:lineRule="auto"/>
        <w:ind w:leftChars="250" w:left="525" w:firstLineChars="100" w:firstLine="240"/>
        <w:rPr>
          <w:rFonts w:ascii="宋体" w:hAnsi="宋体" w:cs="仿宋"/>
          <w:bCs/>
          <w:sz w:val="24"/>
        </w:rPr>
      </w:pPr>
      <w:r w:rsidRPr="00807712">
        <w:rPr>
          <w:rFonts w:ascii="宋体" w:hAnsi="宋体" w:cs="仿宋" w:hint="eastAsia"/>
          <w:bCs/>
          <w:sz w:val="24"/>
        </w:rPr>
        <w:lastRenderedPageBreak/>
        <w:t>（10）</w:t>
      </w:r>
      <w:r w:rsidRPr="00807712">
        <w:rPr>
          <w:rFonts w:ascii="宋体" w:hAnsi="宋体" w:cs="仿宋" w:hint="eastAsia"/>
          <w:kern w:val="0"/>
          <w:sz w:val="24"/>
        </w:rPr>
        <w:t>不得为“信用</w:t>
      </w:r>
      <w:r w:rsidRPr="00807712">
        <w:rPr>
          <w:rFonts w:ascii="宋体" w:hAnsi="宋体" w:cs="仿宋"/>
          <w:kern w:val="0"/>
          <w:sz w:val="24"/>
        </w:rPr>
        <w:t>中国”</w:t>
      </w:r>
      <w:r w:rsidRPr="00807712">
        <w:rPr>
          <w:rFonts w:ascii="宋体" w:hAnsi="宋体" w:cs="仿宋" w:hint="eastAsia"/>
          <w:kern w:val="0"/>
          <w:sz w:val="24"/>
        </w:rPr>
        <w:t>网站（www.creditchina.gov.cn）中列入失信被执行人和重大税收违法案件当事人名单的</w:t>
      </w:r>
      <w:r w:rsidRPr="00807712">
        <w:rPr>
          <w:rFonts w:ascii="宋体" w:hAnsi="宋体" w:cs="仿宋"/>
          <w:kern w:val="0"/>
          <w:sz w:val="24"/>
        </w:rPr>
        <w:t>供应商，</w:t>
      </w:r>
      <w:r w:rsidRPr="00807712">
        <w:rPr>
          <w:rFonts w:ascii="宋体" w:hAnsi="宋体" w:cs="仿宋" w:hint="eastAsia"/>
          <w:kern w:val="0"/>
          <w:sz w:val="24"/>
        </w:rPr>
        <w:t>不得为中国政府采购网（www.ccgp.gov.cn）政府采购严重违法失信行为记录名单中</w:t>
      </w:r>
      <w:r w:rsidRPr="00807712">
        <w:rPr>
          <w:rFonts w:ascii="宋体" w:hAnsi="宋体" w:cs="仿宋"/>
          <w:kern w:val="0"/>
          <w:sz w:val="24"/>
        </w:rPr>
        <w:t>被财政部门</w:t>
      </w:r>
      <w:r w:rsidRPr="00807712">
        <w:rPr>
          <w:rFonts w:ascii="宋体" w:hAnsi="宋体" w:cs="仿宋" w:hint="eastAsia"/>
          <w:kern w:val="0"/>
          <w:sz w:val="24"/>
        </w:rPr>
        <w:t>禁止</w:t>
      </w:r>
      <w:r w:rsidRPr="00807712">
        <w:rPr>
          <w:rFonts w:ascii="宋体" w:hAnsi="宋体" w:cs="仿宋"/>
          <w:kern w:val="0"/>
          <w:sz w:val="24"/>
        </w:rPr>
        <w:t>参加政府采购活动</w:t>
      </w:r>
      <w:r w:rsidRPr="00807712">
        <w:rPr>
          <w:rFonts w:ascii="宋体" w:hAnsi="宋体" w:cs="仿宋" w:hint="eastAsia"/>
          <w:kern w:val="0"/>
          <w:sz w:val="24"/>
        </w:rPr>
        <w:t>的供应商（处罚决定规定的时间和地域范围内）</w:t>
      </w:r>
    </w:p>
    <w:p w14:paraId="6ADC4749" w14:textId="77777777" w:rsidR="00395A88" w:rsidRPr="00807712" w:rsidRDefault="00076C3E">
      <w:pPr>
        <w:pStyle w:val="378020"/>
        <w:spacing w:line="360" w:lineRule="auto"/>
        <w:outlineLvl w:val="0"/>
        <w:rPr>
          <w:rFonts w:ascii="宋体" w:eastAsia="宋体" w:hAnsi="宋体" w:cs="仿宋"/>
          <w:bCs/>
        </w:rPr>
      </w:pPr>
      <w:bookmarkStart w:id="79" w:name="_Toc520998777"/>
      <w:bookmarkStart w:id="80" w:name="_Toc500149340"/>
      <w:bookmarkStart w:id="81" w:name="_Toc500149234"/>
      <w:bookmarkStart w:id="82" w:name="_Toc29459"/>
      <w:bookmarkStart w:id="83" w:name="_Toc30307"/>
      <w:bookmarkStart w:id="84" w:name="_Toc22031306"/>
      <w:r w:rsidRPr="00807712">
        <w:rPr>
          <w:rFonts w:ascii="宋体" w:eastAsia="宋体" w:hAnsi="宋体" w:cs="仿宋" w:hint="eastAsia"/>
          <w:bCs/>
        </w:rPr>
        <w:t>1.5费用承担</w:t>
      </w:r>
      <w:bookmarkEnd w:id="74"/>
      <w:bookmarkEnd w:id="75"/>
      <w:bookmarkEnd w:id="76"/>
      <w:bookmarkEnd w:id="77"/>
      <w:bookmarkEnd w:id="78"/>
      <w:bookmarkEnd w:id="79"/>
      <w:bookmarkEnd w:id="80"/>
      <w:bookmarkEnd w:id="81"/>
      <w:bookmarkEnd w:id="82"/>
      <w:bookmarkEnd w:id="83"/>
      <w:bookmarkEnd w:id="84"/>
    </w:p>
    <w:p w14:paraId="1FA7A5FF"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供应商准备和参加磋商活动发生的费用自理。</w:t>
      </w:r>
    </w:p>
    <w:p w14:paraId="7D97DF74" w14:textId="77777777" w:rsidR="00395A88" w:rsidRPr="00807712" w:rsidRDefault="00076C3E">
      <w:pPr>
        <w:pStyle w:val="378020"/>
        <w:spacing w:line="360" w:lineRule="auto"/>
        <w:outlineLvl w:val="0"/>
        <w:rPr>
          <w:rFonts w:ascii="宋体" w:eastAsia="宋体" w:hAnsi="宋体" w:cs="仿宋"/>
          <w:bCs/>
        </w:rPr>
      </w:pPr>
      <w:bookmarkStart w:id="85" w:name="_Toc500149341"/>
      <w:bookmarkStart w:id="86" w:name="_Toc520998778"/>
      <w:bookmarkStart w:id="87" w:name="_Toc500149235"/>
      <w:bookmarkStart w:id="88" w:name="_Toc179632553"/>
      <w:bookmarkStart w:id="89" w:name="_Toc152045536"/>
      <w:bookmarkStart w:id="90" w:name="_Toc25845"/>
      <w:bookmarkStart w:id="91" w:name="_Toc144974504"/>
      <w:bookmarkStart w:id="92" w:name="_Toc28593"/>
      <w:bookmarkStart w:id="93" w:name="_Toc152042312"/>
      <w:bookmarkStart w:id="94" w:name="_Toc233102499"/>
      <w:bookmarkStart w:id="95" w:name="_Toc22031307"/>
      <w:r w:rsidRPr="00807712">
        <w:rPr>
          <w:rFonts w:ascii="宋体" w:eastAsia="宋体" w:hAnsi="宋体" w:cs="仿宋" w:hint="eastAsia"/>
          <w:bCs/>
        </w:rPr>
        <w:t>1.6 保密</w:t>
      </w:r>
      <w:bookmarkEnd w:id="85"/>
      <w:bookmarkEnd w:id="86"/>
      <w:bookmarkEnd w:id="87"/>
      <w:bookmarkEnd w:id="88"/>
      <w:bookmarkEnd w:id="89"/>
      <w:bookmarkEnd w:id="90"/>
      <w:bookmarkEnd w:id="91"/>
      <w:bookmarkEnd w:id="92"/>
      <w:bookmarkEnd w:id="93"/>
      <w:bookmarkEnd w:id="94"/>
      <w:bookmarkEnd w:id="95"/>
    </w:p>
    <w:p w14:paraId="466471B5"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参与磋商各方</w:t>
      </w:r>
      <w:proofErr w:type="gramStart"/>
      <w:r w:rsidRPr="00807712">
        <w:rPr>
          <w:rFonts w:ascii="宋体" w:hAnsi="宋体" w:cs="仿宋" w:hint="eastAsia"/>
          <w:bCs/>
          <w:sz w:val="24"/>
        </w:rPr>
        <w:t>应对磋商</w:t>
      </w:r>
      <w:proofErr w:type="gramEnd"/>
      <w:r w:rsidRPr="00807712">
        <w:rPr>
          <w:rFonts w:ascii="宋体" w:hAnsi="宋体" w:cs="仿宋" w:hint="eastAsia"/>
          <w:bCs/>
          <w:sz w:val="24"/>
        </w:rPr>
        <w:t xml:space="preserve">文件和响应文件中的商业和技术等秘密保密，违者应对由此造成的后果承担法律责任。 </w:t>
      </w:r>
    </w:p>
    <w:p w14:paraId="166AFD4E" w14:textId="77777777" w:rsidR="00395A88" w:rsidRPr="00807712" w:rsidRDefault="00076C3E">
      <w:pPr>
        <w:pStyle w:val="378020"/>
        <w:spacing w:line="360" w:lineRule="auto"/>
        <w:outlineLvl w:val="0"/>
        <w:rPr>
          <w:rFonts w:ascii="宋体" w:eastAsia="宋体" w:hAnsi="宋体" w:cs="仿宋"/>
          <w:bCs/>
        </w:rPr>
      </w:pPr>
      <w:bookmarkStart w:id="96" w:name="_Toc144974505"/>
      <w:bookmarkStart w:id="97" w:name="_Toc520998779"/>
      <w:bookmarkStart w:id="98" w:name="_Toc500149342"/>
      <w:bookmarkStart w:id="99" w:name="_Toc500149236"/>
      <w:bookmarkStart w:id="100" w:name="_Toc179632554"/>
      <w:bookmarkStart w:id="101" w:name="_Toc233102500"/>
      <w:bookmarkStart w:id="102" w:name="_Toc152045537"/>
      <w:bookmarkStart w:id="103" w:name="_Toc2771"/>
      <w:bookmarkStart w:id="104" w:name="_Toc152042313"/>
      <w:bookmarkStart w:id="105" w:name="_Toc13945"/>
      <w:bookmarkStart w:id="106" w:name="_Toc22031308"/>
      <w:r w:rsidRPr="00807712">
        <w:rPr>
          <w:rFonts w:ascii="宋体" w:eastAsia="宋体" w:hAnsi="宋体" w:cs="仿宋" w:hint="eastAsia"/>
          <w:bCs/>
        </w:rPr>
        <w:t>1.7语言</w:t>
      </w:r>
      <w:bookmarkEnd w:id="96"/>
      <w:r w:rsidRPr="00807712">
        <w:rPr>
          <w:rFonts w:ascii="宋体" w:eastAsia="宋体" w:hAnsi="宋体" w:cs="仿宋" w:hint="eastAsia"/>
          <w:bCs/>
        </w:rPr>
        <w:t>文字</w:t>
      </w:r>
      <w:bookmarkEnd w:id="97"/>
      <w:bookmarkEnd w:id="98"/>
      <w:bookmarkEnd w:id="99"/>
      <w:bookmarkEnd w:id="100"/>
      <w:bookmarkEnd w:id="101"/>
      <w:bookmarkEnd w:id="102"/>
      <w:bookmarkEnd w:id="103"/>
      <w:bookmarkEnd w:id="104"/>
      <w:bookmarkEnd w:id="105"/>
      <w:bookmarkEnd w:id="106"/>
    </w:p>
    <w:p w14:paraId="218456EE"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除专用术语外，与磋商有关的语言均使用中文。必要时专用术语应附有中文注释。</w:t>
      </w:r>
    </w:p>
    <w:p w14:paraId="6D07A7C6" w14:textId="77777777" w:rsidR="00395A88" w:rsidRPr="00807712" w:rsidRDefault="00076C3E">
      <w:pPr>
        <w:pStyle w:val="378020"/>
        <w:spacing w:line="360" w:lineRule="auto"/>
        <w:outlineLvl w:val="0"/>
        <w:rPr>
          <w:rFonts w:ascii="宋体" w:eastAsia="宋体" w:hAnsi="宋体" w:cs="仿宋"/>
          <w:bCs/>
        </w:rPr>
      </w:pPr>
      <w:bookmarkStart w:id="107" w:name="_Toc500149237"/>
      <w:bookmarkStart w:id="108" w:name="_Toc520998780"/>
      <w:bookmarkStart w:id="109" w:name="_Toc500149343"/>
      <w:bookmarkStart w:id="110" w:name="_Toc152042314"/>
      <w:bookmarkStart w:id="111" w:name="_Toc185"/>
      <w:bookmarkStart w:id="112" w:name="_Toc152045538"/>
      <w:bookmarkStart w:id="113" w:name="_Toc233102501"/>
      <w:bookmarkStart w:id="114" w:name="_Toc144974506"/>
      <w:bookmarkStart w:id="115" w:name="_Toc179632555"/>
      <w:bookmarkStart w:id="116" w:name="_Toc13088"/>
      <w:bookmarkStart w:id="117" w:name="_Toc22031309"/>
      <w:r w:rsidRPr="00807712">
        <w:rPr>
          <w:rFonts w:ascii="宋体" w:eastAsia="宋体" w:hAnsi="宋体" w:cs="仿宋" w:hint="eastAsia"/>
          <w:bCs/>
        </w:rPr>
        <w:t>1.8计量单位</w:t>
      </w:r>
      <w:bookmarkEnd w:id="107"/>
      <w:bookmarkEnd w:id="108"/>
      <w:bookmarkEnd w:id="109"/>
      <w:bookmarkEnd w:id="110"/>
      <w:bookmarkEnd w:id="111"/>
      <w:bookmarkEnd w:id="112"/>
      <w:bookmarkEnd w:id="113"/>
      <w:bookmarkEnd w:id="114"/>
      <w:bookmarkEnd w:id="115"/>
      <w:bookmarkEnd w:id="116"/>
      <w:bookmarkEnd w:id="117"/>
    </w:p>
    <w:p w14:paraId="59BC436D"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所有计量均采用中华人民共和国法定计量单位。</w:t>
      </w:r>
    </w:p>
    <w:p w14:paraId="2673870A" w14:textId="77777777" w:rsidR="00395A88" w:rsidRPr="00807712" w:rsidRDefault="00076C3E">
      <w:pPr>
        <w:pStyle w:val="378020"/>
        <w:spacing w:line="360" w:lineRule="auto"/>
        <w:outlineLvl w:val="0"/>
        <w:rPr>
          <w:rFonts w:ascii="宋体" w:eastAsia="宋体" w:hAnsi="宋体" w:cs="仿宋"/>
        </w:rPr>
      </w:pPr>
      <w:bookmarkStart w:id="118" w:name="_Toc520998781"/>
      <w:bookmarkStart w:id="119" w:name="_Toc500149344"/>
      <w:bookmarkStart w:id="120" w:name="_Toc500149238"/>
      <w:bookmarkStart w:id="121" w:name="_Toc30085"/>
      <w:bookmarkStart w:id="122" w:name="_Toc29654"/>
      <w:bookmarkStart w:id="123" w:name="_Toc22031310"/>
      <w:r w:rsidRPr="00807712">
        <w:rPr>
          <w:rFonts w:ascii="宋体" w:eastAsia="宋体" w:hAnsi="宋体" w:cs="仿宋" w:hint="eastAsia"/>
        </w:rPr>
        <w:t>1.9分包</w:t>
      </w:r>
      <w:bookmarkEnd w:id="118"/>
      <w:bookmarkEnd w:id="119"/>
      <w:bookmarkEnd w:id="120"/>
      <w:bookmarkEnd w:id="121"/>
      <w:bookmarkEnd w:id="122"/>
      <w:bookmarkEnd w:id="123"/>
    </w:p>
    <w:p w14:paraId="39104753"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本章</w:t>
      </w:r>
      <w:r w:rsidRPr="00807712">
        <w:rPr>
          <w:rFonts w:ascii="宋体" w:hAnsi="宋体" w:cs="仿宋" w:hint="eastAsia"/>
          <w:b/>
          <w:i/>
          <w:sz w:val="24"/>
        </w:rPr>
        <w:t>《供应商须知前附表》</w:t>
      </w:r>
      <w:r w:rsidRPr="00807712">
        <w:rPr>
          <w:rFonts w:ascii="宋体" w:hAnsi="宋体" w:cs="仿宋" w:hint="eastAsia"/>
          <w:sz w:val="24"/>
        </w:rPr>
        <w:t>规定允许分包的，供应商可以分包，分包应按本章</w:t>
      </w:r>
      <w:r w:rsidRPr="00807712">
        <w:rPr>
          <w:rFonts w:ascii="宋体" w:hAnsi="宋体" w:cs="仿宋" w:hint="eastAsia"/>
          <w:b/>
          <w:i/>
          <w:sz w:val="24"/>
        </w:rPr>
        <w:t>《供应商须知前附表》</w:t>
      </w:r>
      <w:r w:rsidRPr="00807712">
        <w:rPr>
          <w:rFonts w:ascii="宋体" w:hAnsi="宋体"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14:paraId="408D19F0" w14:textId="77777777" w:rsidR="00395A88" w:rsidRPr="00807712" w:rsidRDefault="00076C3E">
      <w:pPr>
        <w:pStyle w:val="378020"/>
        <w:spacing w:line="360" w:lineRule="auto"/>
        <w:outlineLvl w:val="0"/>
        <w:rPr>
          <w:rFonts w:ascii="宋体" w:eastAsia="宋体" w:hAnsi="宋体" w:cs="仿宋"/>
        </w:rPr>
      </w:pPr>
      <w:bookmarkStart w:id="124" w:name="_Toc520998782"/>
      <w:bookmarkStart w:id="125" w:name="_Toc500149345"/>
      <w:bookmarkStart w:id="126" w:name="_Toc500149239"/>
      <w:bookmarkStart w:id="127" w:name="_Toc23553"/>
      <w:bookmarkStart w:id="128" w:name="_Toc8570"/>
      <w:bookmarkStart w:id="129" w:name="_Toc22031311"/>
      <w:r w:rsidRPr="00807712">
        <w:rPr>
          <w:rFonts w:ascii="宋体" w:eastAsia="宋体" w:hAnsi="宋体" w:cs="仿宋" w:hint="eastAsia"/>
        </w:rPr>
        <w:t>1.10磋商前答疑会</w:t>
      </w:r>
      <w:bookmarkEnd w:id="124"/>
      <w:bookmarkEnd w:id="125"/>
      <w:bookmarkEnd w:id="126"/>
      <w:bookmarkEnd w:id="127"/>
      <w:bookmarkEnd w:id="128"/>
      <w:bookmarkEnd w:id="129"/>
    </w:p>
    <w:p w14:paraId="0028DD6A" w14:textId="77777777" w:rsidR="00395A88" w:rsidRPr="00807712" w:rsidRDefault="00076C3E">
      <w:pPr>
        <w:spacing w:line="360" w:lineRule="auto"/>
        <w:rPr>
          <w:rFonts w:ascii="宋体" w:hAnsi="宋体" w:cs="仿宋"/>
        </w:rPr>
      </w:pPr>
      <w:r w:rsidRPr="00807712">
        <w:rPr>
          <w:rFonts w:ascii="宋体" w:hAnsi="宋体" w:cs="仿宋" w:hint="eastAsia"/>
          <w:bCs/>
          <w:sz w:val="24"/>
        </w:rPr>
        <w:t xml:space="preserve"> 招标采购单位可以视采购项目的具体情况，组织供应商</w:t>
      </w:r>
      <w:proofErr w:type="gramStart"/>
      <w:r w:rsidRPr="00807712">
        <w:rPr>
          <w:rFonts w:ascii="宋体" w:hAnsi="宋体" w:cs="仿宋" w:hint="eastAsia"/>
          <w:bCs/>
          <w:sz w:val="24"/>
        </w:rPr>
        <w:t>召开磋商</w:t>
      </w:r>
      <w:proofErr w:type="gramEnd"/>
      <w:r w:rsidRPr="00807712">
        <w:rPr>
          <w:rFonts w:ascii="宋体" w:hAnsi="宋体" w:cs="仿宋" w:hint="eastAsia"/>
          <w:bCs/>
          <w:sz w:val="24"/>
        </w:rPr>
        <w:t>前答疑会。本章</w:t>
      </w:r>
      <w:r w:rsidRPr="00807712">
        <w:rPr>
          <w:rFonts w:ascii="宋体" w:hAnsi="宋体" w:cs="仿宋" w:hint="eastAsia"/>
          <w:b/>
          <w:i/>
          <w:iCs/>
          <w:sz w:val="24"/>
        </w:rPr>
        <w:t>《供应商须知前附表》</w:t>
      </w:r>
      <w:r w:rsidRPr="00807712">
        <w:rPr>
          <w:rFonts w:ascii="宋体" w:hAnsi="宋体" w:cs="仿宋" w:hint="eastAsia"/>
          <w:bCs/>
          <w:sz w:val="24"/>
        </w:rPr>
        <w:t>规定</w:t>
      </w:r>
      <w:proofErr w:type="gramStart"/>
      <w:r w:rsidRPr="00807712">
        <w:rPr>
          <w:rFonts w:ascii="宋体" w:hAnsi="宋体" w:cs="仿宋" w:hint="eastAsia"/>
          <w:bCs/>
          <w:sz w:val="24"/>
        </w:rPr>
        <w:t>召开磋商</w:t>
      </w:r>
      <w:proofErr w:type="gramEnd"/>
      <w:r w:rsidRPr="00807712">
        <w:rPr>
          <w:rFonts w:ascii="宋体" w:hAnsi="宋体" w:cs="仿宋" w:hint="eastAsia"/>
          <w:bCs/>
          <w:sz w:val="24"/>
        </w:rPr>
        <w:t>前答疑会的，采购代理机构按本章</w:t>
      </w:r>
      <w:r w:rsidRPr="00807712">
        <w:rPr>
          <w:rFonts w:ascii="宋体" w:hAnsi="宋体" w:cs="仿宋" w:hint="eastAsia"/>
          <w:b/>
          <w:i/>
          <w:iCs/>
          <w:sz w:val="24"/>
        </w:rPr>
        <w:t>《供应商须知前附表》</w:t>
      </w:r>
      <w:r w:rsidRPr="00807712">
        <w:rPr>
          <w:rFonts w:ascii="宋体" w:hAnsi="宋体" w:cs="仿宋" w:hint="eastAsia"/>
          <w:bCs/>
          <w:sz w:val="24"/>
        </w:rPr>
        <w:t>规定的时间和地点</w:t>
      </w:r>
      <w:proofErr w:type="gramStart"/>
      <w:r w:rsidRPr="00807712">
        <w:rPr>
          <w:rFonts w:ascii="宋体" w:hAnsi="宋体" w:cs="仿宋" w:hint="eastAsia"/>
          <w:bCs/>
          <w:sz w:val="24"/>
        </w:rPr>
        <w:t>召开磋商</w:t>
      </w:r>
      <w:proofErr w:type="gramEnd"/>
      <w:r w:rsidRPr="00807712">
        <w:rPr>
          <w:rFonts w:ascii="宋体" w:hAnsi="宋体" w:cs="仿宋" w:hint="eastAsia"/>
          <w:bCs/>
          <w:sz w:val="24"/>
        </w:rPr>
        <w:t>前答疑会。</w:t>
      </w:r>
    </w:p>
    <w:p w14:paraId="3AC2DB17" w14:textId="77777777" w:rsidR="00395A88" w:rsidRPr="00807712" w:rsidRDefault="00076C3E">
      <w:pPr>
        <w:pStyle w:val="2TimesNewRoman5020"/>
        <w:spacing w:line="360" w:lineRule="auto"/>
        <w:outlineLvl w:val="0"/>
        <w:rPr>
          <w:rFonts w:ascii="宋体" w:eastAsia="宋体" w:hAnsi="宋体" w:cs="仿宋"/>
          <w:bCs/>
          <w:sz w:val="24"/>
          <w:szCs w:val="24"/>
        </w:rPr>
      </w:pPr>
      <w:bookmarkStart w:id="130" w:name="_Toc144974510"/>
      <w:bookmarkStart w:id="131" w:name="_Toc152045542"/>
      <w:bookmarkStart w:id="132" w:name="_Toc152042318"/>
      <w:bookmarkStart w:id="133" w:name="_Toc179632560"/>
      <w:bookmarkStart w:id="134" w:name="_Toc233102506"/>
      <w:bookmarkStart w:id="135" w:name="_Toc12190"/>
      <w:bookmarkStart w:id="136" w:name="_Toc24361"/>
      <w:bookmarkStart w:id="137" w:name="_Toc520998783"/>
      <w:bookmarkStart w:id="138" w:name="_Toc22031312"/>
      <w:r w:rsidRPr="00807712">
        <w:rPr>
          <w:rFonts w:ascii="宋体" w:eastAsia="宋体" w:hAnsi="宋体" w:cs="仿宋" w:hint="eastAsia"/>
          <w:bCs/>
          <w:sz w:val="24"/>
          <w:szCs w:val="24"/>
        </w:rPr>
        <w:t>2.</w:t>
      </w:r>
      <w:bookmarkEnd w:id="130"/>
      <w:bookmarkEnd w:id="131"/>
      <w:bookmarkEnd w:id="132"/>
      <w:bookmarkEnd w:id="133"/>
      <w:bookmarkEnd w:id="134"/>
      <w:r w:rsidRPr="00807712">
        <w:rPr>
          <w:rFonts w:ascii="宋体" w:eastAsia="宋体" w:hAnsi="宋体" w:cs="仿宋" w:hint="eastAsia"/>
          <w:bCs/>
          <w:sz w:val="24"/>
          <w:szCs w:val="24"/>
        </w:rPr>
        <w:t>磋商文件</w:t>
      </w:r>
      <w:bookmarkEnd w:id="135"/>
      <w:bookmarkEnd w:id="136"/>
      <w:bookmarkEnd w:id="137"/>
      <w:bookmarkEnd w:id="138"/>
    </w:p>
    <w:p w14:paraId="605BC1F2" w14:textId="77777777" w:rsidR="00395A88" w:rsidRPr="00807712" w:rsidRDefault="00076C3E">
      <w:pPr>
        <w:pStyle w:val="378020"/>
        <w:spacing w:line="360" w:lineRule="auto"/>
        <w:outlineLvl w:val="0"/>
        <w:rPr>
          <w:rFonts w:ascii="宋体" w:eastAsia="宋体" w:hAnsi="宋体" w:cs="仿宋"/>
          <w:bCs/>
        </w:rPr>
      </w:pPr>
      <w:bookmarkStart w:id="139" w:name="_Toc233102507"/>
      <w:bookmarkStart w:id="140" w:name="_Toc179632561"/>
      <w:bookmarkStart w:id="141" w:name="_Toc25127"/>
      <w:bookmarkStart w:id="142" w:name="_Toc152042319"/>
      <w:bookmarkStart w:id="143" w:name="_Toc144974511"/>
      <w:bookmarkStart w:id="144" w:name="_Toc152045543"/>
      <w:bookmarkStart w:id="145" w:name="_Toc19673"/>
      <w:bookmarkStart w:id="146" w:name="_Toc500149241"/>
      <w:bookmarkStart w:id="147" w:name="_Toc500149347"/>
      <w:bookmarkStart w:id="148" w:name="_Toc520998784"/>
      <w:bookmarkStart w:id="149" w:name="_Toc22031313"/>
      <w:r w:rsidRPr="00807712">
        <w:rPr>
          <w:rFonts w:ascii="宋体" w:eastAsia="宋体" w:hAnsi="宋体" w:cs="仿宋" w:hint="eastAsia"/>
          <w:bCs/>
        </w:rPr>
        <w:t>2.1 磋商文件的组成</w:t>
      </w:r>
      <w:bookmarkEnd w:id="139"/>
      <w:bookmarkEnd w:id="140"/>
      <w:bookmarkEnd w:id="141"/>
      <w:bookmarkEnd w:id="142"/>
      <w:bookmarkEnd w:id="143"/>
      <w:bookmarkEnd w:id="144"/>
      <w:bookmarkEnd w:id="145"/>
      <w:bookmarkEnd w:id="146"/>
      <w:bookmarkEnd w:id="147"/>
      <w:bookmarkEnd w:id="148"/>
      <w:bookmarkEnd w:id="149"/>
    </w:p>
    <w:p w14:paraId="3B2C38CE" w14:textId="77777777" w:rsidR="00395A88" w:rsidRPr="00807712" w:rsidRDefault="00076C3E">
      <w:pPr>
        <w:spacing w:line="360" w:lineRule="auto"/>
        <w:rPr>
          <w:rFonts w:ascii="宋体" w:hAnsi="宋体" w:cs="仿宋"/>
          <w:bCs/>
          <w:sz w:val="24"/>
        </w:rPr>
      </w:pPr>
      <w:r w:rsidRPr="00807712">
        <w:rPr>
          <w:rFonts w:ascii="宋体" w:hAnsi="宋体" w:cs="仿宋" w:hint="eastAsia"/>
          <w:bCs/>
          <w:sz w:val="24"/>
        </w:rPr>
        <w:t xml:space="preserve">　　本磋商文件包括：</w:t>
      </w:r>
    </w:p>
    <w:p w14:paraId="2A8C1326" w14:textId="77777777" w:rsidR="00395A88" w:rsidRPr="00807712" w:rsidRDefault="00076C3E">
      <w:pPr>
        <w:spacing w:line="360" w:lineRule="auto"/>
        <w:ind w:firstLineChars="171" w:firstLine="410"/>
        <w:rPr>
          <w:rFonts w:ascii="宋体" w:hAnsi="宋体" w:cs="仿宋"/>
          <w:bCs/>
          <w:sz w:val="24"/>
        </w:rPr>
      </w:pPr>
      <w:r w:rsidRPr="00807712">
        <w:rPr>
          <w:rFonts w:ascii="宋体" w:hAnsi="宋体" w:cs="仿宋" w:hint="eastAsia"/>
          <w:bCs/>
          <w:sz w:val="24"/>
        </w:rPr>
        <w:t>（1）采购邀请；</w:t>
      </w:r>
    </w:p>
    <w:p w14:paraId="5AC76A40" w14:textId="77777777" w:rsidR="00395A88" w:rsidRPr="00807712" w:rsidRDefault="00076C3E">
      <w:pPr>
        <w:spacing w:line="360" w:lineRule="auto"/>
        <w:ind w:firstLineChars="171" w:firstLine="410"/>
        <w:rPr>
          <w:rFonts w:ascii="宋体" w:hAnsi="宋体" w:cs="仿宋"/>
          <w:bCs/>
          <w:sz w:val="24"/>
        </w:rPr>
      </w:pPr>
      <w:r w:rsidRPr="00807712">
        <w:rPr>
          <w:rFonts w:ascii="宋体" w:hAnsi="宋体" w:cs="仿宋" w:hint="eastAsia"/>
          <w:bCs/>
          <w:sz w:val="24"/>
        </w:rPr>
        <w:t>（2）供应商须知；</w:t>
      </w:r>
    </w:p>
    <w:p w14:paraId="2F440419" w14:textId="77777777" w:rsidR="00395A88" w:rsidRPr="00807712" w:rsidRDefault="00076C3E">
      <w:pPr>
        <w:spacing w:line="360" w:lineRule="auto"/>
        <w:ind w:firstLineChars="171" w:firstLine="410"/>
        <w:rPr>
          <w:rFonts w:ascii="宋体" w:hAnsi="宋体" w:cs="仿宋"/>
          <w:bCs/>
          <w:sz w:val="24"/>
        </w:rPr>
      </w:pPr>
      <w:r w:rsidRPr="00807712">
        <w:rPr>
          <w:rFonts w:ascii="宋体" w:hAnsi="宋体" w:cs="仿宋" w:hint="eastAsia"/>
          <w:bCs/>
          <w:sz w:val="24"/>
        </w:rPr>
        <w:t>（3）合同草案条款；</w:t>
      </w:r>
    </w:p>
    <w:p w14:paraId="5F5E0DAB" w14:textId="77777777" w:rsidR="00395A88" w:rsidRPr="00807712" w:rsidRDefault="00076C3E">
      <w:pPr>
        <w:spacing w:line="360" w:lineRule="auto"/>
        <w:ind w:firstLineChars="171" w:firstLine="410"/>
        <w:rPr>
          <w:rFonts w:ascii="宋体" w:hAnsi="宋体" w:cs="仿宋"/>
          <w:bCs/>
          <w:sz w:val="24"/>
        </w:rPr>
      </w:pPr>
      <w:r w:rsidRPr="00807712">
        <w:rPr>
          <w:rFonts w:ascii="宋体" w:hAnsi="宋体" w:cs="仿宋" w:hint="eastAsia"/>
          <w:bCs/>
          <w:sz w:val="24"/>
        </w:rPr>
        <w:t xml:space="preserve">（4）采购需求； </w:t>
      </w:r>
    </w:p>
    <w:p w14:paraId="363F4A1D" w14:textId="77777777" w:rsidR="00395A88" w:rsidRPr="00807712" w:rsidRDefault="00076C3E">
      <w:pPr>
        <w:spacing w:line="360" w:lineRule="auto"/>
        <w:ind w:firstLineChars="171" w:firstLine="410"/>
        <w:rPr>
          <w:rFonts w:ascii="宋体" w:hAnsi="宋体" w:cs="仿宋"/>
          <w:bCs/>
          <w:sz w:val="24"/>
        </w:rPr>
      </w:pPr>
      <w:r w:rsidRPr="00807712">
        <w:rPr>
          <w:rFonts w:ascii="宋体" w:hAnsi="宋体" w:cs="仿宋" w:hint="eastAsia"/>
          <w:bCs/>
          <w:sz w:val="24"/>
        </w:rPr>
        <w:lastRenderedPageBreak/>
        <w:t>（5）响应文件格式。</w:t>
      </w:r>
    </w:p>
    <w:p w14:paraId="350B1114"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根据本章第2.2款和第2.3款对磋商文件所作的澄清、修改，</w:t>
      </w:r>
      <w:proofErr w:type="gramStart"/>
      <w:r w:rsidRPr="00807712">
        <w:rPr>
          <w:rFonts w:ascii="宋体" w:hAnsi="宋体" w:cs="仿宋" w:hint="eastAsia"/>
          <w:bCs/>
          <w:sz w:val="24"/>
        </w:rPr>
        <w:t>构成磋商</w:t>
      </w:r>
      <w:proofErr w:type="gramEnd"/>
      <w:r w:rsidRPr="00807712">
        <w:rPr>
          <w:rFonts w:ascii="宋体" w:hAnsi="宋体" w:cs="仿宋" w:hint="eastAsia"/>
          <w:bCs/>
          <w:sz w:val="24"/>
        </w:rPr>
        <w:t>文件的组成部分。</w:t>
      </w:r>
    </w:p>
    <w:p w14:paraId="049AFE3E" w14:textId="77777777" w:rsidR="00395A88" w:rsidRPr="00807712" w:rsidRDefault="00076C3E">
      <w:pPr>
        <w:pStyle w:val="378020"/>
        <w:spacing w:line="360" w:lineRule="auto"/>
        <w:outlineLvl w:val="0"/>
        <w:rPr>
          <w:rFonts w:ascii="宋体" w:eastAsia="宋体" w:hAnsi="宋体" w:cs="仿宋"/>
          <w:bCs/>
        </w:rPr>
      </w:pPr>
      <w:bookmarkStart w:id="150" w:name="_Toc152045544"/>
      <w:bookmarkStart w:id="151" w:name="_Toc233102508"/>
      <w:bookmarkStart w:id="152" w:name="_Toc179632562"/>
      <w:bookmarkStart w:id="153" w:name="_Toc144974512"/>
      <w:bookmarkStart w:id="154" w:name="_Toc152042320"/>
      <w:bookmarkStart w:id="155" w:name="_Toc25897"/>
      <w:bookmarkStart w:id="156" w:name="_Toc13694"/>
      <w:bookmarkStart w:id="157" w:name="_Toc500149242"/>
      <w:bookmarkStart w:id="158" w:name="_Toc500149348"/>
      <w:bookmarkStart w:id="159" w:name="_Toc520998785"/>
      <w:bookmarkStart w:id="160" w:name="_Toc22031314"/>
      <w:r w:rsidRPr="00807712">
        <w:rPr>
          <w:rFonts w:ascii="宋体" w:eastAsia="宋体" w:hAnsi="宋体" w:cs="仿宋" w:hint="eastAsia"/>
          <w:bCs/>
        </w:rPr>
        <w:t>2.2 磋商文件的澄清</w:t>
      </w:r>
      <w:bookmarkEnd w:id="150"/>
      <w:bookmarkEnd w:id="151"/>
      <w:bookmarkEnd w:id="152"/>
      <w:bookmarkEnd w:id="153"/>
      <w:bookmarkEnd w:id="154"/>
      <w:r w:rsidRPr="00807712">
        <w:rPr>
          <w:rFonts w:ascii="宋体" w:eastAsia="宋体" w:hAnsi="宋体" w:cs="仿宋" w:hint="eastAsia"/>
          <w:bCs/>
        </w:rPr>
        <w:t>或修改</w:t>
      </w:r>
      <w:bookmarkEnd w:id="155"/>
      <w:bookmarkEnd w:id="156"/>
      <w:bookmarkEnd w:id="157"/>
      <w:bookmarkEnd w:id="158"/>
      <w:bookmarkEnd w:id="159"/>
      <w:bookmarkEnd w:id="160"/>
    </w:p>
    <w:p w14:paraId="4918390F"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2.2.1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14:paraId="4151D88E"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2.2.2 第一章</w:t>
      </w:r>
      <w:r w:rsidRPr="00807712">
        <w:rPr>
          <w:rFonts w:ascii="宋体" w:hAnsi="宋体" w:cs="仿宋" w:hint="eastAsia"/>
          <w:b/>
          <w:i/>
          <w:iCs/>
          <w:sz w:val="24"/>
        </w:rPr>
        <w:t>《采购要求》</w:t>
      </w:r>
      <w:r w:rsidRPr="00807712">
        <w:rPr>
          <w:rFonts w:ascii="宋体" w:hAnsi="宋体" w:cs="仿宋" w:hint="eastAsia"/>
          <w:bCs/>
          <w:sz w:val="24"/>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w:t>
      </w:r>
      <w:proofErr w:type="gramStart"/>
      <w:r w:rsidRPr="00807712">
        <w:rPr>
          <w:rFonts w:ascii="宋体" w:hAnsi="宋体" w:cs="仿宋" w:hint="eastAsia"/>
          <w:bCs/>
          <w:sz w:val="24"/>
        </w:rPr>
        <w:t>获取磋商</w:t>
      </w:r>
      <w:proofErr w:type="gramEnd"/>
      <w:r w:rsidRPr="00807712">
        <w:rPr>
          <w:rFonts w:ascii="宋体" w:hAnsi="宋体" w:cs="仿宋" w:hint="eastAsia"/>
          <w:bCs/>
          <w:sz w:val="24"/>
        </w:rPr>
        <w:t>文件的供应商，不足3个工作日的，应当顺延提交首次响应文件截止时间。</w:t>
      </w:r>
    </w:p>
    <w:p w14:paraId="7BED8CD5"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2.2.3 供应商在收到澄清或者修改内容后，应以书面形式通知采购代理机构，确认已收到该澄清或者修改。</w:t>
      </w:r>
    </w:p>
    <w:p w14:paraId="6340D1FF" w14:textId="77777777" w:rsidR="00395A88" w:rsidRPr="00807712" w:rsidRDefault="00076C3E">
      <w:pPr>
        <w:pStyle w:val="378020"/>
        <w:spacing w:line="360" w:lineRule="auto"/>
        <w:outlineLvl w:val="0"/>
        <w:rPr>
          <w:rFonts w:ascii="宋体" w:eastAsia="宋体" w:hAnsi="宋体" w:cs="仿宋"/>
          <w:bCs/>
        </w:rPr>
      </w:pPr>
      <w:bookmarkStart w:id="161" w:name="_Toc24949"/>
      <w:bookmarkStart w:id="162" w:name="_Toc14182"/>
      <w:bookmarkStart w:id="163" w:name="_Toc520998786"/>
      <w:bookmarkStart w:id="164" w:name="_Toc179632566"/>
      <w:bookmarkStart w:id="165" w:name="_Toc152045548"/>
      <w:bookmarkStart w:id="166" w:name="_Toc152042324"/>
      <w:bookmarkStart w:id="167" w:name="_Toc144974516"/>
      <w:bookmarkStart w:id="168" w:name="_Toc233102512"/>
      <w:bookmarkStart w:id="169" w:name="_Toc233102510"/>
      <w:bookmarkStart w:id="170" w:name="_Toc152045546"/>
      <w:bookmarkStart w:id="171" w:name="_Toc152042322"/>
      <w:bookmarkStart w:id="172" w:name="_Toc179632564"/>
      <w:bookmarkStart w:id="173" w:name="_Toc144974514"/>
      <w:bookmarkStart w:id="174" w:name="_Toc22031315"/>
      <w:r w:rsidRPr="00807712">
        <w:rPr>
          <w:rFonts w:ascii="宋体" w:eastAsia="宋体" w:hAnsi="宋体" w:cs="仿宋" w:hint="eastAsia"/>
          <w:bCs/>
        </w:rPr>
        <w:t>3.响应文件</w:t>
      </w:r>
      <w:bookmarkEnd w:id="161"/>
      <w:bookmarkEnd w:id="162"/>
      <w:bookmarkEnd w:id="163"/>
      <w:bookmarkEnd w:id="174"/>
    </w:p>
    <w:p w14:paraId="48C4FEF9" w14:textId="77777777" w:rsidR="00395A88" w:rsidRPr="00807712" w:rsidRDefault="00076C3E">
      <w:pPr>
        <w:pStyle w:val="378020"/>
        <w:spacing w:line="360" w:lineRule="auto"/>
        <w:outlineLvl w:val="0"/>
        <w:rPr>
          <w:rFonts w:ascii="宋体" w:eastAsia="宋体" w:hAnsi="宋体" w:cs="仿宋"/>
          <w:bCs/>
        </w:rPr>
      </w:pPr>
      <w:bookmarkStart w:id="175" w:name="_Toc31441"/>
      <w:bookmarkStart w:id="176" w:name="_Toc28055"/>
      <w:bookmarkStart w:id="177" w:name="_Toc500149244"/>
      <w:bookmarkStart w:id="178" w:name="_Toc500149350"/>
      <w:bookmarkStart w:id="179" w:name="_Toc520998787"/>
      <w:bookmarkStart w:id="180" w:name="_Toc22031316"/>
      <w:r w:rsidRPr="00807712">
        <w:rPr>
          <w:rFonts w:ascii="宋体" w:eastAsia="宋体" w:hAnsi="宋体" w:cs="仿宋" w:hint="eastAsia"/>
          <w:bCs/>
        </w:rPr>
        <w:t>3.1报价</w:t>
      </w:r>
      <w:bookmarkEnd w:id="164"/>
      <w:bookmarkEnd w:id="165"/>
      <w:bookmarkEnd w:id="166"/>
      <w:bookmarkEnd w:id="167"/>
      <w:bookmarkEnd w:id="168"/>
      <w:r w:rsidRPr="00807712">
        <w:rPr>
          <w:rFonts w:ascii="宋体" w:eastAsia="宋体" w:hAnsi="宋体" w:cs="仿宋" w:hint="eastAsia"/>
          <w:bCs/>
        </w:rPr>
        <w:t>要求</w:t>
      </w:r>
      <w:bookmarkEnd w:id="175"/>
      <w:bookmarkEnd w:id="176"/>
      <w:bookmarkEnd w:id="177"/>
      <w:bookmarkEnd w:id="178"/>
      <w:bookmarkEnd w:id="179"/>
      <w:bookmarkEnd w:id="180"/>
    </w:p>
    <w:p w14:paraId="48768068" w14:textId="5D1E3A91"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3.1.1</w:t>
      </w:r>
      <w:proofErr w:type="gramStart"/>
      <w:r w:rsidRPr="00807712">
        <w:rPr>
          <w:rFonts w:ascii="宋体" w:hAnsi="宋体" w:cs="仿宋" w:hint="eastAsia"/>
          <w:bCs/>
          <w:sz w:val="24"/>
        </w:rPr>
        <w:t>各</w:t>
      </w:r>
      <w:proofErr w:type="gramEnd"/>
      <w:r w:rsidRPr="00807712">
        <w:rPr>
          <w:rFonts w:ascii="宋体" w:hAnsi="宋体" w:cs="仿宋" w:hint="eastAsia"/>
          <w:bCs/>
          <w:sz w:val="24"/>
        </w:rPr>
        <w:t>供应商根据第四章</w:t>
      </w:r>
      <w:r w:rsidRPr="00807712">
        <w:rPr>
          <w:rFonts w:ascii="宋体" w:hAnsi="宋体" w:cs="仿宋" w:hint="eastAsia"/>
          <w:b/>
          <w:i/>
          <w:sz w:val="24"/>
        </w:rPr>
        <w:t>《采购需求》</w:t>
      </w:r>
      <w:r w:rsidRPr="00807712">
        <w:rPr>
          <w:rFonts w:ascii="宋体" w:hAnsi="宋体" w:cs="仿宋" w:hint="eastAsia"/>
          <w:bCs/>
          <w:sz w:val="24"/>
        </w:rPr>
        <w:t>，报出所有采购内容的</w:t>
      </w:r>
      <w:proofErr w:type="gramStart"/>
      <w:r w:rsidRPr="00807712">
        <w:rPr>
          <w:rFonts w:ascii="宋体" w:hAnsi="宋体" w:cs="仿宋" w:hint="eastAsia"/>
          <w:bCs/>
          <w:sz w:val="24"/>
        </w:rPr>
        <w:t>单项价</w:t>
      </w:r>
      <w:proofErr w:type="gramEnd"/>
      <w:r w:rsidRPr="00807712">
        <w:rPr>
          <w:rFonts w:ascii="宋体" w:hAnsi="宋体" w:cs="仿宋" w:hint="eastAsia"/>
          <w:bCs/>
          <w:sz w:val="24"/>
        </w:rPr>
        <w:t>和总价。本项目为固定</w:t>
      </w:r>
      <w:r w:rsidR="00433D65" w:rsidRPr="00807712">
        <w:rPr>
          <w:rFonts w:ascii="宋体" w:hAnsi="宋体" w:cs="仿宋" w:hint="eastAsia"/>
          <w:bCs/>
          <w:sz w:val="24"/>
        </w:rPr>
        <w:t>单价</w:t>
      </w:r>
      <w:r w:rsidRPr="00807712">
        <w:rPr>
          <w:rFonts w:ascii="宋体" w:hAnsi="宋体" w:cs="仿宋" w:hint="eastAsia"/>
          <w:bCs/>
          <w:sz w:val="24"/>
        </w:rPr>
        <w:t>。</w:t>
      </w:r>
      <w:r w:rsidR="00433D65" w:rsidRPr="00807712">
        <w:rPr>
          <w:rFonts w:ascii="宋体" w:hAnsi="宋体" w:cs="仿宋" w:hint="eastAsia"/>
          <w:bCs/>
          <w:sz w:val="24"/>
        </w:rPr>
        <w:t>合同价格采用固定单价方式，结算时以投标人投标时的综合单价为准。工程结算总价款以审核后的结算价款为准。但该项目最终结算金额不得超过本项目投标人中标金额。</w:t>
      </w:r>
    </w:p>
    <w:p w14:paraId="0528E97B"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3.1.2供应商的报价应包含完成本项目所需要的全部费用</w:t>
      </w:r>
      <w:r w:rsidRPr="00807712">
        <w:rPr>
          <w:rFonts w:ascii="宋体" w:hAnsi="宋体" w:cs="仿宋" w:hint="eastAsia"/>
          <w:sz w:val="24"/>
          <w:szCs w:val="24"/>
        </w:rPr>
        <w:t>。</w:t>
      </w:r>
      <w:r w:rsidRPr="00807712">
        <w:rPr>
          <w:rFonts w:ascii="宋体" w:hAnsi="宋体" w:cs="仿宋" w:hint="eastAsia"/>
          <w:bCs/>
          <w:sz w:val="24"/>
        </w:rPr>
        <w:t>如果成交，供应商不得再向采购人收取除报价以外的任何费用。供应商估算错误或漏项的风险一律由供应商自行承担。</w:t>
      </w:r>
    </w:p>
    <w:p w14:paraId="0D91C30B" w14:textId="77777777" w:rsidR="00395A88" w:rsidRPr="00807712" w:rsidRDefault="00076C3E">
      <w:pPr>
        <w:pStyle w:val="378020"/>
        <w:spacing w:line="360" w:lineRule="auto"/>
        <w:outlineLvl w:val="0"/>
        <w:rPr>
          <w:rFonts w:ascii="宋体" w:eastAsia="宋体" w:hAnsi="宋体" w:cs="仿宋"/>
          <w:bCs/>
        </w:rPr>
      </w:pPr>
      <w:bookmarkStart w:id="181" w:name="_Toc233102513"/>
      <w:bookmarkStart w:id="182" w:name="_Toc144974517"/>
      <w:bookmarkStart w:id="183" w:name="_Toc179632567"/>
      <w:bookmarkStart w:id="184" w:name="_Toc152045549"/>
      <w:bookmarkStart w:id="185" w:name="_Toc2296"/>
      <w:bookmarkStart w:id="186" w:name="_Toc26983"/>
      <w:bookmarkStart w:id="187" w:name="_Toc152042325"/>
      <w:bookmarkStart w:id="188" w:name="_Toc500149245"/>
      <w:bookmarkStart w:id="189" w:name="_Toc500149351"/>
      <w:bookmarkStart w:id="190" w:name="_Toc520998788"/>
      <w:bookmarkStart w:id="191" w:name="_Toc22031317"/>
      <w:r w:rsidRPr="00807712">
        <w:rPr>
          <w:rFonts w:ascii="宋体" w:eastAsia="宋体" w:hAnsi="宋体" w:cs="仿宋" w:hint="eastAsia"/>
          <w:bCs/>
        </w:rPr>
        <w:t>3.2报价有效期</w:t>
      </w:r>
      <w:bookmarkEnd w:id="181"/>
      <w:bookmarkEnd w:id="182"/>
      <w:bookmarkEnd w:id="183"/>
      <w:bookmarkEnd w:id="184"/>
      <w:bookmarkEnd w:id="185"/>
      <w:bookmarkEnd w:id="186"/>
      <w:bookmarkEnd w:id="187"/>
      <w:bookmarkEnd w:id="188"/>
      <w:bookmarkEnd w:id="189"/>
      <w:bookmarkEnd w:id="190"/>
      <w:bookmarkEnd w:id="191"/>
    </w:p>
    <w:p w14:paraId="2BF428AE"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3.2.1供应商在响应文件中的报价和在磋商中的报价的有效期应在本章</w:t>
      </w:r>
      <w:r w:rsidRPr="00807712">
        <w:rPr>
          <w:rFonts w:ascii="宋体" w:hAnsi="宋体" w:cs="仿宋" w:hint="eastAsia"/>
          <w:b/>
          <w:i/>
          <w:iCs/>
          <w:sz w:val="24"/>
        </w:rPr>
        <w:t>《供应商须知前附表》</w:t>
      </w:r>
      <w:r w:rsidRPr="00807712">
        <w:rPr>
          <w:rFonts w:ascii="宋体" w:hAnsi="宋体" w:cs="仿宋" w:hint="eastAsia"/>
          <w:bCs/>
          <w:sz w:val="24"/>
        </w:rPr>
        <w:t>规定的有效期内。在报价有效期内，供应商不得撤销或修改其报价，否则应承担法律责任。</w:t>
      </w:r>
    </w:p>
    <w:p w14:paraId="50C97114"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3.2.2出现特殊情况采购人需要延长报价有效期的，采购人以书面形式通知所有</w:t>
      </w:r>
      <w:r w:rsidRPr="00807712">
        <w:rPr>
          <w:rFonts w:ascii="宋体" w:hAnsi="宋体" w:cs="仿宋" w:hint="eastAsia"/>
          <w:bCs/>
          <w:sz w:val="24"/>
        </w:rPr>
        <w:lastRenderedPageBreak/>
        <w:t>供应商延长有效期。供应商同意延长的，应相应延长其保证金的有效期，但不得要求或被允许修改最后报价或撤销其响应文件；供应</w:t>
      </w:r>
      <w:proofErr w:type="gramStart"/>
      <w:r w:rsidRPr="00807712">
        <w:rPr>
          <w:rFonts w:ascii="宋体" w:hAnsi="宋体" w:cs="仿宋" w:hint="eastAsia"/>
          <w:bCs/>
          <w:sz w:val="24"/>
        </w:rPr>
        <w:t>商拒绝</w:t>
      </w:r>
      <w:proofErr w:type="gramEnd"/>
      <w:r w:rsidRPr="00807712">
        <w:rPr>
          <w:rFonts w:ascii="宋体" w:hAnsi="宋体" w:cs="仿宋" w:hint="eastAsia"/>
          <w:bCs/>
          <w:sz w:val="24"/>
        </w:rPr>
        <w:t xml:space="preserve">延长的，其报价失效，但供应商有权收回其保证金。 </w:t>
      </w:r>
    </w:p>
    <w:p w14:paraId="5B03EC3F" w14:textId="77777777" w:rsidR="00395A88" w:rsidRPr="00807712" w:rsidRDefault="00076C3E">
      <w:pPr>
        <w:pStyle w:val="378020"/>
        <w:spacing w:line="360" w:lineRule="auto"/>
        <w:outlineLvl w:val="0"/>
        <w:rPr>
          <w:rFonts w:ascii="宋体" w:eastAsia="宋体" w:hAnsi="宋体" w:cs="仿宋"/>
          <w:bCs/>
        </w:rPr>
      </w:pPr>
      <w:bookmarkStart w:id="192" w:name="_Toc144974515"/>
      <w:bookmarkStart w:id="193" w:name="_Toc28395"/>
      <w:bookmarkStart w:id="194" w:name="_Toc233102511"/>
      <w:bookmarkStart w:id="195" w:name="_Toc152042323"/>
      <w:bookmarkStart w:id="196" w:name="_Toc179632565"/>
      <w:bookmarkStart w:id="197" w:name="_Toc152045547"/>
      <w:bookmarkStart w:id="198" w:name="_Toc30292"/>
      <w:bookmarkStart w:id="199" w:name="_Toc500149246"/>
      <w:bookmarkStart w:id="200" w:name="_Toc500149352"/>
      <w:bookmarkStart w:id="201" w:name="_Toc520998789"/>
      <w:bookmarkStart w:id="202" w:name="_Toc22031318"/>
      <w:bookmarkEnd w:id="169"/>
      <w:bookmarkEnd w:id="170"/>
      <w:bookmarkEnd w:id="171"/>
      <w:bookmarkEnd w:id="172"/>
      <w:bookmarkEnd w:id="173"/>
      <w:r w:rsidRPr="00807712">
        <w:rPr>
          <w:rFonts w:ascii="宋体" w:eastAsia="宋体" w:hAnsi="宋体" w:cs="仿宋" w:hint="eastAsia"/>
          <w:bCs/>
        </w:rPr>
        <w:t>3.3 响应文件的组成</w:t>
      </w:r>
      <w:bookmarkEnd w:id="192"/>
      <w:bookmarkEnd w:id="193"/>
      <w:bookmarkEnd w:id="194"/>
      <w:bookmarkEnd w:id="195"/>
      <w:bookmarkEnd w:id="196"/>
      <w:bookmarkEnd w:id="197"/>
      <w:bookmarkEnd w:id="198"/>
      <w:bookmarkEnd w:id="199"/>
      <w:bookmarkEnd w:id="200"/>
      <w:bookmarkEnd w:id="201"/>
      <w:bookmarkEnd w:id="202"/>
    </w:p>
    <w:p w14:paraId="408B20E0"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见本章</w:t>
      </w:r>
      <w:r w:rsidRPr="00807712">
        <w:rPr>
          <w:rFonts w:ascii="宋体" w:hAnsi="宋体" w:cs="仿宋" w:hint="eastAsia"/>
          <w:b/>
          <w:i/>
          <w:iCs/>
          <w:sz w:val="24"/>
        </w:rPr>
        <w:t>《供应商须知前附表》</w:t>
      </w:r>
      <w:r w:rsidRPr="00807712">
        <w:rPr>
          <w:rFonts w:ascii="宋体" w:hAnsi="宋体" w:cs="仿宋" w:hint="eastAsia"/>
          <w:bCs/>
          <w:sz w:val="24"/>
        </w:rPr>
        <w:t>。</w:t>
      </w:r>
      <w:bookmarkStart w:id="203" w:name="_Toc152045554"/>
      <w:bookmarkStart w:id="204" w:name="_Toc179632572"/>
      <w:bookmarkStart w:id="205" w:name="_Toc144974522"/>
      <w:bookmarkStart w:id="206" w:name="_Toc233102518"/>
      <w:bookmarkStart w:id="207" w:name="_Toc152042330"/>
    </w:p>
    <w:p w14:paraId="3479121C" w14:textId="77777777" w:rsidR="00395A88" w:rsidRPr="00807712" w:rsidRDefault="00076C3E">
      <w:pPr>
        <w:pStyle w:val="378020"/>
        <w:spacing w:line="360" w:lineRule="auto"/>
        <w:outlineLvl w:val="0"/>
        <w:rPr>
          <w:rFonts w:ascii="宋体" w:eastAsia="宋体" w:hAnsi="宋体" w:cs="仿宋"/>
          <w:bCs/>
        </w:rPr>
      </w:pPr>
      <w:bookmarkStart w:id="208" w:name="_Toc27499"/>
      <w:bookmarkStart w:id="209" w:name="_Toc32515"/>
      <w:bookmarkStart w:id="210" w:name="_Toc500149247"/>
      <w:bookmarkStart w:id="211" w:name="_Toc500149353"/>
      <w:bookmarkStart w:id="212" w:name="_Toc520998790"/>
      <w:bookmarkStart w:id="213" w:name="_Toc22031319"/>
      <w:r w:rsidRPr="00807712">
        <w:rPr>
          <w:rFonts w:ascii="宋体" w:eastAsia="宋体" w:hAnsi="宋体" w:cs="仿宋" w:hint="eastAsia"/>
          <w:bCs/>
        </w:rPr>
        <w:t>3.4 响应文件编制</w:t>
      </w:r>
      <w:bookmarkEnd w:id="203"/>
      <w:bookmarkEnd w:id="204"/>
      <w:bookmarkEnd w:id="205"/>
      <w:bookmarkEnd w:id="206"/>
      <w:bookmarkEnd w:id="207"/>
      <w:bookmarkEnd w:id="208"/>
      <w:bookmarkEnd w:id="209"/>
      <w:bookmarkEnd w:id="210"/>
      <w:bookmarkEnd w:id="211"/>
      <w:bookmarkEnd w:id="212"/>
      <w:bookmarkEnd w:id="213"/>
    </w:p>
    <w:p w14:paraId="23B882C2"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3.4.1供应商应当按照磋商文件的要求编制响应文件，并对其提交的响应文件的真实性、合法性承担法律责任。</w:t>
      </w:r>
    </w:p>
    <w:p w14:paraId="787D03FF"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3.4.2响应文件应用不褪色的材料书写或打印，并由供应商的法定代表人或其委托代理人签字或盖单位章。委托代理人签字的，响应文件应附法定代表人签署的授权委托书。响应文件应尽量避免涂改、</w:t>
      </w:r>
      <w:proofErr w:type="gramStart"/>
      <w:r w:rsidRPr="00807712">
        <w:rPr>
          <w:rFonts w:ascii="宋体" w:hAnsi="宋体" w:cs="仿宋" w:hint="eastAsia"/>
          <w:bCs/>
          <w:sz w:val="24"/>
        </w:rPr>
        <w:t>行间插字或</w:t>
      </w:r>
      <w:proofErr w:type="gramEnd"/>
      <w:r w:rsidRPr="00807712">
        <w:rPr>
          <w:rFonts w:ascii="宋体" w:hAnsi="宋体" w:cs="仿宋" w:hint="eastAsia"/>
          <w:bCs/>
          <w:sz w:val="24"/>
        </w:rPr>
        <w:t>删除。如果出现上述情况，改动之处应加盖单位章或由供应商的法定代表人或其授权的代理人签字确认。响应文件内容应双面印刷，采用胶装方式装订，并编制目录。</w:t>
      </w:r>
    </w:p>
    <w:p w14:paraId="6F0F3E54"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3.4.3电子文件中文本文件应采用DOC、RTF、TXT、PDF格式；图像文件应采用JPEG、TIFF格式；影像文件应采用MPEG、AVI格式；声音文件应采用WAV、MP3格式。电子文件以光盘</w:t>
      </w:r>
      <w:proofErr w:type="gramStart"/>
      <w:r w:rsidRPr="00807712">
        <w:rPr>
          <w:rFonts w:ascii="宋体" w:hAnsi="宋体" w:cs="仿宋" w:hint="eastAsia"/>
          <w:bCs/>
          <w:sz w:val="24"/>
        </w:rPr>
        <w:t>或优盘方式</w:t>
      </w:r>
      <w:proofErr w:type="gramEnd"/>
      <w:r w:rsidRPr="00807712">
        <w:rPr>
          <w:rFonts w:ascii="宋体" w:hAnsi="宋体" w:cs="仿宋" w:hint="eastAsia"/>
          <w:bCs/>
          <w:sz w:val="24"/>
        </w:rPr>
        <w:t>提交，光盘或优盘上应标</w:t>
      </w:r>
      <w:proofErr w:type="gramStart"/>
      <w:r w:rsidRPr="00807712">
        <w:rPr>
          <w:rFonts w:ascii="宋体" w:hAnsi="宋体" w:cs="仿宋" w:hint="eastAsia"/>
          <w:bCs/>
          <w:sz w:val="24"/>
        </w:rPr>
        <w:t>明供应</w:t>
      </w:r>
      <w:proofErr w:type="gramEnd"/>
      <w:r w:rsidRPr="00807712">
        <w:rPr>
          <w:rFonts w:ascii="宋体" w:hAnsi="宋体" w:cs="仿宋" w:hint="eastAsia"/>
          <w:bCs/>
          <w:sz w:val="24"/>
        </w:rPr>
        <w:t>商名称，并应封装在响应文件正本最后一页的内侧。</w:t>
      </w:r>
    </w:p>
    <w:p w14:paraId="36D6FD8C"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3.4.4 响应文件正本一份, 副本份数见本章</w:t>
      </w:r>
      <w:r w:rsidRPr="00807712">
        <w:rPr>
          <w:rFonts w:ascii="宋体" w:hAnsi="宋体" w:cs="仿宋" w:hint="eastAsia"/>
          <w:b/>
          <w:i/>
          <w:iCs/>
          <w:sz w:val="24"/>
        </w:rPr>
        <w:t>《供应商须知前附表》</w:t>
      </w:r>
      <w:r w:rsidRPr="00807712">
        <w:rPr>
          <w:rFonts w:ascii="宋体" w:hAnsi="宋体" w:cs="仿宋" w:hint="eastAsia"/>
          <w:bCs/>
          <w:sz w:val="24"/>
        </w:rPr>
        <w:t>。正本和副本的封面上应清楚地标记“正本”或“副本”的字样。当副本和正本不一致时，以正本为准；纸质文件和电子文件不一致时，以纸质文件为准。</w:t>
      </w:r>
    </w:p>
    <w:p w14:paraId="70C9C663" w14:textId="77777777" w:rsidR="00395A88" w:rsidRPr="00807712" w:rsidRDefault="00076C3E">
      <w:pPr>
        <w:pStyle w:val="378020"/>
        <w:spacing w:line="360" w:lineRule="auto"/>
        <w:outlineLvl w:val="0"/>
        <w:rPr>
          <w:rFonts w:ascii="宋体" w:eastAsia="宋体" w:hAnsi="宋体" w:cs="仿宋"/>
          <w:bCs/>
        </w:rPr>
      </w:pPr>
      <w:bookmarkStart w:id="214" w:name="_Toc1725"/>
      <w:bookmarkStart w:id="215" w:name="_Toc2646"/>
      <w:bookmarkStart w:id="216" w:name="_Toc500149248"/>
      <w:bookmarkStart w:id="217" w:name="_Toc500149354"/>
      <w:bookmarkStart w:id="218" w:name="_Toc520998791"/>
      <w:bookmarkStart w:id="219" w:name="_Toc22031320"/>
      <w:r w:rsidRPr="00807712">
        <w:rPr>
          <w:rFonts w:ascii="宋体" w:eastAsia="宋体" w:hAnsi="宋体" w:cs="仿宋" w:hint="eastAsia"/>
          <w:bCs/>
        </w:rPr>
        <w:t>3.5响应文件的包装、密封和标记</w:t>
      </w:r>
      <w:bookmarkEnd w:id="214"/>
      <w:bookmarkEnd w:id="215"/>
      <w:bookmarkEnd w:id="216"/>
      <w:bookmarkEnd w:id="217"/>
      <w:bookmarkEnd w:id="218"/>
      <w:bookmarkEnd w:id="219"/>
    </w:p>
    <w:p w14:paraId="07CCBEB3"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3.5.1供应商应按照本章</w:t>
      </w:r>
      <w:r w:rsidRPr="00807712">
        <w:rPr>
          <w:rFonts w:ascii="宋体" w:hAnsi="宋体" w:cs="仿宋" w:hint="eastAsia"/>
          <w:b/>
          <w:i/>
          <w:sz w:val="24"/>
        </w:rPr>
        <w:t>《供应商须知前附表》</w:t>
      </w:r>
      <w:r w:rsidRPr="00807712">
        <w:rPr>
          <w:rFonts w:ascii="宋体" w:hAnsi="宋体" w:cs="仿宋" w:hint="eastAsia"/>
          <w:bCs/>
          <w:sz w:val="24"/>
        </w:rPr>
        <w:t>的规定密封包装响应文件。</w:t>
      </w:r>
    </w:p>
    <w:p w14:paraId="54BCA0E2"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3.5.2 响应文件的封套上应写明的内容见本章</w:t>
      </w:r>
      <w:r w:rsidRPr="00807712">
        <w:rPr>
          <w:rFonts w:ascii="宋体" w:hAnsi="宋体" w:cs="仿宋" w:hint="eastAsia"/>
          <w:b/>
          <w:i/>
          <w:iCs/>
          <w:sz w:val="24"/>
        </w:rPr>
        <w:t>《供应商须知前附表》</w:t>
      </w:r>
      <w:r w:rsidRPr="00807712">
        <w:rPr>
          <w:rFonts w:ascii="宋体" w:hAnsi="宋体" w:cs="仿宋" w:hint="eastAsia"/>
          <w:bCs/>
          <w:sz w:val="24"/>
        </w:rPr>
        <w:t>。</w:t>
      </w:r>
    </w:p>
    <w:p w14:paraId="6374DF5B" w14:textId="77777777" w:rsidR="00395A88" w:rsidRPr="00807712" w:rsidRDefault="00076C3E">
      <w:pPr>
        <w:pStyle w:val="378020"/>
        <w:spacing w:line="360" w:lineRule="auto"/>
        <w:outlineLvl w:val="0"/>
        <w:rPr>
          <w:rFonts w:ascii="宋体" w:eastAsia="宋体" w:hAnsi="宋体" w:cs="仿宋"/>
          <w:bCs/>
        </w:rPr>
      </w:pPr>
      <w:bookmarkStart w:id="220" w:name="_Toc152042333"/>
      <w:bookmarkStart w:id="221" w:name="_Toc144974525"/>
      <w:bookmarkStart w:id="222" w:name="_Toc6773"/>
      <w:bookmarkStart w:id="223" w:name="_Toc28987"/>
      <w:bookmarkStart w:id="224" w:name="_Toc179632575"/>
      <w:bookmarkStart w:id="225" w:name="_Toc233102521"/>
      <w:bookmarkStart w:id="226" w:name="_Toc152045557"/>
      <w:bookmarkStart w:id="227" w:name="_Toc500149249"/>
      <w:bookmarkStart w:id="228" w:name="_Toc500149355"/>
      <w:bookmarkStart w:id="229" w:name="_Toc520998792"/>
      <w:bookmarkStart w:id="230" w:name="_Toc22031321"/>
      <w:r w:rsidRPr="00807712">
        <w:rPr>
          <w:rFonts w:ascii="宋体" w:eastAsia="宋体" w:hAnsi="宋体" w:cs="仿宋" w:hint="eastAsia"/>
          <w:bCs/>
        </w:rPr>
        <w:t>3.6 响应文件的提交</w:t>
      </w:r>
      <w:bookmarkEnd w:id="220"/>
      <w:bookmarkEnd w:id="221"/>
      <w:bookmarkEnd w:id="222"/>
      <w:bookmarkEnd w:id="223"/>
      <w:bookmarkEnd w:id="224"/>
      <w:bookmarkEnd w:id="225"/>
      <w:bookmarkEnd w:id="226"/>
      <w:bookmarkEnd w:id="227"/>
      <w:bookmarkEnd w:id="228"/>
      <w:bookmarkEnd w:id="229"/>
      <w:bookmarkEnd w:id="230"/>
    </w:p>
    <w:p w14:paraId="15A99D6C"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3.6.1 供应商应当在第一章</w:t>
      </w:r>
      <w:r w:rsidRPr="00807712">
        <w:rPr>
          <w:rFonts w:ascii="宋体" w:hAnsi="宋体" w:cs="仿宋" w:hint="eastAsia"/>
          <w:b/>
          <w:i/>
          <w:iCs/>
          <w:sz w:val="24"/>
        </w:rPr>
        <w:t>《采购邀请》</w:t>
      </w:r>
      <w:r w:rsidRPr="00807712">
        <w:rPr>
          <w:rFonts w:ascii="宋体" w:hAnsi="宋体" w:cs="仿宋" w:hint="eastAsia"/>
          <w:bCs/>
          <w:sz w:val="24"/>
        </w:rPr>
        <w:t>规定的时间和地点提交响应文件。采购代理机构拒收逾期送达的响应文件。</w:t>
      </w:r>
    </w:p>
    <w:p w14:paraId="2708F946"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3.6.2 除本章</w:t>
      </w:r>
      <w:r w:rsidRPr="00807712">
        <w:rPr>
          <w:rFonts w:ascii="宋体" w:hAnsi="宋体" w:cs="仿宋" w:hint="eastAsia"/>
          <w:b/>
          <w:i/>
          <w:iCs/>
          <w:sz w:val="24"/>
        </w:rPr>
        <w:t>《供应商须知前附表》</w:t>
      </w:r>
      <w:r w:rsidRPr="00807712">
        <w:rPr>
          <w:rFonts w:ascii="宋体" w:hAnsi="宋体" w:cs="仿宋" w:hint="eastAsia"/>
          <w:bCs/>
          <w:sz w:val="24"/>
        </w:rPr>
        <w:t>另有规定外，供应商所提交的响应文件不予退还。</w:t>
      </w:r>
    </w:p>
    <w:p w14:paraId="1E4FBF62"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3.6.3供应商在提交响应文件截止时间前，可以对所提交的响应文件进行补充、修改或者撤回，并书面通知采购人、采购代理机构。补充、修改的内容作为响应文件</w:t>
      </w:r>
      <w:r w:rsidRPr="00807712">
        <w:rPr>
          <w:rFonts w:ascii="宋体" w:hAnsi="宋体" w:cs="仿宋" w:hint="eastAsia"/>
          <w:bCs/>
          <w:sz w:val="24"/>
        </w:rPr>
        <w:lastRenderedPageBreak/>
        <w:t>的组成部分。补充、修改的内容与响应文件不一致的，以补充、修改的内容为准。</w:t>
      </w:r>
    </w:p>
    <w:p w14:paraId="746DDAFB" w14:textId="77777777" w:rsidR="00395A88" w:rsidRPr="00807712" w:rsidRDefault="00076C3E">
      <w:pPr>
        <w:pStyle w:val="378020"/>
        <w:spacing w:line="360" w:lineRule="auto"/>
        <w:outlineLvl w:val="0"/>
        <w:rPr>
          <w:rFonts w:ascii="宋体" w:eastAsia="宋体" w:hAnsi="宋体" w:cs="仿宋"/>
          <w:bCs/>
        </w:rPr>
      </w:pPr>
      <w:bookmarkStart w:id="231" w:name="_Toc179632568"/>
      <w:bookmarkStart w:id="232" w:name="_Toc12001"/>
      <w:bookmarkStart w:id="233" w:name="_Toc28151"/>
      <w:bookmarkStart w:id="234" w:name="_Toc152045550"/>
      <w:bookmarkStart w:id="235" w:name="_Toc152042326"/>
      <w:bookmarkStart w:id="236" w:name="_Toc144974518"/>
      <w:bookmarkStart w:id="237" w:name="_Toc233102514"/>
      <w:bookmarkStart w:id="238" w:name="_Toc500149250"/>
      <w:bookmarkStart w:id="239" w:name="_Toc500149356"/>
      <w:bookmarkStart w:id="240" w:name="_Toc520998793"/>
      <w:bookmarkStart w:id="241" w:name="_Toc22031322"/>
      <w:r w:rsidRPr="00807712">
        <w:rPr>
          <w:rFonts w:ascii="宋体" w:eastAsia="宋体" w:hAnsi="宋体" w:cs="仿宋" w:hint="eastAsia"/>
          <w:bCs/>
        </w:rPr>
        <w:t>3.7磋商保证金</w:t>
      </w:r>
      <w:bookmarkEnd w:id="231"/>
      <w:bookmarkEnd w:id="232"/>
      <w:bookmarkEnd w:id="233"/>
      <w:bookmarkEnd w:id="234"/>
      <w:bookmarkEnd w:id="235"/>
      <w:bookmarkEnd w:id="236"/>
      <w:bookmarkEnd w:id="237"/>
      <w:bookmarkEnd w:id="238"/>
      <w:bookmarkEnd w:id="239"/>
      <w:bookmarkEnd w:id="240"/>
      <w:bookmarkEnd w:id="241"/>
    </w:p>
    <w:p w14:paraId="3576BADB" w14:textId="77777777" w:rsidR="00395A88" w:rsidRPr="00807712" w:rsidRDefault="00076C3E">
      <w:pPr>
        <w:spacing w:line="360" w:lineRule="auto"/>
        <w:ind w:firstLineChars="200" w:firstLine="480"/>
        <w:rPr>
          <w:rFonts w:ascii="宋体" w:hAnsi="宋体" w:cs="仿宋"/>
          <w:sz w:val="24"/>
        </w:rPr>
      </w:pPr>
      <w:bookmarkStart w:id="242" w:name="_Toc152042335"/>
      <w:bookmarkStart w:id="243" w:name="_Toc233102523"/>
      <w:bookmarkStart w:id="244" w:name="_Toc144974527"/>
      <w:bookmarkStart w:id="245" w:name="_Toc152045559"/>
      <w:bookmarkStart w:id="246" w:name="_Toc179632577"/>
      <w:r w:rsidRPr="00807712">
        <w:rPr>
          <w:rFonts w:ascii="宋体" w:hAnsi="宋体" w:cs="仿宋" w:hint="eastAsia"/>
          <w:sz w:val="24"/>
        </w:rPr>
        <w:t>3.7.1 本章</w:t>
      </w:r>
      <w:r w:rsidRPr="00807712">
        <w:rPr>
          <w:rFonts w:ascii="宋体" w:hAnsi="宋体" w:cs="仿宋" w:hint="eastAsia"/>
          <w:b/>
          <w:i/>
          <w:sz w:val="24"/>
        </w:rPr>
        <w:t>《供应商须知前附表》</w:t>
      </w:r>
      <w:r w:rsidRPr="00807712">
        <w:rPr>
          <w:rFonts w:ascii="宋体" w:hAnsi="宋体" w:cs="仿宋" w:hint="eastAsia"/>
          <w:sz w:val="24"/>
        </w:rPr>
        <w:t>规定</w:t>
      </w:r>
      <w:proofErr w:type="gramStart"/>
      <w:r w:rsidRPr="00807712">
        <w:rPr>
          <w:rFonts w:ascii="宋体" w:hAnsi="宋体" w:cs="仿宋" w:hint="eastAsia"/>
          <w:sz w:val="24"/>
        </w:rPr>
        <w:t>设立磋商</w:t>
      </w:r>
      <w:proofErr w:type="gramEnd"/>
      <w:r w:rsidRPr="00807712">
        <w:rPr>
          <w:rFonts w:ascii="宋体" w:hAnsi="宋体" w:cs="仿宋" w:hint="eastAsia"/>
          <w:sz w:val="24"/>
        </w:rPr>
        <w:t>保证金的，供应商按本章</w:t>
      </w:r>
      <w:r w:rsidRPr="00807712">
        <w:rPr>
          <w:rFonts w:ascii="宋体" w:hAnsi="宋体" w:cs="仿宋" w:hint="eastAsia"/>
          <w:b/>
          <w:i/>
          <w:sz w:val="24"/>
        </w:rPr>
        <w:t>《供应商须知前附表》</w:t>
      </w:r>
      <w:r w:rsidRPr="00807712">
        <w:rPr>
          <w:rFonts w:ascii="宋体" w:hAnsi="宋体" w:cs="仿宋" w:hint="eastAsia"/>
          <w:sz w:val="24"/>
        </w:rPr>
        <w:t>规定的金额和递交时间向采购代理机构</w:t>
      </w:r>
      <w:proofErr w:type="gramStart"/>
      <w:r w:rsidRPr="00807712">
        <w:rPr>
          <w:rFonts w:ascii="宋体" w:hAnsi="宋体" w:cs="仿宋" w:hint="eastAsia"/>
          <w:sz w:val="24"/>
        </w:rPr>
        <w:t>递交磋商</w:t>
      </w:r>
      <w:proofErr w:type="gramEnd"/>
      <w:r w:rsidRPr="00807712">
        <w:rPr>
          <w:rFonts w:ascii="宋体" w:hAnsi="宋体" w:cs="仿宋" w:hint="eastAsia"/>
          <w:sz w:val="24"/>
        </w:rPr>
        <w:t>保证金。</w:t>
      </w:r>
    </w:p>
    <w:p w14:paraId="26EB3E26"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3.7.2磋商保证金应</w:t>
      </w:r>
      <w:proofErr w:type="gramStart"/>
      <w:r w:rsidRPr="00807712">
        <w:rPr>
          <w:rFonts w:ascii="宋体" w:hAnsi="宋体" w:cs="仿宋" w:hint="eastAsia"/>
          <w:sz w:val="24"/>
        </w:rPr>
        <w:t>采用网银汇款</w:t>
      </w:r>
      <w:proofErr w:type="gramEnd"/>
      <w:r w:rsidRPr="00807712">
        <w:rPr>
          <w:rFonts w:ascii="宋体" w:hAnsi="宋体" w:cs="仿宋" w:hint="eastAsia"/>
          <w:sz w:val="24"/>
        </w:rPr>
        <w:t>形式</w:t>
      </w:r>
      <w:r w:rsidRPr="00807712">
        <w:rPr>
          <w:rFonts w:ascii="宋体" w:hAnsi="宋体" w:cs="仿宋" w:hint="eastAsia"/>
          <w:b/>
          <w:sz w:val="24"/>
        </w:rPr>
        <w:t>（汇款</w:t>
      </w:r>
      <w:proofErr w:type="gramStart"/>
      <w:r w:rsidRPr="00807712">
        <w:rPr>
          <w:rFonts w:ascii="宋体" w:hAnsi="宋体" w:cs="仿宋" w:hint="eastAsia"/>
          <w:b/>
          <w:sz w:val="24"/>
        </w:rPr>
        <w:t>帐户</w:t>
      </w:r>
      <w:proofErr w:type="gramEnd"/>
      <w:r w:rsidRPr="00807712">
        <w:rPr>
          <w:rFonts w:ascii="宋体" w:hAnsi="宋体" w:cs="仿宋" w:hint="eastAsia"/>
          <w:b/>
          <w:sz w:val="24"/>
        </w:rPr>
        <w:t>信息见第一章）</w:t>
      </w:r>
      <w:r w:rsidRPr="00807712">
        <w:rPr>
          <w:rFonts w:ascii="宋体" w:hAnsi="宋体" w:cs="仿宋" w:hint="eastAsia"/>
          <w:sz w:val="24"/>
        </w:rPr>
        <w:t>。</w:t>
      </w:r>
    </w:p>
    <w:p w14:paraId="29BC026F"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3.7.3磋商</w:t>
      </w:r>
      <w:proofErr w:type="gramStart"/>
      <w:r w:rsidRPr="00807712">
        <w:rPr>
          <w:rFonts w:ascii="宋体" w:hAnsi="宋体" w:cs="仿宋" w:hint="eastAsia"/>
          <w:sz w:val="24"/>
        </w:rPr>
        <w:t>保证金网银支付帐户</w:t>
      </w:r>
      <w:proofErr w:type="gramEnd"/>
      <w:r w:rsidRPr="00807712">
        <w:rPr>
          <w:rFonts w:ascii="宋体" w:hAnsi="宋体" w:cs="仿宋" w:hint="eastAsia"/>
          <w:sz w:val="24"/>
        </w:rPr>
        <w:t>应为供应商基本银行</w:t>
      </w:r>
      <w:proofErr w:type="gramStart"/>
      <w:r w:rsidRPr="00807712">
        <w:rPr>
          <w:rFonts w:ascii="宋体" w:hAnsi="宋体" w:cs="仿宋" w:hint="eastAsia"/>
          <w:sz w:val="24"/>
        </w:rPr>
        <w:t>帐户</w:t>
      </w:r>
      <w:proofErr w:type="gramEnd"/>
      <w:r w:rsidRPr="00807712">
        <w:rPr>
          <w:rFonts w:ascii="宋体" w:hAnsi="宋体" w:cs="仿宋" w:hint="eastAsia"/>
          <w:sz w:val="24"/>
        </w:rPr>
        <w:t>。</w:t>
      </w:r>
    </w:p>
    <w:p w14:paraId="2CB632DE"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3.7.6采购代理机构自成交通知书发出之日起5个工作日内退还未成交供应商的磋商保证金，自采购合同</w:t>
      </w:r>
      <w:proofErr w:type="gramStart"/>
      <w:r w:rsidRPr="00807712">
        <w:rPr>
          <w:rFonts w:ascii="宋体" w:hAnsi="宋体" w:cs="仿宋" w:hint="eastAsia"/>
          <w:sz w:val="24"/>
        </w:rPr>
        <w:t>签定</w:t>
      </w:r>
      <w:proofErr w:type="gramEnd"/>
      <w:r w:rsidRPr="00807712">
        <w:rPr>
          <w:rFonts w:ascii="宋体" w:hAnsi="宋体" w:cs="仿宋" w:hint="eastAsia"/>
          <w:sz w:val="24"/>
        </w:rPr>
        <w:t>之日起5个工作日内退还成交供应商的磋商保证金。</w:t>
      </w:r>
    </w:p>
    <w:p w14:paraId="64CA409E"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退还成交供应商的磋商保证金前，成交供应商应通过邮寄或传真方式向采购代理机构提交已经签订的采购合同复印件，以证明合同已经</w:t>
      </w:r>
      <w:proofErr w:type="gramStart"/>
      <w:r w:rsidRPr="00807712">
        <w:rPr>
          <w:rFonts w:ascii="宋体" w:hAnsi="宋体" w:cs="仿宋" w:hint="eastAsia"/>
          <w:sz w:val="24"/>
        </w:rPr>
        <w:t>签定</w:t>
      </w:r>
      <w:proofErr w:type="gramEnd"/>
      <w:r w:rsidRPr="00807712">
        <w:rPr>
          <w:rFonts w:ascii="宋体" w:hAnsi="宋体" w:cs="仿宋" w:hint="eastAsia"/>
          <w:sz w:val="24"/>
        </w:rPr>
        <w:t xml:space="preserve">。 </w:t>
      </w:r>
    </w:p>
    <w:p w14:paraId="3E1DE2A9"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 xml:space="preserve">3.7.7有下列情形之一的，磋商保证金将不予退还： </w:t>
      </w:r>
    </w:p>
    <w:p w14:paraId="1B8D5180" w14:textId="77777777" w:rsidR="00395A88" w:rsidRPr="00807712" w:rsidRDefault="00076C3E">
      <w:pPr>
        <w:spacing w:line="360" w:lineRule="auto"/>
        <w:ind w:firstLineChars="342" w:firstLine="821"/>
        <w:rPr>
          <w:rFonts w:ascii="宋体" w:hAnsi="宋体" w:cs="仿宋"/>
          <w:sz w:val="24"/>
        </w:rPr>
      </w:pPr>
      <w:r w:rsidRPr="00807712">
        <w:rPr>
          <w:rFonts w:ascii="宋体" w:hAnsi="宋体" w:cs="仿宋" w:hint="eastAsia"/>
          <w:sz w:val="24"/>
        </w:rPr>
        <w:t>（1）在磋商文件规定的报价有效期内撤回响应文件的；</w:t>
      </w:r>
    </w:p>
    <w:p w14:paraId="177C68C1" w14:textId="77777777" w:rsidR="00395A88" w:rsidRPr="00807712" w:rsidRDefault="00076C3E">
      <w:pPr>
        <w:spacing w:line="360" w:lineRule="auto"/>
        <w:ind w:firstLineChars="342" w:firstLine="821"/>
        <w:rPr>
          <w:rFonts w:ascii="宋体" w:hAnsi="宋体" w:cs="仿宋"/>
          <w:sz w:val="24"/>
        </w:rPr>
      </w:pPr>
      <w:r w:rsidRPr="00807712">
        <w:rPr>
          <w:rFonts w:ascii="宋体" w:hAnsi="宋体" w:cs="仿宋" w:hint="eastAsia"/>
          <w:sz w:val="24"/>
        </w:rPr>
        <w:t>（2）成交后无正当理由不与采购人签订合同的。</w:t>
      </w:r>
    </w:p>
    <w:p w14:paraId="1ACB7202" w14:textId="77777777" w:rsidR="00395A88" w:rsidRPr="00807712" w:rsidRDefault="00076C3E">
      <w:pPr>
        <w:spacing w:line="360" w:lineRule="auto"/>
        <w:ind w:firstLineChars="342" w:firstLine="821"/>
        <w:rPr>
          <w:rFonts w:ascii="宋体" w:hAnsi="宋体" w:cs="仿宋"/>
          <w:sz w:val="24"/>
        </w:rPr>
      </w:pPr>
      <w:r w:rsidRPr="00807712">
        <w:rPr>
          <w:rFonts w:ascii="宋体" w:hAnsi="宋体" w:cs="仿宋" w:hint="eastAsia"/>
          <w:sz w:val="24"/>
        </w:rPr>
        <w:t>成交供应</w:t>
      </w:r>
      <w:proofErr w:type="gramStart"/>
      <w:r w:rsidRPr="00807712">
        <w:rPr>
          <w:rFonts w:ascii="宋体" w:hAnsi="宋体" w:cs="仿宋" w:hint="eastAsia"/>
          <w:sz w:val="24"/>
        </w:rPr>
        <w:t>商以上</w:t>
      </w:r>
      <w:proofErr w:type="gramEnd"/>
      <w:r w:rsidRPr="00807712">
        <w:rPr>
          <w:rFonts w:ascii="宋体" w:hAnsi="宋体" w:cs="仿宋" w:hint="eastAsia"/>
          <w:sz w:val="24"/>
        </w:rPr>
        <w:t>情形情节严重的，由财政部门将其列入不良行为记录名单，在一至三年内禁止参加采购活动，并予以通报。</w:t>
      </w:r>
    </w:p>
    <w:p w14:paraId="09E16B8E" w14:textId="77777777" w:rsidR="00395A88" w:rsidRPr="00807712" w:rsidRDefault="00076C3E">
      <w:pPr>
        <w:pStyle w:val="2TimesNewRoman5020"/>
        <w:spacing w:line="360" w:lineRule="auto"/>
        <w:outlineLvl w:val="0"/>
        <w:rPr>
          <w:rFonts w:ascii="宋体" w:eastAsia="宋体" w:hAnsi="宋体" w:cs="仿宋"/>
          <w:bCs/>
          <w:sz w:val="24"/>
          <w:szCs w:val="24"/>
        </w:rPr>
      </w:pPr>
      <w:bookmarkStart w:id="247" w:name="_Toc18526"/>
      <w:bookmarkStart w:id="248" w:name="_Toc14367"/>
      <w:bookmarkStart w:id="249" w:name="_Toc520998794"/>
      <w:bookmarkStart w:id="250" w:name="_Toc22031323"/>
      <w:r w:rsidRPr="00807712">
        <w:rPr>
          <w:rFonts w:ascii="宋体" w:eastAsia="宋体" w:hAnsi="宋体" w:cs="仿宋" w:hint="eastAsia"/>
          <w:bCs/>
          <w:sz w:val="24"/>
          <w:szCs w:val="24"/>
        </w:rPr>
        <w:t>4.</w:t>
      </w:r>
      <w:bookmarkEnd w:id="242"/>
      <w:bookmarkEnd w:id="243"/>
      <w:bookmarkEnd w:id="244"/>
      <w:bookmarkEnd w:id="245"/>
      <w:bookmarkEnd w:id="246"/>
      <w:r w:rsidRPr="00807712">
        <w:rPr>
          <w:rFonts w:ascii="宋体" w:eastAsia="宋体" w:hAnsi="宋体" w:cs="仿宋" w:hint="eastAsia"/>
          <w:bCs/>
          <w:sz w:val="24"/>
          <w:szCs w:val="24"/>
        </w:rPr>
        <w:t>评审程序</w:t>
      </w:r>
      <w:bookmarkEnd w:id="247"/>
      <w:bookmarkEnd w:id="248"/>
      <w:bookmarkEnd w:id="249"/>
      <w:bookmarkEnd w:id="250"/>
    </w:p>
    <w:p w14:paraId="27E7DC3D" w14:textId="77777777" w:rsidR="00395A88" w:rsidRPr="00807712" w:rsidRDefault="00076C3E">
      <w:pPr>
        <w:pStyle w:val="378020"/>
        <w:spacing w:line="360" w:lineRule="auto"/>
        <w:outlineLvl w:val="0"/>
        <w:rPr>
          <w:rFonts w:ascii="宋体" w:eastAsia="宋体" w:hAnsi="宋体" w:cs="仿宋"/>
          <w:bCs/>
        </w:rPr>
      </w:pPr>
      <w:bookmarkStart w:id="251" w:name="_Toc233102527"/>
      <w:bookmarkStart w:id="252" w:name="_Toc152042339"/>
      <w:bookmarkStart w:id="253" w:name="_Toc179632581"/>
      <w:bookmarkStart w:id="254" w:name="_Toc144974531"/>
      <w:bookmarkStart w:id="255" w:name="_Toc152045563"/>
      <w:bookmarkStart w:id="256" w:name="_Toc30610"/>
      <w:bookmarkStart w:id="257" w:name="_Toc19007"/>
      <w:bookmarkStart w:id="258" w:name="_Toc500149252"/>
      <w:bookmarkStart w:id="259" w:name="_Toc500149358"/>
      <w:bookmarkStart w:id="260" w:name="_Toc520998795"/>
      <w:bookmarkStart w:id="261" w:name="_Toc22031324"/>
      <w:r w:rsidRPr="00807712">
        <w:rPr>
          <w:rFonts w:ascii="宋体" w:eastAsia="宋体" w:hAnsi="宋体" w:cs="仿宋" w:hint="eastAsia"/>
          <w:bCs/>
        </w:rPr>
        <w:t xml:space="preserve">4.1 </w:t>
      </w:r>
      <w:bookmarkEnd w:id="251"/>
      <w:bookmarkEnd w:id="252"/>
      <w:bookmarkEnd w:id="253"/>
      <w:bookmarkEnd w:id="254"/>
      <w:bookmarkEnd w:id="255"/>
      <w:r w:rsidRPr="00807712">
        <w:rPr>
          <w:rFonts w:ascii="宋体" w:eastAsia="宋体" w:hAnsi="宋体" w:cs="仿宋" w:hint="eastAsia"/>
          <w:bCs/>
        </w:rPr>
        <w:t>磋商小组</w:t>
      </w:r>
      <w:bookmarkEnd w:id="256"/>
      <w:bookmarkEnd w:id="257"/>
      <w:bookmarkEnd w:id="258"/>
      <w:bookmarkEnd w:id="259"/>
      <w:bookmarkEnd w:id="260"/>
      <w:bookmarkEnd w:id="261"/>
    </w:p>
    <w:p w14:paraId="04F8C5BD"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4.1.1磋商小组负责本项目的磋商和评审。磋商小组由评审专家共3人以上单数组成，其中评审专家人数不得</w:t>
      </w:r>
      <w:proofErr w:type="gramStart"/>
      <w:r w:rsidRPr="00807712">
        <w:rPr>
          <w:rFonts w:ascii="宋体" w:hAnsi="宋体" w:cs="仿宋" w:hint="eastAsia"/>
          <w:bCs/>
          <w:sz w:val="24"/>
        </w:rPr>
        <w:t>少于磋商</w:t>
      </w:r>
      <w:proofErr w:type="gramEnd"/>
      <w:r w:rsidRPr="00807712">
        <w:rPr>
          <w:rFonts w:ascii="宋体" w:hAnsi="宋体" w:cs="仿宋" w:hint="eastAsia"/>
          <w:bCs/>
          <w:sz w:val="24"/>
        </w:rPr>
        <w:t>小组成员总数的2/3。</w:t>
      </w:r>
    </w:p>
    <w:p w14:paraId="56C69244"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4.1.2磋商小组应当遵守评审工作纪律，不得泄露评审情况和评审中获悉的商业秘密。</w:t>
      </w:r>
    </w:p>
    <w:p w14:paraId="1AE613CC"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4.1.3磋商小组成员应当按照客观、公正、审慎的原则，根据磋商文件规定的评审程序、评审方法和评审标准进行独立评审。未实质性响应磋商文件的</w:t>
      </w:r>
      <w:proofErr w:type="gramStart"/>
      <w:r w:rsidRPr="00807712">
        <w:rPr>
          <w:rFonts w:ascii="宋体" w:hAnsi="宋体" w:cs="仿宋" w:hint="eastAsia"/>
          <w:bCs/>
          <w:sz w:val="24"/>
        </w:rPr>
        <w:t>响应按</w:t>
      </w:r>
      <w:proofErr w:type="gramEnd"/>
      <w:r w:rsidRPr="00807712">
        <w:rPr>
          <w:rFonts w:ascii="宋体" w:hAnsi="宋体" w:cs="仿宋" w:hint="eastAsia"/>
          <w:bCs/>
          <w:sz w:val="24"/>
        </w:rPr>
        <w:t>无效响应处理，磋商小组应告知提交响应文件的供应商。</w:t>
      </w:r>
    </w:p>
    <w:p w14:paraId="07922B77" w14:textId="77777777" w:rsidR="00395A88" w:rsidRPr="00807712" w:rsidRDefault="00076C3E">
      <w:pPr>
        <w:pStyle w:val="378020"/>
        <w:spacing w:line="360" w:lineRule="auto"/>
        <w:outlineLvl w:val="0"/>
        <w:rPr>
          <w:rFonts w:ascii="宋体" w:eastAsia="宋体" w:hAnsi="宋体" w:cs="仿宋"/>
          <w:bCs/>
        </w:rPr>
      </w:pPr>
      <w:bookmarkStart w:id="262" w:name="_Toc27910"/>
      <w:bookmarkStart w:id="263" w:name="_Toc14127"/>
      <w:bookmarkStart w:id="264" w:name="_Toc500149253"/>
      <w:bookmarkStart w:id="265" w:name="_Toc500149359"/>
      <w:bookmarkStart w:id="266" w:name="_Toc520998796"/>
      <w:bookmarkStart w:id="267" w:name="_Toc22031325"/>
      <w:r w:rsidRPr="00807712">
        <w:rPr>
          <w:rFonts w:ascii="宋体" w:eastAsia="宋体" w:hAnsi="宋体" w:cs="仿宋" w:hint="eastAsia"/>
          <w:bCs/>
        </w:rPr>
        <w:t>4.2 磋商时间和顺序</w:t>
      </w:r>
      <w:bookmarkEnd w:id="262"/>
      <w:bookmarkEnd w:id="263"/>
      <w:bookmarkEnd w:id="264"/>
      <w:bookmarkEnd w:id="265"/>
      <w:bookmarkEnd w:id="266"/>
      <w:bookmarkEnd w:id="267"/>
    </w:p>
    <w:p w14:paraId="0D9A2A1B"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4.2.1采购代理机构将在本章</w:t>
      </w:r>
      <w:r w:rsidRPr="00807712">
        <w:rPr>
          <w:rFonts w:ascii="宋体" w:hAnsi="宋体" w:cs="仿宋" w:hint="eastAsia"/>
          <w:b/>
          <w:i/>
          <w:iCs/>
          <w:sz w:val="24"/>
        </w:rPr>
        <w:t>《供应商须知前附表》</w:t>
      </w:r>
      <w:r w:rsidRPr="00807712">
        <w:rPr>
          <w:rFonts w:ascii="宋体" w:hAnsi="宋体" w:cs="仿宋" w:hint="eastAsia"/>
          <w:bCs/>
          <w:sz w:val="24"/>
        </w:rPr>
        <w:t>规定的日期和地点组织磋商，供应商的法定代表人或其委托代理人应准时参加。</w:t>
      </w:r>
    </w:p>
    <w:p w14:paraId="6E4E1849"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4.2.2磋商顺序按照本章</w:t>
      </w:r>
      <w:r w:rsidRPr="00807712">
        <w:rPr>
          <w:rFonts w:ascii="宋体" w:hAnsi="宋体" w:cs="仿宋" w:hint="eastAsia"/>
          <w:b/>
          <w:i/>
          <w:iCs/>
          <w:sz w:val="24"/>
        </w:rPr>
        <w:t>《供应商须知前附表》</w:t>
      </w:r>
      <w:r w:rsidRPr="00807712">
        <w:rPr>
          <w:rFonts w:ascii="宋体" w:hAnsi="宋体" w:cs="仿宋" w:hint="eastAsia"/>
          <w:bCs/>
          <w:sz w:val="24"/>
        </w:rPr>
        <w:t>规定的顺序进行。磋商轮次由磋商小组现场决定。</w:t>
      </w:r>
    </w:p>
    <w:p w14:paraId="4506977D" w14:textId="77777777" w:rsidR="00395A88" w:rsidRPr="00807712" w:rsidRDefault="00076C3E">
      <w:pPr>
        <w:pStyle w:val="2TimesNewRoman5020"/>
        <w:spacing w:line="360" w:lineRule="auto"/>
        <w:outlineLvl w:val="0"/>
        <w:rPr>
          <w:rFonts w:ascii="宋体" w:eastAsia="宋体" w:hAnsi="宋体" w:cs="仿宋"/>
          <w:bCs/>
          <w:sz w:val="24"/>
          <w:szCs w:val="24"/>
        </w:rPr>
      </w:pPr>
      <w:bookmarkStart w:id="268" w:name="_Toc4399"/>
      <w:bookmarkStart w:id="269" w:name="_Toc14170"/>
      <w:bookmarkStart w:id="270" w:name="_Toc500149254"/>
      <w:bookmarkStart w:id="271" w:name="_Toc500149360"/>
      <w:bookmarkStart w:id="272" w:name="_Toc520998797"/>
      <w:bookmarkStart w:id="273" w:name="_Toc152045601"/>
      <w:bookmarkStart w:id="274" w:name="_Toc144974568"/>
      <w:bookmarkStart w:id="275" w:name="_Toc233102565"/>
      <w:bookmarkStart w:id="276" w:name="_Toc179632619"/>
      <w:bookmarkStart w:id="277" w:name="_Toc152042378"/>
      <w:bookmarkStart w:id="278" w:name="_Toc22031326"/>
      <w:r w:rsidRPr="00807712">
        <w:rPr>
          <w:rFonts w:ascii="宋体" w:eastAsia="宋体" w:hAnsi="宋体" w:cs="仿宋" w:hint="eastAsia"/>
          <w:bCs/>
          <w:sz w:val="24"/>
          <w:szCs w:val="24"/>
        </w:rPr>
        <w:lastRenderedPageBreak/>
        <w:t>4.3评审方法</w:t>
      </w:r>
      <w:bookmarkEnd w:id="268"/>
      <w:bookmarkEnd w:id="269"/>
      <w:bookmarkEnd w:id="270"/>
      <w:bookmarkEnd w:id="271"/>
      <w:bookmarkEnd w:id="272"/>
      <w:bookmarkEnd w:id="278"/>
    </w:p>
    <w:p w14:paraId="28EE70B3" w14:textId="77777777" w:rsidR="00395A88" w:rsidRPr="00807712" w:rsidRDefault="00076C3E">
      <w:pPr>
        <w:adjustRightInd w:val="0"/>
        <w:snapToGrid w:val="0"/>
        <w:spacing w:line="360" w:lineRule="auto"/>
        <w:ind w:firstLineChars="200" w:firstLine="480"/>
        <w:rPr>
          <w:rFonts w:ascii="宋体" w:hAnsi="宋体" w:cs="仿宋"/>
          <w:bCs/>
          <w:sz w:val="24"/>
        </w:rPr>
      </w:pPr>
      <w:r w:rsidRPr="00807712">
        <w:rPr>
          <w:rFonts w:ascii="宋体" w:hAnsi="宋体" w:cs="仿宋" w:hint="eastAsia"/>
          <w:bCs/>
          <w:sz w:val="24"/>
        </w:rPr>
        <w:t>4.3.1磋商小组按照资格性审查、符合性审查的顺序对响应文件的有效性、完整性和响应程度进行审查。审查时，可以要求供应商对响应文件中含义不明确、同类问题表述不一致或者有明显文字和计算错误的内容等</w:t>
      </w:r>
      <w:proofErr w:type="gramStart"/>
      <w:r w:rsidRPr="00807712">
        <w:rPr>
          <w:rFonts w:ascii="宋体" w:hAnsi="宋体" w:cs="仿宋" w:hint="eastAsia"/>
          <w:bCs/>
          <w:sz w:val="24"/>
        </w:rPr>
        <w:t>作出</w:t>
      </w:r>
      <w:proofErr w:type="gramEnd"/>
      <w:r w:rsidRPr="00807712">
        <w:rPr>
          <w:rFonts w:ascii="宋体" w:hAnsi="宋体" w:cs="仿宋" w:hint="eastAsia"/>
          <w:bCs/>
          <w:sz w:val="24"/>
        </w:rPr>
        <w:t>必要的澄清、说明或者更正。供应商的澄清、说明或者更正不得超出响应文件的范围或者改变响应文件的实质性内容。</w:t>
      </w:r>
    </w:p>
    <w:p w14:paraId="5E665825" w14:textId="77777777" w:rsidR="00395A88" w:rsidRPr="00807712" w:rsidRDefault="00076C3E">
      <w:pPr>
        <w:adjustRightInd w:val="0"/>
        <w:snapToGrid w:val="0"/>
        <w:spacing w:line="360" w:lineRule="auto"/>
        <w:ind w:firstLineChars="200" w:firstLine="480"/>
        <w:rPr>
          <w:rFonts w:ascii="宋体" w:hAnsi="宋体" w:cs="仿宋"/>
          <w:bCs/>
          <w:sz w:val="24"/>
        </w:rPr>
      </w:pPr>
      <w:r w:rsidRPr="00807712">
        <w:rPr>
          <w:rFonts w:ascii="宋体" w:hAnsi="宋体" w:cs="仿宋" w:hint="eastAsia"/>
          <w:bCs/>
          <w:sz w:val="24"/>
        </w:rPr>
        <w:t>4.3.2磋商小组要求供应商澄清、说明或者更正响应文件应当以书面形式</w:t>
      </w:r>
      <w:proofErr w:type="gramStart"/>
      <w:r w:rsidRPr="00807712">
        <w:rPr>
          <w:rFonts w:ascii="宋体" w:hAnsi="宋体" w:cs="仿宋" w:hint="eastAsia"/>
          <w:bCs/>
          <w:sz w:val="24"/>
        </w:rPr>
        <w:t>作出</w:t>
      </w:r>
      <w:proofErr w:type="gramEnd"/>
      <w:r w:rsidRPr="00807712">
        <w:rPr>
          <w:rFonts w:ascii="宋体" w:hAnsi="宋体" w:cs="仿宋" w:hint="eastAsia"/>
          <w:bCs/>
          <w:sz w:val="24"/>
        </w:rPr>
        <w:t>。供应商的澄清、说明或者更正应当由法定代表人或其授权代表签字或者加盖公章。由授权代表签字的，应当附法定代表人授权书。供应商为自然人的，应当由本人签字并附身份证明。</w:t>
      </w:r>
    </w:p>
    <w:p w14:paraId="17506A78" w14:textId="77777777" w:rsidR="00395A88" w:rsidRPr="00807712" w:rsidRDefault="00076C3E">
      <w:pPr>
        <w:adjustRightInd w:val="0"/>
        <w:snapToGrid w:val="0"/>
        <w:spacing w:line="360" w:lineRule="auto"/>
        <w:ind w:firstLineChars="200" w:firstLine="480"/>
        <w:rPr>
          <w:rFonts w:ascii="宋体" w:hAnsi="宋体" w:cs="仿宋"/>
          <w:bCs/>
          <w:sz w:val="24"/>
        </w:rPr>
      </w:pPr>
      <w:r w:rsidRPr="00807712">
        <w:rPr>
          <w:rFonts w:ascii="宋体" w:hAnsi="宋体" w:cs="仿宋" w:hint="eastAsia"/>
          <w:bCs/>
          <w:sz w:val="24"/>
        </w:rPr>
        <w:t>4.3.3</w:t>
      </w:r>
      <w:r w:rsidRPr="00807712">
        <w:rPr>
          <w:rFonts w:ascii="宋体" w:hAnsi="宋体" w:cs="仿宋" w:hint="eastAsia"/>
          <w:b/>
          <w:bCs/>
          <w:sz w:val="24"/>
        </w:rPr>
        <w:t>响应文件有以下情形的，视为未实质性响应磋商文件，按无效响应处理，磋商小组将告知有关供应商。</w:t>
      </w:r>
    </w:p>
    <w:p w14:paraId="03114E12" w14:textId="77777777" w:rsidR="00395A88" w:rsidRPr="00807712" w:rsidRDefault="00076C3E">
      <w:pPr>
        <w:numPr>
          <w:ilvl w:val="0"/>
          <w:numId w:val="3"/>
        </w:numPr>
        <w:adjustRightInd w:val="0"/>
        <w:snapToGrid w:val="0"/>
        <w:spacing w:line="360" w:lineRule="auto"/>
        <w:rPr>
          <w:rFonts w:ascii="宋体" w:hAnsi="宋体" w:cs="仿宋"/>
          <w:bCs/>
          <w:sz w:val="24"/>
        </w:rPr>
      </w:pPr>
      <w:r w:rsidRPr="00807712">
        <w:rPr>
          <w:rFonts w:ascii="宋体" w:hAnsi="宋体" w:cs="仿宋" w:hint="eastAsia"/>
          <w:bCs/>
          <w:sz w:val="24"/>
        </w:rPr>
        <w:t>未按磋商文件要求签字或盖章的；</w:t>
      </w:r>
    </w:p>
    <w:p w14:paraId="49ECBF29" w14:textId="77777777" w:rsidR="00395A88" w:rsidRPr="00807712" w:rsidRDefault="00076C3E">
      <w:pPr>
        <w:adjustRightInd w:val="0"/>
        <w:snapToGrid w:val="0"/>
        <w:spacing w:line="360" w:lineRule="auto"/>
        <w:ind w:left="1680" w:hangingChars="700" w:hanging="1680"/>
        <w:rPr>
          <w:rFonts w:ascii="宋体" w:hAnsi="宋体" w:cs="仿宋"/>
          <w:bCs/>
          <w:sz w:val="24"/>
        </w:rPr>
      </w:pPr>
      <w:r w:rsidRPr="00807712">
        <w:rPr>
          <w:rFonts w:ascii="宋体" w:hAnsi="宋体" w:cs="仿宋" w:hint="eastAsia"/>
          <w:bCs/>
          <w:sz w:val="24"/>
        </w:rPr>
        <w:t xml:space="preserve">          2）按磋商文件规定应交未交保证金或金额不足的或担保公司不符合规定的或担保期不足的；</w:t>
      </w:r>
    </w:p>
    <w:p w14:paraId="1A6E71B3" w14:textId="77777777" w:rsidR="00395A88" w:rsidRPr="00807712" w:rsidRDefault="00076C3E">
      <w:pPr>
        <w:adjustRightInd w:val="0"/>
        <w:snapToGrid w:val="0"/>
        <w:spacing w:line="360" w:lineRule="auto"/>
        <w:ind w:leftChars="571" w:left="1679" w:hangingChars="200" w:hanging="480"/>
        <w:rPr>
          <w:rFonts w:ascii="宋体" w:hAnsi="宋体" w:cs="仿宋"/>
          <w:bCs/>
          <w:sz w:val="24"/>
        </w:rPr>
      </w:pPr>
      <w:r w:rsidRPr="00807712">
        <w:rPr>
          <w:rFonts w:ascii="宋体" w:hAnsi="宋体" w:cs="仿宋" w:hint="eastAsia"/>
          <w:bCs/>
          <w:sz w:val="24"/>
        </w:rPr>
        <w:t>3） 供应商不符合资格条件或未按磋商文件规定提供资格证明文件的；</w:t>
      </w:r>
    </w:p>
    <w:p w14:paraId="1A0C966E" w14:textId="77777777" w:rsidR="00395A88" w:rsidRPr="00807712" w:rsidRDefault="00076C3E">
      <w:pPr>
        <w:adjustRightInd w:val="0"/>
        <w:snapToGrid w:val="0"/>
        <w:spacing w:line="360" w:lineRule="auto"/>
        <w:ind w:left="1200"/>
        <w:rPr>
          <w:rFonts w:ascii="宋体" w:hAnsi="宋体" w:cs="仿宋"/>
          <w:bCs/>
          <w:sz w:val="24"/>
        </w:rPr>
      </w:pPr>
      <w:r w:rsidRPr="00807712">
        <w:rPr>
          <w:rFonts w:ascii="宋体" w:hAnsi="宋体" w:cs="仿宋" w:hint="eastAsia"/>
          <w:bCs/>
          <w:sz w:val="24"/>
        </w:rPr>
        <w:t>4） 未能实质性响应磋商文件商务和技术要求的；</w:t>
      </w:r>
    </w:p>
    <w:p w14:paraId="6FF3A87D" w14:textId="0273E426" w:rsidR="00395A88" w:rsidRPr="00807712" w:rsidRDefault="00076C3E" w:rsidP="00433D65">
      <w:pPr>
        <w:adjustRightInd w:val="0"/>
        <w:snapToGrid w:val="0"/>
        <w:spacing w:line="360" w:lineRule="auto"/>
        <w:ind w:left="1200"/>
        <w:rPr>
          <w:sz w:val="24"/>
          <w:szCs w:val="24"/>
        </w:rPr>
      </w:pPr>
      <w:r w:rsidRPr="00807712">
        <w:rPr>
          <w:rFonts w:ascii="宋体" w:hAnsi="宋体" w:cs="仿宋" w:hint="eastAsia"/>
          <w:bCs/>
          <w:sz w:val="24"/>
        </w:rPr>
        <w:t>5） 最终报价超过最高限价的；</w:t>
      </w:r>
      <w:r w:rsidR="00433D65" w:rsidRPr="00807712">
        <w:rPr>
          <w:rFonts w:hint="eastAsia"/>
          <w:sz w:val="24"/>
          <w:szCs w:val="24"/>
        </w:rPr>
        <w:t>响应报价中包含的暂列金额与采购文件中给定的不一致的；</w:t>
      </w:r>
    </w:p>
    <w:p w14:paraId="7193BBE4" w14:textId="77777777" w:rsidR="00395A88" w:rsidRPr="00807712" w:rsidRDefault="00076C3E">
      <w:pPr>
        <w:adjustRightInd w:val="0"/>
        <w:snapToGrid w:val="0"/>
        <w:spacing w:line="360" w:lineRule="auto"/>
        <w:ind w:left="1200"/>
        <w:rPr>
          <w:rFonts w:ascii="宋体" w:hAnsi="宋体" w:cs="仿宋"/>
          <w:bCs/>
          <w:sz w:val="24"/>
        </w:rPr>
      </w:pPr>
      <w:r w:rsidRPr="00807712">
        <w:rPr>
          <w:rFonts w:ascii="宋体" w:hAnsi="宋体" w:cs="仿宋" w:hint="eastAsia"/>
          <w:bCs/>
          <w:sz w:val="24"/>
        </w:rPr>
        <w:t>6） 报价有效期不足的；</w:t>
      </w:r>
    </w:p>
    <w:p w14:paraId="4B9C1D07" w14:textId="77777777" w:rsidR="00395A88" w:rsidRPr="00807712" w:rsidRDefault="00076C3E">
      <w:pPr>
        <w:adjustRightInd w:val="0"/>
        <w:snapToGrid w:val="0"/>
        <w:spacing w:line="360" w:lineRule="auto"/>
        <w:ind w:left="1200"/>
        <w:rPr>
          <w:rFonts w:ascii="宋体" w:hAnsi="宋体" w:cs="仿宋"/>
          <w:bCs/>
          <w:sz w:val="24"/>
        </w:rPr>
      </w:pPr>
      <w:r w:rsidRPr="00807712">
        <w:rPr>
          <w:rFonts w:ascii="宋体" w:hAnsi="宋体" w:cs="仿宋" w:hint="eastAsia"/>
          <w:bCs/>
          <w:sz w:val="24"/>
        </w:rPr>
        <w:t>7） 供应商串通报价或弄虚作假或有其他违法行为的；</w:t>
      </w:r>
    </w:p>
    <w:p w14:paraId="3F12717B" w14:textId="77777777" w:rsidR="00395A88" w:rsidRPr="00807712" w:rsidRDefault="00076C3E">
      <w:pPr>
        <w:adjustRightInd w:val="0"/>
        <w:snapToGrid w:val="0"/>
        <w:spacing w:line="360" w:lineRule="auto"/>
        <w:ind w:left="1200"/>
        <w:rPr>
          <w:rFonts w:ascii="宋体" w:hAnsi="宋体" w:cs="仿宋"/>
          <w:bCs/>
          <w:sz w:val="24"/>
        </w:rPr>
      </w:pPr>
      <w:r w:rsidRPr="00807712">
        <w:rPr>
          <w:rFonts w:ascii="宋体" w:hAnsi="宋体" w:cs="仿宋" w:hint="eastAsia"/>
          <w:bCs/>
          <w:sz w:val="24"/>
        </w:rPr>
        <w:t>8） 供应商未按磋商小组要求澄清、说明或补正的；</w:t>
      </w:r>
    </w:p>
    <w:p w14:paraId="419850A7" w14:textId="77777777" w:rsidR="00395A88" w:rsidRPr="00807712" w:rsidRDefault="00076C3E">
      <w:pPr>
        <w:adjustRightInd w:val="0"/>
        <w:snapToGrid w:val="0"/>
        <w:spacing w:line="360" w:lineRule="auto"/>
        <w:ind w:left="1200"/>
        <w:rPr>
          <w:rFonts w:ascii="宋体" w:hAnsi="宋体" w:cs="仿宋"/>
          <w:bCs/>
          <w:sz w:val="24"/>
        </w:rPr>
      </w:pPr>
      <w:r w:rsidRPr="00807712">
        <w:rPr>
          <w:rFonts w:ascii="宋体" w:hAnsi="宋体" w:cs="仿宋" w:hint="eastAsia"/>
          <w:bCs/>
          <w:sz w:val="24"/>
        </w:rPr>
        <w:t>9）供应</w:t>
      </w:r>
      <w:proofErr w:type="gramStart"/>
      <w:r w:rsidRPr="00807712">
        <w:rPr>
          <w:rFonts w:ascii="宋体" w:hAnsi="宋体" w:cs="仿宋" w:hint="eastAsia"/>
          <w:bCs/>
          <w:sz w:val="24"/>
        </w:rPr>
        <w:t>商符合</w:t>
      </w:r>
      <w:proofErr w:type="gramEnd"/>
      <w:r w:rsidRPr="00807712">
        <w:rPr>
          <w:rFonts w:ascii="宋体" w:hAnsi="宋体" w:cs="仿宋" w:hint="eastAsia"/>
          <w:bCs/>
          <w:sz w:val="24"/>
        </w:rPr>
        <w:t>第1.4条任何一种情形的；</w:t>
      </w:r>
    </w:p>
    <w:p w14:paraId="0B5AEFC3" w14:textId="77777777" w:rsidR="00395A88" w:rsidRPr="00807712" w:rsidRDefault="00076C3E">
      <w:pPr>
        <w:adjustRightInd w:val="0"/>
        <w:snapToGrid w:val="0"/>
        <w:spacing w:line="360" w:lineRule="auto"/>
        <w:ind w:left="1200"/>
        <w:rPr>
          <w:rFonts w:ascii="宋体" w:hAnsi="宋体" w:cs="仿宋"/>
          <w:bCs/>
          <w:sz w:val="24"/>
        </w:rPr>
      </w:pPr>
      <w:r w:rsidRPr="00807712">
        <w:rPr>
          <w:rFonts w:ascii="宋体" w:hAnsi="宋体" w:cs="仿宋" w:hint="eastAsia"/>
          <w:bCs/>
          <w:sz w:val="24"/>
        </w:rPr>
        <w:t>10）附有采购人不能接受的条件；</w:t>
      </w:r>
    </w:p>
    <w:p w14:paraId="3AACBE31" w14:textId="77777777" w:rsidR="00395A88" w:rsidRPr="00807712" w:rsidRDefault="00076C3E">
      <w:pPr>
        <w:adjustRightInd w:val="0"/>
        <w:snapToGrid w:val="0"/>
        <w:spacing w:line="360" w:lineRule="auto"/>
        <w:ind w:firstLineChars="500" w:firstLine="1200"/>
        <w:rPr>
          <w:rFonts w:ascii="宋体" w:hAnsi="宋体" w:cs="仿宋"/>
          <w:bCs/>
          <w:sz w:val="24"/>
        </w:rPr>
      </w:pPr>
      <w:r w:rsidRPr="00807712">
        <w:rPr>
          <w:rFonts w:ascii="宋体" w:hAnsi="宋体" w:cs="仿宋" w:hint="eastAsia"/>
          <w:bCs/>
          <w:sz w:val="24"/>
        </w:rPr>
        <w:t>11）违反国家法律、法规规定的。</w:t>
      </w:r>
    </w:p>
    <w:p w14:paraId="10093A0A" w14:textId="77777777" w:rsidR="00395A88" w:rsidRPr="00807712" w:rsidRDefault="00076C3E">
      <w:pPr>
        <w:adjustRightInd w:val="0"/>
        <w:snapToGrid w:val="0"/>
        <w:spacing w:line="360" w:lineRule="auto"/>
        <w:ind w:leftChars="570" w:left="1677" w:hangingChars="200" w:hanging="480"/>
        <w:rPr>
          <w:rFonts w:ascii="宋体" w:hAnsi="宋体" w:cs="仿宋"/>
          <w:bCs/>
          <w:sz w:val="24"/>
        </w:rPr>
      </w:pPr>
      <w:r w:rsidRPr="00807712">
        <w:rPr>
          <w:rFonts w:ascii="宋体" w:hAnsi="宋体" w:cs="仿宋" w:hint="eastAsia"/>
          <w:bCs/>
          <w:sz w:val="24"/>
        </w:rPr>
        <w:t>12）供应商在“信用</w:t>
      </w:r>
      <w:r w:rsidRPr="00807712">
        <w:rPr>
          <w:rFonts w:ascii="宋体" w:hAnsi="宋体" w:cs="仿宋"/>
          <w:bCs/>
          <w:sz w:val="24"/>
        </w:rPr>
        <w:t>中国”</w:t>
      </w:r>
      <w:r w:rsidRPr="00807712">
        <w:rPr>
          <w:rFonts w:ascii="宋体" w:hAnsi="宋体" w:cs="仿宋" w:hint="eastAsia"/>
          <w:bCs/>
          <w:sz w:val="24"/>
        </w:rPr>
        <w:t>网站（www.creditchina.gov.cn）中列入失信被执行人和重大税收违法案件当事人名单的</w:t>
      </w:r>
      <w:r w:rsidRPr="00807712">
        <w:rPr>
          <w:rFonts w:ascii="宋体" w:hAnsi="宋体" w:cs="仿宋"/>
          <w:bCs/>
          <w:sz w:val="24"/>
        </w:rPr>
        <w:t>，</w:t>
      </w:r>
      <w:r w:rsidRPr="00807712">
        <w:rPr>
          <w:rFonts w:ascii="宋体" w:hAnsi="宋体" w:cs="仿宋" w:hint="eastAsia"/>
          <w:bCs/>
          <w:sz w:val="24"/>
        </w:rPr>
        <w:t>在中国政府采购网（www.ccgp.gov.cn）政府采购严重违法失信行为记录名单中</w:t>
      </w:r>
      <w:r w:rsidRPr="00807712">
        <w:rPr>
          <w:rFonts w:ascii="宋体" w:hAnsi="宋体" w:cs="仿宋"/>
          <w:bCs/>
          <w:sz w:val="24"/>
        </w:rPr>
        <w:t>被财政部门</w:t>
      </w:r>
      <w:r w:rsidRPr="00807712">
        <w:rPr>
          <w:rFonts w:ascii="宋体" w:hAnsi="宋体" w:cs="仿宋" w:hint="eastAsia"/>
          <w:bCs/>
          <w:sz w:val="24"/>
        </w:rPr>
        <w:t>禁止</w:t>
      </w:r>
      <w:r w:rsidRPr="00807712">
        <w:rPr>
          <w:rFonts w:ascii="宋体" w:hAnsi="宋体" w:cs="仿宋"/>
          <w:bCs/>
          <w:sz w:val="24"/>
        </w:rPr>
        <w:t>参加政府采购活动</w:t>
      </w:r>
      <w:r w:rsidRPr="00807712">
        <w:rPr>
          <w:rFonts w:ascii="宋体" w:hAnsi="宋体" w:cs="仿宋" w:hint="eastAsia"/>
          <w:bCs/>
          <w:sz w:val="24"/>
        </w:rPr>
        <w:t>的供应商（处罚决定规定的时间和地域范围内）的。</w:t>
      </w:r>
    </w:p>
    <w:p w14:paraId="4D045C1C" w14:textId="77777777" w:rsidR="00395A88" w:rsidRPr="00807712" w:rsidRDefault="00076C3E">
      <w:pPr>
        <w:pStyle w:val="378020"/>
        <w:spacing w:line="360" w:lineRule="auto"/>
        <w:outlineLvl w:val="0"/>
        <w:rPr>
          <w:rFonts w:ascii="宋体" w:eastAsia="宋体" w:hAnsi="宋体" w:cs="仿宋"/>
          <w:bCs/>
        </w:rPr>
      </w:pPr>
      <w:bookmarkStart w:id="279" w:name="_Toc30563"/>
      <w:bookmarkStart w:id="280" w:name="_Toc17858"/>
      <w:bookmarkStart w:id="281" w:name="_Toc500149255"/>
      <w:bookmarkStart w:id="282" w:name="_Toc500149361"/>
      <w:bookmarkStart w:id="283" w:name="_Toc520998798"/>
      <w:bookmarkStart w:id="284" w:name="_Toc22031327"/>
      <w:bookmarkEnd w:id="273"/>
      <w:bookmarkEnd w:id="274"/>
      <w:bookmarkEnd w:id="275"/>
      <w:bookmarkEnd w:id="276"/>
      <w:bookmarkEnd w:id="277"/>
      <w:r w:rsidRPr="00807712">
        <w:rPr>
          <w:rFonts w:ascii="宋体" w:eastAsia="宋体" w:hAnsi="宋体" w:cs="仿宋" w:hint="eastAsia"/>
          <w:bCs/>
        </w:rPr>
        <w:lastRenderedPageBreak/>
        <w:t>4.4磋商</w:t>
      </w:r>
      <w:bookmarkEnd w:id="279"/>
      <w:bookmarkEnd w:id="280"/>
      <w:bookmarkEnd w:id="281"/>
      <w:bookmarkEnd w:id="282"/>
      <w:bookmarkEnd w:id="283"/>
      <w:bookmarkEnd w:id="284"/>
    </w:p>
    <w:p w14:paraId="3B4E8D24"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4.4.1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14:paraId="4F89784B"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4.4.2在磋商过程中，磋商小组可以根据磋商文件和磋商情况实质性变动采购需求中的技术、服务要求以及合同草案条款（</w:t>
      </w:r>
      <w:r w:rsidRPr="00807712">
        <w:rPr>
          <w:rFonts w:ascii="宋体" w:hAnsi="宋体" w:cs="仿宋" w:hint="eastAsia"/>
          <w:bCs/>
          <w:i/>
          <w:iCs/>
          <w:sz w:val="24"/>
        </w:rPr>
        <w:t>具体变动内容见本章</w:t>
      </w:r>
      <w:r w:rsidRPr="00807712">
        <w:rPr>
          <w:rFonts w:ascii="宋体" w:hAnsi="宋体" w:cs="仿宋" w:hint="eastAsia"/>
          <w:b/>
          <w:i/>
          <w:iCs/>
          <w:sz w:val="24"/>
        </w:rPr>
        <w:t>《供应商须知前附表》</w:t>
      </w:r>
      <w:r w:rsidRPr="00807712">
        <w:rPr>
          <w:rFonts w:ascii="宋体" w:hAnsi="宋体" w:cs="仿宋" w:hint="eastAsia"/>
          <w:bCs/>
          <w:sz w:val="24"/>
        </w:rPr>
        <w:t>），但不得变动磋商文件中的其他内容。实质性变动的内容，须经采购人代表确认。在此情况下，磋商小组将以书面形式将修改内容同时通知所有参加磋商的供应商。对磋商文件</w:t>
      </w:r>
      <w:proofErr w:type="gramStart"/>
      <w:r w:rsidRPr="00807712">
        <w:rPr>
          <w:rFonts w:ascii="宋体" w:hAnsi="宋体" w:cs="仿宋" w:hint="eastAsia"/>
          <w:bCs/>
          <w:sz w:val="24"/>
        </w:rPr>
        <w:t>作出</w:t>
      </w:r>
      <w:proofErr w:type="gramEnd"/>
      <w:r w:rsidRPr="00807712">
        <w:rPr>
          <w:rFonts w:ascii="宋体" w:hAnsi="宋体" w:cs="仿宋" w:hint="eastAsia"/>
          <w:bCs/>
          <w:sz w:val="24"/>
        </w:rPr>
        <w:t>的实质性变动是磋商文件的有效组成部分。</w:t>
      </w:r>
    </w:p>
    <w:p w14:paraId="67D8A365"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4.4.3每轮磋商中，参加磋商的供应商代表应认真、准确、完整地记录磋商小组提出的问题和要求，并据此准备下一轮磋商。</w:t>
      </w:r>
    </w:p>
    <w:p w14:paraId="7D0144D6"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4.4.4供应商应当按照磋商文件的变动情况和磋商小组的要求重新提交响应文件，并由法定代表人或授权代表签字或者加盖公章。</w:t>
      </w:r>
    </w:p>
    <w:p w14:paraId="34BABC34"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4.4.5供应商都可以根据上一轮磋商情况对磋商报价内容进行调整和提出新的报价。</w:t>
      </w:r>
    </w:p>
    <w:p w14:paraId="7AD2F778"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4.4.6供应商应按照本章</w:t>
      </w:r>
      <w:r w:rsidRPr="00807712">
        <w:rPr>
          <w:rFonts w:ascii="宋体" w:hAnsi="宋体" w:cs="仿宋" w:hint="eastAsia"/>
          <w:b/>
          <w:i/>
          <w:iCs/>
          <w:sz w:val="24"/>
        </w:rPr>
        <w:t>《供应商须知前附表》</w:t>
      </w:r>
      <w:r w:rsidRPr="00807712">
        <w:rPr>
          <w:rFonts w:ascii="宋体" w:hAnsi="宋体" w:cs="仿宋" w:hint="eastAsia"/>
          <w:bCs/>
          <w:sz w:val="24"/>
        </w:rPr>
        <w:t>中规定的方式提交最后报价。最后报价是供应商响应文件的有效组成部分。</w:t>
      </w:r>
    </w:p>
    <w:p w14:paraId="0A6CBBF8"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磋商文件能够详细列明采购标的</w:t>
      </w:r>
      <w:proofErr w:type="gramStart"/>
      <w:r w:rsidRPr="00807712">
        <w:rPr>
          <w:rFonts w:ascii="宋体" w:hAnsi="宋体" w:cs="仿宋" w:hint="eastAsia"/>
          <w:bCs/>
          <w:sz w:val="24"/>
        </w:rPr>
        <w:t>的</w:t>
      </w:r>
      <w:proofErr w:type="gramEnd"/>
      <w:r w:rsidRPr="00807712">
        <w:rPr>
          <w:rFonts w:ascii="宋体" w:hAnsi="宋体" w:cs="仿宋" w:hint="eastAsia"/>
          <w:bCs/>
          <w:sz w:val="24"/>
        </w:rPr>
        <w:t>技术、服务要求的，磋商结束后，所有继续参加磋商的供应商在规定时间内提交最后报价，提交最后报价的供应商不得少于3家。</w:t>
      </w:r>
    </w:p>
    <w:p w14:paraId="0873D8DD"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磋商文件不能详细列明采购标的</w:t>
      </w:r>
      <w:proofErr w:type="gramStart"/>
      <w:r w:rsidRPr="00807712">
        <w:rPr>
          <w:rFonts w:ascii="宋体" w:hAnsi="宋体" w:cs="仿宋" w:hint="eastAsia"/>
          <w:bCs/>
          <w:sz w:val="24"/>
        </w:rPr>
        <w:t>的</w:t>
      </w:r>
      <w:proofErr w:type="gramEnd"/>
      <w:r w:rsidRPr="00807712">
        <w:rPr>
          <w:rFonts w:ascii="宋体" w:hAnsi="宋体" w:cs="仿宋" w:hint="eastAsia"/>
          <w:bCs/>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F533980" w14:textId="77777777" w:rsidR="00395A88" w:rsidRPr="00807712" w:rsidRDefault="00076C3E">
      <w:pPr>
        <w:adjustRightInd w:val="0"/>
        <w:snapToGrid w:val="0"/>
        <w:spacing w:line="360" w:lineRule="auto"/>
        <w:ind w:firstLineChars="200" w:firstLine="480"/>
        <w:rPr>
          <w:rFonts w:ascii="宋体" w:hAnsi="宋体" w:cs="仿宋"/>
          <w:bCs/>
          <w:sz w:val="24"/>
        </w:rPr>
      </w:pPr>
      <w:r w:rsidRPr="00807712">
        <w:rPr>
          <w:rFonts w:ascii="宋体" w:hAnsi="宋体" w:cs="仿宋" w:hint="eastAsia"/>
          <w:bCs/>
          <w:sz w:val="24"/>
        </w:rPr>
        <w:t>4.4.7已提交响应文件的供应商，在提交最后报价之前，可以根据磋商情况退出磋商。</w:t>
      </w:r>
    </w:p>
    <w:p w14:paraId="16D1CB94"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4.4.8最后报价时间过后，供应商不得对报价进行修改、撤回或撤销，否则按照本章第3.7条的规定没收其磋商保证金。</w:t>
      </w:r>
    </w:p>
    <w:p w14:paraId="097BABB6" w14:textId="77777777" w:rsidR="00395A88" w:rsidRPr="00807712" w:rsidRDefault="00076C3E">
      <w:pPr>
        <w:pStyle w:val="378020"/>
        <w:spacing w:line="360" w:lineRule="auto"/>
        <w:jc w:val="left"/>
        <w:outlineLvl w:val="0"/>
        <w:rPr>
          <w:rFonts w:ascii="宋体" w:eastAsia="宋体" w:hAnsi="宋体" w:cs="仿宋"/>
          <w:bCs/>
        </w:rPr>
      </w:pPr>
      <w:bookmarkStart w:id="285" w:name="_Toc9260"/>
      <w:bookmarkStart w:id="286" w:name="_Toc18943"/>
      <w:bookmarkStart w:id="287" w:name="_Toc520998799"/>
      <w:bookmarkStart w:id="288" w:name="_Toc500149362"/>
      <w:bookmarkStart w:id="289" w:name="_Toc500149256"/>
      <w:bookmarkStart w:id="290" w:name="_Toc22031328"/>
      <w:r w:rsidRPr="00807712">
        <w:rPr>
          <w:rFonts w:ascii="宋体" w:eastAsia="宋体" w:hAnsi="宋体" w:cs="仿宋" w:hint="eastAsia"/>
          <w:bCs/>
        </w:rPr>
        <w:t>4.5评审标准</w:t>
      </w:r>
      <w:bookmarkEnd w:id="285"/>
      <w:bookmarkEnd w:id="286"/>
      <w:bookmarkEnd w:id="287"/>
      <w:bookmarkEnd w:id="288"/>
      <w:bookmarkEnd w:id="289"/>
      <w:bookmarkEnd w:id="290"/>
    </w:p>
    <w:p w14:paraId="68770868"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4.5.1综合评分法</w:t>
      </w:r>
    </w:p>
    <w:p w14:paraId="398A6CD3"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经磋商确定最终采购需求和提交最后报价的供应商后，由磋商小组采用综合评分法对提交最后报价的供应商的响应文件和最后报价进行综合评分。评分细则见本章</w:t>
      </w:r>
      <w:r w:rsidRPr="00807712">
        <w:rPr>
          <w:rFonts w:ascii="宋体" w:hAnsi="宋体" w:cs="仿宋" w:hint="eastAsia"/>
          <w:b/>
          <w:i/>
          <w:iCs/>
          <w:sz w:val="24"/>
        </w:rPr>
        <w:lastRenderedPageBreak/>
        <w:t>《附表》</w:t>
      </w:r>
      <w:r w:rsidRPr="00807712">
        <w:rPr>
          <w:rFonts w:ascii="宋体" w:hAnsi="宋体" w:cs="仿宋" w:hint="eastAsia"/>
          <w:bCs/>
          <w:sz w:val="24"/>
        </w:rPr>
        <w:t>。</w:t>
      </w:r>
    </w:p>
    <w:p w14:paraId="0E7DBBD6" w14:textId="77777777" w:rsidR="00395A88" w:rsidRPr="00807712" w:rsidRDefault="00076C3E">
      <w:pPr>
        <w:pStyle w:val="378020"/>
        <w:spacing w:line="360" w:lineRule="auto"/>
        <w:outlineLvl w:val="0"/>
        <w:rPr>
          <w:rFonts w:ascii="宋体" w:eastAsia="宋体" w:hAnsi="宋体" w:cs="仿宋"/>
          <w:bCs/>
        </w:rPr>
      </w:pPr>
      <w:bookmarkStart w:id="291" w:name="_Toc14681"/>
      <w:bookmarkStart w:id="292" w:name="_Toc23132"/>
      <w:bookmarkStart w:id="293" w:name="_Toc500149257"/>
      <w:bookmarkStart w:id="294" w:name="_Toc500149363"/>
      <w:bookmarkStart w:id="295" w:name="_Toc520998800"/>
      <w:bookmarkStart w:id="296" w:name="_Toc22031329"/>
      <w:r w:rsidRPr="00807712">
        <w:rPr>
          <w:rFonts w:ascii="宋体" w:eastAsia="宋体" w:hAnsi="宋体" w:cs="仿宋" w:hint="eastAsia"/>
          <w:bCs/>
        </w:rPr>
        <w:t>4.6确定成交供应商</w:t>
      </w:r>
      <w:bookmarkEnd w:id="291"/>
      <w:bookmarkEnd w:id="292"/>
      <w:bookmarkEnd w:id="293"/>
      <w:bookmarkEnd w:id="294"/>
      <w:bookmarkEnd w:id="295"/>
      <w:bookmarkEnd w:id="296"/>
    </w:p>
    <w:p w14:paraId="089BCAC6" w14:textId="77777777" w:rsidR="00395A88" w:rsidRPr="00807712" w:rsidRDefault="00076C3E">
      <w:pPr>
        <w:adjustRightInd w:val="0"/>
        <w:snapToGrid w:val="0"/>
        <w:spacing w:line="360" w:lineRule="auto"/>
        <w:ind w:firstLineChars="200" w:firstLine="480"/>
        <w:rPr>
          <w:rFonts w:ascii="宋体" w:hAnsi="宋体" w:cs="仿宋"/>
          <w:bCs/>
          <w:sz w:val="24"/>
        </w:rPr>
      </w:pPr>
      <w:r w:rsidRPr="00807712">
        <w:rPr>
          <w:rFonts w:ascii="宋体" w:hAnsi="宋体" w:cs="仿宋" w:hint="eastAsia"/>
          <w:bCs/>
          <w:sz w:val="24"/>
        </w:rPr>
        <w:t>4.6.1磋商小组根据综合评分情况，按照评审得分有高到低顺序推荐候选成交供应商（推荐数量见本章</w:t>
      </w:r>
      <w:r w:rsidRPr="00807712">
        <w:rPr>
          <w:rFonts w:ascii="宋体" w:hAnsi="宋体" w:cs="仿宋" w:hint="eastAsia"/>
          <w:b/>
          <w:i/>
          <w:iCs/>
          <w:sz w:val="24"/>
        </w:rPr>
        <w:t>《供应商须知前附表》</w:t>
      </w:r>
      <w:r w:rsidRPr="00807712">
        <w:rPr>
          <w:rFonts w:ascii="宋体" w:hAnsi="宋体" w:cs="仿宋" w:hint="eastAsia"/>
          <w:bCs/>
          <w:sz w:val="24"/>
        </w:rPr>
        <w:t>），并编写评审报告。评审得分相同的，按照最后报价由低到高的顺序推荐。评审得分且最后报价相同的，按照技术指标优劣顺序推荐。</w:t>
      </w:r>
    </w:p>
    <w:p w14:paraId="5BBED316" w14:textId="77777777" w:rsidR="00395A88" w:rsidRPr="00807712" w:rsidRDefault="00076C3E">
      <w:pPr>
        <w:adjustRightInd w:val="0"/>
        <w:snapToGrid w:val="0"/>
        <w:spacing w:line="360" w:lineRule="auto"/>
        <w:ind w:firstLineChars="200" w:firstLine="480"/>
        <w:rPr>
          <w:rFonts w:ascii="宋体" w:hAnsi="宋体" w:cs="仿宋"/>
          <w:bCs/>
          <w:sz w:val="24"/>
        </w:rPr>
      </w:pPr>
      <w:r w:rsidRPr="00807712">
        <w:rPr>
          <w:rFonts w:ascii="宋体" w:hAnsi="宋体" w:cs="仿宋" w:hint="eastAsia"/>
          <w:bCs/>
          <w:sz w:val="24"/>
        </w:rPr>
        <w:t>4.6.2评审报告，其主要内容包括：</w:t>
      </w:r>
    </w:p>
    <w:p w14:paraId="42B4E5EF" w14:textId="77777777" w:rsidR="00395A88" w:rsidRPr="00807712" w:rsidRDefault="00076C3E">
      <w:pPr>
        <w:numPr>
          <w:ilvl w:val="0"/>
          <w:numId w:val="4"/>
        </w:numPr>
        <w:adjustRightInd w:val="0"/>
        <w:snapToGrid w:val="0"/>
        <w:spacing w:line="360" w:lineRule="auto"/>
        <w:ind w:firstLineChars="200" w:firstLine="480"/>
        <w:rPr>
          <w:rFonts w:ascii="宋体" w:hAnsi="宋体" w:cs="仿宋"/>
          <w:bCs/>
          <w:sz w:val="24"/>
        </w:rPr>
      </w:pPr>
      <w:r w:rsidRPr="00807712">
        <w:rPr>
          <w:rFonts w:ascii="宋体" w:hAnsi="宋体" w:cs="仿宋" w:hint="eastAsia"/>
          <w:bCs/>
          <w:sz w:val="24"/>
        </w:rPr>
        <w:t>邀请供应商参加采购活动的具体方式和相关情况；</w:t>
      </w:r>
    </w:p>
    <w:p w14:paraId="30E5CDBA" w14:textId="77777777" w:rsidR="00395A88" w:rsidRPr="00807712" w:rsidRDefault="00076C3E">
      <w:pPr>
        <w:numPr>
          <w:ilvl w:val="0"/>
          <w:numId w:val="4"/>
        </w:numPr>
        <w:adjustRightInd w:val="0"/>
        <w:snapToGrid w:val="0"/>
        <w:spacing w:line="360" w:lineRule="auto"/>
        <w:ind w:firstLineChars="200" w:firstLine="480"/>
        <w:rPr>
          <w:rFonts w:ascii="宋体" w:hAnsi="宋体" w:cs="仿宋"/>
          <w:bCs/>
          <w:sz w:val="24"/>
        </w:rPr>
      </w:pPr>
      <w:r w:rsidRPr="00807712">
        <w:rPr>
          <w:rFonts w:ascii="宋体" w:hAnsi="宋体" w:cs="仿宋" w:hint="eastAsia"/>
          <w:bCs/>
          <w:sz w:val="24"/>
        </w:rPr>
        <w:t>响应文件开启日期和地点；</w:t>
      </w:r>
    </w:p>
    <w:p w14:paraId="7B12327B" w14:textId="77777777" w:rsidR="00395A88" w:rsidRPr="00807712" w:rsidRDefault="00076C3E">
      <w:pPr>
        <w:numPr>
          <w:ilvl w:val="0"/>
          <w:numId w:val="4"/>
        </w:numPr>
        <w:adjustRightInd w:val="0"/>
        <w:snapToGrid w:val="0"/>
        <w:spacing w:line="360" w:lineRule="auto"/>
        <w:ind w:firstLineChars="200" w:firstLine="480"/>
        <w:rPr>
          <w:rFonts w:ascii="宋体" w:hAnsi="宋体" w:cs="仿宋"/>
          <w:bCs/>
          <w:sz w:val="24"/>
        </w:rPr>
      </w:pPr>
      <w:proofErr w:type="gramStart"/>
      <w:r w:rsidRPr="00807712">
        <w:rPr>
          <w:rFonts w:ascii="宋体" w:hAnsi="宋体" w:cs="仿宋" w:hint="eastAsia"/>
          <w:bCs/>
          <w:sz w:val="24"/>
        </w:rPr>
        <w:t>获取磋商</w:t>
      </w:r>
      <w:proofErr w:type="gramEnd"/>
      <w:r w:rsidRPr="00807712">
        <w:rPr>
          <w:rFonts w:ascii="宋体" w:hAnsi="宋体" w:cs="仿宋" w:hint="eastAsia"/>
          <w:bCs/>
          <w:sz w:val="24"/>
        </w:rPr>
        <w:t>文件的供应商名单和磋商小组成员名单；</w:t>
      </w:r>
    </w:p>
    <w:p w14:paraId="042797B1" w14:textId="77777777" w:rsidR="00395A88" w:rsidRPr="00807712" w:rsidRDefault="00076C3E">
      <w:pPr>
        <w:numPr>
          <w:ilvl w:val="0"/>
          <w:numId w:val="4"/>
        </w:numPr>
        <w:adjustRightInd w:val="0"/>
        <w:snapToGrid w:val="0"/>
        <w:spacing w:line="360" w:lineRule="auto"/>
        <w:ind w:firstLineChars="200" w:firstLine="480"/>
        <w:rPr>
          <w:rFonts w:ascii="宋体" w:hAnsi="宋体" w:cs="仿宋"/>
          <w:bCs/>
          <w:sz w:val="24"/>
        </w:rPr>
      </w:pPr>
      <w:r w:rsidRPr="00807712">
        <w:rPr>
          <w:rFonts w:ascii="宋体" w:hAnsi="宋体" w:cs="仿宋" w:hint="eastAsia"/>
          <w:bCs/>
          <w:sz w:val="24"/>
        </w:rPr>
        <w:t>评审情况记录和说明，包括对供应商的资格审查情况、供应商响应文件评审情况、磋商情况、报价情况等；</w:t>
      </w:r>
    </w:p>
    <w:p w14:paraId="7DF31047" w14:textId="77777777" w:rsidR="00395A88" w:rsidRPr="00807712" w:rsidRDefault="00076C3E">
      <w:pPr>
        <w:numPr>
          <w:ilvl w:val="0"/>
          <w:numId w:val="4"/>
        </w:numPr>
        <w:adjustRightInd w:val="0"/>
        <w:snapToGrid w:val="0"/>
        <w:spacing w:line="360" w:lineRule="auto"/>
        <w:ind w:firstLineChars="200" w:firstLine="480"/>
        <w:rPr>
          <w:rFonts w:ascii="宋体" w:hAnsi="宋体" w:cs="仿宋"/>
          <w:bCs/>
          <w:sz w:val="24"/>
        </w:rPr>
      </w:pPr>
      <w:r w:rsidRPr="00807712">
        <w:rPr>
          <w:rFonts w:ascii="宋体" w:hAnsi="宋体" w:cs="仿宋" w:hint="eastAsia"/>
          <w:bCs/>
          <w:sz w:val="24"/>
        </w:rPr>
        <w:t>提出的成交候选人的名单及理由。</w:t>
      </w:r>
    </w:p>
    <w:p w14:paraId="70C46FB9" w14:textId="77777777" w:rsidR="00395A88" w:rsidRPr="00807712" w:rsidRDefault="00076C3E">
      <w:pPr>
        <w:adjustRightInd w:val="0"/>
        <w:snapToGrid w:val="0"/>
        <w:spacing w:line="360" w:lineRule="auto"/>
        <w:ind w:firstLineChars="200" w:firstLine="480"/>
        <w:rPr>
          <w:rFonts w:ascii="宋体" w:hAnsi="宋体" w:cs="仿宋"/>
          <w:bCs/>
          <w:sz w:val="24"/>
        </w:rPr>
      </w:pPr>
      <w:r w:rsidRPr="00807712">
        <w:rPr>
          <w:rFonts w:ascii="宋体" w:hAnsi="宋体" w:cs="仿宋" w:hint="eastAsia"/>
          <w:bCs/>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FEF6D5" w14:textId="77777777" w:rsidR="00395A88" w:rsidRPr="00807712" w:rsidRDefault="00076C3E">
      <w:pPr>
        <w:adjustRightInd w:val="0"/>
        <w:snapToGrid w:val="0"/>
        <w:spacing w:line="360" w:lineRule="auto"/>
        <w:ind w:firstLineChars="200" w:firstLine="480"/>
        <w:rPr>
          <w:rFonts w:ascii="宋体" w:hAnsi="宋体" w:cs="仿宋"/>
          <w:bCs/>
          <w:sz w:val="24"/>
        </w:rPr>
      </w:pPr>
      <w:r w:rsidRPr="00807712">
        <w:rPr>
          <w:rFonts w:ascii="宋体" w:hAnsi="宋体" w:cs="仿宋" w:hint="eastAsia"/>
          <w:bCs/>
          <w:sz w:val="24"/>
        </w:rPr>
        <w:t>4.6.3确定成交供应商</w:t>
      </w:r>
    </w:p>
    <w:p w14:paraId="62500F23"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本章</w:t>
      </w:r>
      <w:r w:rsidRPr="00807712">
        <w:rPr>
          <w:rFonts w:ascii="宋体" w:hAnsi="宋体" w:cs="仿宋" w:hint="eastAsia"/>
          <w:b/>
          <w:i/>
          <w:sz w:val="24"/>
        </w:rPr>
        <w:t>《供应商须知前附表》</w:t>
      </w:r>
      <w:r w:rsidRPr="00807712">
        <w:rPr>
          <w:rFonts w:ascii="宋体" w:hAnsi="宋体" w:cs="仿宋" w:hint="eastAsia"/>
          <w:sz w:val="24"/>
        </w:rPr>
        <w:t>规定由采购人确定成交供应商的，采购人确定排名第一的成交候选人为成交供应商。</w:t>
      </w:r>
    </w:p>
    <w:p w14:paraId="34618FAD"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本章</w:t>
      </w:r>
      <w:r w:rsidRPr="00807712">
        <w:rPr>
          <w:rFonts w:ascii="宋体" w:hAnsi="宋体" w:cs="仿宋" w:hint="eastAsia"/>
          <w:b/>
          <w:i/>
          <w:sz w:val="24"/>
        </w:rPr>
        <w:t>《供应商须知前附表》</w:t>
      </w:r>
      <w:r w:rsidRPr="00807712">
        <w:rPr>
          <w:rFonts w:ascii="宋体" w:hAnsi="宋体" w:cs="仿宋" w:hint="eastAsia"/>
          <w:sz w:val="24"/>
        </w:rPr>
        <w:t>规定由磋商小组确定成交供应商的，磋商小组直接确定成交供应商。</w:t>
      </w:r>
    </w:p>
    <w:p w14:paraId="1DD1B126" w14:textId="77777777" w:rsidR="00395A88" w:rsidRPr="00807712" w:rsidRDefault="00076C3E">
      <w:pPr>
        <w:pStyle w:val="2TimesNewRoman5020"/>
        <w:spacing w:line="360" w:lineRule="auto"/>
        <w:outlineLvl w:val="0"/>
        <w:rPr>
          <w:rFonts w:ascii="宋体" w:eastAsia="宋体" w:hAnsi="宋体" w:cs="仿宋"/>
          <w:bCs/>
          <w:sz w:val="24"/>
          <w:szCs w:val="24"/>
        </w:rPr>
      </w:pPr>
      <w:bookmarkStart w:id="297" w:name="_Toc4026"/>
      <w:bookmarkStart w:id="298" w:name="_Toc14889"/>
      <w:bookmarkStart w:id="299" w:name="_Toc520998801"/>
      <w:bookmarkStart w:id="300" w:name="_Toc22031330"/>
      <w:r w:rsidRPr="00807712">
        <w:rPr>
          <w:rFonts w:ascii="宋体" w:eastAsia="宋体" w:hAnsi="宋体" w:cs="仿宋" w:hint="eastAsia"/>
          <w:bCs/>
          <w:sz w:val="24"/>
          <w:szCs w:val="24"/>
        </w:rPr>
        <w:t>5.成交</w:t>
      </w:r>
      <w:bookmarkEnd w:id="297"/>
      <w:bookmarkEnd w:id="298"/>
      <w:bookmarkEnd w:id="299"/>
      <w:bookmarkEnd w:id="300"/>
    </w:p>
    <w:p w14:paraId="1085B55B" w14:textId="77777777" w:rsidR="00395A88" w:rsidRPr="00807712" w:rsidRDefault="00076C3E">
      <w:pPr>
        <w:pStyle w:val="378020"/>
        <w:spacing w:line="360" w:lineRule="auto"/>
        <w:outlineLvl w:val="0"/>
        <w:rPr>
          <w:rFonts w:ascii="宋体" w:eastAsia="宋体" w:hAnsi="宋体" w:cs="仿宋"/>
          <w:bCs/>
        </w:rPr>
      </w:pPr>
      <w:bookmarkStart w:id="301" w:name="_Toc152042344"/>
      <w:bookmarkStart w:id="302" w:name="_Toc144974536"/>
      <w:bookmarkStart w:id="303" w:name="_Toc179632586"/>
      <w:bookmarkStart w:id="304" w:name="_Toc233102532"/>
      <w:bookmarkStart w:id="305" w:name="_Toc17199"/>
      <w:bookmarkStart w:id="306" w:name="_Toc152045568"/>
      <w:bookmarkStart w:id="307" w:name="_Toc32224"/>
      <w:bookmarkStart w:id="308" w:name="_Toc500149259"/>
      <w:bookmarkStart w:id="309" w:name="_Toc500149365"/>
      <w:bookmarkStart w:id="310" w:name="_Toc520998802"/>
      <w:bookmarkStart w:id="311" w:name="_Toc22031331"/>
      <w:r w:rsidRPr="00807712">
        <w:rPr>
          <w:rFonts w:ascii="宋体" w:eastAsia="宋体" w:hAnsi="宋体" w:cs="仿宋" w:hint="eastAsia"/>
          <w:bCs/>
        </w:rPr>
        <w:t>5.1 成交公告和成交通知</w:t>
      </w:r>
      <w:bookmarkEnd w:id="301"/>
      <w:bookmarkEnd w:id="302"/>
      <w:bookmarkEnd w:id="303"/>
      <w:bookmarkEnd w:id="304"/>
      <w:bookmarkEnd w:id="305"/>
      <w:bookmarkEnd w:id="306"/>
      <w:bookmarkEnd w:id="307"/>
      <w:bookmarkEnd w:id="308"/>
      <w:bookmarkEnd w:id="309"/>
      <w:bookmarkEnd w:id="310"/>
      <w:bookmarkEnd w:id="311"/>
    </w:p>
    <w:p w14:paraId="748B2086"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采购代理机构在成交供应商确定后2个工作日内，在本章</w:t>
      </w:r>
      <w:r w:rsidRPr="00807712">
        <w:rPr>
          <w:rFonts w:ascii="宋体" w:hAnsi="宋体" w:cs="仿宋" w:hint="eastAsia"/>
          <w:b/>
          <w:i/>
          <w:iCs/>
          <w:sz w:val="24"/>
        </w:rPr>
        <w:t>《供应商须知前附表》</w:t>
      </w:r>
      <w:r w:rsidRPr="00807712">
        <w:rPr>
          <w:rFonts w:ascii="宋体" w:hAnsi="宋体" w:cs="仿宋" w:hint="eastAsia"/>
          <w:bCs/>
          <w:sz w:val="24"/>
        </w:rPr>
        <w:t>规定财政部门指定的媒体上公告成交结果，同时向成交供应商发出成交通知书，并将磋商文件随成交结果同时公告。</w:t>
      </w:r>
    </w:p>
    <w:p w14:paraId="186BA4ED" w14:textId="77777777" w:rsidR="00395A88" w:rsidRPr="00807712" w:rsidRDefault="00076C3E">
      <w:pPr>
        <w:pStyle w:val="378020"/>
        <w:spacing w:line="360" w:lineRule="auto"/>
        <w:outlineLvl w:val="0"/>
        <w:rPr>
          <w:rFonts w:ascii="宋体" w:eastAsia="宋体" w:hAnsi="宋体" w:cs="仿宋"/>
          <w:bCs/>
        </w:rPr>
      </w:pPr>
      <w:bookmarkStart w:id="312" w:name="_Toc2740"/>
      <w:bookmarkStart w:id="313" w:name="_Toc233102533"/>
      <w:bookmarkStart w:id="314" w:name="_Toc22862"/>
      <w:bookmarkStart w:id="315" w:name="_Toc152042345"/>
      <w:bookmarkStart w:id="316" w:name="_Toc179632587"/>
      <w:bookmarkStart w:id="317" w:name="_Toc152045569"/>
      <w:bookmarkStart w:id="318" w:name="_Toc500149260"/>
      <w:bookmarkStart w:id="319" w:name="_Toc144974537"/>
      <w:bookmarkStart w:id="320" w:name="_Toc500149366"/>
      <w:bookmarkStart w:id="321" w:name="_Toc520998803"/>
      <w:bookmarkStart w:id="322" w:name="_Toc22031332"/>
      <w:r w:rsidRPr="00807712">
        <w:rPr>
          <w:rFonts w:ascii="宋体" w:eastAsia="宋体" w:hAnsi="宋体" w:cs="仿宋" w:hint="eastAsia"/>
          <w:bCs/>
        </w:rPr>
        <w:t>5.2 履约担保</w:t>
      </w:r>
      <w:bookmarkEnd w:id="312"/>
      <w:bookmarkEnd w:id="313"/>
      <w:bookmarkEnd w:id="314"/>
      <w:bookmarkEnd w:id="315"/>
      <w:bookmarkEnd w:id="316"/>
      <w:bookmarkEnd w:id="317"/>
      <w:bookmarkEnd w:id="318"/>
      <w:bookmarkEnd w:id="319"/>
      <w:bookmarkEnd w:id="320"/>
      <w:bookmarkEnd w:id="321"/>
      <w:bookmarkEnd w:id="322"/>
    </w:p>
    <w:p w14:paraId="74A2CF77" w14:textId="77777777" w:rsidR="00395A88" w:rsidRPr="00807712" w:rsidRDefault="00076C3E">
      <w:pPr>
        <w:spacing w:line="360" w:lineRule="auto"/>
        <w:ind w:firstLineChars="200" w:firstLine="480"/>
        <w:rPr>
          <w:rFonts w:ascii="宋体" w:hAnsi="宋体" w:cs="仿宋"/>
          <w:sz w:val="24"/>
        </w:rPr>
      </w:pPr>
      <w:bookmarkStart w:id="323" w:name="_Toc179632588"/>
      <w:bookmarkStart w:id="324" w:name="_Toc152045570"/>
      <w:bookmarkStart w:id="325" w:name="_Toc144974538"/>
      <w:bookmarkStart w:id="326" w:name="_Toc233102534"/>
      <w:bookmarkStart w:id="327" w:name="_Toc152042346"/>
      <w:r w:rsidRPr="00807712">
        <w:rPr>
          <w:rFonts w:ascii="宋体" w:hAnsi="宋体" w:cs="仿宋" w:hint="eastAsia"/>
          <w:bCs/>
          <w:sz w:val="24"/>
        </w:rPr>
        <w:t>5.2.1在签订</w:t>
      </w:r>
      <w:r w:rsidRPr="00807712">
        <w:rPr>
          <w:rFonts w:ascii="宋体" w:hAnsi="宋体" w:cs="仿宋" w:hint="eastAsia"/>
          <w:sz w:val="24"/>
        </w:rPr>
        <w:t>合同前，成交供应商应按本章</w:t>
      </w:r>
      <w:r w:rsidRPr="00807712">
        <w:rPr>
          <w:rFonts w:ascii="宋体" w:hAnsi="宋体" w:cs="仿宋" w:hint="eastAsia"/>
          <w:b/>
          <w:i/>
          <w:sz w:val="24"/>
        </w:rPr>
        <w:t>《供应商须知前附表》</w:t>
      </w:r>
      <w:r w:rsidRPr="00807712">
        <w:rPr>
          <w:rFonts w:ascii="宋体" w:hAnsi="宋体" w:cs="仿宋" w:hint="eastAsia"/>
          <w:sz w:val="24"/>
        </w:rPr>
        <w:t>规定的金额、</w:t>
      </w:r>
      <w:r w:rsidRPr="00807712">
        <w:rPr>
          <w:rFonts w:ascii="宋体" w:hAnsi="宋体" w:cs="仿宋" w:hint="eastAsia"/>
          <w:sz w:val="24"/>
        </w:rPr>
        <w:lastRenderedPageBreak/>
        <w:t>担保形式和磋商文件第三章</w:t>
      </w:r>
      <w:r w:rsidRPr="00807712">
        <w:rPr>
          <w:rFonts w:ascii="宋体" w:hAnsi="宋体" w:cs="仿宋" w:hint="eastAsia"/>
          <w:b/>
          <w:i/>
          <w:sz w:val="24"/>
        </w:rPr>
        <w:t>《合同草案条款》</w:t>
      </w:r>
      <w:r w:rsidRPr="00807712">
        <w:rPr>
          <w:rFonts w:ascii="宋体" w:hAnsi="宋体" w:cs="仿宋" w:hint="eastAsia"/>
          <w:sz w:val="24"/>
        </w:rPr>
        <w:t>规定的履约担保格式向采购人提交履约担保。联合体中标的，其履约担保由牵头人提交。</w:t>
      </w:r>
    </w:p>
    <w:p w14:paraId="24FE115A"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5.2.2成交供应商不能按本章第5.2.1项要求提交履约担保的，视为放弃成交，其磋商保证金不予退还。给采购人造成的损失</w:t>
      </w:r>
      <w:proofErr w:type="gramStart"/>
      <w:r w:rsidRPr="00807712">
        <w:rPr>
          <w:rFonts w:ascii="宋体" w:hAnsi="宋体" w:cs="仿宋" w:hint="eastAsia"/>
          <w:sz w:val="24"/>
        </w:rPr>
        <w:t>超过磋商</w:t>
      </w:r>
      <w:proofErr w:type="gramEnd"/>
      <w:r w:rsidRPr="00807712">
        <w:rPr>
          <w:rFonts w:ascii="宋体" w:hAnsi="宋体" w:cs="仿宋" w:hint="eastAsia"/>
          <w:sz w:val="24"/>
        </w:rPr>
        <w:t>保证金数额的，成交供应商还应当对超过部分予以赔偿。</w:t>
      </w:r>
    </w:p>
    <w:p w14:paraId="41EC6CC2" w14:textId="77777777" w:rsidR="00395A88" w:rsidRPr="00807712" w:rsidRDefault="00076C3E">
      <w:pPr>
        <w:pStyle w:val="378020"/>
        <w:spacing w:line="360" w:lineRule="auto"/>
        <w:outlineLvl w:val="0"/>
        <w:rPr>
          <w:rFonts w:ascii="宋体" w:eastAsia="宋体" w:hAnsi="宋体" w:cs="仿宋"/>
          <w:bCs/>
        </w:rPr>
      </w:pPr>
      <w:bookmarkStart w:id="328" w:name="_Toc520998804"/>
      <w:bookmarkStart w:id="329" w:name="_Toc500149367"/>
      <w:bookmarkStart w:id="330" w:name="_Toc500149261"/>
      <w:bookmarkStart w:id="331" w:name="_Toc7424"/>
      <w:bookmarkStart w:id="332" w:name="_Toc17388"/>
      <w:bookmarkStart w:id="333" w:name="_Toc22031333"/>
      <w:r w:rsidRPr="00807712">
        <w:rPr>
          <w:rFonts w:ascii="宋体" w:eastAsia="宋体" w:hAnsi="宋体" w:cs="仿宋" w:hint="eastAsia"/>
          <w:bCs/>
        </w:rPr>
        <w:t>5.3 签订合同</w:t>
      </w:r>
      <w:bookmarkEnd w:id="323"/>
      <w:bookmarkEnd w:id="324"/>
      <w:bookmarkEnd w:id="325"/>
      <w:bookmarkEnd w:id="326"/>
      <w:bookmarkEnd w:id="327"/>
      <w:bookmarkEnd w:id="328"/>
      <w:bookmarkEnd w:id="329"/>
      <w:bookmarkEnd w:id="330"/>
      <w:bookmarkEnd w:id="331"/>
      <w:bookmarkEnd w:id="332"/>
      <w:bookmarkEnd w:id="333"/>
    </w:p>
    <w:p w14:paraId="261517C2"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5.3.1采购人与成交供应商应当在成交通知书发出之日起30日内，按照磋商文件确定的合同文本以及采购标的、规格型号、采购金额、采购数量、技术和服务要求等事项签订采购合同。采购人不得向成交供应商提出</w:t>
      </w:r>
      <w:proofErr w:type="gramStart"/>
      <w:r w:rsidRPr="00807712">
        <w:rPr>
          <w:rFonts w:ascii="宋体" w:hAnsi="宋体" w:cs="仿宋" w:hint="eastAsia"/>
          <w:bCs/>
          <w:sz w:val="24"/>
        </w:rPr>
        <w:t>超出磋商</w:t>
      </w:r>
      <w:proofErr w:type="gramEnd"/>
      <w:r w:rsidRPr="00807712">
        <w:rPr>
          <w:rFonts w:ascii="宋体" w:hAnsi="宋体" w:cs="仿宋" w:hint="eastAsia"/>
          <w:bCs/>
          <w:sz w:val="24"/>
        </w:rPr>
        <w:t>文件以外的任何要求作为签订合同的条件，不得与成交供应商订立</w:t>
      </w:r>
      <w:proofErr w:type="gramStart"/>
      <w:r w:rsidRPr="00807712">
        <w:rPr>
          <w:rFonts w:ascii="宋体" w:hAnsi="宋体" w:cs="仿宋" w:hint="eastAsia"/>
          <w:bCs/>
          <w:sz w:val="24"/>
        </w:rPr>
        <w:t>背离磋商</w:t>
      </w:r>
      <w:proofErr w:type="gramEnd"/>
      <w:r w:rsidRPr="00807712">
        <w:rPr>
          <w:rFonts w:ascii="宋体" w:hAnsi="宋体" w:cs="仿宋" w:hint="eastAsia"/>
          <w:bCs/>
          <w:sz w:val="24"/>
        </w:rPr>
        <w:t>文件确定的合同文本以及采购标的、规格型号、采购金额、采购数量、技术和服务要求等实质性内容的协议。</w:t>
      </w:r>
    </w:p>
    <w:p w14:paraId="123D39AF"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5.3.2 成交供应</w:t>
      </w:r>
      <w:proofErr w:type="gramStart"/>
      <w:r w:rsidRPr="00807712">
        <w:rPr>
          <w:rFonts w:ascii="宋体" w:hAnsi="宋体" w:cs="仿宋" w:hint="eastAsia"/>
          <w:bCs/>
          <w:sz w:val="24"/>
        </w:rPr>
        <w:t>商拒绝</w:t>
      </w:r>
      <w:proofErr w:type="gramEnd"/>
      <w:r w:rsidRPr="00807712">
        <w:rPr>
          <w:rFonts w:ascii="宋体" w:hAnsi="宋体" w:cs="仿宋" w:hint="eastAsia"/>
          <w:bCs/>
          <w:sz w:val="24"/>
        </w:rPr>
        <w:t xml:space="preserve">签订采购合同的，采购人可以确定其他供应商作为成交供应商并签订采购合同，也可以重新开展采购活动。拒绝签订采购合同的成交供应商不得参加对该项目重新开展的采购活动。 </w:t>
      </w:r>
    </w:p>
    <w:p w14:paraId="51DA97A2" w14:textId="77777777" w:rsidR="00395A88" w:rsidRPr="00807712" w:rsidRDefault="00076C3E">
      <w:pPr>
        <w:pStyle w:val="2TimesNewRoman5020"/>
        <w:spacing w:line="360" w:lineRule="auto"/>
        <w:outlineLvl w:val="0"/>
        <w:rPr>
          <w:rFonts w:ascii="宋体" w:eastAsia="宋体" w:hAnsi="宋体" w:cs="仿宋"/>
          <w:bCs/>
          <w:sz w:val="24"/>
          <w:szCs w:val="24"/>
        </w:rPr>
      </w:pPr>
      <w:bookmarkStart w:id="334" w:name="_Toc152042347"/>
      <w:bookmarkStart w:id="335" w:name="_Toc179632589"/>
      <w:bookmarkStart w:id="336" w:name="_Toc144974539"/>
      <w:bookmarkStart w:id="337" w:name="_Toc152045571"/>
      <w:bookmarkStart w:id="338" w:name="_Toc233102535"/>
      <w:bookmarkStart w:id="339" w:name="_Toc520998805"/>
      <w:bookmarkStart w:id="340" w:name="_Toc468"/>
      <w:bookmarkStart w:id="341" w:name="_Toc14776"/>
      <w:bookmarkStart w:id="342" w:name="_Toc22031334"/>
      <w:r w:rsidRPr="00807712">
        <w:rPr>
          <w:rFonts w:ascii="宋体" w:eastAsia="宋体" w:hAnsi="宋体" w:cs="仿宋" w:hint="eastAsia"/>
          <w:bCs/>
          <w:sz w:val="24"/>
          <w:szCs w:val="24"/>
        </w:rPr>
        <w:t xml:space="preserve">6. </w:t>
      </w:r>
      <w:bookmarkEnd w:id="334"/>
      <w:bookmarkEnd w:id="335"/>
      <w:bookmarkEnd w:id="336"/>
      <w:bookmarkEnd w:id="337"/>
      <w:bookmarkEnd w:id="338"/>
      <w:r w:rsidRPr="00807712">
        <w:rPr>
          <w:rFonts w:ascii="宋体" w:eastAsia="宋体" w:hAnsi="宋体" w:cs="仿宋" w:hint="eastAsia"/>
          <w:bCs/>
          <w:sz w:val="24"/>
          <w:szCs w:val="24"/>
        </w:rPr>
        <w:t>采购终止</w:t>
      </w:r>
      <w:bookmarkEnd w:id="339"/>
      <w:bookmarkEnd w:id="340"/>
      <w:bookmarkEnd w:id="341"/>
      <w:bookmarkEnd w:id="342"/>
    </w:p>
    <w:p w14:paraId="49F8105F"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出现下列情形之一的，采购人将终止竞争性磋商采购活动，发布项目终止公告并说明原因，重新开展采购活动：</w:t>
      </w:r>
    </w:p>
    <w:p w14:paraId="4C98E347" w14:textId="77777777" w:rsidR="00395A88" w:rsidRPr="00807712" w:rsidRDefault="00076C3E">
      <w:pPr>
        <w:numPr>
          <w:ilvl w:val="0"/>
          <w:numId w:val="5"/>
        </w:numPr>
        <w:spacing w:line="360" w:lineRule="auto"/>
        <w:ind w:firstLineChars="200" w:firstLine="480"/>
        <w:rPr>
          <w:rFonts w:ascii="宋体" w:hAnsi="宋体" w:cs="仿宋"/>
          <w:bCs/>
          <w:sz w:val="24"/>
        </w:rPr>
      </w:pPr>
      <w:r w:rsidRPr="00807712">
        <w:rPr>
          <w:rFonts w:ascii="宋体" w:hAnsi="宋体" w:cs="仿宋" w:hint="eastAsia"/>
          <w:bCs/>
          <w:sz w:val="24"/>
        </w:rPr>
        <w:t>在采购活动中因重大变故，采购任务取消的；</w:t>
      </w:r>
    </w:p>
    <w:p w14:paraId="205401AC" w14:textId="77777777" w:rsidR="00395A88" w:rsidRPr="00807712" w:rsidRDefault="00076C3E">
      <w:pPr>
        <w:numPr>
          <w:ilvl w:val="0"/>
          <w:numId w:val="5"/>
        </w:numPr>
        <w:spacing w:line="360" w:lineRule="auto"/>
        <w:ind w:firstLineChars="200" w:firstLine="480"/>
        <w:rPr>
          <w:rFonts w:ascii="宋体" w:hAnsi="宋体" w:cs="仿宋"/>
          <w:bCs/>
          <w:sz w:val="24"/>
        </w:rPr>
      </w:pPr>
      <w:r w:rsidRPr="00807712">
        <w:rPr>
          <w:rFonts w:ascii="宋体" w:hAnsi="宋体" w:cs="仿宋" w:hint="eastAsia"/>
          <w:bCs/>
          <w:sz w:val="24"/>
        </w:rPr>
        <w:t>因情况变化，不再符合规定的竞争性磋商采购方式适用情形的；</w:t>
      </w:r>
    </w:p>
    <w:p w14:paraId="51D0E605"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（三）出现影响采购公正的违法、违规行为的；</w:t>
      </w:r>
    </w:p>
    <w:p w14:paraId="5615330B"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（四）在采购过程中符合要求的供应商或者有效最终报价未超过采购预算的供应商不足3家的。</w:t>
      </w:r>
    </w:p>
    <w:p w14:paraId="0654160D" w14:textId="77777777" w:rsidR="00395A88" w:rsidRPr="00807712" w:rsidRDefault="00076C3E">
      <w:pPr>
        <w:pStyle w:val="2TimesNewRoman5020"/>
        <w:spacing w:line="360" w:lineRule="auto"/>
        <w:outlineLvl w:val="0"/>
        <w:rPr>
          <w:rFonts w:ascii="宋体" w:eastAsia="宋体" w:hAnsi="宋体" w:cs="仿宋"/>
          <w:bCs/>
          <w:sz w:val="24"/>
          <w:szCs w:val="24"/>
        </w:rPr>
      </w:pPr>
      <w:bookmarkStart w:id="343" w:name="_Toc520998806"/>
      <w:bookmarkStart w:id="344" w:name="_Toc152042350"/>
      <w:bookmarkStart w:id="345" w:name="_Toc194"/>
      <w:bookmarkStart w:id="346" w:name="_Toc12011"/>
      <w:bookmarkStart w:id="347" w:name="_Toc144974542"/>
      <w:bookmarkStart w:id="348" w:name="_Toc233102538"/>
      <w:bookmarkStart w:id="349" w:name="_Toc179632592"/>
      <w:bookmarkStart w:id="350" w:name="_Toc152045574"/>
      <w:bookmarkStart w:id="351" w:name="_Toc22031335"/>
      <w:r w:rsidRPr="00807712">
        <w:rPr>
          <w:rFonts w:ascii="宋体" w:eastAsia="宋体" w:hAnsi="宋体" w:cs="仿宋" w:hint="eastAsia"/>
          <w:bCs/>
          <w:sz w:val="24"/>
          <w:szCs w:val="24"/>
        </w:rPr>
        <w:t>7. 纪律和监督</w:t>
      </w:r>
      <w:bookmarkEnd w:id="343"/>
      <w:bookmarkEnd w:id="344"/>
      <w:bookmarkEnd w:id="345"/>
      <w:bookmarkEnd w:id="346"/>
      <w:bookmarkEnd w:id="347"/>
      <w:bookmarkEnd w:id="348"/>
      <w:bookmarkEnd w:id="349"/>
      <w:bookmarkEnd w:id="350"/>
      <w:bookmarkEnd w:id="351"/>
    </w:p>
    <w:p w14:paraId="62DE9729" w14:textId="77777777" w:rsidR="00395A88" w:rsidRPr="00807712" w:rsidRDefault="00076C3E">
      <w:pPr>
        <w:pStyle w:val="378020"/>
        <w:spacing w:line="360" w:lineRule="auto"/>
        <w:outlineLvl w:val="0"/>
        <w:rPr>
          <w:rFonts w:ascii="宋体" w:eastAsia="宋体" w:hAnsi="宋体" w:cs="仿宋"/>
          <w:bCs/>
        </w:rPr>
      </w:pPr>
      <w:bookmarkStart w:id="352" w:name="_Toc520998807"/>
      <w:bookmarkStart w:id="353" w:name="_Toc500149370"/>
      <w:bookmarkStart w:id="354" w:name="_Toc500149264"/>
      <w:bookmarkStart w:id="355" w:name="_Toc144974543"/>
      <w:bookmarkStart w:id="356" w:name="_Toc179632593"/>
      <w:bookmarkStart w:id="357" w:name="_Toc1080"/>
      <w:bookmarkStart w:id="358" w:name="_Toc152045575"/>
      <w:bookmarkStart w:id="359" w:name="_Toc152042351"/>
      <w:bookmarkStart w:id="360" w:name="_Toc233102539"/>
      <w:bookmarkStart w:id="361" w:name="_Toc23213"/>
      <w:bookmarkStart w:id="362" w:name="_Toc22031336"/>
      <w:r w:rsidRPr="00807712">
        <w:rPr>
          <w:rFonts w:ascii="宋体" w:eastAsia="宋体" w:hAnsi="宋体" w:cs="仿宋" w:hint="eastAsia"/>
          <w:bCs/>
        </w:rPr>
        <w:t>7.1 对采购人的纪律要求</w:t>
      </w:r>
      <w:bookmarkEnd w:id="352"/>
      <w:bookmarkEnd w:id="353"/>
      <w:bookmarkEnd w:id="354"/>
      <w:bookmarkEnd w:id="355"/>
      <w:bookmarkEnd w:id="356"/>
      <w:bookmarkEnd w:id="357"/>
      <w:bookmarkEnd w:id="358"/>
      <w:bookmarkEnd w:id="359"/>
      <w:bookmarkEnd w:id="360"/>
      <w:bookmarkEnd w:id="361"/>
      <w:bookmarkEnd w:id="362"/>
    </w:p>
    <w:p w14:paraId="1059E0B5"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采购人不得</w:t>
      </w:r>
      <w:proofErr w:type="gramStart"/>
      <w:r w:rsidRPr="00807712">
        <w:rPr>
          <w:rFonts w:ascii="宋体" w:hAnsi="宋体" w:cs="仿宋" w:hint="eastAsia"/>
          <w:bCs/>
          <w:sz w:val="24"/>
        </w:rPr>
        <w:t>泄漏磋商</w:t>
      </w:r>
      <w:proofErr w:type="gramEnd"/>
      <w:r w:rsidRPr="00807712">
        <w:rPr>
          <w:rFonts w:ascii="宋体" w:hAnsi="宋体" w:cs="仿宋" w:hint="eastAsia"/>
          <w:bCs/>
          <w:sz w:val="24"/>
        </w:rPr>
        <w:t>活动中应当保密的情况和资料，不得与供应商串通损害国家利益、社会公共利益或者他人合法权益。</w:t>
      </w:r>
    </w:p>
    <w:p w14:paraId="630E26F1" w14:textId="77777777" w:rsidR="00395A88" w:rsidRPr="00807712" w:rsidRDefault="00076C3E">
      <w:pPr>
        <w:pStyle w:val="378020"/>
        <w:spacing w:line="360" w:lineRule="auto"/>
        <w:outlineLvl w:val="0"/>
        <w:rPr>
          <w:rFonts w:ascii="宋体" w:eastAsia="宋体" w:hAnsi="宋体" w:cs="仿宋"/>
          <w:bCs/>
        </w:rPr>
      </w:pPr>
      <w:bookmarkStart w:id="363" w:name="_Toc152042352"/>
      <w:bookmarkStart w:id="364" w:name="_Toc179632594"/>
      <w:bookmarkStart w:id="365" w:name="_Toc14977"/>
      <w:bookmarkStart w:id="366" w:name="_Toc152045576"/>
      <w:bookmarkStart w:id="367" w:name="_Toc233102540"/>
      <w:bookmarkStart w:id="368" w:name="_Toc144974544"/>
      <w:bookmarkStart w:id="369" w:name="_Toc11529"/>
      <w:bookmarkStart w:id="370" w:name="_Toc500149265"/>
      <w:bookmarkStart w:id="371" w:name="_Toc500149371"/>
      <w:bookmarkStart w:id="372" w:name="_Toc520998808"/>
      <w:bookmarkStart w:id="373" w:name="_Toc22031337"/>
      <w:r w:rsidRPr="00807712">
        <w:rPr>
          <w:rFonts w:ascii="宋体" w:eastAsia="宋体" w:hAnsi="宋体" w:cs="仿宋" w:hint="eastAsia"/>
          <w:bCs/>
        </w:rPr>
        <w:t>7.2 对供应商的纪律要求</w:t>
      </w:r>
      <w:bookmarkEnd w:id="363"/>
      <w:bookmarkEnd w:id="364"/>
      <w:bookmarkEnd w:id="365"/>
      <w:bookmarkEnd w:id="366"/>
      <w:bookmarkEnd w:id="367"/>
      <w:bookmarkEnd w:id="368"/>
      <w:bookmarkEnd w:id="369"/>
      <w:bookmarkEnd w:id="370"/>
      <w:bookmarkEnd w:id="371"/>
      <w:bookmarkEnd w:id="372"/>
      <w:bookmarkEnd w:id="373"/>
    </w:p>
    <w:p w14:paraId="30F8C551"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供应商不得相互串通磋商或者与采购人串通磋商，不得向采购人或者磋商小组成员行贿谋取成交，不得以他人名义磋商或者以其他方式弄虚作假骗取成交；供应商不得以任何方式干扰、影响磋商工作。</w:t>
      </w:r>
    </w:p>
    <w:p w14:paraId="52B67F21" w14:textId="77777777" w:rsidR="00395A88" w:rsidRPr="00807712" w:rsidRDefault="00076C3E">
      <w:pPr>
        <w:pStyle w:val="378020"/>
        <w:spacing w:line="360" w:lineRule="auto"/>
        <w:outlineLvl w:val="0"/>
        <w:rPr>
          <w:rFonts w:ascii="宋体" w:eastAsia="宋体" w:hAnsi="宋体" w:cs="仿宋"/>
          <w:bCs/>
        </w:rPr>
      </w:pPr>
      <w:bookmarkStart w:id="374" w:name="_Toc152045577"/>
      <w:bookmarkStart w:id="375" w:name="_Toc3583"/>
      <w:bookmarkStart w:id="376" w:name="_Toc144974545"/>
      <w:bookmarkStart w:id="377" w:name="_Toc179632595"/>
      <w:bookmarkStart w:id="378" w:name="_Toc152042353"/>
      <w:bookmarkStart w:id="379" w:name="_Toc233102541"/>
      <w:bookmarkStart w:id="380" w:name="_Toc20820"/>
      <w:bookmarkStart w:id="381" w:name="_Toc500149266"/>
      <w:bookmarkStart w:id="382" w:name="_Toc500149372"/>
      <w:bookmarkStart w:id="383" w:name="_Toc520998809"/>
      <w:bookmarkStart w:id="384" w:name="_Toc22031338"/>
      <w:r w:rsidRPr="00807712">
        <w:rPr>
          <w:rFonts w:ascii="宋体" w:eastAsia="宋体" w:hAnsi="宋体" w:cs="仿宋" w:hint="eastAsia"/>
          <w:bCs/>
        </w:rPr>
        <w:lastRenderedPageBreak/>
        <w:t>7.3 对磋商小组成员的纪律要求</w:t>
      </w:r>
      <w:bookmarkEnd w:id="374"/>
      <w:bookmarkEnd w:id="375"/>
      <w:bookmarkEnd w:id="376"/>
      <w:bookmarkEnd w:id="377"/>
      <w:bookmarkEnd w:id="378"/>
      <w:bookmarkEnd w:id="379"/>
      <w:bookmarkEnd w:id="380"/>
      <w:bookmarkEnd w:id="381"/>
      <w:bookmarkEnd w:id="382"/>
      <w:bookmarkEnd w:id="383"/>
      <w:bookmarkEnd w:id="384"/>
    </w:p>
    <w:p w14:paraId="3E37F280" w14:textId="77777777" w:rsidR="00395A88" w:rsidRPr="00807712" w:rsidRDefault="00076C3E">
      <w:pPr>
        <w:spacing w:line="360" w:lineRule="auto"/>
        <w:ind w:firstLineChars="200" w:firstLine="480"/>
        <w:rPr>
          <w:rFonts w:ascii="宋体" w:hAnsi="宋体" w:cs="仿宋"/>
          <w:bCs/>
          <w:sz w:val="24"/>
        </w:rPr>
      </w:pPr>
      <w:r w:rsidRPr="00807712">
        <w:rPr>
          <w:rFonts w:ascii="宋体" w:hAnsi="宋体" w:cs="仿宋" w:hint="eastAsia"/>
          <w:bCs/>
          <w:sz w:val="24"/>
        </w:rPr>
        <w:t>磋商小组成员不得收受他人的财物或者其他好处，不得向他人透漏对响应文件的评审和比较、成交候选人的推荐情况以及磋商有关的其他情况。在磋商活动中，磋商小组成员不得擅离职守，影响磋商程序正常进行，不得</w:t>
      </w:r>
      <w:proofErr w:type="gramStart"/>
      <w:r w:rsidRPr="00807712">
        <w:rPr>
          <w:rFonts w:ascii="宋体" w:hAnsi="宋体" w:cs="仿宋" w:hint="eastAsia"/>
          <w:bCs/>
          <w:sz w:val="24"/>
        </w:rPr>
        <w:t>使用磋商</w:t>
      </w:r>
      <w:proofErr w:type="gramEnd"/>
      <w:r w:rsidRPr="00807712">
        <w:rPr>
          <w:rFonts w:ascii="宋体" w:hAnsi="宋体" w:cs="仿宋" w:hint="eastAsia"/>
          <w:bCs/>
          <w:sz w:val="24"/>
        </w:rPr>
        <w:t>文件没有规定的评审因素和标准进行评审。</w:t>
      </w:r>
    </w:p>
    <w:p w14:paraId="035EE65B" w14:textId="77777777" w:rsidR="00395A88" w:rsidRPr="00807712" w:rsidRDefault="00076C3E">
      <w:pPr>
        <w:pStyle w:val="378020"/>
        <w:spacing w:line="360" w:lineRule="auto"/>
        <w:outlineLvl w:val="0"/>
        <w:rPr>
          <w:rFonts w:ascii="宋体" w:eastAsia="宋体" w:hAnsi="宋体" w:cs="仿宋"/>
          <w:bCs/>
        </w:rPr>
      </w:pPr>
      <w:bookmarkStart w:id="385" w:name="_Toc179632596"/>
      <w:bookmarkStart w:id="386" w:name="_Toc233102542"/>
      <w:bookmarkStart w:id="387" w:name="_Toc152045578"/>
      <w:bookmarkStart w:id="388" w:name="_Toc11457"/>
      <w:bookmarkStart w:id="389" w:name="_Toc152042354"/>
      <w:bookmarkStart w:id="390" w:name="_Toc6187"/>
      <w:bookmarkStart w:id="391" w:name="_Toc500149267"/>
      <w:bookmarkStart w:id="392" w:name="_Toc500149373"/>
      <w:bookmarkStart w:id="393" w:name="_Toc520998810"/>
      <w:bookmarkStart w:id="394" w:name="_Toc144974546"/>
      <w:bookmarkStart w:id="395" w:name="_Toc22031339"/>
      <w:r w:rsidRPr="00807712">
        <w:rPr>
          <w:rFonts w:ascii="宋体" w:eastAsia="宋体" w:hAnsi="宋体" w:cs="仿宋" w:hint="eastAsia"/>
          <w:bCs/>
        </w:rPr>
        <w:t>7.4 对与磋商活动有关的工作人员的纪律要求</w:t>
      </w:r>
      <w:bookmarkEnd w:id="385"/>
      <w:bookmarkEnd w:id="386"/>
      <w:bookmarkEnd w:id="387"/>
      <w:bookmarkEnd w:id="388"/>
      <w:bookmarkEnd w:id="389"/>
      <w:bookmarkEnd w:id="390"/>
      <w:bookmarkEnd w:id="391"/>
      <w:bookmarkEnd w:id="392"/>
      <w:bookmarkEnd w:id="393"/>
      <w:bookmarkEnd w:id="395"/>
    </w:p>
    <w:p w14:paraId="6AB7D9F8" w14:textId="77777777" w:rsidR="00395A88" w:rsidRPr="00807712" w:rsidRDefault="00076C3E">
      <w:pPr>
        <w:spacing w:line="360" w:lineRule="auto"/>
        <w:rPr>
          <w:rFonts w:ascii="宋体" w:hAnsi="宋体" w:cs="仿宋"/>
          <w:bCs/>
          <w:sz w:val="24"/>
        </w:rPr>
      </w:pPr>
      <w:bookmarkStart w:id="396" w:name="_Toc152042355"/>
      <w:r w:rsidRPr="00807712">
        <w:rPr>
          <w:rFonts w:ascii="宋体" w:hAnsi="宋体" w:cs="仿宋" w:hint="eastAsia"/>
          <w:bCs/>
          <w:sz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96"/>
    </w:p>
    <w:p w14:paraId="2A31DFAE" w14:textId="77777777" w:rsidR="00395A88" w:rsidRPr="00807712" w:rsidRDefault="00076C3E">
      <w:pPr>
        <w:pStyle w:val="378020"/>
        <w:spacing w:line="360" w:lineRule="auto"/>
        <w:outlineLvl w:val="0"/>
        <w:rPr>
          <w:rFonts w:ascii="宋体" w:eastAsia="宋体" w:hAnsi="宋体" w:cs="仿宋"/>
        </w:rPr>
      </w:pPr>
      <w:bookmarkStart w:id="397" w:name="_Toc152042356"/>
      <w:bookmarkStart w:id="398" w:name="_Toc152045579"/>
      <w:bookmarkStart w:id="399" w:name="_Toc179632597"/>
      <w:bookmarkStart w:id="400" w:name="_Toc233102543"/>
      <w:bookmarkStart w:id="401" w:name="_Toc4847"/>
      <w:bookmarkStart w:id="402" w:name="_Toc5118"/>
      <w:bookmarkStart w:id="403" w:name="_Toc520998811"/>
      <w:bookmarkStart w:id="404" w:name="_Toc22031340"/>
      <w:r w:rsidRPr="00807712">
        <w:rPr>
          <w:rFonts w:ascii="宋体" w:eastAsia="宋体" w:hAnsi="宋体" w:cs="仿宋" w:hint="eastAsia"/>
          <w:bCs/>
        </w:rPr>
        <w:t xml:space="preserve">8. </w:t>
      </w:r>
      <w:bookmarkStart w:id="405" w:name="_Toc390940552"/>
      <w:bookmarkEnd w:id="394"/>
      <w:bookmarkEnd w:id="397"/>
      <w:bookmarkEnd w:id="398"/>
      <w:bookmarkEnd w:id="399"/>
      <w:bookmarkEnd w:id="400"/>
      <w:r w:rsidRPr="00807712">
        <w:rPr>
          <w:rFonts w:ascii="宋体" w:eastAsia="宋体" w:hAnsi="宋体" w:cs="仿宋" w:hint="eastAsia"/>
        </w:rPr>
        <w:t>询问、质疑和投诉</w:t>
      </w:r>
      <w:bookmarkEnd w:id="401"/>
      <w:bookmarkEnd w:id="402"/>
      <w:bookmarkEnd w:id="403"/>
      <w:bookmarkEnd w:id="404"/>
      <w:bookmarkEnd w:id="405"/>
    </w:p>
    <w:p w14:paraId="565ECEDB" w14:textId="77777777" w:rsidR="00395A88" w:rsidRPr="00807712" w:rsidRDefault="00076C3E">
      <w:pPr>
        <w:spacing w:line="360" w:lineRule="auto"/>
        <w:rPr>
          <w:rFonts w:ascii="宋体" w:hAnsi="宋体" w:cs="仿宋"/>
          <w:sz w:val="24"/>
        </w:rPr>
      </w:pPr>
      <w:r w:rsidRPr="00807712">
        <w:rPr>
          <w:rFonts w:ascii="宋体" w:hAnsi="宋体" w:cs="仿宋" w:hint="eastAsia"/>
          <w:sz w:val="24"/>
        </w:rPr>
        <w:t xml:space="preserve">    8.1供应商在采购过程中有疑问的，可以向采购代理机构提出。采购代理机构将在3个工作日内对供应</w:t>
      </w:r>
      <w:proofErr w:type="gramStart"/>
      <w:r w:rsidRPr="00807712">
        <w:rPr>
          <w:rFonts w:ascii="宋体" w:hAnsi="宋体" w:cs="仿宋" w:hint="eastAsia"/>
          <w:sz w:val="24"/>
        </w:rPr>
        <w:t>商依法</w:t>
      </w:r>
      <w:proofErr w:type="gramEnd"/>
      <w:r w:rsidRPr="00807712">
        <w:rPr>
          <w:rFonts w:ascii="宋体" w:hAnsi="宋体" w:cs="仿宋" w:hint="eastAsia"/>
          <w:sz w:val="24"/>
        </w:rPr>
        <w:t>提出的询问</w:t>
      </w:r>
      <w:proofErr w:type="gramStart"/>
      <w:r w:rsidRPr="00807712">
        <w:rPr>
          <w:rFonts w:ascii="宋体" w:hAnsi="宋体" w:cs="仿宋" w:hint="eastAsia"/>
          <w:sz w:val="24"/>
        </w:rPr>
        <w:t>作出</w:t>
      </w:r>
      <w:proofErr w:type="gramEnd"/>
      <w:r w:rsidRPr="00807712">
        <w:rPr>
          <w:rFonts w:ascii="宋体" w:hAnsi="宋体" w:cs="仿宋" w:hint="eastAsia"/>
          <w:sz w:val="24"/>
        </w:rPr>
        <w:t>答复。</w:t>
      </w:r>
    </w:p>
    <w:p w14:paraId="0E328DB0" w14:textId="77777777" w:rsidR="00395A88" w:rsidRPr="00807712" w:rsidRDefault="00076C3E">
      <w:pPr>
        <w:spacing w:line="360" w:lineRule="auto"/>
        <w:rPr>
          <w:rFonts w:ascii="宋体" w:hAnsi="宋体" w:cs="仿宋"/>
          <w:sz w:val="24"/>
        </w:rPr>
      </w:pPr>
      <w:r w:rsidRPr="00807712">
        <w:rPr>
          <w:rFonts w:ascii="宋体" w:hAnsi="宋体" w:cs="仿宋" w:hint="eastAsia"/>
          <w:sz w:val="24"/>
        </w:rPr>
        <w:t xml:space="preserve">    8.2供应商对磋商文件提出质疑的，应当在购买并</w:t>
      </w:r>
      <w:proofErr w:type="gramStart"/>
      <w:r w:rsidRPr="00807712">
        <w:rPr>
          <w:rFonts w:ascii="宋体" w:hAnsi="宋体" w:cs="仿宋" w:hint="eastAsia"/>
          <w:sz w:val="24"/>
        </w:rPr>
        <w:t>收到磋商</w:t>
      </w:r>
      <w:proofErr w:type="gramEnd"/>
      <w:r w:rsidRPr="00807712">
        <w:rPr>
          <w:rFonts w:ascii="宋体" w:hAnsi="宋体" w:cs="仿宋" w:hint="eastAsia"/>
          <w:sz w:val="24"/>
        </w:rPr>
        <w:t>文件之日起7个工作日内提出；供应商对采购过程提出质疑的，应当在相关采购程序结束之日起7个工作日内提出；供应商对成交结果提出质疑的，应当在成交公告期限届满之日起7个工作日内提出。</w:t>
      </w:r>
      <w:r w:rsidRPr="00807712">
        <w:rPr>
          <w:rFonts w:ascii="宋体" w:hAnsi="宋体" w:cs="仿宋"/>
          <w:sz w:val="24"/>
        </w:rPr>
        <w:t>针对同一</w:t>
      </w:r>
      <w:r w:rsidRPr="00807712">
        <w:rPr>
          <w:rFonts w:ascii="宋体" w:hAnsi="宋体" w:cs="仿宋" w:hint="eastAsia"/>
          <w:sz w:val="24"/>
        </w:rPr>
        <w:t>采购</w:t>
      </w:r>
      <w:r w:rsidRPr="00807712">
        <w:rPr>
          <w:rFonts w:ascii="宋体" w:hAnsi="宋体" w:cs="仿宋"/>
          <w:sz w:val="24"/>
        </w:rPr>
        <w:t>程序环节的质疑</w:t>
      </w:r>
      <w:r w:rsidRPr="00807712">
        <w:rPr>
          <w:rFonts w:ascii="宋体" w:hAnsi="宋体" w:cs="仿宋" w:hint="eastAsia"/>
          <w:sz w:val="24"/>
        </w:rPr>
        <w:t>，</w:t>
      </w:r>
      <w:r w:rsidRPr="00807712">
        <w:rPr>
          <w:rFonts w:ascii="宋体" w:hAnsi="宋体" w:cs="仿宋"/>
          <w:sz w:val="24"/>
        </w:rPr>
        <w:t>供应商</w:t>
      </w:r>
      <w:r w:rsidRPr="00807712">
        <w:rPr>
          <w:rFonts w:ascii="宋体" w:hAnsi="宋体" w:cs="仿宋" w:hint="eastAsia"/>
          <w:sz w:val="24"/>
        </w:rPr>
        <w:t>应</w:t>
      </w:r>
      <w:r w:rsidRPr="00807712">
        <w:rPr>
          <w:rFonts w:ascii="宋体" w:hAnsi="宋体" w:cs="仿宋"/>
          <w:sz w:val="24"/>
        </w:rPr>
        <w:t>在法定质疑期内一次性提出</w:t>
      </w:r>
      <w:r w:rsidRPr="00807712">
        <w:rPr>
          <w:rFonts w:ascii="宋体" w:hAnsi="宋体" w:cs="仿宋" w:hint="eastAsia"/>
          <w:sz w:val="24"/>
        </w:rPr>
        <w:t>。逾期提出的质疑采购代理机构不予受理。</w:t>
      </w:r>
    </w:p>
    <w:p w14:paraId="44726284"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8.3供应商应以书面形式向采购代理机构提出质疑，质疑应当有明确的请求和必要的证明材料。</w:t>
      </w:r>
    </w:p>
    <w:p w14:paraId="733A4A07"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8.3.1质疑</w:t>
      </w:r>
      <w:proofErr w:type="gramStart"/>
      <w:r w:rsidRPr="00807712">
        <w:rPr>
          <w:rFonts w:ascii="宋体" w:hAnsi="宋体" w:cs="仿宋" w:hint="eastAsia"/>
          <w:sz w:val="24"/>
        </w:rPr>
        <w:t>函</w:t>
      </w:r>
      <w:r w:rsidRPr="00807712">
        <w:rPr>
          <w:rFonts w:ascii="宋体" w:hAnsi="宋体" w:cs="仿宋"/>
          <w:sz w:val="24"/>
        </w:rPr>
        <w:t>应当</w:t>
      </w:r>
      <w:proofErr w:type="gramEnd"/>
      <w:r w:rsidRPr="00807712">
        <w:rPr>
          <w:rFonts w:ascii="宋体" w:hAnsi="宋体" w:cs="仿宋"/>
          <w:sz w:val="24"/>
        </w:rPr>
        <w:t>由法定代表人</w:t>
      </w:r>
      <w:r w:rsidRPr="00807712">
        <w:rPr>
          <w:rFonts w:ascii="宋体" w:hAnsi="宋体" w:cs="仿宋" w:hint="eastAsia"/>
          <w:sz w:val="24"/>
        </w:rPr>
        <w:t>（</w:t>
      </w:r>
      <w:r w:rsidRPr="00807712">
        <w:rPr>
          <w:rFonts w:ascii="宋体" w:hAnsi="宋体" w:cs="仿宋"/>
          <w:sz w:val="24"/>
        </w:rPr>
        <w:t>主要负责人</w:t>
      </w:r>
      <w:r w:rsidRPr="00807712">
        <w:rPr>
          <w:rFonts w:ascii="宋体" w:hAnsi="宋体" w:cs="仿宋" w:hint="eastAsia"/>
          <w:sz w:val="24"/>
        </w:rPr>
        <w:t>）</w:t>
      </w:r>
      <w:r w:rsidRPr="00807712">
        <w:rPr>
          <w:rFonts w:ascii="宋体" w:hAnsi="宋体" w:cs="仿宋"/>
          <w:sz w:val="24"/>
        </w:rPr>
        <w:t>或者其授权代表签字</w:t>
      </w:r>
      <w:r w:rsidRPr="00807712">
        <w:rPr>
          <w:rFonts w:ascii="宋体" w:hAnsi="宋体" w:cs="仿宋" w:hint="eastAsia"/>
          <w:sz w:val="24"/>
        </w:rPr>
        <w:t>（</w:t>
      </w:r>
      <w:r w:rsidRPr="00807712">
        <w:rPr>
          <w:rFonts w:ascii="宋体" w:hAnsi="宋体" w:cs="仿宋"/>
          <w:sz w:val="24"/>
        </w:rPr>
        <w:t>或者盖章</w:t>
      </w:r>
      <w:r w:rsidRPr="00807712">
        <w:rPr>
          <w:rFonts w:ascii="宋体" w:hAnsi="宋体" w:cs="仿宋" w:hint="eastAsia"/>
          <w:sz w:val="24"/>
        </w:rPr>
        <w:t>），</w:t>
      </w:r>
      <w:r w:rsidRPr="00807712">
        <w:rPr>
          <w:rFonts w:ascii="宋体" w:hAnsi="宋体" w:cs="仿宋"/>
          <w:sz w:val="24"/>
        </w:rPr>
        <w:t>并加盖</w:t>
      </w:r>
      <w:r w:rsidRPr="00807712">
        <w:rPr>
          <w:rFonts w:ascii="宋体" w:hAnsi="宋体" w:cs="仿宋" w:hint="eastAsia"/>
          <w:sz w:val="24"/>
        </w:rPr>
        <w:t>单位</w:t>
      </w:r>
      <w:r w:rsidRPr="00807712">
        <w:rPr>
          <w:rFonts w:ascii="宋体" w:hAnsi="宋体" w:cs="仿宋"/>
          <w:sz w:val="24"/>
        </w:rPr>
        <w:t>公章</w:t>
      </w:r>
      <w:r w:rsidRPr="00807712">
        <w:rPr>
          <w:rFonts w:ascii="宋体" w:hAnsi="宋体" w:cs="仿宋" w:hint="eastAsia"/>
          <w:sz w:val="24"/>
        </w:rPr>
        <w:t>，</w:t>
      </w:r>
      <w:r w:rsidRPr="00807712">
        <w:rPr>
          <w:rFonts w:ascii="宋体" w:hAnsi="宋体" w:cs="仿宋"/>
          <w:sz w:val="24"/>
        </w:rPr>
        <w:t>供应商为自然人的，应当由本人签字</w:t>
      </w:r>
      <w:r w:rsidRPr="00807712">
        <w:rPr>
          <w:rFonts w:ascii="宋体" w:hAnsi="宋体" w:cs="仿宋" w:hint="eastAsia"/>
          <w:sz w:val="24"/>
        </w:rPr>
        <w:t>。</w:t>
      </w:r>
      <w:r w:rsidRPr="00807712">
        <w:rPr>
          <w:rFonts w:ascii="宋体" w:hAnsi="宋体" w:cs="仿宋"/>
          <w:sz w:val="24"/>
        </w:rPr>
        <w:t>供应商可以委托代理人进行质疑</w:t>
      </w:r>
      <w:r w:rsidRPr="00807712">
        <w:rPr>
          <w:rFonts w:ascii="宋体" w:hAnsi="宋体" w:cs="仿宋" w:hint="eastAsia"/>
          <w:sz w:val="24"/>
        </w:rPr>
        <w:t>，</w:t>
      </w:r>
      <w:r w:rsidRPr="00807712">
        <w:rPr>
          <w:rFonts w:ascii="宋体" w:hAnsi="宋体" w:cs="仿宋"/>
          <w:sz w:val="24"/>
        </w:rPr>
        <w:t>其授权委托书应当载明代理人的姓名或者名称、代理事项、具体权限、期限和相关事项</w:t>
      </w:r>
      <w:r w:rsidRPr="00807712">
        <w:rPr>
          <w:rFonts w:ascii="宋体" w:hAnsi="宋体" w:cs="仿宋" w:hint="eastAsia"/>
          <w:sz w:val="24"/>
        </w:rPr>
        <w:t>，</w:t>
      </w:r>
      <w:r w:rsidRPr="00807712">
        <w:rPr>
          <w:rFonts w:ascii="宋体" w:hAnsi="宋体" w:cs="仿宋"/>
          <w:sz w:val="24"/>
        </w:rPr>
        <w:t>由法定代表人</w:t>
      </w:r>
      <w:r w:rsidRPr="00807712">
        <w:rPr>
          <w:rFonts w:ascii="宋体" w:hAnsi="宋体" w:cs="仿宋" w:hint="eastAsia"/>
          <w:sz w:val="24"/>
        </w:rPr>
        <w:t>（</w:t>
      </w:r>
      <w:r w:rsidRPr="00807712">
        <w:rPr>
          <w:rFonts w:ascii="宋体" w:hAnsi="宋体" w:cs="仿宋"/>
          <w:sz w:val="24"/>
        </w:rPr>
        <w:t>主要负责人</w:t>
      </w:r>
      <w:r w:rsidRPr="00807712">
        <w:rPr>
          <w:rFonts w:ascii="宋体" w:hAnsi="宋体" w:cs="仿宋" w:hint="eastAsia"/>
          <w:sz w:val="24"/>
        </w:rPr>
        <w:t>）</w:t>
      </w:r>
      <w:r w:rsidRPr="00807712">
        <w:rPr>
          <w:rFonts w:ascii="宋体" w:hAnsi="宋体" w:cs="仿宋"/>
          <w:sz w:val="24"/>
        </w:rPr>
        <w:t>签字</w:t>
      </w:r>
      <w:r w:rsidRPr="00807712">
        <w:rPr>
          <w:rFonts w:ascii="宋体" w:hAnsi="宋体" w:cs="仿宋" w:hint="eastAsia"/>
          <w:sz w:val="24"/>
        </w:rPr>
        <w:t>（</w:t>
      </w:r>
      <w:r w:rsidRPr="00807712">
        <w:rPr>
          <w:rFonts w:ascii="宋体" w:hAnsi="宋体" w:cs="仿宋"/>
          <w:sz w:val="24"/>
        </w:rPr>
        <w:t>或者盖章</w:t>
      </w:r>
      <w:r w:rsidRPr="00807712">
        <w:rPr>
          <w:rFonts w:ascii="宋体" w:hAnsi="宋体" w:cs="仿宋" w:hint="eastAsia"/>
          <w:sz w:val="24"/>
        </w:rPr>
        <w:t>），</w:t>
      </w:r>
      <w:r w:rsidRPr="00807712">
        <w:rPr>
          <w:rFonts w:ascii="宋体" w:hAnsi="宋体" w:cs="仿宋"/>
          <w:sz w:val="24"/>
        </w:rPr>
        <w:t>并加盖</w:t>
      </w:r>
      <w:r w:rsidRPr="00807712">
        <w:rPr>
          <w:rFonts w:ascii="宋体" w:hAnsi="宋体" w:cs="仿宋" w:hint="eastAsia"/>
          <w:sz w:val="24"/>
        </w:rPr>
        <w:t>单位</w:t>
      </w:r>
      <w:r w:rsidRPr="00807712">
        <w:rPr>
          <w:rFonts w:ascii="宋体" w:hAnsi="宋体" w:cs="仿宋"/>
          <w:sz w:val="24"/>
        </w:rPr>
        <w:t>公章</w:t>
      </w:r>
      <w:r w:rsidRPr="00807712">
        <w:rPr>
          <w:rFonts w:ascii="宋体" w:hAnsi="宋体" w:cs="仿宋" w:hint="eastAsia"/>
          <w:sz w:val="24"/>
        </w:rPr>
        <w:t>，</w:t>
      </w:r>
      <w:r w:rsidRPr="00807712">
        <w:rPr>
          <w:rFonts w:ascii="宋体" w:hAnsi="宋体" w:cs="仿宋"/>
          <w:sz w:val="24"/>
        </w:rPr>
        <w:t>供应商为自然人的，应当由本人签字</w:t>
      </w:r>
      <w:r w:rsidRPr="00807712">
        <w:rPr>
          <w:rFonts w:ascii="宋体" w:hAnsi="宋体" w:cs="仿宋" w:hint="eastAsia"/>
          <w:sz w:val="24"/>
        </w:rPr>
        <w:t>。</w:t>
      </w:r>
    </w:p>
    <w:p w14:paraId="1E36D3D9"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8.3.2</w:t>
      </w:r>
      <w:r w:rsidRPr="00807712">
        <w:rPr>
          <w:rFonts w:ascii="宋体" w:hAnsi="宋体" w:cs="仿宋"/>
          <w:sz w:val="24"/>
        </w:rPr>
        <w:t>质疑</w:t>
      </w:r>
      <w:proofErr w:type="gramStart"/>
      <w:r w:rsidRPr="00807712">
        <w:rPr>
          <w:rFonts w:ascii="宋体" w:hAnsi="宋体" w:cs="仿宋"/>
          <w:sz w:val="24"/>
        </w:rPr>
        <w:t>函应当</w:t>
      </w:r>
      <w:proofErr w:type="gramEnd"/>
      <w:r w:rsidRPr="00807712">
        <w:rPr>
          <w:rFonts w:ascii="宋体" w:hAnsi="宋体" w:cs="仿宋"/>
          <w:sz w:val="24"/>
        </w:rPr>
        <w:t>包括下列内容：</w:t>
      </w:r>
    </w:p>
    <w:p w14:paraId="3869F57D"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sz w:val="24"/>
        </w:rPr>
        <w:t>（</w:t>
      </w:r>
      <w:r w:rsidRPr="00807712">
        <w:rPr>
          <w:rFonts w:ascii="宋体" w:hAnsi="宋体" w:cs="仿宋" w:hint="eastAsia"/>
          <w:sz w:val="24"/>
        </w:rPr>
        <w:t>1</w:t>
      </w:r>
      <w:r w:rsidRPr="00807712">
        <w:rPr>
          <w:rFonts w:ascii="宋体" w:hAnsi="宋体" w:cs="仿宋"/>
          <w:sz w:val="24"/>
        </w:rPr>
        <w:t>）供应商的姓名或者名称、地址、邮编、联系人及联系电话；</w:t>
      </w:r>
    </w:p>
    <w:p w14:paraId="53FB8517"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sz w:val="24"/>
        </w:rPr>
        <w:t>（</w:t>
      </w:r>
      <w:r w:rsidRPr="00807712">
        <w:rPr>
          <w:rFonts w:ascii="宋体" w:hAnsi="宋体" w:cs="仿宋" w:hint="eastAsia"/>
          <w:sz w:val="24"/>
        </w:rPr>
        <w:t>2</w:t>
      </w:r>
      <w:r w:rsidRPr="00807712">
        <w:rPr>
          <w:rFonts w:ascii="宋体" w:hAnsi="宋体" w:cs="仿宋"/>
          <w:sz w:val="24"/>
        </w:rPr>
        <w:t>）质疑项目的名称、编号；</w:t>
      </w:r>
    </w:p>
    <w:p w14:paraId="732DA489"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sz w:val="24"/>
        </w:rPr>
        <w:t>（</w:t>
      </w:r>
      <w:r w:rsidRPr="00807712">
        <w:rPr>
          <w:rFonts w:ascii="宋体" w:hAnsi="宋体" w:cs="仿宋" w:hint="eastAsia"/>
          <w:sz w:val="24"/>
        </w:rPr>
        <w:t>3</w:t>
      </w:r>
      <w:r w:rsidRPr="00807712">
        <w:rPr>
          <w:rFonts w:ascii="宋体" w:hAnsi="宋体" w:cs="仿宋"/>
          <w:sz w:val="24"/>
        </w:rPr>
        <w:t>）具体、明确的质疑事项和与质疑事项相关的请求；</w:t>
      </w:r>
    </w:p>
    <w:p w14:paraId="390E0C2A"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sz w:val="24"/>
        </w:rPr>
        <w:t>（</w:t>
      </w:r>
      <w:r w:rsidRPr="00807712">
        <w:rPr>
          <w:rFonts w:ascii="宋体" w:hAnsi="宋体" w:cs="仿宋" w:hint="eastAsia"/>
          <w:sz w:val="24"/>
        </w:rPr>
        <w:t>4</w:t>
      </w:r>
      <w:r w:rsidRPr="00807712">
        <w:rPr>
          <w:rFonts w:ascii="宋体" w:hAnsi="宋体" w:cs="仿宋"/>
          <w:sz w:val="24"/>
        </w:rPr>
        <w:t>）事实依据；</w:t>
      </w:r>
    </w:p>
    <w:p w14:paraId="6AF56C6A"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sz w:val="24"/>
        </w:rPr>
        <w:t>（</w:t>
      </w:r>
      <w:r w:rsidRPr="00807712">
        <w:rPr>
          <w:rFonts w:ascii="宋体" w:hAnsi="宋体" w:cs="仿宋" w:hint="eastAsia"/>
          <w:sz w:val="24"/>
        </w:rPr>
        <w:t>5</w:t>
      </w:r>
      <w:r w:rsidRPr="00807712">
        <w:rPr>
          <w:rFonts w:ascii="宋体" w:hAnsi="宋体" w:cs="仿宋"/>
          <w:sz w:val="24"/>
        </w:rPr>
        <w:t>）必要的法律依据；</w:t>
      </w:r>
    </w:p>
    <w:p w14:paraId="644D1172"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sz w:val="24"/>
        </w:rPr>
        <w:lastRenderedPageBreak/>
        <w:t>（</w:t>
      </w:r>
      <w:r w:rsidRPr="00807712">
        <w:rPr>
          <w:rFonts w:ascii="宋体" w:hAnsi="宋体" w:cs="仿宋" w:hint="eastAsia"/>
          <w:sz w:val="24"/>
        </w:rPr>
        <w:t>6</w:t>
      </w:r>
      <w:r w:rsidRPr="00807712">
        <w:rPr>
          <w:rFonts w:ascii="宋体" w:hAnsi="宋体" w:cs="仿宋"/>
          <w:sz w:val="24"/>
        </w:rPr>
        <w:t>）提出质疑的日期。</w:t>
      </w:r>
    </w:p>
    <w:p w14:paraId="7BA334D4"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8.4采购代理机构在收到质疑后7个工作日内</w:t>
      </w:r>
      <w:proofErr w:type="gramStart"/>
      <w:r w:rsidRPr="00807712">
        <w:rPr>
          <w:rFonts w:ascii="宋体" w:hAnsi="宋体" w:cs="仿宋" w:hint="eastAsia"/>
          <w:sz w:val="24"/>
        </w:rPr>
        <w:t>作出</w:t>
      </w:r>
      <w:proofErr w:type="gramEnd"/>
      <w:r w:rsidRPr="00807712">
        <w:rPr>
          <w:rFonts w:ascii="宋体" w:hAnsi="宋体" w:cs="仿宋" w:hint="eastAsia"/>
          <w:sz w:val="24"/>
        </w:rPr>
        <w:t>答复。质疑供应商对采购代理机构的答复不满意或者采购代理机构未在规定时间内答复的，可以向同级政府采购监督管理部门投诉。</w:t>
      </w:r>
    </w:p>
    <w:p w14:paraId="3F2E90DE" w14:textId="77777777" w:rsidR="00395A88" w:rsidRPr="00807712" w:rsidRDefault="00076C3E">
      <w:pPr>
        <w:pStyle w:val="2TimesNewRoman5020"/>
        <w:spacing w:line="360" w:lineRule="auto"/>
        <w:outlineLvl w:val="0"/>
        <w:rPr>
          <w:rFonts w:ascii="宋体" w:eastAsia="宋体" w:hAnsi="宋体" w:cs="仿宋"/>
          <w:bCs/>
          <w:sz w:val="24"/>
          <w:szCs w:val="24"/>
        </w:rPr>
      </w:pPr>
      <w:bookmarkStart w:id="406" w:name="_Toc520998812"/>
      <w:bookmarkStart w:id="407" w:name="_Toc13691"/>
      <w:bookmarkStart w:id="408" w:name="_Toc9775"/>
      <w:bookmarkStart w:id="409" w:name="_Toc22031341"/>
      <w:r w:rsidRPr="00807712">
        <w:rPr>
          <w:rFonts w:ascii="宋体" w:eastAsia="宋体" w:hAnsi="宋体" w:cs="仿宋" w:hint="eastAsia"/>
          <w:bCs/>
          <w:sz w:val="24"/>
          <w:szCs w:val="24"/>
        </w:rPr>
        <w:t>9.采购代理服务费</w:t>
      </w:r>
      <w:bookmarkEnd w:id="406"/>
      <w:bookmarkEnd w:id="407"/>
      <w:bookmarkEnd w:id="408"/>
      <w:bookmarkEnd w:id="409"/>
    </w:p>
    <w:p w14:paraId="78786531" w14:textId="77777777" w:rsidR="00395A88" w:rsidRPr="00807712" w:rsidRDefault="00076C3E">
      <w:pPr>
        <w:pStyle w:val="2TimesNewRoman5020"/>
        <w:spacing w:line="360" w:lineRule="auto"/>
        <w:outlineLvl w:val="0"/>
        <w:rPr>
          <w:rFonts w:ascii="宋体" w:eastAsia="宋体" w:hAnsi="宋体" w:cs="仿宋"/>
          <w:bCs/>
          <w:sz w:val="24"/>
          <w:szCs w:val="24"/>
        </w:rPr>
      </w:pPr>
      <w:bookmarkStart w:id="410" w:name="_Toc500149270"/>
      <w:bookmarkStart w:id="411" w:name="_Toc14992"/>
      <w:bookmarkStart w:id="412" w:name="_Toc500149376"/>
      <w:bookmarkStart w:id="413" w:name="_Toc520998813"/>
      <w:bookmarkStart w:id="414" w:name="_Toc363653938"/>
      <w:bookmarkStart w:id="415" w:name="_Toc390940557"/>
      <w:bookmarkStart w:id="416" w:name="_Toc303771676"/>
      <w:bookmarkStart w:id="417" w:name="_Toc22031342"/>
      <w:r w:rsidRPr="00807712">
        <w:rPr>
          <w:rFonts w:ascii="宋体" w:eastAsia="宋体" w:hAnsi="宋体" w:cs="仿宋"/>
          <w:bCs/>
          <w:sz w:val="24"/>
          <w:szCs w:val="24"/>
        </w:rPr>
        <w:t>9.1</w:t>
      </w:r>
      <w:r w:rsidRPr="00807712">
        <w:rPr>
          <w:rFonts w:ascii="宋体" w:eastAsia="宋体" w:hAnsi="宋体" w:cs="仿宋" w:hint="eastAsia"/>
          <w:bCs/>
          <w:sz w:val="24"/>
          <w:szCs w:val="24"/>
        </w:rPr>
        <w:t>收费</w:t>
      </w:r>
      <w:r w:rsidRPr="00807712">
        <w:rPr>
          <w:rFonts w:ascii="宋体" w:eastAsia="宋体" w:hAnsi="宋体" w:cs="仿宋"/>
          <w:bCs/>
          <w:sz w:val="24"/>
          <w:szCs w:val="24"/>
        </w:rPr>
        <w:t>标准</w:t>
      </w:r>
      <w:bookmarkEnd w:id="410"/>
      <w:bookmarkEnd w:id="411"/>
      <w:bookmarkEnd w:id="412"/>
      <w:bookmarkEnd w:id="413"/>
      <w:bookmarkEnd w:id="417"/>
    </w:p>
    <w:p w14:paraId="3DCF131E" w14:textId="77777777" w:rsidR="00395A88" w:rsidRPr="00807712" w:rsidRDefault="00076C3E">
      <w:pPr>
        <w:spacing w:line="360" w:lineRule="auto"/>
        <w:rPr>
          <w:rFonts w:ascii="宋体" w:hAnsi="宋体" w:cs="仿宋"/>
          <w:sz w:val="24"/>
        </w:rPr>
      </w:pPr>
      <w:r w:rsidRPr="00807712">
        <w:rPr>
          <w:rFonts w:ascii="宋体" w:hAnsi="宋体" w:cs="仿宋" w:hint="eastAsia"/>
          <w:sz w:val="24"/>
        </w:rPr>
        <w:t>采购代理机构参照原计价格</w:t>
      </w:r>
      <w:r w:rsidRPr="00807712">
        <w:rPr>
          <w:rFonts w:ascii="宋体" w:hAnsi="宋体" w:cs="仿宋"/>
          <w:sz w:val="24"/>
        </w:rPr>
        <w:t>[2002]1980号文、</w:t>
      </w:r>
      <w:r w:rsidRPr="00807712">
        <w:rPr>
          <w:rFonts w:ascii="宋体" w:hAnsi="宋体" w:cs="仿宋" w:hint="eastAsia"/>
          <w:sz w:val="24"/>
        </w:rPr>
        <w:t>发改办价格</w:t>
      </w:r>
      <w:r w:rsidRPr="00807712">
        <w:rPr>
          <w:rFonts w:ascii="宋体" w:hAnsi="宋体" w:cs="仿宋"/>
          <w:sz w:val="24"/>
        </w:rPr>
        <w:t>[2003]857号文及发改</w:t>
      </w:r>
      <w:r w:rsidRPr="00807712">
        <w:rPr>
          <w:rFonts w:ascii="宋体" w:hAnsi="宋体" w:cs="仿宋" w:hint="eastAsia"/>
          <w:sz w:val="24"/>
        </w:rPr>
        <w:t>办</w:t>
      </w:r>
      <w:r w:rsidRPr="00807712">
        <w:rPr>
          <w:rFonts w:ascii="宋体" w:hAnsi="宋体" w:cs="仿宋"/>
          <w:sz w:val="24"/>
        </w:rPr>
        <w:t>价格[2011]534号</w:t>
      </w:r>
      <w:r w:rsidRPr="00807712">
        <w:rPr>
          <w:rFonts w:ascii="宋体" w:hAnsi="宋体" w:cs="仿宋" w:hint="eastAsia"/>
          <w:sz w:val="24"/>
        </w:rPr>
        <w:t>文有关规定向中标人收取中标服务费用。此项费用不单独开列而应计入投标价。</w:t>
      </w:r>
    </w:p>
    <w:p w14:paraId="4C1D4BBA" w14:textId="77777777" w:rsidR="00395A88" w:rsidRPr="00807712" w:rsidRDefault="00076C3E">
      <w:pPr>
        <w:pStyle w:val="378020"/>
        <w:spacing w:line="360" w:lineRule="auto"/>
        <w:outlineLvl w:val="0"/>
        <w:rPr>
          <w:rFonts w:ascii="宋体" w:eastAsia="宋体" w:hAnsi="宋体" w:cs="仿宋"/>
        </w:rPr>
      </w:pPr>
      <w:bookmarkStart w:id="418" w:name="_Toc12947"/>
      <w:bookmarkStart w:id="419" w:name="_Toc27137"/>
      <w:bookmarkStart w:id="420" w:name="_Toc14654"/>
      <w:bookmarkStart w:id="421" w:name="_Toc29821"/>
      <w:bookmarkStart w:id="422" w:name="_Toc500149271"/>
      <w:bookmarkStart w:id="423" w:name="_Toc500149377"/>
      <w:bookmarkStart w:id="424" w:name="_Toc520998814"/>
      <w:bookmarkStart w:id="425" w:name="_Toc22031343"/>
      <w:r w:rsidRPr="00807712">
        <w:rPr>
          <w:rFonts w:ascii="宋体" w:eastAsia="宋体" w:hAnsi="宋体" w:cs="仿宋" w:hint="eastAsia"/>
        </w:rPr>
        <w:t>9.2收费对象</w:t>
      </w:r>
      <w:bookmarkEnd w:id="418"/>
      <w:r w:rsidRPr="00807712">
        <w:rPr>
          <w:rFonts w:ascii="宋体" w:eastAsia="宋体" w:hAnsi="宋体" w:cs="仿宋" w:hint="eastAsia"/>
        </w:rPr>
        <w:t>和时间</w:t>
      </w:r>
      <w:bookmarkEnd w:id="419"/>
      <w:bookmarkEnd w:id="420"/>
      <w:bookmarkEnd w:id="421"/>
      <w:bookmarkEnd w:id="422"/>
      <w:bookmarkEnd w:id="423"/>
      <w:bookmarkEnd w:id="424"/>
      <w:bookmarkEnd w:id="425"/>
    </w:p>
    <w:p w14:paraId="1AEEF2A4" w14:textId="77777777" w:rsidR="00395A88" w:rsidRPr="00807712" w:rsidRDefault="00076C3E">
      <w:pPr>
        <w:spacing w:line="360" w:lineRule="auto"/>
        <w:rPr>
          <w:rFonts w:ascii="宋体" w:hAnsi="宋体" w:cs="仿宋"/>
          <w:sz w:val="24"/>
        </w:rPr>
      </w:pPr>
      <w:bookmarkStart w:id="426" w:name="_Toc16368"/>
      <w:r w:rsidRPr="00807712">
        <w:rPr>
          <w:rFonts w:ascii="宋体" w:hAnsi="宋体" w:cs="仿宋" w:hint="eastAsia"/>
          <w:sz w:val="24"/>
        </w:rPr>
        <w:t>收费对象见《供应商须知前附表》。采购代理服务费</w:t>
      </w:r>
      <w:proofErr w:type="gramStart"/>
      <w:r w:rsidRPr="00807712">
        <w:rPr>
          <w:rFonts w:ascii="宋体" w:hAnsi="宋体" w:cs="仿宋" w:hint="eastAsia"/>
          <w:sz w:val="24"/>
        </w:rPr>
        <w:t>由成交</w:t>
      </w:r>
      <w:proofErr w:type="gramEnd"/>
      <w:r w:rsidRPr="00807712">
        <w:rPr>
          <w:rFonts w:ascii="宋体" w:hAnsi="宋体" w:cs="仿宋" w:hint="eastAsia"/>
          <w:sz w:val="24"/>
        </w:rPr>
        <w:t>供应商支付的，向成交供应商发出成交通知书的同时收取代理服务费</w:t>
      </w:r>
      <w:bookmarkStart w:id="427" w:name="_Toc14683"/>
      <w:bookmarkEnd w:id="426"/>
      <w:r w:rsidRPr="00807712">
        <w:rPr>
          <w:rFonts w:ascii="宋体" w:hAnsi="宋体" w:cs="仿宋" w:hint="eastAsia"/>
          <w:sz w:val="24"/>
        </w:rPr>
        <w:t>。</w:t>
      </w:r>
      <w:bookmarkEnd w:id="427"/>
    </w:p>
    <w:p w14:paraId="5BDF4FC6" w14:textId="77777777" w:rsidR="00395A88" w:rsidRPr="00807712" w:rsidRDefault="00076C3E">
      <w:pPr>
        <w:pStyle w:val="378020"/>
        <w:spacing w:line="360" w:lineRule="auto"/>
        <w:outlineLvl w:val="0"/>
        <w:rPr>
          <w:rFonts w:ascii="宋体" w:eastAsia="宋体" w:hAnsi="宋体" w:cs="仿宋"/>
        </w:rPr>
      </w:pPr>
      <w:bookmarkStart w:id="428" w:name="_Toc363653937"/>
      <w:bookmarkStart w:id="429" w:name="_Toc27007"/>
      <w:bookmarkStart w:id="430" w:name="_Toc303771675"/>
      <w:bookmarkStart w:id="431" w:name="_Toc6725"/>
      <w:bookmarkStart w:id="432" w:name="_Toc6581"/>
      <w:bookmarkStart w:id="433" w:name="_Toc12779"/>
      <w:bookmarkStart w:id="434" w:name="_Toc500149272"/>
      <w:bookmarkStart w:id="435" w:name="_Toc500149378"/>
      <w:bookmarkStart w:id="436" w:name="_Toc520998815"/>
      <w:bookmarkStart w:id="437" w:name="_Toc22031344"/>
      <w:r w:rsidRPr="00807712">
        <w:rPr>
          <w:rFonts w:ascii="宋体" w:eastAsia="宋体" w:hAnsi="宋体" w:cs="仿宋" w:hint="eastAsia"/>
        </w:rPr>
        <w:t>9.3收费</w:t>
      </w:r>
      <w:bookmarkEnd w:id="428"/>
      <w:bookmarkEnd w:id="429"/>
      <w:bookmarkEnd w:id="430"/>
      <w:r w:rsidRPr="00807712">
        <w:rPr>
          <w:rFonts w:ascii="宋体" w:eastAsia="宋体" w:hAnsi="宋体" w:cs="仿宋" w:hint="eastAsia"/>
        </w:rPr>
        <w:t>类型</w:t>
      </w:r>
      <w:bookmarkEnd w:id="431"/>
      <w:bookmarkEnd w:id="432"/>
      <w:bookmarkEnd w:id="433"/>
      <w:bookmarkEnd w:id="434"/>
      <w:bookmarkEnd w:id="435"/>
      <w:bookmarkEnd w:id="436"/>
      <w:bookmarkEnd w:id="437"/>
    </w:p>
    <w:p w14:paraId="210442BD" w14:textId="77777777" w:rsidR="00395A88" w:rsidRPr="00807712" w:rsidRDefault="00076C3E">
      <w:pPr>
        <w:spacing w:line="360" w:lineRule="auto"/>
        <w:ind w:firstLineChars="200" w:firstLine="480"/>
        <w:rPr>
          <w:rFonts w:ascii="宋体" w:hAnsi="宋体" w:cs="仿宋"/>
          <w:sz w:val="24"/>
        </w:rPr>
      </w:pPr>
      <w:r w:rsidRPr="00807712">
        <w:rPr>
          <w:rFonts w:ascii="宋体" w:hAnsi="宋体" w:cs="仿宋" w:hint="eastAsia"/>
          <w:sz w:val="24"/>
        </w:rPr>
        <w:t>收费类型见</w:t>
      </w:r>
      <w:r w:rsidRPr="00807712">
        <w:rPr>
          <w:rFonts w:ascii="宋体" w:hAnsi="宋体" w:cs="仿宋" w:hint="eastAsia"/>
          <w:b/>
          <w:i/>
          <w:sz w:val="24"/>
        </w:rPr>
        <w:t>《供应商须知前附表》</w:t>
      </w:r>
      <w:r w:rsidRPr="00807712">
        <w:rPr>
          <w:rFonts w:ascii="宋体" w:hAnsi="宋体" w:cs="仿宋" w:hint="eastAsia"/>
          <w:sz w:val="24"/>
        </w:rPr>
        <w:t>。</w:t>
      </w:r>
    </w:p>
    <w:p w14:paraId="3B80FE0A" w14:textId="77777777" w:rsidR="00395A88" w:rsidRPr="00807712" w:rsidRDefault="00076C3E">
      <w:pPr>
        <w:pStyle w:val="2TimesNewRoman5020"/>
        <w:spacing w:line="360" w:lineRule="auto"/>
        <w:outlineLvl w:val="0"/>
        <w:rPr>
          <w:rFonts w:ascii="宋体" w:eastAsia="宋体" w:hAnsi="宋体" w:cs="仿宋"/>
          <w:b/>
          <w:sz w:val="24"/>
          <w:szCs w:val="24"/>
        </w:rPr>
      </w:pPr>
      <w:bookmarkStart w:id="438" w:name="_Toc4380"/>
      <w:bookmarkStart w:id="439" w:name="_Toc18560"/>
      <w:bookmarkStart w:id="440" w:name="_Toc520998816"/>
      <w:bookmarkStart w:id="441" w:name="_Toc22031345"/>
      <w:r w:rsidRPr="00807712">
        <w:rPr>
          <w:rFonts w:ascii="宋体" w:eastAsia="宋体" w:hAnsi="宋体" w:cs="仿宋" w:hint="eastAsia"/>
          <w:b/>
          <w:sz w:val="24"/>
          <w:szCs w:val="24"/>
        </w:rPr>
        <w:t>10. 需要补充的其他内容</w:t>
      </w:r>
      <w:bookmarkEnd w:id="414"/>
      <w:bookmarkEnd w:id="415"/>
      <w:bookmarkEnd w:id="416"/>
      <w:bookmarkEnd w:id="438"/>
      <w:bookmarkEnd w:id="439"/>
      <w:bookmarkEnd w:id="440"/>
      <w:bookmarkEnd w:id="441"/>
    </w:p>
    <w:p w14:paraId="5E9E9402" w14:textId="77777777" w:rsidR="00395A88" w:rsidRPr="00807712" w:rsidRDefault="00076C3E">
      <w:pPr>
        <w:spacing w:line="360" w:lineRule="auto"/>
        <w:rPr>
          <w:rFonts w:ascii="宋体" w:hAnsi="宋体" w:cs="仿宋"/>
          <w:sz w:val="24"/>
        </w:rPr>
      </w:pPr>
      <w:r w:rsidRPr="00807712">
        <w:rPr>
          <w:rFonts w:ascii="宋体" w:hAnsi="宋体" w:cs="仿宋" w:hint="eastAsia"/>
          <w:sz w:val="24"/>
        </w:rPr>
        <w:t>10.1 磋商文件的解释权归招标采购单位。</w:t>
      </w:r>
    </w:p>
    <w:p w14:paraId="04A0EA6B" w14:textId="77777777" w:rsidR="00395A88" w:rsidRPr="00807712" w:rsidRDefault="00076C3E">
      <w:pPr>
        <w:spacing w:line="360" w:lineRule="auto"/>
        <w:rPr>
          <w:rFonts w:ascii="宋体" w:hAnsi="宋体"/>
          <w:sz w:val="24"/>
          <w:szCs w:val="24"/>
        </w:rPr>
      </w:pPr>
      <w:r w:rsidRPr="00807712">
        <w:rPr>
          <w:rFonts w:ascii="宋体" w:hAnsi="宋体"/>
          <w:sz w:val="24"/>
          <w:szCs w:val="24"/>
        </w:rPr>
        <w:br w:type="page"/>
      </w:r>
    </w:p>
    <w:p w14:paraId="2C4DCE9C" w14:textId="77777777" w:rsidR="00395A88" w:rsidRPr="00807712" w:rsidRDefault="00076C3E">
      <w:pPr>
        <w:spacing w:line="360" w:lineRule="auto"/>
        <w:rPr>
          <w:rFonts w:ascii="宋体" w:hAnsi="宋体" w:cs="仿宋"/>
          <w:sz w:val="24"/>
          <w:szCs w:val="24"/>
        </w:rPr>
      </w:pPr>
      <w:bookmarkStart w:id="442" w:name="_Toc23158"/>
      <w:r w:rsidRPr="00807712">
        <w:rPr>
          <w:rFonts w:ascii="宋体" w:hAnsi="宋体" w:cs="仿宋" w:hint="eastAsia"/>
          <w:sz w:val="24"/>
          <w:szCs w:val="24"/>
        </w:rPr>
        <w:lastRenderedPageBreak/>
        <w:t>附表</w:t>
      </w:r>
    </w:p>
    <w:p w14:paraId="3FFBF1F1" w14:textId="77777777" w:rsidR="00395A88" w:rsidRPr="00807712" w:rsidRDefault="00076C3E">
      <w:pPr>
        <w:spacing w:line="360" w:lineRule="auto"/>
        <w:rPr>
          <w:rFonts w:ascii="宋体" w:hAnsi="宋体"/>
          <w:sz w:val="24"/>
          <w:szCs w:val="24"/>
        </w:rPr>
      </w:pPr>
      <w:r w:rsidRPr="00807712">
        <w:rPr>
          <w:rFonts w:ascii="宋体" w:hAnsi="宋体" w:hint="eastAsia"/>
          <w:sz w:val="24"/>
          <w:szCs w:val="24"/>
        </w:rPr>
        <w:t>评标方法及评标标准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6"/>
        <w:gridCol w:w="708"/>
        <w:gridCol w:w="6096"/>
      </w:tblGrid>
      <w:tr w:rsidR="00395A88" w:rsidRPr="00807712" w14:paraId="4EE6D074" w14:textId="77777777">
        <w:trPr>
          <w:jc w:val="center"/>
        </w:trPr>
        <w:tc>
          <w:tcPr>
            <w:tcW w:w="2122" w:type="dxa"/>
            <w:gridSpan w:val="2"/>
            <w:vAlign w:val="center"/>
          </w:tcPr>
          <w:p w14:paraId="4B727757" w14:textId="77777777" w:rsidR="00395A88" w:rsidRPr="00807712" w:rsidRDefault="00076C3E">
            <w:pPr>
              <w:jc w:val="center"/>
              <w:rPr>
                <w:rFonts w:ascii="宋体" w:hAnsi="宋体"/>
                <w:b/>
              </w:rPr>
            </w:pPr>
            <w:r w:rsidRPr="00807712">
              <w:rPr>
                <w:rFonts w:ascii="宋体" w:hAnsi="宋体"/>
                <w:b/>
              </w:rPr>
              <w:t>评审内容</w:t>
            </w:r>
          </w:p>
        </w:tc>
        <w:tc>
          <w:tcPr>
            <w:tcW w:w="708" w:type="dxa"/>
            <w:vAlign w:val="center"/>
          </w:tcPr>
          <w:p w14:paraId="0159136F" w14:textId="77777777" w:rsidR="00395A88" w:rsidRPr="00807712" w:rsidRDefault="00076C3E">
            <w:pPr>
              <w:jc w:val="center"/>
              <w:rPr>
                <w:rFonts w:ascii="宋体" w:hAnsi="宋体"/>
                <w:b/>
              </w:rPr>
            </w:pPr>
            <w:r w:rsidRPr="00807712">
              <w:rPr>
                <w:rFonts w:ascii="宋体" w:hAnsi="宋体"/>
                <w:b/>
              </w:rPr>
              <w:t>分值</w:t>
            </w:r>
          </w:p>
        </w:tc>
        <w:tc>
          <w:tcPr>
            <w:tcW w:w="6096" w:type="dxa"/>
            <w:vAlign w:val="center"/>
          </w:tcPr>
          <w:p w14:paraId="514B4019" w14:textId="77777777" w:rsidR="00395A88" w:rsidRPr="00807712" w:rsidRDefault="00076C3E">
            <w:pPr>
              <w:jc w:val="center"/>
              <w:rPr>
                <w:rFonts w:ascii="宋体" w:hAnsi="宋体"/>
                <w:b/>
              </w:rPr>
            </w:pPr>
            <w:r w:rsidRPr="00807712">
              <w:rPr>
                <w:rFonts w:ascii="宋体" w:hAnsi="宋体"/>
                <w:b/>
              </w:rPr>
              <w:t>评审标准</w:t>
            </w:r>
          </w:p>
        </w:tc>
      </w:tr>
      <w:tr w:rsidR="00395A88" w:rsidRPr="00807712" w14:paraId="2B2F39B3" w14:textId="77777777">
        <w:trPr>
          <w:jc w:val="center"/>
        </w:trPr>
        <w:tc>
          <w:tcPr>
            <w:tcW w:w="2122" w:type="dxa"/>
            <w:gridSpan w:val="2"/>
            <w:vAlign w:val="center"/>
          </w:tcPr>
          <w:p w14:paraId="07D7E17D" w14:textId="77777777" w:rsidR="00395A88" w:rsidRPr="00807712" w:rsidRDefault="00076C3E">
            <w:pPr>
              <w:jc w:val="center"/>
              <w:rPr>
                <w:rFonts w:ascii="宋体" w:hAnsi="宋体"/>
              </w:rPr>
            </w:pPr>
            <w:r w:rsidRPr="00807712">
              <w:rPr>
                <w:rFonts w:ascii="宋体" w:hAnsi="宋体"/>
              </w:rPr>
              <w:t>投标报价</w:t>
            </w:r>
          </w:p>
        </w:tc>
        <w:tc>
          <w:tcPr>
            <w:tcW w:w="708" w:type="dxa"/>
            <w:vAlign w:val="center"/>
          </w:tcPr>
          <w:p w14:paraId="7FF228BC" w14:textId="77777777" w:rsidR="00395A88" w:rsidRPr="00807712" w:rsidRDefault="00076C3E">
            <w:pPr>
              <w:jc w:val="center"/>
              <w:rPr>
                <w:rFonts w:ascii="宋体" w:hAnsi="宋体"/>
              </w:rPr>
            </w:pPr>
            <w:r w:rsidRPr="00807712">
              <w:rPr>
                <w:rFonts w:ascii="宋体" w:hAnsi="宋体"/>
              </w:rPr>
              <w:t>30</w:t>
            </w:r>
          </w:p>
        </w:tc>
        <w:tc>
          <w:tcPr>
            <w:tcW w:w="6096" w:type="dxa"/>
            <w:vAlign w:val="center"/>
          </w:tcPr>
          <w:p w14:paraId="0811BA92" w14:textId="77777777" w:rsidR="00395A88" w:rsidRPr="00807712" w:rsidRDefault="00076C3E">
            <w:pPr>
              <w:rPr>
                <w:rFonts w:ascii="宋体" w:hAnsi="宋体"/>
              </w:rPr>
            </w:pPr>
            <w:r w:rsidRPr="00807712">
              <w:rPr>
                <w:rFonts w:ascii="宋体" w:hAnsi="宋体" w:hint="eastAsia"/>
              </w:rPr>
              <w:t>以</w:t>
            </w:r>
            <w:proofErr w:type="gramStart"/>
            <w:r w:rsidRPr="00807712">
              <w:rPr>
                <w:rFonts w:ascii="宋体" w:hAnsi="宋体" w:hint="eastAsia"/>
              </w:rPr>
              <w:t>符合磋商</w:t>
            </w:r>
            <w:proofErr w:type="gramEnd"/>
            <w:r w:rsidRPr="00807712">
              <w:rPr>
                <w:rFonts w:ascii="宋体" w:hAnsi="宋体" w:hint="eastAsia"/>
              </w:rPr>
              <w:t>文件要求的最低评审价为基准价，</w:t>
            </w:r>
            <w:proofErr w:type="gramStart"/>
            <w:r w:rsidRPr="00807712">
              <w:rPr>
                <w:rFonts w:ascii="宋体" w:hAnsi="宋体" w:hint="eastAsia"/>
              </w:rPr>
              <w:t>基准价得满分</w:t>
            </w:r>
            <w:proofErr w:type="gramEnd"/>
            <w:r w:rsidRPr="00807712">
              <w:rPr>
                <w:rFonts w:ascii="宋体" w:hAnsi="宋体" w:hint="eastAsia"/>
              </w:rPr>
              <w:t>30分，其它供应商的价格得分＝（基准价/该供应商的评审价）×30。</w:t>
            </w:r>
          </w:p>
        </w:tc>
      </w:tr>
      <w:tr w:rsidR="00395A88" w:rsidRPr="00807712" w14:paraId="14195CFC" w14:textId="77777777">
        <w:trPr>
          <w:jc w:val="center"/>
        </w:trPr>
        <w:tc>
          <w:tcPr>
            <w:tcW w:w="596" w:type="dxa"/>
            <w:vMerge w:val="restart"/>
            <w:vAlign w:val="center"/>
          </w:tcPr>
          <w:p w14:paraId="4DC54684" w14:textId="77777777" w:rsidR="00395A88" w:rsidRPr="00807712" w:rsidRDefault="00076C3E">
            <w:pPr>
              <w:jc w:val="center"/>
              <w:rPr>
                <w:rFonts w:ascii="宋体" w:hAnsi="宋体"/>
              </w:rPr>
            </w:pPr>
            <w:r w:rsidRPr="00807712">
              <w:rPr>
                <w:rFonts w:ascii="宋体" w:hAnsi="宋体"/>
              </w:rPr>
              <w:t>技术水平</w:t>
            </w:r>
          </w:p>
        </w:tc>
        <w:tc>
          <w:tcPr>
            <w:tcW w:w="1526" w:type="dxa"/>
            <w:vAlign w:val="center"/>
          </w:tcPr>
          <w:p w14:paraId="242F2287" w14:textId="77777777" w:rsidR="00395A88" w:rsidRPr="00807712" w:rsidRDefault="00076C3E">
            <w:pPr>
              <w:jc w:val="center"/>
              <w:rPr>
                <w:rFonts w:ascii="宋体" w:hAnsi="宋体"/>
              </w:rPr>
            </w:pPr>
            <w:r w:rsidRPr="00807712">
              <w:rPr>
                <w:rFonts w:ascii="宋体" w:hAnsi="宋体" w:cs="Arial" w:hint="eastAsia"/>
                <w:bCs/>
              </w:rPr>
              <w:t>施工方案与技术措施</w:t>
            </w:r>
          </w:p>
        </w:tc>
        <w:tc>
          <w:tcPr>
            <w:tcW w:w="708" w:type="dxa"/>
            <w:vAlign w:val="center"/>
          </w:tcPr>
          <w:p w14:paraId="3F4C5016" w14:textId="77777777" w:rsidR="00395A88" w:rsidRPr="00807712" w:rsidRDefault="00076C3E">
            <w:pPr>
              <w:jc w:val="center"/>
              <w:rPr>
                <w:rFonts w:ascii="宋体" w:hAnsi="宋体"/>
              </w:rPr>
            </w:pPr>
            <w:r w:rsidRPr="00807712">
              <w:rPr>
                <w:rFonts w:ascii="宋体" w:hAnsi="宋体"/>
              </w:rPr>
              <w:t>15</w:t>
            </w:r>
          </w:p>
        </w:tc>
        <w:tc>
          <w:tcPr>
            <w:tcW w:w="6096" w:type="dxa"/>
            <w:vAlign w:val="center"/>
          </w:tcPr>
          <w:p w14:paraId="6DA93AED" w14:textId="77777777" w:rsidR="00395A88" w:rsidRPr="00807712" w:rsidRDefault="00076C3E">
            <w:pPr>
              <w:rPr>
                <w:rFonts w:ascii="宋体" w:hAnsi="宋体" w:cs="Arial"/>
              </w:rPr>
            </w:pPr>
            <w:r w:rsidRPr="00807712">
              <w:rPr>
                <w:rFonts w:ascii="宋体" w:hAnsi="宋体" w:cs="Arial"/>
              </w:rPr>
              <w:t>方案</w:t>
            </w:r>
            <w:r w:rsidRPr="00807712">
              <w:rPr>
                <w:rFonts w:ascii="宋体" w:hAnsi="宋体" w:cs="Arial" w:hint="eastAsia"/>
              </w:rPr>
              <w:t>科学、</w:t>
            </w:r>
            <w:r w:rsidRPr="00807712">
              <w:rPr>
                <w:rFonts w:ascii="宋体" w:hAnsi="宋体" w:cs="Arial"/>
              </w:rPr>
              <w:t>合理</w:t>
            </w:r>
            <w:r w:rsidRPr="00807712">
              <w:rPr>
                <w:rFonts w:ascii="宋体" w:hAnsi="宋体" w:cs="Arial" w:hint="eastAsia"/>
              </w:rPr>
              <w:t>、可行</w:t>
            </w:r>
            <w:r w:rsidRPr="00807712">
              <w:rPr>
                <w:rFonts w:ascii="宋体" w:hAnsi="宋体" w:cs="Arial"/>
              </w:rPr>
              <w:t>，</w:t>
            </w:r>
            <w:r w:rsidRPr="00807712">
              <w:rPr>
                <w:rFonts w:ascii="宋体" w:hAnsi="宋体" w:cs="Arial" w:hint="eastAsia"/>
              </w:rPr>
              <w:t>针对性强；重点、难点分析全面；技术</w:t>
            </w:r>
            <w:r w:rsidRPr="00807712">
              <w:rPr>
                <w:rFonts w:ascii="宋体" w:hAnsi="宋体" w:cs="Arial"/>
              </w:rPr>
              <w:t>措施</w:t>
            </w:r>
            <w:r w:rsidRPr="00807712">
              <w:rPr>
                <w:rFonts w:ascii="宋体" w:hAnsi="宋体" w:cs="Arial" w:hint="eastAsia"/>
              </w:rPr>
              <w:t>（包括季节性施工）可靠、有保障</w:t>
            </w:r>
            <w:r w:rsidRPr="00807712">
              <w:rPr>
                <w:rFonts w:ascii="宋体" w:hAnsi="宋体" w:cs="Arial"/>
              </w:rPr>
              <w:t>，能够满足施工需要</w:t>
            </w:r>
            <w:r w:rsidRPr="00807712">
              <w:rPr>
                <w:rFonts w:ascii="宋体" w:hAnsi="宋体" w:cs="Arial" w:hint="eastAsia"/>
              </w:rPr>
              <w:t>，得</w:t>
            </w:r>
            <w:r w:rsidRPr="00807712">
              <w:rPr>
                <w:rFonts w:ascii="宋体" w:hAnsi="宋体" w:cs="Arial"/>
              </w:rPr>
              <w:t>15</w:t>
            </w:r>
            <w:r w:rsidRPr="00807712">
              <w:rPr>
                <w:rFonts w:ascii="宋体" w:hAnsi="宋体" w:cs="Arial" w:hint="eastAsia"/>
              </w:rPr>
              <w:t>分；</w:t>
            </w:r>
            <w:r w:rsidRPr="00807712">
              <w:rPr>
                <w:rFonts w:ascii="宋体" w:hAnsi="宋体" w:cs="Arial"/>
              </w:rPr>
              <w:t xml:space="preserve"> </w:t>
            </w:r>
          </w:p>
          <w:p w14:paraId="10467543" w14:textId="77777777" w:rsidR="00395A88" w:rsidRPr="00807712" w:rsidRDefault="00076C3E">
            <w:pPr>
              <w:rPr>
                <w:rFonts w:ascii="宋体" w:hAnsi="宋体" w:cs="Arial"/>
              </w:rPr>
            </w:pPr>
            <w:r w:rsidRPr="00807712">
              <w:rPr>
                <w:rFonts w:ascii="宋体" w:hAnsi="宋体" w:cs="Arial"/>
              </w:rPr>
              <w:t>方案合理</w:t>
            </w:r>
            <w:r w:rsidRPr="00807712">
              <w:rPr>
                <w:rFonts w:ascii="宋体" w:hAnsi="宋体" w:cs="Arial" w:hint="eastAsia"/>
              </w:rPr>
              <w:t>、可行</w:t>
            </w:r>
            <w:r w:rsidRPr="00807712">
              <w:rPr>
                <w:rFonts w:ascii="宋体" w:hAnsi="宋体" w:cs="Arial"/>
              </w:rPr>
              <w:t>，</w:t>
            </w:r>
            <w:r w:rsidRPr="00807712">
              <w:rPr>
                <w:rFonts w:ascii="宋体" w:hAnsi="宋体" w:cs="Arial" w:hint="eastAsia"/>
              </w:rPr>
              <w:t>针对性较强；重点、难点分析较全面；技术</w:t>
            </w:r>
            <w:r w:rsidRPr="00807712">
              <w:rPr>
                <w:rFonts w:ascii="宋体" w:hAnsi="宋体" w:cs="Arial"/>
              </w:rPr>
              <w:t>措施</w:t>
            </w:r>
            <w:r w:rsidRPr="00807712">
              <w:rPr>
                <w:rFonts w:ascii="宋体" w:hAnsi="宋体" w:cs="Arial" w:hint="eastAsia"/>
              </w:rPr>
              <w:t>（包括季节性施工）较可靠</w:t>
            </w:r>
            <w:r w:rsidRPr="00807712">
              <w:rPr>
                <w:rFonts w:ascii="宋体" w:hAnsi="宋体" w:cs="Arial"/>
              </w:rPr>
              <w:t>，能够满足施工需要</w:t>
            </w:r>
            <w:r w:rsidRPr="00807712">
              <w:rPr>
                <w:rFonts w:ascii="宋体" w:hAnsi="宋体" w:cs="Arial" w:hint="eastAsia"/>
              </w:rPr>
              <w:t>，得</w:t>
            </w:r>
            <w:r w:rsidRPr="00807712">
              <w:rPr>
                <w:rFonts w:ascii="宋体" w:hAnsi="宋体" w:cs="Arial"/>
              </w:rPr>
              <w:t>11</w:t>
            </w:r>
            <w:r w:rsidRPr="00807712">
              <w:rPr>
                <w:rFonts w:ascii="宋体" w:hAnsi="宋体" w:cs="Arial" w:hint="eastAsia"/>
              </w:rPr>
              <w:t>分；</w:t>
            </w:r>
          </w:p>
          <w:p w14:paraId="7A0D32D3" w14:textId="77777777" w:rsidR="00395A88" w:rsidRPr="00807712" w:rsidRDefault="00076C3E">
            <w:pPr>
              <w:rPr>
                <w:rFonts w:ascii="宋体" w:hAnsi="宋体" w:cs="Arial"/>
              </w:rPr>
            </w:pPr>
            <w:r w:rsidRPr="00807712">
              <w:rPr>
                <w:rFonts w:ascii="宋体" w:hAnsi="宋体" w:cs="Arial"/>
              </w:rPr>
              <w:t>方案合理</w:t>
            </w:r>
            <w:r w:rsidRPr="00807712">
              <w:rPr>
                <w:rFonts w:ascii="宋体" w:hAnsi="宋体" w:cs="Arial" w:hint="eastAsia"/>
              </w:rPr>
              <w:t>、可行</w:t>
            </w:r>
            <w:r w:rsidRPr="00807712">
              <w:rPr>
                <w:rFonts w:ascii="宋体" w:hAnsi="宋体" w:cs="Arial"/>
              </w:rPr>
              <w:t>，</w:t>
            </w:r>
            <w:r w:rsidRPr="00807712">
              <w:rPr>
                <w:rFonts w:ascii="宋体" w:hAnsi="宋体" w:cs="Arial" w:hint="eastAsia"/>
              </w:rPr>
              <w:t>针对性一般；重点、难点分析较全面；技术</w:t>
            </w:r>
            <w:r w:rsidRPr="00807712">
              <w:rPr>
                <w:rFonts w:ascii="宋体" w:hAnsi="宋体" w:cs="Arial"/>
              </w:rPr>
              <w:t>措施</w:t>
            </w:r>
            <w:r w:rsidRPr="00807712">
              <w:rPr>
                <w:rFonts w:ascii="宋体" w:hAnsi="宋体" w:cs="Arial" w:hint="eastAsia"/>
              </w:rPr>
              <w:t>（包括季节性施工）基本可靠</w:t>
            </w:r>
            <w:r w:rsidRPr="00807712">
              <w:rPr>
                <w:rFonts w:ascii="宋体" w:hAnsi="宋体" w:cs="Arial"/>
              </w:rPr>
              <w:t>，</w:t>
            </w:r>
            <w:r w:rsidRPr="00807712">
              <w:rPr>
                <w:rFonts w:ascii="宋体" w:hAnsi="宋体" w:cs="Arial" w:hint="eastAsia"/>
              </w:rPr>
              <w:t>但细节待完善，得</w:t>
            </w:r>
            <w:r w:rsidRPr="00807712">
              <w:rPr>
                <w:rFonts w:ascii="宋体" w:hAnsi="宋体" w:cs="Arial"/>
              </w:rPr>
              <w:t>7</w:t>
            </w:r>
            <w:r w:rsidRPr="00807712">
              <w:rPr>
                <w:rFonts w:ascii="宋体" w:hAnsi="宋体" w:cs="Arial" w:hint="eastAsia"/>
              </w:rPr>
              <w:t>分；</w:t>
            </w:r>
          </w:p>
          <w:p w14:paraId="6763BE4A" w14:textId="77777777" w:rsidR="00395A88" w:rsidRPr="00807712" w:rsidRDefault="00076C3E">
            <w:pPr>
              <w:rPr>
                <w:rFonts w:ascii="宋体" w:hAnsi="宋体" w:cs="Arial"/>
              </w:rPr>
            </w:pPr>
            <w:r w:rsidRPr="00807712">
              <w:rPr>
                <w:rFonts w:ascii="宋体" w:hAnsi="宋体" w:cs="Arial"/>
              </w:rPr>
              <w:t>方案</w:t>
            </w:r>
            <w:r w:rsidRPr="00807712">
              <w:rPr>
                <w:rFonts w:ascii="宋体" w:hAnsi="宋体" w:cs="Arial" w:hint="eastAsia"/>
              </w:rPr>
              <w:t>较</w:t>
            </w:r>
            <w:r w:rsidRPr="00807712">
              <w:rPr>
                <w:rFonts w:ascii="宋体" w:hAnsi="宋体" w:cs="Arial"/>
              </w:rPr>
              <w:t>合理，</w:t>
            </w:r>
            <w:r w:rsidRPr="00807712">
              <w:rPr>
                <w:rFonts w:ascii="宋体" w:hAnsi="宋体" w:cs="Arial" w:hint="eastAsia"/>
              </w:rPr>
              <w:t>针对性一般</w:t>
            </w:r>
            <w:r w:rsidRPr="00807712">
              <w:rPr>
                <w:rFonts w:ascii="宋体" w:hAnsi="宋体" w:cs="Arial"/>
              </w:rPr>
              <w:t>，</w:t>
            </w:r>
            <w:r w:rsidRPr="00807712">
              <w:rPr>
                <w:rFonts w:ascii="宋体" w:hAnsi="宋体" w:cs="Arial" w:hint="eastAsia"/>
              </w:rPr>
              <w:t>重点、难点分析不全面，技术措施基本可靠，基本</w:t>
            </w:r>
            <w:r w:rsidRPr="00807712">
              <w:rPr>
                <w:rFonts w:ascii="宋体" w:hAnsi="宋体" w:cs="Arial"/>
              </w:rPr>
              <w:t>能满足施工需要</w:t>
            </w:r>
            <w:r w:rsidRPr="00807712">
              <w:rPr>
                <w:rFonts w:ascii="宋体" w:hAnsi="宋体" w:cs="Arial" w:hint="eastAsia"/>
              </w:rPr>
              <w:t>，得</w:t>
            </w:r>
            <w:r w:rsidRPr="00807712">
              <w:rPr>
                <w:rFonts w:ascii="宋体" w:hAnsi="宋体" w:cs="Arial"/>
              </w:rPr>
              <w:t>3</w:t>
            </w:r>
            <w:r w:rsidRPr="00807712">
              <w:rPr>
                <w:rFonts w:ascii="宋体" w:hAnsi="宋体" w:cs="Arial" w:hint="eastAsia"/>
              </w:rPr>
              <w:t>分；</w:t>
            </w:r>
          </w:p>
          <w:p w14:paraId="7887FD9D" w14:textId="77777777" w:rsidR="00395A88" w:rsidRPr="00807712" w:rsidRDefault="00076C3E">
            <w:pPr>
              <w:rPr>
                <w:rFonts w:ascii="宋体" w:hAnsi="宋体" w:cs="Arial"/>
              </w:rPr>
            </w:pPr>
            <w:r w:rsidRPr="00807712">
              <w:rPr>
                <w:rFonts w:ascii="宋体" w:hAnsi="宋体" w:cs="Arial"/>
              </w:rPr>
              <w:t>方案</w:t>
            </w:r>
            <w:r w:rsidRPr="00807712">
              <w:rPr>
                <w:rFonts w:ascii="宋体" w:hAnsi="宋体" w:cs="Arial" w:hint="eastAsia"/>
              </w:rPr>
              <w:t>不</w:t>
            </w:r>
            <w:r w:rsidRPr="00807712">
              <w:rPr>
                <w:rFonts w:ascii="宋体" w:hAnsi="宋体" w:cs="Arial"/>
              </w:rPr>
              <w:t>合理，</w:t>
            </w:r>
            <w:r w:rsidRPr="00807712">
              <w:rPr>
                <w:rFonts w:ascii="宋体" w:hAnsi="宋体" w:cs="Arial" w:hint="eastAsia"/>
              </w:rPr>
              <w:t>无针对性，技术</w:t>
            </w:r>
            <w:r w:rsidRPr="00807712">
              <w:rPr>
                <w:rFonts w:ascii="宋体" w:hAnsi="宋体" w:cs="Arial"/>
              </w:rPr>
              <w:t>措施</w:t>
            </w:r>
            <w:r w:rsidRPr="00807712">
              <w:rPr>
                <w:rFonts w:ascii="宋体" w:hAnsi="宋体" w:cs="Arial" w:hint="eastAsia"/>
              </w:rPr>
              <w:t>不</w:t>
            </w:r>
            <w:r w:rsidRPr="00807712">
              <w:rPr>
                <w:rFonts w:ascii="宋体" w:hAnsi="宋体" w:cs="Arial"/>
              </w:rPr>
              <w:t>到位，</w:t>
            </w:r>
            <w:r w:rsidRPr="00807712">
              <w:rPr>
                <w:rFonts w:ascii="宋体" w:hAnsi="宋体" w:cs="Arial" w:hint="eastAsia"/>
              </w:rPr>
              <w:t>不</w:t>
            </w:r>
            <w:r w:rsidRPr="00807712">
              <w:rPr>
                <w:rFonts w:ascii="宋体" w:hAnsi="宋体" w:cs="Arial"/>
              </w:rPr>
              <w:t>能满足施工需要</w:t>
            </w:r>
            <w:r w:rsidRPr="00807712">
              <w:rPr>
                <w:rFonts w:ascii="宋体" w:hAnsi="宋体" w:cs="Arial" w:hint="eastAsia"/>
              </w:rPr>
              <w:t>，得</w:t>
            </w:r>
            <w:r w:rsidRPr="00807712">
              <w:rPr>
                <w:rFonts w:ascii="宋体" w:hAnsi="宋体" w:cs="Arial"/>
              </w:rPr>
              <w:t>0</w:t>
            </w:r>
            <w:r w:rsidRPr="00807712">
              <w:rPr>
                <w:rFonts w:ascii="宋体" w:hAnsi="宋体" w:cs="Arial" w:hint="eastAsia"/>
              </w:rPr>
              <w:t>分</w:t>
            </w:r>
          </w:p>
        </w:tc>
      </w:tr>
      <w:tr w:rsidR="00930EF1" w:rsidRPr="00807712" w14:paraId="1541F2E4" w14:textId="77777777">
        <w:trPr>
          <w:jc w:val="center"/>
        </w:trPr>
        <w:tc>
          <w:tcPr>
            <w:tcW w:w="596" w:type="dxa"/>
            <w:vMerge/>
            <w:vAlign w:val="center"/>
          </w:tcPr>
          <w:p w14:paraId="2C10E738" w14:textId="77777777" w:rsidR="00930EF1" w:rsidRPr="00807712" w:rsidRDefault="00930EF1" w:rsidP="00930EF1">
            <w:pPr>
              <w:jc w:val="center"/>
              <w:rPr>
                <w:rFonts w:ascii="宋体" w:hAnsi="宋体"/>
              </w:rPr>
            </w:pPr>
          </w:p>
        </w:tc>
        <w:tc>
          <w:tcPr>
            <w:tcW w:w="1526" w:type="dxa"/>
            <w:vAlign w:val="center"/>
          </w:tcPr>
          <w:p w14:paraId="1F83279D" w14:textId="77777777" w:rsidR="00930EF1" w:rsidRPr="00807712" w:rsidRDefault="00930EF1" w:rsidP="00930EF1">
            <w:pPr>
              <w:jc w:val="center"/>
              <w:rPr>
                <w:rFonts w:ascii="宋体" w:hAnsi="宋体"/>
              </w:rPr>
            </w:pPr>
            <w:r w:rsidRPr="00807712">
              <w:rPr>
                <w:rFonts w:ascii="宋体" w:hAnsi="宋体" w:cs="Arial"/>
                <w:bCs/>
              </w:rPr>
              <w:t>安全防护和文明施工</w:t>
            </w:r>
            <w:r w:rsidRPr="00807712">
              <w:rPr>
                <w:rFonts w:ascii="宋体" w:hAnsi="宋体" w:cs="Arial" w:hint="eastAsia"/>
                <w:bCs/>
              </w:rPr>
              <w:t>保障</w:t>
            </w:r>
            <w:r w:rsidRPr="00807712">
              <w:rPr>
                <w:rFonts w:ascii="宋体" w:hAnsi="宋体" w:cs="Arial"/>
                <w:bCs/>
              </w:rPr>
              <w:t>措施</w:t>
            </w:r>
          </w:p>
        </w:tc>
        <w:tc>
          <w:tcPr>
            <w:tcW w:w="708" w:type="dxa"/>
            <w:vAlign w:val="center"/>
          </w:tcPr>
          <w:p w14:paraId="05936477" w14:textId="77777777" w:rsidR="00930EF1" w:rsidRPr="00807712" w:rsidRDefault="00930EF1" w:rsidP="00930EF1">
            <w:pPr>
              <w:jc w:val="center"/>
              <w:rPr>
                <w:rFonts w:ascii="宋体" w:hAnsi="宋体"/>
              </w:rPr>
            </w:pPr>
            <w:r w:rsidRPr="00807712">
              <w:rPr>
                <w:rFonts w:ascii="宋体" w:hAnsi="宋体"/>
              </w:rPr>
              <w:t>5</w:t>
            </w:r>
          </w:p>
        </w:tc>
        <w:tc>
          <w:tcPr>
            <w:tcW w:w="6096" w:type="dxa"/>
            <w:vAlign w:val="center"/>
          </w:tcPr>
          <w:p w14:paraId="4C86E597" w14:textId="204F9295" w:rsidR="00930EF1" w:rsidRPr="00807712" w:rsidRDefault="00930EF1" w:rsidP="00930EF1">
            <w:pPr>
              <w:rPr>
                <w:rFonts w:ascii="宋体" w:hAnsi="宋体" w:cs="Arial"/>
              </w:rPr>
            </w:pPr>
            <w:r w:rsidRPr="00807712">
              <w:rPr>
                <w:rFonts w:ascii="宋体" w:hAnsi="宋体" w:cs="Arial"/>
              </w:rPr>
              <w:t>方案合理，措施到位，针对性</w:t>
            </w:r>
            <w:r w:rsidRPr="00807712">
              <w:rPr>
                <w:rFonts w:ascii="宋体" w:hAnsi="宋体" w:cs="Arial" w:hint="eastAsia"/>
              </w:rPr>
              <w:t>强</w:t>
            </w:r>
            <w:r w:rsidRPr="00807712">
              <w:rPr>
                <w:rFonts w:ascii="宋体" w:hAnsi="宋体" w:cs="Arial"/>
              </w:rPr>
              <w:t>，</w:t>
            </w:r>
            <w:r w:rsidRPr="00807712">
              <w:rPr>
                <w:rFonts w:hint="eastAsia"/>
              </w:rPr>
              <w:t>达到“北京市绿色安全标准化达标工地”（</w:t>
            </w:r>
            <w:r w:rsidRPr="00807712">
              <w:rPr>
                <w:rFonts w:hint="eastAsia"/>
              </w:rPr>
              <w:t>2</w:t>
            </w:r>
            <w:r w:rsidRPr="00807712">
              <w:t>019</w:t>
            </w:r>
            <w:r w:rsidRPr="00807712">
              <w:rPr>
                <w:rFonts w:hint="eastAsia"/>
              </w:rPr>
              <w:t>版图集）标准</w:t>
            </w:r>
            <w:r w:rsidRPr="00807712">
              <w:rPr>
                <w:rFonts w:ascii="宋体" w:hAnsi="宋体" w:cs="Arial" w:hint="eastAsia"/>
              </w:rPr>
              <w:t>，得</w:t>
            </w:r>
            <w:r w:rsidRPr="00807712">
              <w:rPr>
                <w:rFonts w:ascii="宋体" w:hAnsi="宋体" w:cs="Arial"/>
              </w:rPr>
              <w:t>5</w:t>
            </w:r>
            <w:r w:rsidRPr="00807712">
              <w:rPr>
                <w:rFonts w:ascii="宋体" w:hAnsi="宋体" w:cs="Arial" w:hint="eastAsia"/>
              </w:rPr>
              <w:t>分；</w:t>
            </w:r>
          </w:p>
          <w:p w14:paraId="6E22ADCA" w14:textId="3747A0AB" w:rsidR="00930EF1" w:rsidRPr="00807712" w:rsidRDefault="00930EF1" w:rsidP="00930EF1">
            <w:pPr>
              <w:rPr>
                <w:rFonts w:ascii="宋体" w:hAnsi="宋体" w:cs="Arial"/>
              </w:rPr>
            </w:pPr>
            <w:r w:rsidRPr="00807712">
              <w:rPr>
                <w:rFonts w:ascii="宋体" w:hAnsi="宋体" w:cs="Arial"/>
              </w:rPr>
              <w:t>方案</w:t>
            </w:r>
            <w:r w:rsidRPr="00807712">
              <w:rPr>
                <w:rFonts w:ascii="宋体" w:hAnsi="宋体" w:cs="Arial" w:hint="eastAsia"/>
              </w:rPr>
              <w:t>较</w:t>
            </w:r>
            <w:r w:rsidRPr="00807712">
              <w:rPr>
                <w:rFonts w:ascii="宋体" w:hAnsi="宋体" w:cs="Arial"/>
              </w:rPr>
              <w:t>合理，措施</w:t>
            </w:r>
            <w:r w:rsidRPr="00807712">
              <w:rPr>
                <w:rFonts w:ascii="宋体" w:hAnsi="宋体" w:cs="Arial" w:hint="eastAsia"/>
              </w:rPr>
              <w:t>较</w:t>
            </w:r>
            <w:r w:rsidRPr="00807712">
              <w:rPr>
                <w:rFonts w:ascii="宋体" w:hAnsi="宋体" w:cs="Arial"/>
              </w:rPr>
              <w:t>到位，</w:t>
            </w:r>
            <w:r w:rsidRPr="00807712">
              <w:rPr>
                <w:rFonts w:ascii="宋体" w:hAnsi="宋体" w:cs="Arial" w:hint="eastAsia"/>
              </w:rPr>
              <w:t>有</w:t>
            </w:r>
            <w:r w:rsidRPr="00807712">
              <w:rPr>
                <w:rFonts w:ascii="宋体" w:hAnsi="宋体" w:cs="Arial"/>
              </w:rPr>
              <w:t>针对性</w:t>
            </w:r>
            <w:r w:rsidRPr="00807712">
              <w:rPr>
                <w:rFonts w:ascii="宋体" w:hAnsi="宋体" w:cs="Arial" w:hint="eastAsia"/>
              </w:rPr>
              <w:t>，</w:t>
            </w:r>
            <w:r w:rsidRPr="00807712">
              <w:rPr>
                <w:rFonts w:hint="eastAsia"/>
              </w:rPr>
              <w:t>达到“北京市绿色安全标准化达标工地”（</w:t>
            </w:r>
            <w:r w:rsidRPr="00807712">
              <w:rPr>
                <w:rFonts w:hint="eastAsia"/>
              </w:rPr>
              <w:t>2</w:t>
            </w:r>
            <w:r w:rsidRPr="00807712">
              <w:t>019</w:t>
            </w:r>
            <w:r w:rsidRPr="00807712">
              <w:rPr>
                <w:rFonts w:hint="eastAsia"/>
              </w:rPr>
              <w:t>版图集）标准</w:t>
            </w:r>
            <w:r w:rsidRPr="00807712">
              <w:rPr>
                <w:rFonts w:ascii="宋体" w:hAnsi="宋体" w:cs="Arial" w:hint="eastAsia"/>
              </w:rPr>
              <w:t>，得</w:t>
            </w:r>
            <w:r w:rsidRPr="00807712">
              <w:rPr>
                <w:rFonts w:ascii="宋体" w:hAnsi="宋体" w:cs="Arial"/>
              </w:rPr>
              <w:t>3</w:t>
            </w:r>
            <w:r w:rsidRPr="00807712">
              <w:rPr>
                <w:rFonts w:ascii="宋体" w:hAnsi="宋体" w:cs="Arial" w:hint="eastAsia"/>
              </w:rPr>
              <w:t>分；</w:t>
            </w:r>
          </w:p>
          <w:p w14:paraId="437219B7" w14:textId="554D91BF" w:rsidR="00930EF1" w:rsidRPr="00807712" w:rsidRDefault="00930EF1" w:rsidP="00930EF1">
            <w:pPr>
              <w:rPr>
                <w:rFonts w:ascii="宋体" w:hAnsi="宋体" w:cs="Arial"/>
              </w:rPr>
            </w:pPr>
            <w:r w:rsidRPr="00807712">
              <w:rPr>
                <w:rFonts w:ascii="宋体" w:hAnsi="宋体" w:cs="Arial"/>
              </w:rPr>
              <w:t>方案</w:t>
            </w:r>
            <w:r w:rsidRPr="00807712">
              <w:rPr>
                <w:rFonts w:ascii="宋体" w:hAnsi="宋体" w:cs="Arial" w:hint="eastAsia"/>
              </w:rPr>
              <w:t>较</w:t>
            </w:r>
            <w:r w:rsidRPr="00807712">
              <w:rPr>
                <w:rFonts w:ascii="宋体" w:hAnsi="宋体" w:cs="Arial"/>
              </w:rPr>
              <w:t>合理，措施</w:t>
            </w:r>
            <w:r w:rsidRPr="00807712">
              <w:rPr>
                <w:rFonts w:ascii="宋体" w:hAnsi="宋体" w:cs="Arial" w:hint="eastAsia"/>
              </w:rPr>
              <w:t>较</w:t>
            </w:r>
            <w:r w:rsidRPr="00807712">
              <w:rPr>
                <w:rFonts w:ascii="宋体" w:hAnsi="宋体" w:cs="Arial"/>
              </w:rPr>
              <w:t>到位，针对性</w:t>
            </w:r>
            <w:r w:rsidRPr="00807712">
              <w:rPr>
                <w:rFonts w:ascii="宋体" w:hAnsi="宋体" w:cs="Arial" w:hint="eastAsia"/>
              </w:rPr>
              <w:t>一般，基本</w:t>
            </w:r>
            <w:r w:rsidRPr="00807712">
              <w:rPr>
                <w:rFonts w:hint="eastAsia"/>
              </w:rPr>
              <w:t>达到“北京市绿色安全标准化达标工地”（</w:t>
            </w:r>
            <w:r w:rsidRPr="00807712">
              <w:rPr>
                <w:rFonts w:hint="eastAsia"/>
              </w:rPr>
              <w:t>2</w:t>
            </w:r>
            <w:r w:rsidRPr="00807712">
              <w:t>019</w:t>
            </w:r>
            <w:r w:rsidRPr="00807712">
              <w:rPr>
                <w:rFonts w:hint="eastAsia"/>
              </w:rPr>
              <w:t>版图集）标准</w:t>
            </w:r>
            <w:r w:rsidRPr="00807712">
              <w:rPr>
                <w:rFonts w:ascii="宋体" w:hAnsi="宋体" w:cs="Arial" w:hint="eastAsia"/>
              </w:rPr>
              <w:t>，得</w:t>
            </w:r>
            <w:r w:rsidRPr="00807712">
              <w:rPr>
                <w:rFonts w:ascii="宋体" w:hAnsi="宋体" w:cs="Arial"/>
              </w:rPr>
              <w:t>1</w:t>
            </w:r>
            <w:r w:rsidRPr="00807712">
              <w:rPr>
                <w:rFonts w:ascii="宋体" w:hAnsi="宋体" w:cs="Arial" w:hint="eastAsia"/>
              </w:rPr>
              <w:t>分；</w:t>
            </w:r>
          </w:p>
          <w:p w14:paraId="5896337C" w14:textId="0B515AB9" w:rsidR="00930EF1" w:rsidRPr="00807712" w:rsidRDefault="00930EF1" w:rsidP="00930EF1">
            <w:pPr>
              <w:rPr>
                <w:rFonts w:ascii="宋体" w:hAnsi="宋体"/>
              </w:rPr>
            </w:pPr>
            <w:r w:rsidRPr="00807712">
              <w:rPr>
                <w:rFonts w:ascii="宋体" w:hAnsi="宋体" w:cs="Arial"/>
              </w:rPr>
              <w:t>方案</w:t>
            </w:r>
            <w:r w:rsidRPr="00807712">
              <w:rPr>
                <w:rFonts w:ascii="宋体" w:hAnsi="宋体" w:cs="Arial" w:hint="eastAsia"/>
              </w:rPr>
              <w:t>不</w:t>
            </w:r>
            <w:r w:rsidRPr="00807712">
              <w:rPr>
                <w:rFonts w:ascii="宋体" w:hAnsi="宋体" w:cs="Arial"/>
              </w:rPr>
              <w:t>合理，措施</w:t>
            </w:r>
            <w:r w:rsidRPr="00807712">
              <w:rPr>
                <w:rFonts w:ascii="宋体" w:hAnsi="宋体" w:cs="Arial" w:hint="eastAsia"/>
              </w:rPr>
              <w:t>不</w:t>
            </w:r>
            <w:r w:rsidRPr="00807712">
              <w:rPr>
                <w:rFonts w:ascii="宋体" w:hAnsi="宋体" w:cs="Arial"/>
              </w:rPr>
              <w:t>到位，</w:t>
            </w:r>
            <w:r w:rsidRPr="00807712">
              <w:rPr>
                <w:rFonts w:ascii="宋体" w:hAnsi="宋体" w:cs="Arial" w:hint="eastAsia"/>
              </w:rPr>
              <w:t>不</w:t>
            </w:r>
            <w:r w:rsidRPr="00807712">
              <w:rPr>
                <w:rFonts w:ascii="宋体" w:hAnsi="宋体" w:cs="Arial"/>
              </w:rPr>
              <w:t>能</w:t>
            </w:r>
            <w:r w:rsidRPr="00807712">
              <w:rPr>
                <w:rFonts w:hint="eastAsia"/>
              </w:rPr>
              <w:t>达到“北京市绿色安全标准化达标工地”（</w:t>
            </w:r>
            <w:r w:rsidRPr="00807712">
              <w:rPr>
                <w:rFonts w:hint="eastAsia"/>
              </w:rPr>
              <w:t>2</w:t>
            </w:r>
            <w:r w:rsidRPr="00807712">
              <w:t>019</w:t>
            </w:r>
            <w:r w:rsidRPr="00807712">
              <w:rPr>
                <w:rFonts w:hint="eastAsia"/>
              </w:rPr>
              <w:t>版图集）标准</w:t>
            </w:r>
            <w:r w:rsidRPr="00807712">
              <w:rPr>
                <w:rFonts w:ascii="宋体" w:hAnsi="宋体" w:cs="Arial" w:hint="eastAsia"/>
              </w:rPr>
              <w:t>，得</w:t>
            </w:r>
            <w:r w:rsidRPr="00807712">
              <w:rPr>
                <w:rFonts w:ascii="宋体" w:hAnsi="宋体" w:cs="Arial"/>
              </w:rPr>
              <w:t>0</w:t>
            </w:r>
            <w:r w:rsidRPr="00807712">
              <w:rPr>
                <w:rFonts w:ascii="宋体" w:hAnsi="宋体" w:cs="Arial" w:hint="eastAsia"/>
              </w:rPr>
              <w:t>分</w:t>
            </w:r>
          </w:p>
        </w:tc>
      </w:tr>
      <w:tr w:rsidR="00395A88" w:rsidRPr="00807712" w14:paraId="19DA43CC" w14:textId="77777777">
        <w:trPr>
          <w:trHeight w:val="1703"/>
          <w:jc w:val="center"/>
        </w:trPr>
        <w:tc>
          <w:tcPr>
            <w:tcW w:w="596" w:type="dxa"/>
            <w:vMerge/>
            <w:vAlign w:val="center"/>
          </w:tcPr>
          <w:p w14:paraId="1E0FDC50" w14:textId="77777777" w:rsidR="00395A88" w:rsidRPr="00807712" w:rsidRDefault="00395A88">
            <w:pPr>
              <w:jc w:val="center"/>
              <w:rPr>
                <w:rFonts w:ascii="宋体" w:hAnsi="宋体"/>
              </w:rPr>
            </w:pPr>
          </w:p>
        </w:tc>
        <w:tc>
          <w:tcPr>
            <w:tcW w:w="1526" w:type="dxa"/>
            <w:vAlign w:val="center"/>
          </w:tcPr>
          <w:p w14:paraId="6183A77A" w14:textId="77777777" w:rsidR="00395A88" w:rsidRPr="00807712" w:rsidRDefault="00076C3E">
            <w:pPr>
              <w:jc w:val="center"/>
              <w:rPr>
                <w:rFonts w:ascii="宋体" w:hAnsi="宋体"/>
              </w:rPr>
            </w:pPr>
            <w:r w:rsidRPr="00807712">
              <w:rPr>
                <w:rFonts w:ascii="宋体" w:hAnsi="宋体" w:hint="eastAsia"/>
              </w:rPr>
              <w:t>施工进度计划及工期保障措施</w:t>
            </w:r>
          </w:p>
        </w:tc>
        <w:tc>
          <w:tcPr>
            <w:tcW w:w="708" w:type="dxa"/>
            <w:vAlign w:val="center"/>
          </w:tcPr>
          <w:p w14:paraId="12BCD8ED" w14:textId="77777777" w:rsidR="00395A88" w:rsidRPr="00807712" w:rsidRDefault="00076C3E">
            <w:pPr>
              <w:jc w:val="center"/>
              <w:rPr>
                <w:rFonts w:ascii="宋体" w:hAnsi="宋体"/>
              </w:rPr>
            </w:pPr>
            <w:r w:rsidRPr="00807712">
              <w:rPr>
                <w:rFonts w:ascii="宋体" w:hAnsi="宋体"/>
              </w:rPr>
              <w:t>10</w:t>
            </w:r>
          </w:p>
        </w:tc>
        <w:tc>
          <w:tcPr>
            <w:tcW w:w="6096" w:type="dxa"/>
            <w:vAlign w:val="center"/>
          </w:tcPr>
          <w:p w14:paraId="71DABB42" w14:textId="77777777" w:rsidR="00395A88" w:rsidRPr="00807712" w:rsidRDefault="00076C3E">
            <w:r w:rsidRPr="00807712">
              <w:rPr>
                <w:rFonts w:hint="eastAsia"/>
              </w:rPr>
              <w:t>施工进度</w:t>
            </w:r>
            <w:r w:rsidRPr="00807712">
              <w:t>计划科学、合理，</w:t>
            </w:r>
            <w:r w:rsidRPr="00807712">
              <w:rPr>
                <w:rFonts w:hint="eastAsia"/>
              </w:rPr>
              <w:t>切实</w:t>
            </w:r>
            <w:r w:rsidRPr="00807712">
              <w:t>满足</w:t>
            </w:r>
            <w:r w:rsidRPr="00807712">
              <w:rPr>
                <w:spacing w:val="-6"/>
              </w:rPr>
              <w:t>本项目的工期要求</w:t>
            </w:r>
            <w:r w:rsidRPr="00807712">
              <w:rPr>
                <w:rFonts w:hint="eastAsia"/>
                <w:spacing w:val="-6"/>
              </w:rPr>
              <w:t>，工期</w:t>
            </w:r>
            <w:r w:rsidRPr="00807712">
              <w:t>保障措施</w:t>
            </w:r>
            <w:r w:rsidRPr="00807712">
              <w:rPr>
                <w:rFonts w:hint="eastAsia"/>
              </w:rPr>
              <w:t>可靠</w:t>
            </w:r>
            <w:r w:rsidRPr="00807712">
              <w:t>、合理、可行，针对性强</w:t>
            </w:r>
            <w:r w:rsidRPr="00807712">
              <w:rPr>
                <w:rFonts w:hint="eastAsia"/>
              </w:rPr>
              <w:t>，得</w:t>
            </w:r>
            <w:r w:rsidRPr="00807712">
              <w:t>10</w:t>
            </w:r>
            <w:r w:rsidRPr="00807712">
              <w:rPr>
                <w:rFonts w:hint="eastAsia"/>
              </w:rPr>
              <w:t>分；</w:t>
            </w:r>
          </w:p>
          <w:p w14:paraId="6F4ED7E6" w14:textId="77777777" w:rsidR="00395A88" w:rsidRPr="00807712" w:rsidRDefault="00076C3E">
            <w:r w:rsidRPr="00807712">
              <w:rPr>
                <w:rFonts w:hint="eastAsia"/>
              </w:rPr>
              <w:t>施工进度</w:t>
            </w:r>
            <w:r w:rsidRPr="00807712">
              <w:t>计划科学、合理，</w:t>
            </w:r>
            <w:r w:rsidRPr="00807712">
              <w:rPr>
                <w:rFonts w:hint="eastAsia"/>
              </w:rPr>
              <w:t>能</w:t>
            </w:r>
            <w:r w:rsidRPr="00807712">
              <w:t>满足</w:t>
            </w:r>
            <w:r w:rsidRPr="00807712">
              <w:rPr>
                <w:spacing w:val="-6"/>
              </w:rPr>
              <w:t>本项目的工期要求</w:t>
            </w:r>
            <w:r w:rsidRPr="00807712">
              <w:rPr>
                <w:rFonts w:hint="eastAsia"/>
                <w:spacing w:val="-6"/>
              </w:rPr>
              <w:t>，工期</w:t>
            </w:r>
            <w:r w:rsidRPr="00807712">
              <w:t>保障措施</w:t>
            </w:r>
            <w:r w:rsidRPr="00807712">
              <w:rPr>
                <w:rFonts w:hint="eastAsia"/>
              </w:rPr>
              <w:t>可靠</w:t>
            </w:r>
            <w:r w:rsidRPr="00807712">
              <w:t>、合理、可行，针对性</w:t>
            </w:r>
            <w:r w:rsidRPr="00807712">
              <w:rPr>
                <w:rFonts w:hint="eastAsia"/>
              </w:rPr>
              <w:t>较</w:t>
            </w:r>
            <w:r w:rsidRPr="00807712">
              <w:t>强</w:t>
            </w:r>
            <w:r w:rsidRPr="00807712">
              <w:rPr>
                <w:rFonts w:hint="eastAsia"/>
              </w:rPr>
              <w:t>，得</w:t>
            </w:r>
            <w:r w:rsidRPr="00807712">
              <w:t>7</w:t>
            </w:r>
            <w:r w:rsidRPr="00807712">
              <w:rPr>
                <w:rFonts w:hint="eastAsia"/>
              </w:rPr>
              <w:t>分；</w:t>
            </w:r>
          </w:p>
          <w:p w14:paraId="3EBD7563" w14:textId="77777777" w:rsidR="00395A88" w:rsidRPr="00807712" w:rsidRDefault="00076C3E">
            <w:pPr>
              <w:rPr>
                <w:spacing w:val="-6"/>
              </w:rPr>
            </w:pPr>
            <w:r w:rsidRPr="00807712">
              <w:rPr>
                <w:rFonts w:hint="eastAsia"/>
              </w:rPr>
              <w:t>施工进度</w:t>
            </w:r>
            <w:r w:rsidRPr="00807712">
              <w:t>计划较合理，</w:t>
            </w:r>
            <w:r w:rsidRPr="00807712">
              <w:rPr>
                <w:rFonts w:hint="eastAsia"/>
              </w:rPr>
              <w:t>基本</w:t>
            </w:r>
            <w:r w:rsidRPr="00807712">
              <w:t>满足</w:t>
            </w:r>
            <w:r w:rsidRPr="00807712">
              <w:rPr>
                <w:spacing w:val="-6"/>
              </w:rPr>
              <w:t>本项目的工期要求</w:t>
            </w:r>
            <w:r w:rsidRPr="00807712">
              <w:rPr>
                <w:rFonts w:hint="eastAsia"/>
                <w:spacing w:val="-6"/>
              </w:rPr>
              <w:t>，工期</w:t>
            </w:r>
            <w:r w:rsidRPr="00807712">
              <w:t>保障措施基本</w:t>
            </w:r>
            <w:r w:rsidRPr="00807712">
              <w:rPr>
                <w:rFonts w:hint="eastAsia"/>
              </w:rPr>
              <w:t>可靠、可行</w:t>
            </w:r>
            <w:r w:rsidRPr="00807712">
              <w:rPr>
                <w:spacing w:val="-6"/>
              </w:rPr>
              <w:t>，但细节待完善</w:t>
            </w:r>
            <w:r w:rsidRPr="00807712">
              <w:rPr>
                <w:rFonts w:hint="eastAsia"/>
                <w:spacing w:val="-6"/>
              </w:rPr>
              <w:t>，得</w:t>
            </w:r>
            <w:r w:rsidRPr="00807712">
              <w:rPr>
                <w:spacing w:val="-6"/>
              </w:rPr>
              <w:t>4</w:t>
            </w:r>
            <w:r w:rsidRPr="00807712">
              <w:rPr>
                <w:rFonts w:hint="eastAsia"/>
                <w:spacing w:val="-6"/>
              </w:rPr>
              <w:t>分；</w:t>
            </w:r>
          </w:p>
          <w:p w14:paraId="054D20EC" w14:textId="77777777" w:rsidR="00395A88" w:rsidRPr="00807712" w:rsidRDefault="00076C3E">
            <w:r w:rsidRPr="00807712">
              <w:rPr>
                <w:rFonts w:hint="eastAsia"/>
              </w:rPr>
              <w:t>施工进度</w:t>
            </w:r>
            <w:r w:rsidRPr="00807712">
              <w:t>计划基本合理，</w:t>
            </w:r>
            <w:r w:rsidRPr="00807712">
              <w:rPr>
                <w:rFonts w:hint="eastAsia"/>
                <w:spacing w:val="-6"/>
              </w:rPr>
              <w:t>工期</w:t>
            </w:r>
            <w:r w:rsidRPr="00807712">
              <w:t>保障措施一般</w:t>
            </w:r>
            <w:r w:rsidRPr="00807712">
              <w:rPr>
                <w:rFonts w:hint="eastAsia"/>
              </w:rPr>
              <w:t>，得</w:t>
            </w:r>
            <w:r w:rsidRPr="00807712">
              <w:t>2</w:t>
            </w:r>
            <w:r w:rsidRPr="00807712">
              <w:rPr>
                <w:rFonts w:hint="eastAsia"/>
              </w:rPr>
              <w:t>分；</w:t>
            </w:r>
          </w:p>
          <w:p w14:paraId="7AF4BBEC" w14:textId="77777777" w:rsidR="00395A88" w:rsidRPr="00807712" w:rsidRDefault="00076C3E">
            <w:r w:rsidRPr="00807712">
              <w:rPr>
                <w:rFonts w:hint="eastAsia"/>
              </w:rPr>
              <w:t>施工进度</w:t>
            </w:r>
            <w:r w:rsidRPr="00807712">
              <w:t>计划</w:t>
            </w:r>
            <w:r w:rsidRPr="00807712">
              <w:rPr>
                <w:rFonts w:hint="eastAsia"/>
              </w:rPr>
              <w:t>不</w:t>
            </w:r>
            <w:r w:rsidRPr="00807712">
              <w:t>合理，</w:t>
            </w:r>
            <w:r w:rsidRPr="00807712">
              <w:rPr>
                <w:rFonts w:hint="eastAsia"/>
                <w:spacing w:val="-6"/>
              </w:rPr>
              <w:t>工期</w:t>
            </w:r>
            <w:r w:rsidRPr="00807712">
              <w:t>保障措施</w:t>
            </w:r>
            <w:r w:rsidRPr="00807712">
              <w:rPr>
                <w:rFonts w:hint="eastAsia"/>
              </w:rPr>
              <w:t>不可行，得</w:t>
            </w:r>
            <w:r w:rsidRPr="00807712">
              <w:t>0</w:t>
            </w:r>
            <w:r w:rsidRPr="00807712">
              <w:rPr>
                <w:rFonts w:hint="eastAsia"/>
              </w:rPr>
              <w:t>分</w:t>
            </w:r>
            <w:r w:rsidRPr="00807712">
              <w:rPr>
                <w:rFonts w:hint="eastAsia"/>
              </w:rPr>
              <w:t>.</w:t>
            </w:r>
          </w:p>
        </w:tc>
      </w:tr>
      <w:tr w:rsidR="00395A88" w:rsidRPr="00807712" w14:paraId="61319D29" w14:textId="77777777">
        <w:trPr>
          <w:trHeight w:val="1118"/>
          <w:jc w:val="center"/>
        </w:trPr>
        <w:tc>
          <w:tcPr>
            <w:tcW w:w="596" w:type="dxa"/>
            <w:vMerge/>
            <w:vAlign w:val="center"/>
          </w:tcPr>
          <w:p w14:paraId="6567B4B6" w14:textId="77777777" w:rsidR="00395A88" w:rsidRPr="00807712" w:rsidRDefault="00395A88">
            <w:pPr>
              <w:jc w:val="center"/>
              <w:rPr>
                <w:rFonts w:ascii="宋体" w:hAnsi="宋体"/>
              </w:rPr>
            </w:pPr>
          </w:p>
        </w:tc>
        <w:tc>
          <w:tcPr>
            <w:tcW w:w="1526" w:type="dxa"/>
            <w:vAlign w:val="center"/>
          </w:tcPr>
          <w:p w14:paraId="568C8E85" w14:textId="77777777" w:rsidR="00395A88" w:rsidRPr="00807712" w:rsidRDefault="00076C3E">
            <w:pPr>
              <w:jc w:val="center"/>
              <w:rPr>
                <w:rFonts w:ascii="宋体" w:hAnsi="宋体"/>
              </w:rPr>
            </w:pPr>
            <w:r w:rsidRPr="00807712">
              <w:rPr>
                <w:rFonts w:ascii="宋体" w:hAnsi="宋体" w:hint="eastAsia"/>
              </w:rPr>
              <w:t>劳动力与施工机械设备投入计划及保障措施</w:t>
            </w:r>
          </w:p>
        </w:tc>
        <w:tc>
          <w:tcPr>
            <w:tcW w:w="708" w:type="dxa"/>
            <w:vAlign w:val="center"/>
          </w:tcPr>
          <w:p w14:paraId="69446D70" w14:textId="77777777" w:rsidR="00395A88" w:rsidRPr="00807712" w:rsidRDefault="00076C3E">
            <w:pPr>
              <w:jc w:val="center"/>
              <w:rPr>
                <w:rFonts w:ascii="宋体" w:hAnsi="宋体"/>
              </w:rPr>
            </w:pPr>
            <w:r w:rsidRPr="00807712">
              <w:rPr>
                <w:rFonts w:ascii="宋体" w:hAnsi="宋体"/>
              </w:rPr>
              <w:t>10</w:t>
            </w:r>
          </w:p>
        </w:tc>
        <w:tc>
          <w:tcPr>
            <w:tcW w:w="6096" w:type="dxa"/>
            <w:vAlign w:val="center"/>
          </w:tcPr>
          <w:p w14:paraId="01275BD3" w14:textId="77777777" w:rsidR="00395A88" w:rsidRPr="00807712" w:rsidRDefault="00076C3E">
            <w:r w:rsidRPr="00807712">
              <w:t>劳动力</w:t>
            </w:r>
            <w:r w:rsidRPr="00807712">
              <w:rPr>
                <w:rFonts w:hint="eastAsia"/>
              </w:rPr>
              <w:t>与施工机械设备投入</w:t>
            </w:r>
            <w:r w:rsidRPr="00807712">
              <w:t>计划</w:t>
            </w:r>
            <w:r w:rsidRPr="00807712">
              <w:rPr>
                <w:rFonts w:hint="eastAsia"/>
              </w:rPr>
              <w:t>科学合理，</w:t>
            </w:r>
            <w:r w:rsidRPr="00807712">
              <w:t>施工队伍的</w:t>
            </w:r>
            <w:r w:rsidRPr="00807712">
              <w:rPr>
                <w:rFonts w:hint="eastAsia"/>
              </w:rPr>
              <w:t>配置和</w:t>
            </w:r>
            <w:proofErr w:type="gramStart"/>
            <w:r w:rsidRPr="00807712">
              <w:rPr>
                <w:rFonts w:hint="eastAsia"/>
              </w:rPr>
              <w:t>拟投入</w:t>
            </w:r>
            <w:proofErr w:type="gramEnd"/>
            <w:r w:rsidRPr="00807712">
              <w:rPr>
                <w:rFonts w:hint="eastAsia"/>
              </w:rPr>
              <w:t>的施工机械设备数量</w:t>
            </w:r>
            <w:r w:rsidRPr="00807712">
              <w:t>能够</w:t>
            </w:r>
            <w:r w:rsidRPr="00807712">
              <w:rPr>
                <w:rFonts w:hint="eastAsia"/>
              </w:rPr>
              <w:t>切实</w:t>
            </w:r>
            <w:r w:rsidRPr="00807712">
              <w:t>满足本工程施工需要，</w:t>
            </w:r>
            <w:r w:rsidRPr="00807712">
              <w:rPr>
                <w:rFonts w:hint="eastAsia"/>
              </w:rPr>
              <w:t>资源</w:t>
            </w:r>
            <w:r w:rsidRPr="00807712">
              <w:t>保障措施可靠、针对性强</w:t>
            </w:r>
            <w:r w:rsidRPr="00807712">
              <w:rPr>
                <w:rFonts w:hint="eastAsia"/>
              </w:rPr>
              <w:t>，得</w:t>
            </w:r>
            <w:r w:rsidRPr="00807712">
              <w:rPr>
                <w:rFonts w:hint="eastAsia"/>
              </w:rPr>
              <w:t>1</w:t>
            </w:r>
            <w:r w:rsidRPr="00807712">
              <w:t>0</w:t>
            </w:r>
            <w:r w:rsidRPr="00807712">
              <w:rPr>
                <w:rFonts w:hint="eastAsia"/>
              </w:rPr>
              <w:t>分；</w:t>
            </w:r>
          </w:p>
          <w:p w14:paraId="5DFA63F9" w14:textId="77777777" w:rsidR="00395A88" w:rsidRPr="00807712" w:rsidRDefault="00076C3E">
            <w:r w:rsidRPr="00807712">
              <w:t>劳动力</w:t>
            </w:r>
            <w:r w:rsidRPr="00807712">
              <w:rPr>
                <w:rFonts w:hint="eastAsia"/>
              </w:rPr>
              <w:t>与施工机械设备投入</w:t>
            </w:r>
            <w:r w:rsidRPr="00807712">
              <w:t>计划</w:t>
            </w:r>
            <w:r w:rsidRPr="00807712">
              <w:rPr>
                <w:rFonts w:hint="eastAsia"/>
              </w:rPr>
              <w:t>合理，</w:t>
            </w:r>
            <w:r w:rsidRPr="00807712">
              <w:t>施工队伍的</w:t>
            </w:r>
            <w:r w:rsidRPr="00807712">
              <w:rPr>
                <w:rFonts w:hint="eastAsia"/>
              </w:rPr>
              <w:t>配置和</w:t>
            </w:r>
            <w:proofErr w:type="gramStart"/>
            <w:r w:rsidRPr="00807712">
              <w:rPr>
                <w:rFonts w:hint="eastAsia"/>
              </w:rPr>
              <w:t>拟投入</w:t>
            </w:r>
            <w:proofErr w:type="gramEnd"/>
            <w:r w:rsidRPr="00807712">
              <w:rPr>
                <w:rFonts w:hint="eastAsia"/>
              </w:rPr>
              <w:t>的施工机械设备数量</w:t>
            </w:r>
            <w:r w:rsidRPr="00807712">
              <w:t>能够满足本工程施工需要，</w:t>
            </w:r>
            <w:r w:rsidRPr="00807712">
              <w:rPr>
                <w:rFonts w:hint="eastAsia"/>
              </w:rPr>
              <w:t>资源</w:t>
            </w:r>
            <w:r w:rsidRPr="00807712">
              <w:t>保障措施</w:t>
            </w:r>
            <w:r w:rsidRPr="00807712">
              <w:rPr>
                <w:rFonts w:hint="eastAsia"/>
              </w:rPr>
              <w:t>较</w:t>
            </w:r>
            <w:r w:rsidRPr="00807712">
              <w:t>可靠、针对性</w:t>
            </w:r>
            <w:r w:rsidRPr="00807712">
              <w:rPr>
                <w:rFonts w:hint="eastAsia"/>
              </w:rPr>
              <w:t>较</w:t>
            </w:r>
            <w:r w:rsidRPr="00807712">
              <w:t>强</w:t>
            </w:r>
            <w:r w:rsidRPr="00807712">
              <w:rPr>
                <w:rFonts w:hint="eastAsia"/>
              </w:rPr>
              <w:t>，得</w:t>
            </w:r>
            <w:r w:rsidRPr="00807712">
              <w:t>7</w:t>
            </w:r>
            <w:r w:rsidRPr="00807712">
              <w:rPr>
                <w:rFonts w:hint="eastAsia"/>
              </w:rPr>
              <w:t>分；</w:t>
            </w:r>
          </w:p>
          <w:p w14:paraId="69DA3BBF" w14:textId="77777777" w:rsidR="00395A88" w:rsidRPr="00807712" w:rsidRDefault="00076C3E">
            <w:r w:rsidRPr="00807712">
              <w:t>劳动力</w:t>
            </w:r>
            <w:r w:rsidRPr="00807712">
              <w:rPr>
                <w:rFonts w:hint="eastAsia"/>
              </w:rPr>
              <w:t>与施工机械设备投入</w:t>
            </w:r>
            <w:r w:rsidRPr="00807712">
              <w:t>计划</w:t>
            </w:r>
            <w:r w:rsidRPr="00807712">
              <w:rPr>
                <w:rFonts w:hint="eastAsia"/>
              </w:rPr>
              <w:t>基本合理，</w:t>
            </w:r>
            <w:r w:rsidRPr="00807712">
              <w:t>施工队伍的</w:t>
            </w:r>
            <w:r w:rsidRPr="00807712">
              <w:rPr>
                <w:rFonts w:hint="eastAsia"/>
              </w:rPr>
              <w:t>配置和</w:t>
            </w:r>
            <w:proofErr w:type="gramStart"/>
            <w:r w:rsidRPr="00807712">
              <w:rPr>
                <w:rFonts w:hint="eastAsia"/>
              </w:rPr>
              <w:t>拟投入</w:t>
            </w:r>
            <w:proofErr w:type="gramEnd"/>
            <w:r w:rsidRPr="00807712">
              <w:rPr>
                <w:rFonts w:hint="eastAsia"/>
              </w:rPr>
              <w:t>的施工机械设备数量基本</w:t>
            </w:r>
            <w:r w:rsidRPr="00807712">
              <w:t>满足本工程施工需要，</w:t>
            </w:r>
            <w:r w:rsidRPr="00807712">
              <w:rPr>
                <w:rFonts w:hint="eastAsia"/>
              </w:rPr>
              <w:t>资源</w:t>
            </w:r>
            <w:r w:rsidRPr="00807712">
              <w:t>保障措施</w:t>
            </w:r>
            <w:r w:rsidRPr="00807712">
              <w:rPr>
                <w:rFonts w:hint="eastAsia"/>
              </w:rPr>
              <w:t>较</w:t>
            </w:r>
            <w:r w:rsidRPr="00807712">
              <w:t>可靠、针对性</w:t>
            </w:r>
            <w:r w:rsidRPr="00807712">
              <w:rPr>
                <w:rFonts w:hint="eastAsia"/>
              </w:rPr>
              <w:t>一般，得</w:t>
            </w:r>
            <w:r w:rsidRPr="00807712">
              <w:t>2</w:t>
            </w:r>
            <w:r w:rsidRPr="00807712">
              <w:rPr>
                <w:rFonts w:hint="eastAsia"/>
              </w:rPr>
              <w:t>分；</w:t>
            </w:r>
          </w:p>
          <w:p w14:paraId="7432F017" w14:textId="77777777" w:rsidR="00395A88" w:rsidRPr="00807712" w:rsidRDefault="00076C3E">
            <w:r w:rsidRPr="00807712">
              <w:rPr>
                <w:rFonts w:hint="eastAsia"/>
              </w:rPr>
              <w:t>拟投入的劳动力和施工机械设备不</w:t>
            </w:r>
            <w:r w:rsidRPr="00807712">
              <w:t>能够满足本工程施工需要</w:t>
            </w:r>
            <w:r w:rsidRPr="00807712">
              <w:rPr>
                <w:rFonts w:hint="eastAsia"/>
              </w:rPr>
              <w:t>，得</w:t>
            </w:r>
            <w:r w:rsidRPr="00807712">
              <w:t>0</w:t>
            </w:r>
            <w:r w:rsidRPr="00807712">
              <w:rPr>
                <w:rFonts w:hint="eastAsia"/>
              </w:rPr>
              <w:t>分；</w:t>
            </w:r>
          </w:p>
        </w:tc>
      </w:tr>
      <w:tr w:rsidR="00395A88" w:rsidRPr="00807712" w14:paraId="5CD00011" w14:textId="77777777">
        <w:trPr>
          <w:jc w:val="center"/>
        </w:trPr>
        <w:tc>
          <w:tcPr>
            <w:tcW w:w="596" w:type="dxa"/>
            <w:vMerge/>
            <w:vAlign w:val="center"/>
          </w:tcPr>
          <w:p w14:paraId="47672302" w14:textId="77777777" w:rsidR="00395A88" w:rsidRPr="00807712" w:rsidRDefault="00395A88">
            <w:pPr>
              <w:jc w:val="center"/>
              <w:rPr>
                <w:rFonts w:ascii="宋体" w:hAnsi="宋体"/>
              </w:rPr>
            </w:pPr>
          </w:p>
        </w:tc>
        <w:tc>
          <w:tcPr>
            <w:tcW w:w="1526" w:type="dxa"/>
            <w:vAlign w:val="center"/>
          </w:tcPr>
          <w:p w14:paraId="5AB6D9E5" w14:textId="77777777" w:rsidR="00395A88" w:rsidRPr="00807712" w:rsidRDefault="00076C3E">
            <w:pPr>
              <w:spacing w:beforeLines="25" w:before="78" w:afterLines="25" w:after="78"/>
              <w:jc w:val="center"/>
              <w:rPr>
                <w:rFonts w:ascii="宋体" w:hAnsi="宋体" w:cs="Arial"/>
              </w:rPr>
            </w:pPr>
            <w:r w:rsidRPr="00807712">
              <w:rPr>
                <w:rFonts w:ascii="宋体" w:hAnsi="宋体" w:cs="Arial"/>
                <w:bCs/>
              </w:rPr>
              <w:t>质量目标和质量保证措施</w:t>
            </w:r>
          </w:p>
        </w:tc>
        <w:tc>
          <w:tcPr>
            <w:tcW w:w="708" w:type="dxa"/>
            <w:vAlign w:val="center"/>
          </w:tcPr>
          <w:p w14:paraId="33D1FBB0" w14:textId="77777777" w:rsidR="00395A88" w:rsidRPr="00807712" w:rsidRDefault="00076C3E">
            <w:pPr>
              <w:jc w:val="center"/>
              <w:rPr>
                <w:rFonts w:ascii="宋体" w:hAnsi="宋体"/>
              </w:rPr>
            </w:pPr>
            <w:r w:rsidRPr="00807712">
              <w:rPr>
                <w:rFonts w:ascii="宋体" w:hAnsi="宋体"/>
              </w:rPr>
              <w:t>10</w:t>
            </w:r>
          </w:p>
        </w:tc>
        <w:tc>
          <w:tcPr>
            <w:tcW w:w="6096" w:type="dxa"/>
            <w:vAlign w:val="center"/>
          </w:tcPr>
          <w:p w14:paraId="19B14C15" w14:textId="77777777" w:rsidR="00395A88" w:rsidRPr="00807712" w:rsidRDefault="00076C3E">
            <w:pPr>
              <w:rPr>
                <w:rFonts w:ascii="宋体" w:hAnsi="宋体" w:cs="Arial"/>
              </w:rPr>
            </w:pPr>
            <w:r w:rsidRPr="00807712">
              <w:rPr>
                <w:rFonts w:ascii="宋体" w:hAnsi="宋体" w:cs="Arial"/>
              </w:rPr>
              <w:t>方案合理，措施到位，有针对性，能够满足施工需要</w:t>
            </w:r>
            <w:r w:rsidRPr="00807712">
              <w:rPr>
                <w:rFonts w:ascii="宋体" w:hAnsi="宋体" w:cs="Arial" w:hint="eastAsia"/>
              </w:rPr>
              <w:t>，得1</w:t>
            </w:r>
            <w:r w:rsidRPr="00807712">
              <w:rPr>
                <w:rFonts w:ascii="宋体" w:hAnsi="宋体" w:cs="Arial"/>
              </w:rPr>
              <w:t>0</w:t>
            </w:r>
            <w:r w:rsidRPr="00807712">
              <w:rPr>
                <w:rFonts w:ascii="宋体" w:hAnsi="宋体" w:cs="Arial" w:hint="eastAsia"/>
              </w:rPr>
              <w:t>分；</w:t>
            </w:r>
          </w:p>
          <w:p w14:paraId="41C07D7F" w14:textId="77777777" w:rsidR="00395A88" w:rsidRPr="00807712" w:rsidRDefault="00076C3E">
            <w:pPr>
              <w:rPr>
                <w:rFonts w:ascii="宋体" w:hAnsi="宋体" w:cs="Arial"/>
              </w:rPr>
            </w:pPr>
            <w:r w:rsidRPr="00807712">
              <w:rPr>
                <w:rFonts w:ascii="宋体" w:hAnsi="宋体" w:cs="Arial"/>
              </w:rPr>
              <w:t>方案合理，措施到位，针对性</w:t>
            </w:r>
            <w:r w:rsidRPr="00807712">
              <w:rPr>
                <w:rFonts w:ascii="宋体" w:hAnsi="宋体" w:cs="Arial" w:hint="eastAsia"/>
              </w:rPr>
              <w:t>一般</w:t>
            </w:r>
            <w:r w:rsidRPr="00807712">
              <w:rPr>
                <w:rFonts w:ascii="宋体" w:hAnsi="宋体" w:cs="Arial"/>
              </w:rPr>
              <w:t>，能够满足施工需要</w:t>
            </w:r>
            <w:r w:rsidRPr="00807712">
              <w:rPr>
                <w:rFonts w:ascii="宋体" w:hAnsi="宋体" w:cs="Arial" w:hint="eastAsia"/>
              </w:rPr>
              <w:t>，得</w:t>
            </w:r>
            <w:r w:rsidRPr="00807712">
              <w:rPr>
                <w:rFonts w:ascii="宋体" w:hAnsi="宋体" w:cs="Arial"/>
              </w:rPr>
              <w:t>7</w:t>
            </w:r>
            <w:r w:rsidRPr="00807712">
              <w:rPr>
                <w:rFonts w:ascii="宋体" w:hAnsi="宋体" w:cs="Arial" w:hint="eastAsia"/>
              </w:rPr>
              <w:t>分；</w:t>
            </w:r>
          </w:p>
          <w:p w14:paraId="109B5000" w14:textId="77777777" w:rsidR="00395A88" w:rsidRPr="00807712" w:rsidRDefault="00076C3E">
            <w:pPr>
              <w:rPr>
                <w:rFonts w:ascii="宋体" w:hAnsi="宋体" w:cs="Arial"/>
              </w:rPr>
            </w:pPr>
            <w:r w:rsidRPr="00807712">
              <w:rPr>
                <w:rFonts w:ascii="宋体" w:hAnsi="宋体" w:cs="Arial"/>
              </w:rPr>
              <w:t>方案</w:t>
            </w:r>
            <w:r w:rsidRPr="00807712">
              <w:rPr>
                <w:rFonts w:ascii="宋体" w:hAnsi="宋体" w:cs="Arial" w:hint="eastAsia"/>
              </w:rPr>
              <w:t>较</w:t>
            </w:r>
            <w:r w:rsidRPr="00807712">
              <w:rPr>
                <w:rFonts w:ascii="宋体" w:hAnsi="宋体" w:cs="Arial"/>
              </w:rPr>
              <w:t>合理，措施</w:t>
            </w:r>
            <w:r w:rsidRPr="00807712">
              <w:rPr>
                <w:rFonts w:ascii="宋体" w:hAnsi="宋体" w:cs="Arial" w:hint="eastAsia"/>
              </w:rPr>
              <w:t>较</w:t>
            </w:r>
            <w:r w:rsidRPr="00807712">
              <w:rPr>
                <w:rFonts w:ascii="宋体" w:hAnsi="宋体" w:cs="Arial"/>
              </w:rPr>
              <w:t>到位，针对性</w:t>
            </w:r>
            <w:r w:rsidRPr="00807712">
              <w:rPr>
                <w:rFonts w:ascii="宋体" w:hAnsi="宋体" w:cs="Arial" w:hint="eastAsia"/>
              </w:rPr>
              <w:t>一般</w:t>
            </w:r>
            <w:r w:rsidRPr="00807712">
              <w:rPr>
                <w:rFonts w:ascii="宋体" w:hAnsi="宋体" w:cs="Arial"/>
              </w:rPr>
              <w:t>，能满足施工需要</w:t>
            </w:r>
            <w:r w:rsidRPr="00807712">
              <w:rPr>
                <w:rFonts w:ascii="宋体" w:hAnsi="宋体" w:cs="Arial" w:hint="eastAsia"/>
              </w:rPr>
              <w:t>，得</w:t>
            </w:r>
            <w:r w:rsidRPr="00807712">
              <w:rPr>
                <w:rFonts w:ascii="宋体" w:hAnsi="宋体" w:cs="Arial"/>
              </w:rPr>
              <w:t>4</w:t>
            </w:r>
            <w:r w:rsidRPr="00807712">
              <w:rPr>
                <w:rFonts w:ascii="宋体" w:hAnsi="宋体" w:cs="Arial" w:hint="eastAsia"/>
              </w:rPr>
              <w:t>分；</w:t>
            </w:r>
          </w:p>
          <w:p w14:paraId="3158C1D4" w14:textId="77777777" w:rsidR="00395A88" w:rsidRPr="00807712" w:rsidRDefault="00076C3E">
            <w:pPr>
              <w:rPr>
                <w:rFonts w:ascii="宋体" w:hAnsi="宋体" w:cs="Arial"/>
              </w:rPr>
            </w:pPr>
            <w:r w:rsidRPr="00807712">
              <w:rPr>
                <w:rFonts w:ascii="宋体" w:hAnsi="宋体" w:cs="Arial"/>
              </w:rPr>
              <w:t>方案</w:t>
            </w:r>
            <w:r w:rsidRPr="00807712">
              <w:rPr>
                <w:rFonts w:ascii="宋体" w:hAnsi="宋体" w:cs="Arial" w:hint="eastAsia"/>
              </w:rPr>
              <w:t>较</w:t>
            </w:r>
            <w:r w:rsidRPr="00807712">
              <w:rPr>
                <w:rFonts w:ascii="宋体" w:hAnsi="宋体" w:cs="Arial"/>
              </w:rPr>
              <w:t>合理，措施</w:t>
            </w:r>
            <w:r w:rsidRPr="00807712">
              <w:rPr>
                <w:rFonts w:ascii="宋体" w:hAnsi="宋体" w:cs="Arial" w:hint="eastAsia"/>
              </w:rPr>
              <w:t>较</w:t>
            </w:r>
            <w:r w:rsidRPr="00807712">
              <w:rPr>
                <w:rFonts w:ascii="宋体" w:hAnsi="宋体" w:cs="Arial"/>
              </w:rPr>
              <w:t>到位，</w:t>
            </w:r>
            <w:r w:rsidRPr="00807712">
              <w:rPr>
                <w:rFonts w:ascii="宋体" w:hAnsi="宋体" w:cs="Arial" w:hint="eastAsia"/>
              </w:rPr>
              <w:t>没有</w:t>
            </w:r>
            <w:r w:rsidRPr="00807712">
              <w:rPr>
                <w:rFonts w:ascii="宋体" w:hAnsi="宋体" w:cs="Arial"/>
              </w:rPr>
              <w:t>针对性，能满足施工需要</w:t>
            </w:r>
            <w:r w:rsidRPr="00807712">
              <w:rPr>
                <w:rFonts w:ascii="宋体" w:hAnsi="宋体" w:cs="Arial" w:hint="eastAsia"/>
              </w:rPr>
              <w:t>，得</w:t>
            </w:r>
            <w:r w:rsidRPr="00807712">
              <w:rPr>
                <w:rFonts w:ascii="宋体" w:hAnsi="宋体" w:cs="Arial"/>
              </w:rPr>
              <w:t>2</w:t>
            </w:r>
            <w:r w:rsidRPr="00807712">
              <w:rPr>
                <w:rFonts w:ascii="宋体" w:hAnsi="宋体" w:cs="Arial" w:hint="eastAsia"/>
              </w:rPr>
              <w:t>分；</w:t>
            </w:r>
          </w:p>
          <w:p w14:paraId="3510B3D7" w14:textId="77777777" w:rsidR="00395A88" w:rsidRPr="00807712" w:rsidRDefault="00076C3E">
            <w:pPr>
              <w:rPr>
                <w:rFonts w:ascii="宋体" w:hAnsi="宋体"/>
              </w:rPr>
            </w:pPr>
            <w:r w:rsidRPr="00807712">
              <w:rPr>
                <w:rFonts w:ascii="宋体" w:hAnsi="宋体" w:cs="Arial"/>
              </w:rPr>
              <w:t>方案</w:t>
            </w:r>
            <w:r w:rsidRPr="00807712">
              <w:rPr>
                <w:rFonts w:ascii="宋体" w:hAnsi="宋体" w:cs="Arial" w:hint="eastAsia"/>
              </w:rPr>
              <w:t>不</w:t>
            </w:r>
            <w:r w:rsidRPr="00807712">
              <w:rPr>
                <w:rFonts w:ascii="宋体" w:hAnsi="宋体" w:cs="Arial"/>
              </w:rPr>
              <w:t>合理，措施</w:t>
            </w:r>
            <w:r w:rsidRPr="00807712">
              <w:rPr>
                <w:rFonts w:ascii="宋体" w:hAnsi="宋体" w:cs="Arial" w:hint="eastAsia"/>
              </w:rPr>
              <w:t>不</w:t>
            </w:r>
            <w:r w:rsidRPr="00807712">
              <w:rPr>
                <w:rFonts w:ascii="宋体" w:hAnsi="宋体" w:cs="Arial"/>
              </w:rPr>
              <w:t>到位，</w:t>
            </w:r>
            <w:r w:rsidRPr="00807712">
              <w:rPr>
                <w:rFonts w:ascii="宋体" w:hAnsi="宋体" w:cs="Arial" w:hint="eastAsia"/>
              </w:rPr>
              <w:t>不</w:t>
            </w:r>
            <w:r w:rsidRPr="00807712">
              <w:rPr>
                <w:rFonts w:ascii="宋体" w:hAnsi="宋体" w:cs="Arial"/>
              </w:rPr>
              <w:t>能满足施工需要</w:t>
            </w:r>
            <w:r w:rsidRPr="00807712">
              <w:rPr>
                <w:rFonts w:ascii="宋体" w:hAnsi="宋体" w:cs="Arial" w:hint="eastAsia"/>
              </w:rPr>
              <w:t>，得</w:t>
            </w:r>
            <w:r w:rsidRPr="00807712">
              <w:rPr>
                <w:rFonts w:ascii="宋体" w:hAnsi="宋体" w:cs="Arial"/>
              </w:rPr>
              <w:t>0</w:t>
            </w:r>
            <w:r w:rsidRPr="00807712">
              <w:rPr>
                <w:rFonts w:ascii="宋体" w:hAnsi="宋体" w:cs="Arial" w:hint="eastAsia"/>
              </w:rPr>
              <w:t>分</w:t>
            </w:r>
          </w:p>
        </w:tc>
      </w:tr>
      <w:tr w:rsidR="00395A88" w:rsidRPr="00807712" w14:paraId="1E32001C" w14:textId="77777777">
        <w:trPr>
          <w:jc w:val="center"/>
        </w:trPr>
        <w:tc>
          <w:tcPr>
            <w:tcW w:w="596" w:type="dxa"/>
            <w:vMerge w:val="restart"/>
            <w:vAlign w:val="center"/>
          </w:tcPr>
          <w:p w14:paraId="329F7886" w14:textId="77777777" w:rsidR="00395A88" w:rsidRPr="00807712" w:rsidRDefault="00076C3E">
            <w:pPr>
              <w:jc w:val="center"/>
              <w:rPr>
                <w:rFonts w:ascii="宋体" w:hAnsi="宋体"/>
              </w:rPr>
            </w:pPr>
            <w:r w:rsidRPr="00807712">
              <w:rPr>
                <w:rFonts w:ascii="宋体" w:hAnsi="宋体" w:hint="eastAsia"/>
              </w:rPr>
              <w:t>商务部分</w:t>
            </w:r>
          </w:p>
        </w:tc>
        <w:tc>
          <w:tcPr>
            <w:tcW w:w="1526" w:type="dxa"/>
            <w:vAlign w:val="center"/>
          </w:tcPr>
          <w:p w14:paraId="2ADF792F" w14:textId="77777777" w:rsidR="00395A88" w:rsidRPr="00807712" w:rsidRDefault="00076C3E">
            <w:pPr>
              <w:jc w:val="center"/>
              <w:rPr>
                <w:rFonts w:ascii="宋体" w:hAnsi="宋体"/>
              </w:rPr>
            </w:pPr>
            <w:r w:rsidRPr="00807712">
              <w:rPr>
                <w:rFonts w:ascii="宋体" w:hAnsi="宋体" w:hint="eastAsia"/>
              </w:rPr>
              <w:t>企业管理体系认证</w:t>
            </w:r>
          </w:p>
        </w:tc>
        <w:tc>
          <w:tcPr>
            <w:tcW w:w="708" w:type="dxa"/>
            <w:vAlign w:val="center"/>
          </w:tcPr>
          <w:p w14:paraId="5A38C502" w14:textId="77777777" w:rsidR="00395A88" w:rsidRPr="00807712" w:rsidRDefault="00076C3E">
            <w:pPr>
              <w:jc w:val="center"/>
              <w:rPr>
                <w:rFonts w:ascii="宋体" w:hAnsi="宋体"/>
              </w:rPr>
            </w:pPr>
            <w:r w:rsidRPr="00807712">
              <w:rPr>
                <w:rFonts w:ascii="宋体" w:hAnsi="宋体"/>
              </w:rPr>
              <w:t>6</w:t>
            </w:r>
          </w:p>
        </w:tc>
        <w:tc>
          <w:tcPr>
            <w:tcW w:w="6096" w:type="dxa"/>
            <w:vAlign w:val="center"/>
          </w:tcPr>
          <w:p w14:paraId="4EEABBC3" w14:textId="77777777" w:rsidR="00395A88" w:rsidRPr="00807712" w:rsidRDefault="00076C3E">
            <w:pPr>
              <w:rPr>
                <w:rFonts w:ascii="宋体" w:hAnsi="宋体"/>
              </w:rPr>
            </w:pPr>
            <w:r w:rsidRPr="00807712">
              <w:rPr>
                <w:rFonts w:ascii="宋体" w:hAnsi="宋体" w:hint="eastAsia"/>
              </w:rPr>
              <w:t>有效的质量管理体系认证、环境管理体系认证、</w:t>
            </w:r>
            <w:r w:rsidRPr="00807712">
              <w:rPr>
                <w:rFonts w:ascii="宋体" w:hAnsi="宋体"/>
              </w:rPr>
              <w:t>职业健康安全管理体系认证</w:t>
            </w:r>
            <w:r w:rsidRPr="00807712">
              <w:rPr>
                <w:rFonts w:ascii="宋体" w:hAnsi="宋体" w:hint="eastAsia"/>
              </w:rPr>
              <w:t>。每项得</w:t>
            </w:r>
            <w:r w:rsidRPr="00807712">
              <w:rPr>
                <w:rFonts w:ascii="宋体" w:hAnsi="宋体"/>
              </w:rPr>
              <w:t>2</w:t>
            </w:r>
            <w:r w:rsidRPr="00807712">
              <w:rPr>
                <w:rFonts w:ascii="宋体" w:hAnsi="宋体" w:hint="eastAsia"/>
              </w:rPr>
              <w:t>分，最高得</w:t>
            </w:r>
            <w:r w:rsidRPr="00807712">
              <w:rPr>
                <w:rFonts w:ascii="宋体" w:hAnsi="宋体"/>
              </w:rPr>
              <w:t>6</w:t>
            </w:r>
            <w:r w:rsidRPr="00807712">
              <w:rPr>
                <w:rFonts w:ascii="宋体" w:hAnsi="宋体" w:hint="eastAsia"/>
              </w:rPr>
              <w:t>分。须提供相应证书的复印件并加盖公章。</w:t>
            </w:r>
          </w:p>
        </w:tc>
      </w:tr>
      <w:tr w:rsidR="00395A88" w:rsidRPr="00807712" w14:paraId="6CC3CE0E" w14:textId="77777777">
        <w:trPr>
          <w:jc w:val="center"/>
        </w:trPr>
        <w:tc>
          <w:tcPr>
            <w:tcW w:w="596" w:type="dxa"/>
            <w:vMerge/>
            <w:vAlign w:val="center"/>
          </w:tcPr>
          <w:p w14:paraId="7F3AE498" w14:textId="77777777" w:rsidR="00395A88" w:rsidRPr="00807712" w:rsidRDefault="00395A88">
            <w:pPr>
              <w:jc w:val="center"/>
              <w:rPr>
                <w:rFonts w:ascii="宋体" w:hAnsi="宋体"/>
              </w:rPr>
            </w:pPr>
          </w:p>
        </w:tc>
        <w:tc>
          <w:tcPr>
            <w:tcW w:w="1526" w:type="dxa"/>
            <w:vAlign w:val="center"/>
          </w:tcPr>
          <w:p w14:paraId="1160A4CA" w14:textId="77777777" w:rsidR="00395A88" w:rsidRPr="00807712" w:rsidRDefault="00076C3E">
            <w:pPr>
              <w:jc w:val="center"/>
              <w:rPr>
                <w:rFonts w:ascii="宋体" w:hAnsi="宋体"/>
              </w:rPr>
            </w:pPr>
            <w:r w:rsidRPr="00807712">
              <w:rPr>
                <w:rFonts w:ascii="宋体" w:hAnsi="宋体" w:hint="eastAsia"/>
              </w:rPr>
              <w:t>企业资信等级</w:t>
            </w:r>
          </w:p>
        </w:tc>
        <w:tc>
          <w:tcPr>
            <w:tcW w:w="708" w:type="dxa"/>
            <w:vAlign w:val="center"/>
          </w:tcPr>
          <w:p w14:paraId="439E9FBE" w14:textId="77777777" w:rsidR="00395A88" w:rsidRPr="00807712" w:rsidRDefault="00076C3E">
            <w:pPr>
              <w:jc w:val="center"/>
              <w:rPr>
                <w:rFonts w:ascii="宋体" w:hAnsi="宋体"/>
              </w:rPr>
            </w:pPr>
            <w:r w:rsidRPr="00807712">
              <w:rPr>
                <w:rFonts w:ascii="宋体" w:hAnsi="宋体" w:hint="eastAsia"/>
              </w:rPr>
              <w:t>3</w:t>
            </w:r>
          </w:p>
        </w:tc>
        <w:tc>
          <w:tcPr>
            <w:tcW w:w="6096" w:type="dxa"/>
            <w:vAlign w:val="center"/>
          </w:tcPr>
          <w:p w14:paraId="37630501" w14:textId="77777777" w:rsidR="00395A88" w:rsidRPr="00807712" w:rsidRDefault="00076C3E">
            <w:pPr>
              <w:rPr>
                <w:rFonts w:ascii="宋体" w:hAnsi="宋体"/>
              </w:rPr>
            </w:pPr>
            <w:r w:rsidRPr="00807712">
              <w:rPr>
                <w:rFonts w:ascii="宋体" w:hAnsi="宋体" w:hint="eastAsia"/>
              </w:rPr>
              <w:t>AAA级（含）得3分，AA级（含）得2分,A</w:t>
            </w:r>
            <w:proofErr w:type="gramStart"/>
            <w:r w:rsidRPr="00807712">
              <w:rPr>
                <w:rFonts w:ascii="宋体" w:hAnsi="宋体" w:hint="eastAsia"/>
              </w:rPr>
              <w:t>级得1分</w:t>
            </w:r>
            <w:proofErr w:type="gramEnd"/>
            <w:r w:rsidRPr="00807712">
              <w:rPr>
                <w:rFonts w:ascii="宋体" w:hAnsi="宋体" w:hint="eastAsia"/>
              </w:rPr>
              <w:t>。须提供相应证书的复印件并加盖公章。</w:t>
            </w:r>
          </w:p>
        </w:tc>
      </w:tr>
      <w:tr w:rsidR="00395A88" w:rsidRPr="00807712" w14:paraId="158B829F" w14:textId="77777777">
        <w:trPr>
          <w:trHeight w:val="2244"/>
          <w:jc w:val="center"/>
        </w:trPr>
        <w:tc>
          <w:tcPr>
            <w:tcW w:w="596" w:type="dxa"/>
            <w:vMerge/>
            <w:vAlign w:val="center"/>
          </w:tcPr>
          <w:p w14:paraId="2EC4CEFF" w14:textId="77777777" w:rsidR="00395A88" w:rsidRPr="00807712" w:rsidRDefault="00395A88">
            <w:pPr>
              <w:jc w:val="center"/>
              <w:rPr>
                <w:rFonts w:ascii="宋体" w:hAnsi="宋体"/>
              </w:rPr>
            </w:pPr>
          </w:p>
        </w:tc>
        <w:tc>
          <w:tcPr>
            <w:tcW w:w="1526" w:type="dxa"/>
            <w:vAlign w:val="center"/>
          </w:tcPr>
          <w:p w14:paraId="4F45D34B" w14:textId="77777777" w:rsidR="00395A88" w:rsidRPr="00807712" w:rsidRDefault="00076C3E">
            <w:pPr>
              <w:jc w:val="center"/>
              <w:rPr>
                <w:rFonts w:ascii="宋体" w:hAnsi="宋体"/>
              </w:rPr>
            </w:pPr>
            <w:r w:rsidRPr="00807712">
              <w:rPr>
                <w:rFonts w:ascii="宋体" w:hAnsi="宋体" w:hint="eastAsia"/>
              </w:rPr>
              <w:t>项目组织机构</w:t>
            </w:r>
          </w:p>
        </w:tc>
        <w:tc>
          <w:tcPr>
            <w:tcW w:w="708" w:type="dxa"/>
            <w:vAlign w:val="center"/>
          </w:tcPr>
          <w:p w14:paraId="44C7C919" w14:textId="77777777" w:rsidR="00395A88" w:rsidRPr="00807712" w:rsidRDefault="00076C3E">
            <w:pPr>
              <w:jc w:val="center"/>
              <w:rPr>
                <w:rFonts w:ascii="宋体" w:hAnsi="宋体"/>
              </w:rPr>
            </w:pPr>
            <w:r w:rsidRPr="00807712">
              <w:rPr>
                <w:rFonts w:ascii="宋体" w:hAnsi="宋体"/>
              </w:rPr>
              <w:t>3</w:t>
            </w:r>
          </w:p>
        </w:tc>
        <w:tc>
          <w:tcPr>
            <w:tcW w:w="6096" w:type="dxa"/>
            <w:vAlign w:val="center"/>
          </w:tcPr>
          <w:p w14:paraId="3F7AB0A7" w14:textId="77777777" w:rsidR="00395A88" w:rsidRPr="00807712" w:rsidRDefault="00076C3E">
            <w:pPr>
              <w:rPr>
                <w:rFonts w:ascii="宋体" w:hAnsi="宋体"/>
              </w:rPr>
            </w:pPr>
            <w:r w:rsidRPr="00807712">
              <w:rPr>
                <w:rFonts w:ascii="宋体" w:hAnsi="宋体" w:hint="eastAsia"/>
              </w:rPr>
              <w:t>组织机构配备合理，专业齐全，职责分工明确、科学合理，团队成员具备执业资格、素质优良、从业经验丰富，得</w:t>
            </w:r>
            <w:r w:rsidRPr="00807712">
              <w:rPr>
                <w:rFonts w:ascii="宋体" w:hAnsi="宋体"/>
              </w:rPr>
              <w:t>3</w:t>
            </w:r>
            <w:r w:rsidRPr="00807712">
              <w:rPr>
                <w:rFonts w:ascii="宋体" w:hAnsi="宋体" w:hint="eastAsia"/>
              </w:rPr>
              <w:t>分；</w:t>
            </w:r>
          </w:p>
          <w:p w14:paraId="60D7D813" w14:textId="77777777" w:rsidR="00395A88" w:rsidRPr="00807712" w:rsidRDefault="00076C3E">
            <w:pPr>
              <w:rPr>
                <w:rFonts w:ascii="宋体" w:hAnsi="宋体"/>
              </w:rPr>
            </w:pPr>
            <w:r w:rsidRPr="00807712">
              <w:rPr>
                <w:rFonts w:ascii="宋体" w:hAnsi="宋体" w:hint="eastAsia"/>
              </w:rPr>
              <w:t>组织机构配备较合理，专业基本齐全，职责分工明确，团队成员具备执业资格、素质良好、从业经验较丰富，得2分</w:t>
            </w:r>
          </w:p>
          <w:p w14:paraId="53892FD6" w14:textId="77777777" w:rsidR="00395A88" w:rsidRPr="00807712" w:rsidRDefault="00076C3E">
            <w:pPr>
              <w:pStyle w:val="14"/>
              <w:tabs>
                <w:tab w:val="left" w:pos="567"/>
                <w:tab w:val="left" w:pos="777"/>
                <w:tab w:val="left" w:pos="840"/>
                <w:tab w:val="left" w:pos="3350"/>
              </w:tabs>
              <w:snapToGrid w:val="0"/>
              <w:spacing w:line="240" w:lineRule="auto"/>
              <w:rPr>
                <w:rFonts w:ascii="宋体" w:hAnsi="宋体" w:cs="Times New Roman"/>
                <w:b w:val="0"/>
                <w:bCs w:val="0"/>
                <w:color w:val="auto"/>
                <w:kern w:val="2"/>
                <w:sz w:val="21"/>
                <w:szCs w:val="21"/>
              </w:rPr>
            </w:pPr>
            <w:r w:rsidRPr="00807712">
              <w:rPr>
                <w:rFonts w:ascii="宋体" w:hAnsi="宋体" w:cs="Times New Roman" w:hint="eastAsia"/>
                <w:b w:val="0"/>
                <w:bCs w:val="0"/>
                <w:color w:val="auto"/>
                <w:kern w:val="2"/>
                <w:sz w:val="21"/>
                <w:szCs w:val="21"/>
              </w:rPr>
              <w:t>组织机构配备一般，专业基本齐全，职责分工一般，得</w:t>
            </w:r>
            <w:r w:rsidRPr="00807712">
              <w:rPr>
                <w:rFonts w:ascii="宋体" w:hAnsi="宋体" w:cs="Times New Roman"/>
                <w:b w:val="0"/>
                <w:bCs w:val="0"/>
                <w:color w:val="auto"/>
                <w:kern w:val="2"/>
                <w:sz w:val="21"/>
                <w:szCs w:val="21"/>
              </w:rPr>
              <w:t>1</w:t>
            </w:r>
            <w:r w:rsidRPr="00807712">
              <w:rPr>
                <w:rFonts w:ascii="宋体" w:hAnsi="宋体" w:cs="Times New Roman" w:hint="eastAsia"/>
                <w:b w:val="0"/>
                <w:bCs w:val="0"/>
                <w:color w:val="auto"/>
                <w:kern w:val="2"/>
                <w:sz w:val="21"/>
                <w:szCs w:val="21"/>
              </w:rPr>
              <w:t>分；</w:t>
            </w:r>
          </w:p>
          <w:p w14:paraId="50FD03E7" w14:textId="77777777" w:rsidR="00395A88" w:rsidRPr="00807712" w:rsidRDefault="00076C3E">
            <w:pPr>
              <w:pStyle w:val="14"/>
              <w:tabs>
                <w:tab w:val="left" w:pos="567"/>
                <w:tab w:val="left" w:pos="777"/>
                <w:tab w:val="left" w:pos="840"/>
                <w:tab w:val="left" w:pos="3350"/>
              </w:tabs>
              <w:snapToGrid w:val="0"/>
              <w:spacing w:line="240" w:lineRule="auto"/>
              <w:rPr>
                <w:rFonts w:ascii="宋体" w:hAnsi="宋体"/>
                <w:color w:val="auto"/>
                <w:kern w:val="2"/>
                <w:sz w:val="21"/>
                <w:szCs w:val="21"/>
              </w:rPr>
            </w:pPr>
            <w:r w:rsidRPr="00807712">
              <w:rPr>
                <w:rFonts w:ascii="宋体" w:hAnsi="宋体" w:cs="Times New Roman" w:hint="eastAsia"/>
                <w:b w:val="0"/>
                <w:bCs w:val="0"/>
                <w:color w:val="auto"/>
                <w:kern w:val="2"/>
                <w:sz w:val="21"/>
                <w:szCs w:val="21"/>
              </w:rPr>
              <w:t>组织机构不合理，专业不齐全，或者未提供项目团队详细信息的，不得分；</w:t>
            </w:r>
          </w:p>
        </w:tc>
      </w:tr>
      <w:tr w:rsidR="00395A88" w:rsidRPr="00807712" w14:paraId="0A1CE00B" w14:textId="77777777">
        <w:trPr>
          <w:jc w:val="center"/>
        </w:trPr>
        <w:tc>
          <w:tcPr>
            <w:tcW w:w="596" w:type="dxa"/>
            <w:vMerge/>
            <w:vAlign w:val="center"/>
          </w:tcPr>
          <w:p w14:paraId="241ECF1A" w14:textId="77777777" w:rsidR="00395A88" w:rsidRPr="00807712" w:rsidRDefault="00395A88">
            <w:pPr>
              <w:jc w:val="center"/>
              <w:rPr>
                <w:rFonts w:ascii="宋体" w:hAnsi="宋体"/>
              </w:rPr>
            </w:pPr>
          </w:p>
        </w:tc>
        <w:tc>
          <w:tcPr>
            <w:tcW w:w="1526" w:type="dxa"/>
            <w:vAlign w:val="center"/>
          </w:tcPr>
          <w:p w14:paraId="4CFBDAE8" w14:textId="77777777" w:rsidR="00395A88" w:rsidRPr="00807712" w:rsidRDefault="00076C3E">
            <w:pPr>
              <w:jc w:val="center"/>
              <w:rPr>
                <w:rFonts w:ascii="宋体" w:hAnsi="宋体"/>
              </w:rPr>
            </w:pPr>
            <w:r w:rsidRPr="00807712">
              <w:rPr>
                <w:rFonts w:ascii="宋体" w:hAnsi="宋体"/>
              </w:rPr>
              <w:t>相关业绩</w:t>
            </w:r>
          </w:p>
        </w:tc>
        <w:tc>
          <w:tcPr>
            <w:tcW w:w="708" w:type="dxa"/>
            <w:vAlign w:val="center"/>
          </w:tcPr>
          <w:p w14:paraId="7509D48A" w14:textId="77777777" w:rsidR="00395A88" w:rsidRPr="00807712" w:rsidRDefault="00076C3E">
            <w:pPr>
              <w:jc w:val="center"/>
              <w:rPr>
                <w:rFonts w:ascii="宋体" w:hAnsi="宋体"/>
              </w:rPr>
            </w:pPr>
            <w:r w:rsidRPr="00807712">
              <w:rPr>
                <w:rFonts w:ascii="宋体" w:hAnsi="宋体"/>
              </w:rPr>
              <w:t>8</w:t>
            </w:r>
          </w:p>
        </w:tc>
        <w:tc>
          <w:tcPr>
            <w:tcW w:w="6096" w:type="dxa"/>
            <w:vAlign w:val="center"/>
          </w:tcPr>
          <w:p w14:paraId="152B9F4E" w14:textId="77777777" w:rsidR="00395A88" w:rsidRPr="00807712" w:rsidRDefault="00076C3E">
            <w:pPr>
              <w:rPr>
                <w:rFonts w:ascii="宋体" w:hAnsi="宋体"/>
              </w:rPr>
            </w:pPr>
            <w:r w:rsidRPr="00807712">
              <w:rPr>
                <w:rFonts w:ascii="宋体" w:hAnsi="宋体"/>
              </w:rPr>
              <w:t>近三年内</w:t>
            </w:r>
            <w:r w:rsidRPr="00807712">
              <w:rPr>
                <w:rFonts w:ascii="宋体" w:hAnsi="宋体" w:cs="仿宋" w:hint="eastAsia"/>
              </w:rPr>
              <w:t>（20</w:t>
            </w:r>
            <w:r w:rsidRPr="00807712">
              <w:rPr>
                <w:rFonts w:ascii="宋体" w:hAnsi="宋体" w:cs="仿宋"/>
              </w:rPr>
              <w:t>16</w:t>
            </w:r>
            <w:r w:rsidRPr="00807712">
              <w:rPr>
                <w:rFonts w:ascii="宋体" w:hAnsi="宋体" w:cs="仿宋" w:hint="eastAsia"/>
              </w:rPr>
              <w:t>年</w:t>
            </w:r>
            <w:r w:rsidRPr="00807712">
              <w:rPr>
                <w:rFonts w:ascii="宋体" w:hAnsi="宋体" w:cs="仿宋"/>
              </w:rPr>
              <w:t>1</w:t>
            </w:r>
            <w:r w:rsidRPr="00807712">
              <w:rPr>
                <w:rFonts w:ascii="宋体" w:hAnsi="宋体" w:cs="仿宋" w:hint="eastAsia"/>
              </w:rPr>
              <w:t>月1日至磋商响应文件递交截止日前）的</w:t>
            </w:r>
            <w:r w:rsidRPr="00807712">
              <w:rPr>
                <w:rFonts w:hint="eastAsia"/>
              </w:rPr>
              <w:t>同类项目</w:t>
            </w:r>
            <w:r w:rsidRPr="00807712">
              <w:rPr>
                <w:rFonts w:ascii="宋体" w:hAnsi="宋体"/>
              </w:rPr>
              <w:t>业绩</w:t>
            </w:r>
            <w:r w:rsidRPr="00807712">
              <w:rPr>
                <w:rFonts w:ascii="宋体" w:hAnsi="宋体" w:hint="eastAsia"/>
              </w:rPr>
              <w:t>，</w:t>
            </w:r>
            <w:r w:rsidRPr="00807712">
              <w:rPr>
                <w:rFonts w:ascii="宋体" w:hAnsi="宋体"/>
              </w:rPr>
              <w:t>每增加一个加2分，最高得8分。</w:t>
            </w:r>
          </w:p>
          <w:p w14:paraId="458B3FD6" w14:textId="77777777" w:rsidR="00395A88" w:rsidRPr="00807712" w:rsidRDefault="00076C3E">
            <w:pPr>
              <w:rPr>
                <w:rFonts w:ascii="宋体" w:hAnsi="宋体"/>
              </w:rPr>
            </w:pPr>
            <w:r w:rsidRPr="00807712">
              <w:rPr>
                <w:rFonts w:ascii="宋体" w:hAnsi="宋体"/>
              </w:rPr>
              <w:t>注：需提供合同首页、金额页、签字盖章页、项目内容页等并加盖供应商公章。</w:t>
            </w:r>
          </w:p>
        </w:tc>
      </w:tr>
    </w:tbl>
    <w:p w14:paraId="10CBBDAC" w14:textId="77777777" w:rsidR="00395A88" w:rsidRPr="00807712" w:rsidRDefault="00076C3E">
      <w:pPr>
        <w:spacing w:line="360" w:lineRule="auto"/>
        <w:rPr>
          <w:rFonts w:ascii="宋体" w:hAnsi="宋体" w:cs="仿宋"/>
          <w:b/>
          <w:bCs/>
        </w:rPr>
      </w:pPr>
      <w:r w:rsidRPr="00807712">
        <w:rPr>
          <w:rFonts w:ascii="宋体" w:hAnsi="宋体" w:cs="仿宋" w:hint="eastAsia"/>
          <w:b/>
          <w:bCs/>
        </w:rPr>
        <w:t>说明1：评审价</w:t>
      </w:r>
    </w:p>
    <w:p w14:paraId="73382162" w14:textId="77777777" w:rsidR="00395A88" w:rsidRPr="00807712" w:rsidRDefault="00076C3E">
      <w:pPr>
        <w:widowControl/>
        <w:spacing w:line="276" w:lineRule="auto"/>
        <w:ind w:firstLineChars="200" w:firstLine="420"/>
        <w:jc w:val="left"/>
        <w:rPr>
          <w:rFonts w:asciiTheme="minorEastAsia" w:eastAsiaTheme="minorEastAsia" w:hAnsiTheme="minorEastAsia" w:cs="Tahoma"/>
          <w:kern w:val="0"/>
        </w:rPr>
      </w:pPr>
      <w:r w:rsidRPr="00807712">
        <w:rPr>
          <w:rFonts w:asciiTheme="minorEastAsia" w:eastAsiaTheme="minorEastAsia" w:hAnsiTheme="minorEastAsia" w:cs="Tahoma" w:hint="eastAsia"/>
          <w:kern w:val="0"/>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4B65ABC1" w14:textId="77777777" w:rsidR="00395A88" w:rsidRPr="00807712" w:rsidRDefault="00076C3E">
      <w:pPr>
        <w:pStyle w:val="afe"/>
        <w:tabs>
          <w:tab w:val="left" w:pos="1275"/>
          <w:tab w:val="left" w:pos="1440"/>
          <w:tab w:val="left" w:pos="1620"/>
        </w:tabs>
        <w:spacing w:line="276" w:lineRule="auto"/>
        <w:rPr>
          <w:rFonts w:asciiTheme="minorEastAsia" w:eastAsiaTheme="minorEastAsia" w:hAnsiTheme="minorEastAsia"/>
        </w:rPr>
      </w:pPr>
      <w:r w:rsidRPr="00807712">
        <w:rPr>
          <w:rFonts w:asciiTheme="minorEastAsia" w:eastAsiaTheme="minorEastAsia" w:hAnsiTheme="minorEastAsia" w:hint="eastAsia"/>
        </w:rPr>
        <w:t>（1）监狱企业投标视同小型、微型企业，须</w:t>
      </w:r>
      <w:r w:rsidRPr="00807712">
        <w:rPr>
          <w:rFonts w:asciiTheme="minorEastAsia" w:eastAsiaTheme="minorEastAsia" w:hAnsiTheme="minorEastAsia" w:cs="Tahoma" w:hint="eastAsia"/>
          <w:kern w:val="0"/>
        </w:rPr>
        <w:t>填写招标文件第四章附件10规定的“小型微型企业声明函”并提供由省级以上</w:t>
      </w:r>
      <w:r w:rsidRPr="00807712">
        <w:rPr>
          <w:rFonts w:asciiTheme="minorEastAsia" w:eastAsiaTheme="minorEastAsia" w:hAnsiTheme="minorEastAsia" w:hint="eastAsia"/>
        </w:rPr>
        <w:t>监狱管理局、戒毒管理局（含新疆生产建设兵团）出具的属于监狱企业的证明文件复印件</w:t>
      </w:r>
      <w:r w:rsidRPr="00807712">
        <w:rPr>
          <w:rFonts w:asciiTheme="minorEastAsia" w:eastAsiaTheme="minorEastAsia" w:hAnsiTheme="minorEastAsia" w:cs="Tahoma" w:hint="eastAsia"/>
          <w:kern w:val="0"/>
        </w:rPr>
        <w:t>，否则不考虑价格扣除</w:t>
      </w:r>
      <w:r w:rsidRPr="00807712">
        <w:rPr>
          <w:rFonts w:asciiTheme="minorEastAsia" w:eastAsiaTheme="minorEastAsia" w:hAnsiTheme="minorEastAsia" w:hint="eastAsia"/>
        </w:rPr>
        <w:t>。</w:t>
      </w:r>
    </w:p>
    <w:p w14:paraId="167AEE65" w14:textId="77777777" w:rsidR="00395A88" w:rsidRPr="00807712" w:rsidRDefault="00076C3E">
      <w:pPr>
        <w:pStyle w:val="afe"/>
        <w:tabs>
          <w:tab w:val="left" w:pos="1275"/>
          <w:tab w:val="left" w:pos="1440"/>
          <w:tab w:val="left" w:pos="1620"/>
        </w:tabs>
        <w:spacing w:line="276" w:lineRule="auto"/>
        <w:rPr>
          <w:rFonts w:asciiTheme="minorEastAsia" w:eastAsiaTheme="minorEastAsia" w:hAnsiTheme="minorEastAsia" w:cs="Tahoma"/>
          <w:kern w:val="0"/>
        </w:rPr>
      </w:pPr>
      <w:r w:rsidRPr="00807712">
        <w:rPr>
          <w:rFonts w:asciiTheme="minorEastAsia" w:eastAsiaTheme="minorEastAsia" w:hAnsiTheme="minorEastAsia" w:cs="Tahoma" w:hint="eastAsia"/>
          <w:kern w:val="0"/>
        </w:rPr>
        <w:t>（2）</w:t>
      </w:r>
      <w:r w:rsidRPr="00807712">
        <w:rPr>
          <w:rFonts w:asciiTheme="minorEastAsia" w:eastAsiaTheme="minorEastAsia" w:hAnsiTheme="minorEastAsia" w:cs="Tahoma"/>
          <w:kern w:val="0"/>
        </w:rPr>
        <w:t>残疾人福利性单位</w:t>
      </w:r>
      <w:r w:rsidRPr="00807712">
        <w:rPr>
          <w:rFonts w:asciiTheme="minorEastAsia" w:eastAsiaTheme="minorEastAsia" w:hAnsiTheme="minorEastAsia" w:cs="Tahoma" w:hint="eastAsia"/>
          <w:kern w:val="0"/>
        </w:rPr>
        <w:t>投标</w:t>
      </w:r>
      <w:r w:rsidRPr="00807712">
        <w:rPr>
          <w:rFonts w:asciiTheme="minorEastAsia" w:eastAsiaTheme="minorEastAsia" w:hAnsiTheme="minorEastAsia" w:cs="Tahoma"/>
          <w:kern w:val="0"/>
        </w:rPr>
        <w:t>视同小型、微型企业</w:t>
      </w:r>
      <w:r w:rsidRPr="00807712">
        <w:rPr>
          <w:rFonts w:asciiTheme="minorEastAsia" w:eastAsiaTheme="minorEastAsia" w:hAnsiTheme="minorEastAsia" w:cs="Tahoma" w:hint="eastAsia"/>
          <w:kern w:val="0"/>
        </w:rPr>
        <w:t>，须填写招标文件第四章附件10规定的“</w:t>
      </w:r>
      <w:r w:rsidRPr="00807712">
        <w:rPr>
          <w:rFonts w:asciiTheme="minorEastAsia" w:eastAsiaTheme="minorEastAsia" w:hAnsiTheme="minorEastAsia" w:cs="Tahoma"/>
          <w:kern w:val="0"/>
        </w:rPr>
        <w:t>残疾人福利性单位声明函</w:t>
      </w:r>
      <w:r w:rsidRPr="00807712">
        <w:rPr>
          <w:rFonts w:asciiTheme="minorEastAsia" w:eastAsiaTheme="minorEastAsia" w:hAnsiTheme="minorEastAsia" w:cs="Tahoma" w:hint="eastAsia"/>
          <w:kern w:val="0"/>
        </w:rPr>
        <w:t>”，否则不考虑价格扣除。</w:t>
      </w:r>
      <w:r w:rsidRPr="00807712">
        <w:rPr>
          <w:rFonts w:asciiTheme="minorEastAsia" w:eastAsiaTheme="minorEastAsia" w:hAnsiTheme="minorEastAsia"/>
          <w:b/>
        </w:rPr>
        <w:t>残疾人福利性单位属于小型、微型企业的，不重复享受政策。</w:t>
      </w:r>
    </w:p>
    <w:p w14:paraId="05186605" w14:textId="77777777" w:rsidR="00395A88" w:rsidRPr="00807712" w:rsidRDefault="00076C3E">
      <w:pPr>
        <w:widowControl/>
        <w:spacing w:line="276" w:lineRule="auto"/>
        <w:jc w:val="left"/>
        <w:rPr>
          <w:rFonts w:asciiTheme="minorEastAsia" w:eastAsiaTheme="minorEastAsia" w:hAnsiTheme="minorEastAsia"/>
          <w:b/>
        </w:rPr>
      </w:pPr>
      <w:r w:rsidRPr="00807712">
        <w:rPr>
          <w:rFonts w:asciiTheme="minorEastAsia" w:eastAsiaTheme="minorEastAsia" w:hAnsiTheme="minorEastAsia"/>
          <w:b/>
        </w:rPr>
        <w:t>2</w:t>
      </w:r>
      <w:r w:rsidRPr="00807712">
        <w:rPr>
          <w:rFonts w:asciiTheme="minorEastAsia" w:eastAsiaTheme="minorEastAsia" w:hAnsiTheme="minorEastAsia" w:hint="eastAsia"/>
          <w:b/>
        </w:rPr>
        <w:t>．</w:t>
      </w:r>
      <w:r w:rsidRPr="00807712">
        <w:rPr>
          <w:rFonts w:asciiTheme="minorEastAsia" w:eastAsiaTheme="minorEastAsia" w:hAnsiTheme="minorEastAsia"/>
          <w:b/>
        </w:rPr>
        <w:t>节能</w:t>
      </w:r>
      <w:r w:rsidRPr="00807712">
        <w:rPr>
          <w:rFonts w:asciiTheme="minorEastAsia" w:eastAsiaTheme="minorEastAsia" w:hAnsiTheme="minorEastAsia" w:hint="eastAsia"/>
          <w:b/>
        </w:rPr>
        <w:t>、环保</w:t>
      </w:r>
      <w:r w:rsidRPr="00807712">
        <w:rPr>
          <w:rFonts w:asciiTheme="minorEastAsia" w:eastAsiaTheme="minorEastAsia" w:hAnsiTheme="minorEastAsia"/>
          <w:b/>
        </w:rPr>
        <w:t>产品</w:t>
      </w:r>
      <w:r w:rsidRPr="00807712">
        <w:rPr>
          <w:rFonts w:asciiTheme="minorEastAsia" w:eastAsiaTheme="minorEastAsia" w:hAnsiTheme="minorEastAsia" w:hint="eastAsia"/>
          <w:b/>
        </w:rPr>
        <w:t>（本项目不涉及节能产品、环境标志产品，不设置相应打分因素。）</w:t>
      </w:r>
    </w:p>
    <w:p w14:paraId="140E92AE" w14:textId="77777777" w:rsidR="00395A88" w:rsidRPr="00807712" w:rsidRDefault="00076C3E">
      <w:pPr>
        <w:widowControl/>
        <w:spacing w:line="276" w:lineRule="auto"/>
        <w:ind w:firstLineChars="200" w:firstLine="420"/>
        <w:jc w:val="left"/>
        <w:rPr>
          <w:rFonts w:ascii="宋体" w:hAnsi="宋体" w:cs="Tahoma"/>
          <w:kern w:val="0"/>
        </w:rPr>
      </w:pPr>
      <w:r w:rsidRPr="00807712">
        <w:rPr>
          <w:rFonts w:ascii="宋体" w:hAnsi="宋体" w:cs="Tahoma" w:hint="eastAsia"/>
          <w:kern w:val="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w:t>
      </w:r>
      <w:r w:rsidRPr="00807712">
        <w:rPr>
          <w:rFonts w:ascii="宋体" w:hAnsi="宋体" w:cs="Tahoma" w:hint="eastAsia"/>
          <w:kern w:val="0"/>
        </w:rPr>
        <w:lastRenderedPageBreak/>
        <w:t>准）。如采购人所采购的设备涉及政府强制采购节能产品，投标人提供的产品必须具有国家确定的认证机构出具的、处于有效期之内的节能产品产品认证证书，否则视为无效投标。</w:t>
      </w:r>
    </w:p>
    <w:p w14:paraId="0E1DCDEB" w14:textId="77777777" w:rsidR="00395A88" w:rsidRPr="00807712" w:rsidRDefault="00076C3E">
      <w:pPr>
        <w:spacing w:line="360" w:lineRule="auto"/>
        <w:rPr>
          <w:rFonts w:ascii="宋体" w:hAnsi="宋体" w:cs="仿宋"/>
        </w:rPr>
      </w:pPr>
      <w:r w:rsidRPr="00807712">
        <w:rPr>
          <w:rFonts w:ascii="宋体" w:hAnsi="宋体" w:cs="Tahoma" w:hint="eastAsia"/>
          <w:kern w:val="0"/>
        </w:rPr>
        <w:t>如采购人所采购的设备不涉及政府强制采购节能产品的，</w:t>
      </w:r>
      <w:r w:rsidRPr="00807712">
        <w:rPr>
          <w:rFonts w:hAnsi="宋体" w:cs="Tahoma" w:hint="eastAsia"/>
          <w:kern w:val="0"/>
        </w:rPr>
        <w:t>供应商提供的产品中属于</w:t>
      </w:r>
      <w:r w:rsidRPr="00807712">
        <w:rPr>
          <w:rFonts w:ascii="宋体" w:hAnsi="宋体" w:cs="Tahoma" w:hint="eastAsia"/>
          <w:kern w:val="0"/>
        </w:rPr>
        <w:t>节能产品/环境标志产品政府采购品目清单</w:t>
      </w:r>
      <w:r w:rsidRPr="00807712">
        <w:rPr>
          <w:rFonts w:hAnsi="宋体" w:cs="Tahoma" w:hint="eastAsia"/>
          <w:kern w:val="0"/>
        </w:rPr>
        <w:t>中优先采购的，应提供国家确定的认证机构出具的、处于有效期之内的节能产品</w:t>
      </w:r>
      <w:r w:rsidRPr="00807712">
        <w:rPr>
          <w:rFonts w:hAnsi="宋体" w:cs="Tahoma" w:hint="eastAsia"/>
          <w:kern w:val="0"/>
        </w:rPr>
        <w:t>/</w:t>
      </w:r>
      <w:r w:rsidRPr="00807712">
        <w:rPr>
          <w:rFonts w:hAnsi="宋体" w:cs="Tahoma" w:hint="eastAsia"/>
          <w:kern w:val="0"/>
        </w:rPr>
        <w:t>环境标志产品认证证书以及在中国政府采购网（</w:t>
      </w:r>
      <w:r w:rsidRPr="00807712">
        <w:rPr>
          <w:rFonts w:hAnsi="宋体" w:cs="Tahoma"/>
          <w:kern w:val="0"/>
        </w:rPr>
        <w:t>http://www.ccgp.gov.cn</w:t>
      </w:r>
      <w:r w:rsidRPr="00807712">
        <w:rPr>
          <w:rFonts w:hAnsi="宋体" w:cs="Tahoma"/>
          <w:kern w:val="0"/>
        </w:rPr>
        <w:t>）</w:t>
      </w:r>
      <w:r w:rsidRPr="00807712">
        <w:rPr>
          <w:rFonts w:hAnsi="宋体" w:cs="Tahoma" w:hint="eastAsia"/>
          <w:kern w:val="0"/>
        </w:rPr>
        <w:t>“节能</w:t>
      </w:r>
      <w:r w:rsidRPr="00807712">
        <w:rPr>
          <w:rFonts w:hAnsi="宋体" w:cs="Tahoma" w:hint="eastAsia"/>
          <w:kern w:val="0"/>
        </w:rPr>
        <w:t>/</w:t>
      </w:r>
      <w:r w:rsidRPr="00807712">
        <w:rPr>
          <w:rFonts w:hAnsi="宋体" w:cs="Tahoma" w:hint="eastAsia"/>
          <w:kern w:val="0"/>
        </w:rPr>
        <w:t>环保”清单中的查询截图，按照节能、环境标志产品得分规则加分。</w:t>
      </w:r>
    </w:p>
    <w:p w14:paraId="28716665" w14:textId="77777777" w:rsidR="00395A88" w:rsidRPr="00807712" w:rsidRDefault="00076C3E">
      <w:pPr>
        <w:widowControl/>
        <w:jc w:val="left"/>
        <w:rPr>
          <w:rFonts w:ascii="宋体" w:hAnsi="宋体" w:cs="仿宋"/>
          <w:sz w:val="24"/>
          <w:szCs w:val="24"/>
        </w:rPr>
      </w:pPr>
      <w:r w:rsidRPr="00807712">
        <w:rPr>
          <w:rFonts w:ascii="宋体" w:hAnsi="宋体" w:cs="仿宋"/>
          <w:sz w:val="24"/>
          <w:szCs w:val="24"/>
        </w:rPr>
        <w:br w:type="page"/>
      </w:r>
    </w:p>
    <w:p w14:paraId="2172091C" w14:textId="77777777" w:rsidR="00395A88" w:rsidRPr="00807712" w:rsidRDefault="00395A88">
      <w:pPr>
        <w:spacing w:line="360" w:lineRule="auto"/>
        <w:rPr>
          <w:rFonts w:ascii="宋体" w:hAnsi="宋体" w:cs="仿宋"/>
          <w:sz w:val="24"/>
          <w:szCs w:val="24"/>
        </w:rPr>
      </w:pPr>
    </w:p>
    <w:p w14:paraId="3D2039D4" w14:textId="7BBC94D7" w:rsidR="00395A88" w:rsidRPr="00807712" w:rsidRDefault="00076C3E" w:rsidP="00433D65">
      <w:pPr>
        <w:pStyle w:val="1"/>
        <w:spacing w:before="120" w:after="120" w:line="360" w:lineRule="auto"/>
        <w:jc w:val="center"/>
        <w:rPr>
          <w:rFonts w:ascii="宋体" w:hAnsi="宋体" w:cs="仿宋"/>
          <w:sz w:val="32"/>
          <w:szCs w:val="32"/>
        </w:rPr>
      </w:pPr>
      <w:bookmarkStart w:id="443" w:name="_Toc22031346"/>
      <w:r w:rsidRPr="00807712">
        <w:rPr>
          <w:rFonts w:ascii="宋体" w:hAnsi="宋体" w:cs="仿宋" w:hint="eastAsia"/>
          <w:sz w:val="32"/>
          <w:szCs w:val="32"/>
        </w:rPr>
        <w:t>第三</w:t>
      </w:r>
      <w:bookmarkStart w:id="444" w:name="_Toc233102573"/>
      <w:bookmarkStart w:id="445" w:name="_Toc152045609"/>
      <w:bookmarkStart w:id="446" w:name="_Toc144974577"/>
      <w:bookmarkStart w:id="447" w:name="_Toc152042387"/>
      <w:bookmarkStart w:id="448" w:name="_Toc179632627"/>
      <w:r w:rsidRPr="00807712">
        <w:rPr>
          <w:rFonts w:ascii="宋体" w:hAnsi="宋体" w:cs="仿宋" w:hint="eastAsia"/>
          <w:sz w:val="32"/>
          <w:szCs w:val="32"/>
        </w:rPr>
        <w:t>章合同条款</w:t>
      </w:r>
      <w:bookmarkEnd w:id="442"/>
      <w:bookmarkEnd w:id="443"/>
    </w:p>
    <w:p w14:paraId="3BCC2C65" w14:textId="44BBCE65" w:rsidR="000F7581" w:rsidRPr="00807712" w:rsidRDefault="000F7581" w:rsidP="000F7581">
      <w:pPr>
        <w:jc w:val="left"/>
        <w:rPr>
          <w:rFonts w:ascii="宋体" w:hAnsi="宋体"/>
          <w:bCs/>
          <w:sz w:val="32"/>
          <w:szCs w:val="32"/>
        </w:rPr>
      </w:pPr>
      <w:r w:rsidRPr="00807712">
        <w:rPr>
          <w:rFonts w:ascii="宋体" w:hAnsi="宋体" w:hint="eastAsia"/>
          <w:bCs/>
          <w:sz w:val="32"/>
          <w:szCs w:val="32"/>
        </w:rPr>
        <w:t xml:space="preserve"> </w:t>
      </w:r>
    </w:p>
    <w:p w14:paraId="22CFF469" w14:textId="77777777" w:rsidR="000F7581" w:rsidRPr="00807712" w:rsidRDefault="000F7581" w:rsidP="000F7581">
      <w:pPr>
        <w:jc w:val="center"/>
        <w:rPr>
          <w:rFonts w:ascii="宋体" w:hAnsi="宋体"/>
          <w:b/>
          <w:sz w:val="52"/>
          <w:szCs w:val="52"/>
        </w:rPr>
      </w:pPr>
    </w:p>
    <w:p w14:paraId="1EE03231" w14:textId="77777777" w:rsidR="000F7581" w:rsidRPr="00807712" w:rsidRDefault="000F7581" w:rsidP="000F7581">
      <w:pPr>
        <w:jc w:val="center"/>
        <w:rPr>
          <w:rFonts w:ascii="宋体" w:hAnsi="宋体"/>
          <w:b/>
          <w:sz w:val="52"/>
          <w:szCs w:val="52"/>
        </w:rPr>
      </w:pPr>
    </w:p>
    <w:p w14:paraId="19F257AC" w14:textId="77777777" w:rsidR="000F7581" w:rsidRPr="00807712" w:rsidRDefault="000F7581" w:rsidP="000F7581">
      <w:pPr>
        <w:jc w:val="center"/>
        <w:rPr>
          <w:rFonts w:ascii="宋体" w:hAnsi="宋体"/>
          <w:b/>
          <w:sz w:val="52"/>
          <w:szCs w:val="52"/>
        </w:rPr>
      </w:pPr>
    </w:p>
    <w:p w14:paraId="011A1B1C" w14:textId="77777777" w:rsidR="000F7581" w:rsidRPr="00807712" w:rsidRDefault="000F7581" w:rsidP="000F7581">
      <w:pPr>
        <w:jc w:val="center"/>
        <w:rPr>
          <w:rFonts w:ascii="宋体" w:hAnsi="宋体"/>
          <w:b/>
          <w:sz w:val="52"/>
          <w:szCs w:val="52"/>
        </w:rPr>
      </w:pPr>
    </w:p>
    <w:p w14:paraId="618EA86F" w14:textId="77777777" w:rsidR="000F7581" w:rsidRPr="00807712" w:rsidRDefault="000F7581" w:rsidP="000F7581">
      <w:pPr>
        <w:jc w:val="center"/>
        <w:rPr>
          <w:rFonts w:ascii="宋体" w:hAnsi="宋体"/>
          <w:b/>
          <w:sz w:val="52"/>
          <w:szCs w:val="52"/>
        </w:rPr>
      </w:pPr>
      <w:r w:rsidRPr="00807712">
        <w:rPr>
          <w:rFonts w:ascii="宋体" w:hAnsi="宋体"/>
          <w:b/>
          <w:sz w:val="72"/>
          <w:szCs w:val="52"/>
        </w:rPr>
        <w:t>建设工程施工合同</w:t>
      </w:r>
      <w:r w:rsidRPr="00807712">
        <w:rPr>
          <w:rFonts w:ascii="宋体" w:hAnsi="宋体"/>
          <w:b/>
          <w:sz w:val="52"/>
          <w:szCs w:val="52"/>
        </w:rPr>
        <w:br/>
        <w:t>（示范文本）</w:t>
      </w:r>
    </w:p>
    <w:p w14:paraId="38E08B0F" w14:textId="77777777" w:rsidR="000F7581" w:rsidRPr="00807712" w:rsidRDefault="000F7581" w:rsidP="000F7581">
      <w:pPr>
        <w:jc w:val="center"/>
        <w:rPr>
          <w:rFonts w:ascii="宋体" w:hAnsi="宋体"/>
          <w:b/>
          <w:sz w:val="52"/>
          <w:szCs w:val="52"/>
        </w:rPr>
      </w:pPr>
    </w:p>
    <w:p w14:paraId="19439080" w14:textId="77777777" w:rsidR="000F7581" w:rsidRPr="00807712" w:rsidRDefault="000F7581" w:rsidP="000F7581">
      <w:pPr>
        <w:jc w:val="center"/>
        <w:rPr>
          <w:rFonts w:ascii="宋体" w:hAnsi="宋体"/>
          <w:b/>
          <w:sz w:val="72"/>
          <w:szCs w:val="72"/>
        </w:rPr>
      </w:pPr>
    </w:p>
    <w:p w14:paraId="500B2E01" w14:textId="77777777" w:rsidR="000F7581" w:rsidRPr="00807712" w:rsidRDefault="000F7581" w:rsidP="000F7581">
      <w:pPr>
        <w:jc w:val="center"/>
        <w:rPr>
          <w:rFonts w:ascii="宋体" w:hAnsi="宋体"/>
          <w:b/>
          <w:sz w:val="72"/>
          <w:szCs w:val="72"/>
        </w:rPr>
      </w:pPr>
    </w:p>
    <w:p w14:paraId="57F0BC58" w14:textId="77777777" w:rsidR="000F7581" w:rsidRPr="00807712" w:rsidRDefault="000F7581" w:rsidP="000F7581">
      <w:pPr>
        <w:rPr>
          <w:rFonts w:ascii="宋体" w:hAnsi="宋体"/>
          <w:b/>
          <w:sz w:val="28"/>
          <w:szCs w:val="28"/>
        </w:rPr>
      </w:pPr>
    </w:p>
    <w:p w14:paraId="49766FF5" w14:textId="77777777" w:rsidR="000F7581" w:rsidRPr="00807712" w:rsidRDefault="000F7581" w:rsidP="000F7581">
      <w:pPr>
        <w:rPr>
          <w:rFonts w:ascii="宋体" w:hAnsi="宋体"/>
          <w:b/>
          <w:sz w:val="28"/>
          <w:szCs w:val="28"/>
        </w:rPr>
      </w:pPr>
    </w:p>
    <w:p w14:paraId="5FB1EABC" w14:textId="77777777" w:rsidR="000F7581" w:rsidRPr="00807712" w:rsidRDefault="000F7581" w:rsidP="000F7581">
      <w:pPr>
        <w:ind w:rightChars="1295" w:right="2719" w:firstLineChars="1304" w:firstLine="2738"/>
        <w:jc w:val="distribute"/>
        <w:rPr>
          <w:rFonts w:ascii="宋体" w:hAnsi="宋体"/>
          <w:b/>
          <w:sz w:val="32"/>
          <w:szCs w:val="28"/>
        </w:rPr>
      </w:pPr>
      <w:r w:rsidRPr="00807712">
        <w:rPr>
          <w:rFonts w:ascii="宋体" w:hAnsi="宋体"/>
          <w:noProof/>
        </w:rPr>
        <mc:AlternateContent>
          <mc:Choice Requires="wps">
            <w:drawing>
              <wp:anchor distT="0" distB="0" distL="114300" distR="114300" simplePos="0" relativeHeight="251659264" behindDoc="0" locked="0" layoutInCell="1" allowOverlap="1" wp14:anchorId="263824E5" wp14:editId="52EC3657">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056A50" w14:textId="77777777" w:rsidR="00121CFC" w:rsidRDefault="00121CFC" w:rsidP="000F7581">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824E5" id="_x0000_t202" coordsize="21600,21600" o:spt="202" path="m,l,21600r21600,l21600,xe">
                <v:stroke joinstyle="miter"/>
                <v:path gradientshapeok="t" o:connecttype="rect"/>
              </v:shapetype>
              <v:shape id="文本框 3" o:spid="_x0000_s1026" type="#_x0000_t202" style="position:absolute;left:0;text-align:left;margin-left:312.6pt;margin-top:9.45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" filled="f" strokecolor="white">
                <v:textbox>
                  <w:txbxContent>
                    <w:p w14:paraId="05056A50" w14:textId="77777777" w:rsidR="00121CFC" w:rsidRDefault="00121CFC" w:rsidP="000F7581">
                      <w:pPr>
                        <w:rPr>
                          <w:b/>
                          <w:bCs/>
                          <w:sz w:val="32"/>
                        </w:rPr>
                      </w:pPr>
                      <w:r>
                        <w:rPr>
                          <w:rFonts w:hint="eastAsia"/>
                          <w:b/>
                          <w:bCs/>
                          <w:sz w:val="32"/>
                        </w:rPr>
                        <w:t>制定</w:t>
                      </w:r>
                    </w:p>
                  </w:txbxContent>
                </v:textbox>
              </v:shape>
            </w:pict>
          </mc:Fallback>
        </mc:AlternateContent>
      </w:r>
      <w:r w:rsidRPr="00807712">
        <w:rPr>
          <w:rFonts w:ascii="宋体" w:hAnsi="宋体"/>
          <w:b/>
          <w:sz w:val="32"/>
          <w:szCs w:val="28"/>
        </w:rPr>
        <w:t>住房城乡建设部</w:t>
      </w:r>
    </w:p>
    <w:p w14:paraId="47871B3E" w14:textId="77777777" w:rsidR="000F7581" w:rsidRPr="00807712" w:rsidRDefault="000F7581" w:rsidP="000F7581">
      <w:pPr>
        <w:ind w:rightChars="1295" w:right="2719" w:firstLineChars="856" w:firstLine="2750"/>
        <w:jc w:val="distribute"/>
        <w:rPr>
          <w:rFonts w:ascii="宋体" w:hAnsi="宋体"/>
          <w:b/>
          <w:sz w:val="32"/>
          <w:szCs w:val="28"/>
        </w:rPr>
      </w:pPr>
      <w:r w:rsidRPr="00807712">
        <w:rPr>
          <w:rFonts w:ascii="宋体" w:hAnsi="宋体"/>
          <w:b/>
          <w:sz w:val="32"/>
          <w:szCs w:val="28"/>
        </w:rPr>
        <w:t>国家工商行政管理总局</w:t>
      </w:r>
    </w:p>
    <w:p w14:paraId="252CF769" w14:textId="77777777" w:rsidR="000F7581" w:rsidRPr="00807712" w:rsidRDefault="000F7581" w:rsidP="000F7581">
      <w:pPr>
        <w:rPr>
          <w:rFonts w:ascii="宋体" w:hAnsi="宋体"/>
          <w:b/>
        </w:rPr>
      </w:pPr>
    </w:p>
    <w:p w14:paraId="491C4179" w14:textId="77777777" w:rsidR="000F7581" w:rsidRPr="00807712" w:rsidRDefault="000F7581" w:rsidP="000F7581">
      <w:pPr>
        <w:spacing w:line="360" w:lineRule="auto"/>
        <w:jc w:val="center"/>
        <w:rPr>
          <w:rFonts w:ascii="宋体" w:hAnsi="宋体"/>
          <w:sz w:val="24"/>
          <w:szCs w:val="24"/>
          <w:lang w:val="zh-CN"/>
        </w:rPr>
      </w:pPr>
      <w:r w:rsidRPr="00807712">
        <w:br w:type="page"/>
      </w:r>
      <w:bookmarkStart w:id="449" w:name="_Toc520998818"/>
      <w:bookmarkStart w:id="450" w:name="_Toc13242793"/>
      <w:bookmarkStart w:id="451" w:name="_Toc296503025"/>
      <w:bookmarkStart w:id="452" w:name="_Toc296890982"/>
      <w:r w:rsidRPr="00807712">
        <w:rPr>
          <w:rFonts w:ascii="宋体" w:hAnsi="宋体" w:hint="eastAsia"/>
          <w:sz w:val="24"/>
          <w:szCs w:val="24"/>
          <w:lang w:val="zh-CN"/>
        </w:rPr>
        <w:lastRenderedPageBreak/>
        <w:t>说明</w:t>
      </w:r>
      <w:bookmarkEnd w:id="449"/>
      <w:bookmarkEnd w:id="450"/>
    </w:p>
    <w:p w14:paraId="5C089FFD"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hint="eastAsia"/>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51EE8F5D" w14:textId="77777777" w:rsidR="000F7581" w:rsidRPr="00807712" w:rsidRDefault="000F7581" w:rsidP="000F7581">
      <w:pPr>
        <w:spacing w:line="360" w:lineRule="auto"/>
        <w:rPr>
          <w:rFonts w:ascii="宋体" w:hAnsi="宋体"/>
          <w:bCs/>
          <w:sz w:val="24"/>
          <w:szCs w:val="24"/>
        </w:rPr>
      </w:pPr>
      <w:bookmarkStart w:id="453" w:name="_Toc520998819"/>
      <w:bookmarkStart w:id="454" w:name="_Toc13242794"/>
      <w:r w:rsidRPr="00807712">
        <w:rPr>
          <w:rFonts w:ascii="宋体" w:hAnsi="宋体" w:hint="eastAsia"/>
          <w:bCs/>
          <w:sz w:val="24"/>
          <w:szCs w:val="24"/>
        </w:rPr>
        <w:t>一、《示范文本》的组成</w:t>
      </w:r>
      <w:bookmarkEnd w:id="453"/>
      <w:bookmarkEnd w:id="454"/>
    </w:p>
    <w:p w14:paraId="47FED68D" w14:textId="77777777" w:rsidR="000F7581" w:rsidRPr="00807712" w:rsidRDefault="000F7581" w:rsidP="000F7581">
      <w:pPr>
        <w:spacing w:line="360" w:lineRule="auto"/>
        <w:rPr>
          <w:rFonts w:ascii="宋体" w:hAnsi="宋体"/>
          <w:sz w:val="24"/>
          <w:szCs w:val="24"/>
        </w:rPr>
      </w:pPr>
      <w:r w:rsidRPr="00807712">
        <w:rPr>
          <w:rFonts w:ascii="宋体" w:hAnsi="宋体" w:hint="eastAsia"/>
          <w:sz w:val="24"/>
          <w:szCs w:val="24"/>
        </w:rPr>
        <w:t>《示范文本》由合同协议书、通用合同条款和专用合同条款三部分组成。</w:t>
      </w:r>
    </w:p>
    <w:p w14:paraId="1679AB0E" w14:textId="77777777" w:rsidR="000F7581" w:rsidRPr="00807712" w:rsidRDefault="000F7581" w:rsidP="000F7581">
      <w:pPr>
        <w:spacing w:line="360" w:lineRule="auto"/>
        <w:rPr>
          <w:rFonts w:ascii="宋体" w:hAnsi="宋体"/>
          <w:sz w:val="24"/>
          <w:szCs w:val="24"/>
        </w:rPr>
      </w:pPr>
      <w:bookmarkStart w:id="455" w:name="_Toc520998820"/>
      <w:bookmarkStart w:id="456" w:name="_Toc13242795"/>
      <w:r w:rsidRPr="00807712">
        <w:rPr>
          <w:rFonts w:ascii="宋体" w:hAnsi="宋体" w:hint="eastAsia"/>
          <w:sz w:val="24"/>
          <w:szCs w:val="24"/>
        </w:rPr>
        <w:t>（一）合同协议书</w:t>
      </w:r>
      <w:bookmarkEnd w:id="455"/>
      <w:bookmarkEnd w:id="456"/>
    </w:p>
    <w:p w14:paraId="54A3E4AB" w14:textId="77777777" w:rsidR="000F7581" w:rsidRPr="00807712" w:rsidRDefault="000F7581" w:rsidP="000F7581">
      <w:pPr>
        <w:spacing w:line="360" w:lineRule="auto"/>
        <w:rPr>
          <w:rFonts w:ascii="宋体" w:hAnsi="宋体"/>
          <w:sz w:val="24"/>
          <w:szCs w:val="24"/>
        </w:rPr>
      </w:pPr>
      <w:r w:rsidRPr="00807712">
        <w:rPr>
          <w:rFonts w:ascii="宋体" w:hAnsi="宋体" w:hint="eastAsia"/>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2E8850E2" w14:textId="77777777" w:rsidR="000F7581" w:rsidRPr="00807712" w:rsidRDefault="000F7581" w:rsidP="000F7581">
      <w:pPr>
        <w:spacing w:line="360" w:lineRule="auto"/>
        <w:rPr>
          <w:rFonts w:ascii="宋体" w:hAnsi="宋体"/>
          <w:sz w:val="24"/>
          <w:szCs w:val="24"/>
        </w:rPr>
      </w:pPr>
      <w:bookmarkStart w:id="457" w:name="_Toc520998821"/>
      <w:bookmarkStart w:id="458" w:name="_Toc13242796"/>
      <w:r w:rsidRPr="00807712">
        <w:rPr>
          <w:rFonts w:ascii="宋体" w:hAnsi="宋体" w:hint="eastAsia"/>
          <w:sz w:val="24"/>
          <w:szCs w:val="24"/>
        </w:rPr>
        <w:t>（二）通用合同条款</w:t>
      </w:r>
      <w:bookmarkEnd w:id="457"/>
      <w:bookmarkEnd w:id="458"/>
    </w:p>
    <w:p w14:paraId="3E93C2FF" w14:textId="77777777" w:rsidR="000F7581" w:rsidRPr="00807712" w:rsidRDefault="000F7581" w:rsidP="000F7581">
      <w:pPr>
        <w:spacing w:line="360" w:lineRule="auto"/>
        <w:rPr>
          <w:rFonts w:ascii="宋体" w:hAnsi="宋体"/>
          <w:sz w:val="24"/>
          <w:szCs w:val="24"/>
        </w:rPr>
      </w:pPr>
      <w:r w:rsidRPr="00807712">
        <w:rPr>
          <w:rFonts w:ascii="宋体" w:hAnsi="宋体" w:hint="eastAsia"/>
          <w:sz w:val="24"/>
          <w:szCs w:val="24"/>
        </w:rPr>
        <w:t>通用合同条款是合同当事人根据《中华人民共和国建筑法》、《中华人民共和国合同法》等法律法规的规定，就工程建设的实施及相关事项，对合同当事人的权利义务</w:t>
      </w:r>
      <w:proofErr w:type="gramStart"/>
      <w:r w:rsidRPr="00807712">
        <w:rPr>
          <w:rFonts w:ascii="宋体" w:hAnsi="宋体" w:hint="eastAsia"/>
          <w:sz w:val="24"/>
          <w:szCs w:val="24"/>
        </w:rPr>
        <w:t>作出</w:t>
      </w:r>
      <w:proofErr w:type="gramEnd"/>
      <w:r w:rsidRPr="00807712">
        <w:rPr>
          <w:rFonts w:ascii="宋体" w:hAnsi="宋体" w:hint="eastAsia"/>
          <w:sz w:val="24"/>
          <w:szCs w:val="24"/>
        </w:rPr>
        <w:t>的原则性约定。</w:t>
      </w:r>
    </w:p>
    <w:p w14:paraId="45AC82C2" w14:textId="77777777" w:rsidR="000F7581" w:rsidRPr="00807712" w:rsidRDefault="000F7581" w:rsidP="000F7581">
      <w:pPr>
        <w:spacing w:line="360" w:lineRule="auto"/>
        <w:rPr>
          <w:rFonts w:ascii="宋体" w:hAnsi="宋体"/>
          <w:sz w:val="24"/>
          <w:szCs w:val="24"/>
        </w:rPr>
      </w:pPr>
      <w:r w:rsidRPr="00807712">
        <w:rPr>
          <w:rFonts w:ascii="宋体" w:hAnsi="宋体" w:hint="eastAsia"/>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06212951" w14:textId="77777777" w:rsidR="000F7581" w:rsidRPr="00807712" w:rsidRDefault="000F7581" w:rsidP="000F7581">
      <w:pPr>
        <w:spacing w:line="360" w:lineRule="auto"/>
        <w:rPr>
          <w:rFonts w:ascii="宋体" w:hAnsi="宋体"/>
          <w:sz w:val="24"/>
          <w:szCs w:val="24"/>
        </w:rPr>
      </w:pPr>
      <w:bookmarkStart w:id="459" w:name="_Toc520998822"/>
      <w:bookmarkStart w:id="460" w:name="_Toc13242797"/>
      <w:r w:rsidRPr="00807712">
        <w:rPr>
          <w:rFonts w:ascii="宋体" w:hAnsi="宋体" w:hint="eastAsia"/>
          <w:sz w:val="24"/>
          <w:szCs w:val="24"/>
        </w:rPr>
        <w:t>（三）专用合同条款</w:t>
      </w:r>
      <w:bookmarkEnd w:id="459"/>
      <w:bookmarkEnd w:id="460"/>
    </w:p>
    <w:p w14:paraId="413ABDED" w14:textId="77777777" w:rsidR="000F7581" w:rsidRPr="00807712" w:rsidRDefault="000F7581" w:rsidP="000F7581">
      <w:pPr>
        <w:spacing w:line="360" w:lineRule="auto"/>
        <w:rPr>
          <w:rFonts w:ascii="宋体" w:hAnsi="宋体"/>
          <w:sz w:val="24"/>
          <w:szCs w:val="24"/>
        </w:rPr>
      </w:pPr>
      <w:r w:rsidRPr="00807712">
        <w:rPr>
          <w:rFonts w:ascii="宋体" w:hAnsi="宋体" w:hint="eastAsia"/>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594FB1A" w14:textId="77777777" w:rsidR="000F7581" w:rsidRPr="00807712" w:rsidRDefault="000F7581" w:rsidP="000F7581">
      <w:pPr>
        <w:spacing w:line="360" w:lineRule="auto"/>
        <w:rPr>
          <w:rFonts w:ascii="宋体" w:hAnsi="宋体"/>
          <w:sz w:val="24"/>
          <w:szCs w:val="24"/>
        </w:rPr>
      </w:pPr>
      <w:r w:rsidRPr="00807712">
        <w:rPr>
          <w:rFonts w:ascii="宋体" w:hAnsi="宋体" w:hint="eastAsia"/>
          <w:sz w:val="24"/>
          <w:szCs w:val="24"/>
        </w:rPr>
        <w:t>1.专用合同条款的编号应与相应的通用合同条款的编号一致；</w:t>
      </w:r>
    </w:p>
    <w:p w14:paraId="3F71CB4B" w14:textId="77777777" w:rsidR="000F7581" w:rsidRPr="00807712" w:rsidRDefault="000F7581" w:rsidP="000F7581">
      <w:pPr>
        <w:spacing w:line="360" w:lineRule="auto"/>
        <w:rPr>
          <w:rFonts w:ascii="宋体" w:hAnsi="宋体"/>
          <w:sz w:val="24"/>
          <w:szCs w:val="24"/>
        </w:rPr>
      </w:pPr>
      <w:r w:rsidRPr="00807712">
        <w:rPr>
          <w:rFonts w:ascii="宋体" w:hAnsi="宋体" w:hint="eastAsia"/>
          <w:sz w:val="24"/>
          <w:szCs w:val="24"/>
        </w:rPr>
        <w:t>2.合同当事人可以通过对专用合同条款的修改，满足具体建设工程的特殊要求，避免直接修改通用合同条款；</w:t>
      </w:r>
    </w:p>
    <w:p w14:paraId="0B90D497" w14:textId="77777777" w:rsidR="000F7581" w:rsidRPr="00807712" w:rsidRDefault="000F7581" w:rsidP="000F7581">
      <w:pPr>
        <w:spacing w:line="360" w:lineRule="auto"/>
        <w:rPr>
          <w:rFonts w:ascii="宋体" w:hAnsi="宋体"/>
          <w:sz w:val="24"/>
          <w:szCs w:val="24"/>
        </w:rPr>
      </w:pPr>
      <w:r w:rsidRPr="00807712">
        <w:rPr>
          <w:rFonts w:ascii="宋体" w:hAnsi="宋体" w:hint="eastAsia"/>
          <w:sz w:val="24"/>
          <w:szCs w:val="24"/>
        </w:rPr>
        <w:t>3.在专用合同条款中有横道线的地方，合同当事人可针对相应的通用合同条款进行细</w:t>
      </w:r>
      <w:r w:rsidRPr="00807712">
        <w:rPr>
          <w:rFonts w:ascii="宋体" w:hAnsi="宋体" w:hint="eastAsia"/>
          <w:sz w:val="24"/>
          <w:szCs w:val="24"/>
        </w:rPr>
        <w:lastRenderedPageBreak/>
        <w:t>化、完善、补充、修改或另行约定；如无细化、完善、补充、修改或另行约定，则填写“无”或划“/”。</w:t>
      </w:r>
    </w:p>
    <w:p w14:paraId="4E385E40" w14:textId="77777777" w:rsidR="000F7581" w:rsidRPr="00807712" w:rsidRDefault="000F7581" w:rsidP="000F7581">
      <w:pPr>
        <w:spacing w:line="360" w:lineRule="auto"/>
        <w:rPr>
          <w:rFonts w:ascii="宋体" w:hAnsi="宋体"/>
          <w:b/>
          <w:sz w:val="24"/>
          <w:szCs w:val="24"/>
        </w:rPr>
      </w:pPr>
      <w:bookmarkStart w:id="461" w:name="_Toc520998823"/>
      <w:bookmarkStart w:id="462" w:name="_Toc13242798"/>
      <w:r w:rsidRPr="00807712">
        <w:rPr>
          <w:rFonts w:ascii="宋体" w:hAnsi="宋体" w:hint="eastAsia"/>
          <w:bCs/>
          <w:sz w:val="24"/>
          <w:szCs w:val="24"/>
        </w:rPr>
        <w:t>二、《示范文本》的性质和适用范围</w:t>
      </w:r>
      <w:bookmarkEnd w:id="461"/>
      <w:bookmarkEnd w:id="462"/>
    </w:p>
    <w:p w14:paraId="63849C55" w14:textId="77777777" w:rsidR="000F7581" w:rsidRPr="00807712" w:rsidRDefault="000F7581" w:rsidP="000F7581">
      <w:pPr>
        <w:spacing w:line="360" w:lineRule="auto"/>
        <w:rPr>
          <w:sz w:val="30"/>
          <w:szCs w:val="30"/>
        </w:rPr>
        <w:sectPr w:rsidR="000F7581" w:rsidRPr="00807712" w:rsidSect="00A4345E">
          <w:footerReference w:type="default" r:id="rId14"/>
          <w:pgSz w:w="11906" w:h="16838"/>
          <w:pgMar w:top="1418" w:right="1555" w:bottom="1418" w:left="1531" w:header="851" w:footer="992" w:gutter="0"/>
          <w:pgNumType w:start="1"/>
          <w:cols w:space="720"/>
          <w:docGrid w:type="lines" w:linePitch="312"/>
        </w:sectPr>
      </w:pPr>
      <w:r w:rsidRPr="00807712">
        <w:rPr>
          <w:rFonts w:ascii="宋体" w:hAnsi="宋体" w:hint="eastAsia"/>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716E55F9" w14:textId="77777777" w:rsidR="000F7581" w:rsidRPr="00807712" w:rsidRDefault="000F7581" w:rsidP="000F7581">
      <w:pPr>
        <w:pStyle w:val="3"/>
        <w:jc w:val="center"/>
        <w:rPr>
          <w:rFonts w:ascii="宋体" w:hAnsi="宋体"/>
          <w:b w:val="0"/>
          <w:sz w:val="24"/>
          <w:szCs w:val="24"/>
        </w:rPr>
      </w:pPr>
      <w:bookmarkStart w:id="463" w:name="_Toc351203480"/>
      <w:bookmarkStart w:id="464" w:name="_Toc520998824"/>
      <w:bookmarkStart w:id="465" w:name="_Toc13580113"/>
      <w:bookmarkStart w:id="466" w:name="_Toc22031347"/>
      <w:r w:rsidRPr="00807712">
        <w:rPr>
          <w:rFonts w:ascii="宋体" w:hAnsi="宋体"/>
          <w:sz w:val="24"/>
          <w:szCs w:val="24"/>
        </w:rPr>
        <w:lastRenderedPageBreak/>
        <w:t>第一部分 合同协议书</w:t>
      </w:r>
      <w:bookmarkEnd w:id="451"/>
      <w:bookmarkEnd w:id="452"/>
      <w:bookmarkEnd w:id="463"/>
      <w:bookmarkEnd w:id="464"/>
      <w:bookmarkEnd w:id="465"/>
      <w:bookmarkEnd w:id="466"/>
    </w:p>
    <w:p w14:paraId="30E51D48" w14:textId="77777777" w:rsidR="000F7581" w:rsidRPr="00807712" w:rsidRDefault="000F7581" w:rsidP="000F7581">
      <w:pPr>
        <w:spacing w:line="360" w:lineRule="auto"/>
        <w:rPr>
          <w:rFonts w:ascii="宋体" w:hAnsi="宋体"/>
          <w:b/>
          <w:sz w:val="24"/>
          <w:szCs w:val="24"/>
          <w:u w:val="single"/>
        </w:rPr>
      </w:pPr>
      <w:r w:rsidRPr="00807712">
        <w:rPr>
          <w:rFonts w:ascii="宋体" w:hAnsi="宋体"/>
          <w:b/>
          <w:sz w:val="24"/>
          <w:szCs w:val="24"/>
        </w:rPr>
        <w:t>发包人（全称）：</w:t>
      </w:r>
      <w:r w:rsidRPr="00807712">
        <w:rPr>
          <w:rFonts w:ascii="宋体" w:hAnsi="宋体"/>
          <w:b/>
          <w:sz w:val="24"/>
          <w:szCs w:val="24"/>
          <w:u w:val="single"/>
        </w:rPr>
        <w:t>         </w:t>
      </w:r>
    </w:p>
    <w:p w14:paraId="60A11551" w14:textId="77777777" w:rsidR="000F7581" w:rsidRPr="00807712" w:rsidRDefault="000F7581" w:rsidP="000F7581">
      <w:pPr>
        <w:spacing w:line="360" w:lineRule="auto"/>
        <w:rPr>
          <w:rFonts w:ascii="宋体" w:hAnsi="宋体"/>
          <w:b/>
          <w:sz w:val="24"/>
          <w:szCs w:val="24"/>
          <w:u w:val="single"/>
        </w:rPr>
      </w:pPr>
      <w:r w:rsidRPr="00807712">
        <w:rPr>
          <w:rFonts w:ascii="宋体" w:hAnsi="宋体"/>
          <w:b/>
          <w:sz w:val="24"/>
          <w:szCs w:val="24"/>
        </w:rPr>
        <w:t>承包人（全称）：</w:t>
      </w:r>
      <w:r w:rsidRPr="00807712">
        <w:rPr>
          <w:rFonts w:ascii="宋体" w:hAnsi="宋体"/>
          <w:b/>
          <w:sz w:val="24"/>
          <w:szCs w:val="24"/>
          <w:u w:val="single"/>
        </w:rPr>
        <w:t>     </w:t>
      </w:r>
    </w:p>
    <w:p w14:paraId="1EBBAD2E"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根据《中华人民共和国合同法》、《中华人民共和国建筑法》及有关法律规定，遵循平等、自愿、公平和诚实信用的原则，双方就</w:t>
      </w:r>
    </w:p>
    <w:p w14:paraId="20EF6EA4"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工程施工及有关事项协商一致</w:t>
      </w:r>
      <w:r w:rsidRPr="00807712">
        <w:rPr>
          <w:rFonts w:ascii="宋体" w:hAnsi="宋体" w:hint="eastAsia"/>
          <w:sz w:val="24"/>
          <w:szCs w:val="24"/>
        </w:rPr>
        <w:t>，</w:t>
      </w:r>
      <w:r w:rsidRPr="00807712">
        <w:rPr>
          <w:rFonts w:ascii="宋体" w:hAnsi="宋体"/>
          <w:sz w:val="24"/>
          <w:szCs w:val="24"/>
        </w:rPr>
        <w:t>共同达成如下协议：</w:t>
      </w:r>
    </w:p>
    <w:p w14:paraId="1C745482" w14:textId="77777777" w:rsidR="000F7581" w:rsidRPr="00807712" w:rsidRDefault="000F7581" w:rsidP="000F7581">
      <w:pPr>
        <w:pStyle w:val="4"/>
        <w:spacing w:before="120" w:after="120" w:line="360" w:lineRule="auto"/>
        <w:rPr>
          <w:rFonts w:ascii="宋体" w:eastAsia="宋体" w:hAnsi="宋体"/>
          <w:bCs w:val="0"/>
          <w:sz w:val="24"/>
          <w:szCs w:val="24"/>
        </w:rPr>
      </w:pPr>
      <w:bookmarkStart w:id="467" w:name="_Toc351203481"/>
      <w:r w:rsidRPr="00807712">
        <w:rPr>
          <w:rFonts w:ascii="宋体" w:eastAsia="宋体" w:hAnsi="宋体"/>
          <w:b w:val="0"/>
          <w:sz w:val="24"/>
          <w:szCs w:val="24"/>
        </w:rPr>
        <w:t>一、工程概况</w:t>
      </w:r>
      <w:bookmarkEnd w:id="467"/>
    </w:p>
    <w:p w14:paraId="35DACB48" w14:textId="77777777" w:rsidR="000F7581" w:rsidRPr="00807712" w:rsidRDefault="000F7581" w:rsidP="000F7581">
      <w:pPr>
        <w:spacing w:line="360" w:lineRule="auto"/>
        <w:ind w:firstLineChars="196" w:firstLine="470"/>
        <w:rPr>
          <w:rFonts w:ascii="宋体" w:hAnsi="宋体"/>
          <w:sz w:val="24"/>
          <w:szCs w:val="24"/>
          <w:u w:val="single"/>
        </w:rPr>
      </w:pPr>
      <w:r w:rsidRPr="00807712">
        <w:rPr>
          <w:rFonts w:ascii="宋体" w:hAnsi="宋体"/>
          <w:bCs/>
          <w:sz w:val="24"/>
          <w:szCs w:val="24"/>
        </w:rPr>
        <w:t>1.工程名称</w:t>
      </w:r>
      <w:r w:rsidRPr="00807712">
        <w:rPr>
          <w:rFonts w:ascii="宋体" w:hAnsi="宋体"/>
          <w:sz w:val="24"/>
          <w:szCs w:val="24"/>
        </w:rPr>
        <w:t>：</w:t>
      </w:r>
      <w:r w:rsidRPr="00807712">
        <w:rPr>
          <w:rFonts w:ascii="宋体" w:hAnsi="宋体"/>
          <w:sz w:val="24"/>
          <w:szCs w:val="24"/>
          <w:u w:val="single"/>
        </w:rPr>
        <w:t xml:space="preserve"> </w:t>
      </w:r>
      <w:r w:rsidRPr="00807712">
        <w:rPr>
          <w:rFonts w:ascii="宋体" w:hAnsi="宋体"/>
          <w:sz w:val="24"/>
          <w:szCs w:val="24"/>
        </w:rPr>
        <w:t>。</w:t>
      </w:r>
    </w:p>
    <w:p w14:paraId="25B54AA5" w14:textId="77777777" w:rsidR="000F7581" w:rsidRPr="00807712" w:rsidRDefault="000F7581" w:rsidP="000F7581">
      <w:pPr>
        <w:spacing w:line="360" w:lineRule="auto"/>
        <w:ind w:firstLineChars="196" w:firstLine="470"/>
        <w:rPr>
          <w:rFonts w:ascii="宋体" w:hAnsi="宋体"/>
          <w:bCs/>
          <w:sz w:val="24"/>
          <w:szCs w:val="24"/>
        </w:rPr>
      </w:pPr>
      <w:r w:rsidRPr="00807712">
        <w:rPr>
          <w:rFonts w:ascii="宋体" w:hAnsi="宋体"/>
          <w:bCs/>
          <w:sz w:val="24"/>
          <w:szCs w:val="24"/>
        </w:rPr>
        <w:t>2.工程地点：</w:t>
      </w:r>
      <w:r w:rsidRPr="00807712">
        <w:rPr>
          <w:rFonts w:ascii="宋体" w:hAnsi="宋体"/>
          <w:sz w:val="24"/>
          <w:szCs w:val="24"/>
          <w:u w:val="single"/>
        </w:rPr>
        <w:t xml:space="preserve"> </w:t>
      </w:r>
      <w:r w:rsidRPr="00807712">
        <w:rPr>
          <w:rFonts w:ascii="宋体" w:hAnsi="宋体"/>
          <w:sz w:val="24"/>
          <w:szCs w:val="24"/>
        </w:rPr>
        <w:t>。</w:t>
      </w:r>
    </w:p>
    <w:p w14:paraId="36FD6C57" w14:textId="77777777" w:rsidR="000F7581" w:rsidRPr="00807712" w:rsidRDefault="000F7581" w:rsidP="000F7581">
      <w:pPr>
        <w:spacing w:line="360" w:lineRule="auto"/>
        <w:ind w:firstLineChars="196" w:firstLine="470"/>
        <w:rPr>
          <w:rFonts w:ascii="宋体" w:hAnsi="宋体"/>
          <w:bCs/>
          <w:sz w:val="24"/>
          <w:szCs w:val="24"/>
        </w:rPr>
      </w:pPr>
      <w:r w:rsidRPr="00807712">
        <w:rPr>
          <w:rFonts w:ascii="宋体" w:hAnsi="宋体"/>
          <w:bCs/>
          <w:sz w:val="24"/>
          <w:szCs w:val="24"/>
        </w:rPr>
        <w:t>3.工程立项批准文号：</w:t>
      </w:r>
      <w:r w:rsidRPr="00807712">
        <w:rPr>
          <w:rFonts w:ascii="宋体" w:hAnsi="宋体"/>
          <w:sz w:val="24"/>
          <w:szCs w:val="24"/>
          <w:u w:val="single"/>
        </w:rPr>
        <w:t xml:space="preserve"> </w:t>
      </w:r>
      <w:r w:rsidRPr="00807712">
        <w:rPr>
          <w:rFonts w:ascii="宋体" w:hAnsi="宋体"/>
          <w:bCs/>
          <w:sz w:val="24"/>
          <w:szCs w:val="24"/>
        </w:rPr>
        <w:t>。</w:t>
      </w:r>
    </w:p>
    <w:p w14:paraId="33321BA0" w14:textId="77777777" w:rsidR="000F7581" w:rsidRPr="00807712" w:rsidRDefault="000F7581" w:rsidP="000F7581">
      <w:pPr>
        <w:spacing w:line="360" w:lineRule="auto"/>
        <w:ind w:firstLineChars="196" w:firstLine="470"/>
        <w:rPr>
          <w:rFonts w:ascii="宋体" w:hAnsi="宋体"/>
          <w:bCs/>
          <w:sz w:val="24"/>
          <w:szCs w:val="24"/>
        </w:rPr>
      </w:pPr>
      <w:r w:rsidRPr="00807712">
        <w:rPr>
          <w:rFonts w:ascii="宋体" w:hAnsi="宋体"/>
          <w:bCs/>
          <w:sz w:val="24"/>
          <w:szCs w:val="24"/>
        </w:rPr>
        <w:t>4.资金来源：</w:t>
      </w:r>
      <w:r w:rsidRPr="00807712">
        <w:rPr>
          <w:rFonts w:ascii="宋体" w:hAnsi="宋体"/>
          <w:sz w:val="24"/>
          <w:szCs w:val="24"/>
          <w:u w:val="single"/>
        </w:rPr>
        <w:t xml:space="preserve"> </w:t>
      </w:r>
      <w:r w:rsidRPr="00807712">
        <w:rPr>
          <w:rFonts w:ascii="宋体" w:hAnsi="宋体"/>
          <w:bCs/>
          <w:sz w:val="24"/>
          <w:szCs w:val="24"/>
        </w:rPr>
        <w:t>。</w:t>
      </w:r>
    </w:p>
    <w:p w14:paraId="245A90AF" w14:textId="77777777" w:rsidR="000F7581" w:rsidRPr="00807712" w:rsidRDefault="000F7581" w:rsidP="000F7581">
      <w:pPr>
        <w:spacing w:line="360" w:lineRule="auto"/>
        <w:ind w:firstLineChars="196" w:firstLine="470"/>
        <w:rPr>
          <w:rFonts w:ascii="宋体" w:hAnsi="宋体"/>
          <w:bCs/>
          <w:sz w:val="24"/>
          <w:szCs w:val="24"/>
        </w:rPr>
      </w:pPr>
      <w:r w:rsidRPr="00807712">
        <w:rPr>
          <w:rFonts w:ascii="宋体" w:hAnsi="宋体" w:hint="eastAsia"/>
          <w:bCs/>
          <w:sz w:val="24"/>
          <w:szCs w:val="24"/>
        </w:rPr>
        <w:t>5.工程内容：</w:t>
      </w:r>
      <w:r w:rsidRPr="00807712">
        <w:rPr>
          <w:rFonts w:ascii="宋体" w:hAnsi="宋体"/>
          <w:sz w:val="24"/>
          <w:szCs w:val="24"/>
          <w:u w:val="single"/>
        </w:rPr>
        <w:t xml:space="preserve"> </w:t>
      </w:r>
      <w:r w:rsidRPr="00807712">
        <w:rPr>
          <w:rFonts w:ascii="宋体" w:hAnsi="宋体"/>
          <w:bCs/>
          <w:sz w:val="24"/>
          <w:szCs w:val="24"/>
        </w:rPr>
        <w:t>。</w:t>
      </w:r>
    </w:p>
    <w:p w14:paraId="416D4EF5" w14:textId="77777777" w:rsidR="000F7581" w:rsidRPr="00807712" w:rsidRDefault="000F7581" w:rsidP="000F7581">
      <w:pPr>
        <w:spacing w:line="360" w:lineRule="auto"/>
        <w:ind w:firstLineChars="196" w:firstLine="470"/>
        <w:rPr>
          <w:rFonts w:ascii="宋体" w:hAnsi="宋体"/>
          <w:bCs/>
          <w:sz w:val="24"/>
          <w:szCs w:val="24"/>
        </w:rPr>
      </w:pPr>
      <w:r w:rsidRPr="00807712">
        <w:rPr>
          <w:rFonts w:ascii="宋体" w:hAnsi="宋体" w:hint="eastAsia"/>
          <w:sz w:val="24"/>
          <w:szCs w:val="24"/>
        </w:rPr>
        <w:t>群体工程应附《</w:t>
      </w:r>
      <w:r w:rsidRPr="00807712">
        <w:rPr>
          <w:rFonts w:ascii="宋体" w:hAnsi="宋体"/>
          <w:sz w:val="24"/>
          <w:szCs w:val="24"/>
        </w:rPr>
        <w:t>承包人承揽工程项目一览表</w:t>
      </w:r>
      <w:r w:rsidRPr="00807712">
        <w:rPr>
          <w:rFonts w:ascii="宋体" w:hAnsi="宋体" w:hint="eastAsia"/>
          <w:sz w:val="24"/>
          <w:szCs w:val="24"/>
        </w:rPr>
        <w:t>》（附件1）。</w:t>
      </w:r>
    </w:p>
    <w:p w14:paraId="197AEE7D" w14:textId="77777777" w:rsidR="000F7581" w:rsidRPr="00807712" w:rsidRDefault="000F7581" w:rsidP="000F7581">
      <w:pPr>
        <w:spacing w:line="360" w:lineRule="auto"/>
        <w:ind w:firstLineChars="196" w:firstLine="470"/>
        <w:rPr>
          <w:rFonts w:ascii="宋体" w:hAnsi="宋体"/>
          <w:bCs/>
          <w:sz w:val="24"/>
          <w:szCs w:val="24"/>
        </w:rPr>
      </w:pPr>
      <w:r w:rsidRPr="00807712">
        <w:rPr>
          <w:rFonts w:ascii="宋体" w:hAnsi="宋体" w:hint="eastAsia"/>
          <w:bCs/>
          <w:sz w:val="24"/>
          <w:szCs w:val="24"/>
        </w:rPr>
        <w:t>6</w:t>
      </w:r>
      <w:r w:rsidRPr="00807712">
        <w:rPr>
          <w:rFonts w:ascii="宋体" w:hAnsi="宋体"/>
          <w:bCs/>
          <w:sz w:val="24"/>
          <w:szCs w:val="24"/>
        </w:rPr>
        <w:t>.工程承包范围：</w:t>
      </w:r>
    </w:p>
    <w:p w14:paraId="1C1BF0F4" w14:textId="77777777" w:rsidR="000F7581" w:rsidRPr="00807712" w:rsidRDefault="000F7581" w:rsidP="000F7581">
      <w:pPr>
        <w:spacing w:line="360" w:lineRule="auto"/>
        <w:ind w:firstLineChars="193" w:firstLine="463"/>
        <w:rPr>
          <w:rFonts w:ascii="宋体" w:hAnsi="宋体"/>
          <w:sz w:val="24"/>
          <w:szCs w:val="24"/>
          <w:u w:val="single"/>
        </w:rPr>
      </w:pPr>
      <w:r w:rsidRPr="00807712">
        <w:rPr>
          <w:rFonts w:ascii="宋体" w:hAnsi="宋体"/>
          <w:sz w:val="24"/>
          <w:szCs w:val="24"/>
          <w:u w:val="single"/>
        </w:rPr>
        <w:t xml:space="preserve">   </w:t>
      </w:r>
    </w:p>
    <w:p w14:paraId="76F77550"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u w:val="single"/>
        </w:rPr>
        <w:t></w:t>
      </w:r>
      <w:r w:rsidRPr="00807712">
        <w:rPr>
          <w:rFonts w:ascii="宋体" w:hAnsi="宋体"/>
          <w:sz w:val="24"/>
          <w:szCs w:val="24"/>
        </w:rPr>
        <w:t>。</w:t>
      </w:r>
    </w:p>
    <w:p w14:paraId="0E5C7281" w14:textId="77777777" w:rsidR="000F7581" w:rsidRPr="00807712" w:rsidRDefault="000F7581" w:rsidP="000F7581">
      <w:pPr>
        <w:pStyle w:val="4"/>
        <w:spacing w:before="120" w:after="120" w:line="360" w:lineRule="auto"/>
        <w:rPr>
          <w:rFonts w:ascii="宋体" w:eastAsia="宋体" w:hAnsi="宋体"/>
          <w:b w:val="0"/>
          <w:sz w:val="24"/>
          <w:szCs w:val="24"/>
        </w:rPr>
      </w:pPr>
      <w:bookmarkStart w:id="468" w:name="_Toc351203482"/>
      <w:r w:rsidRPr="00807712">
        <w:rPr>
          <w:rFonts w:ascii="宋体" w:eastAsia="宋体" w:hAnsi="宋体"/>
          <w:b w:val="0"/>
          <w:sz w:val="24"/>
          <w:szCs w:val="24"/>
        </w:rPr>
        <w:t>二、合同工期</w:t>
      </w:r>
      <w:bookmarkEnd w:id="468"/>
    </w:p>
    <w:p w14:paraId="0BA17CD5" w14:textId="77777777" w:rsidR="000F7581" w:rsidRPr="00807712" w:rsidRDefault="000F7581" w:rsidP="000F7581">
      <w:pPr>
        <w:spacing w:line="360" w:lineRule="auto"/>
        <w:ind w:firstLine="459"/>
        <w:rPr>
          <w:rFonts w:ascii="宋体" w:hAnsi="宋体"/>
          <w:sz w:val="24"/>
          <w:szCs w:val="24"/>
        </w:rPr>
      </w:pPr>
      <w:r w:rsidRPr="00807712">
        <w:rPr>
          <w:rFonts w:ascii="宋体" w:hAnsi="宋体"/>
          <w:sz w:val="24"/>
          <w:szCs w:val="24"/>
        </w:rPr>
        <w:t>计划开工日期：</w:t>
      </w:r>
      <w:r w:rsidRPr="00807712">
        <w:rPr>
          <w:rFonts w:ascii="宋体" w:hAnsi="宋体"/>
          <w:sz w:val="24"/>
          <w:szCs w:val="24"/>
          <w:u w:val="single"/>
        </w:rPr>
        <w:t></w:t>
      </w:r>
      <w:r w:rsidRPr="00807712">
        <w:rPr>
          <w:rFonts w:ascii="宋体" w:hAnsi="宋体"/>
          <w:sz w:val="24"/>
          <w:szCs w:val="24"/>
        </w:rPr>
        <w:t>年</w:t>
      </w:r>
      <w:r w:rsidRPr="00807712">
        <w:rPr>
          <w:rFonts w:ascii="宋体" w:hAnsi="宋体"/>
          <w:sz w:val="24"/>
          <w:szCs w:val="24"/>
          <w:u w:val="single"/>
        </w:rPr>
        <w:t></w:t>
      </w:r>
      <w:r w:rsidRPr="00807712">
        <w:rPr>
          <w:rFonts w:ascii="宋体" w:hAnsi="宋体"/>
          <w:sz w:val="24"/>
          <w:szCs w:val="24"/>
        </w:rPr>
        <w:t>月</w:t>
      </w:r>
      <w:r w:rsidRPr="00807712">
        <w:rPr>
          <w:rFonts w:ascii="宋体" w:hAnsi="宋体"/>
          <w:sz w:val="24"/>
          <w:szCs w:val="24"/>
          <w:u w:val="single"/>
        </w:rPr>
        <w:t></w:t>
      </w:r>
      <w:r w:rsidRPr="00807712">
        <w:rPr>
          <w:rFonts w:ascii="宋体" w:hAnsi="宋体"/>
          <w:sz w:val="24"/>
          <w:szCs w:val="24"/>
        </w:rPr>
        <w:t>日。</w:t>
      </w:r>
    </w:p>
    <w:p w14:paraId="4D3EB32C" w14:textId="77777777" w:rsidR="000F7581" w:rsidRPr="00807712" w:rsidRDefault="000F7581" w:rsidP="000F7581">
      <w:pPr>
        <w:spacing w:line="360" w:lineRule="auto"/>
        <w:ind w:firstLine="459"/>
        <w:rPr>
          <w:rFonts w:ascii="宋体" w:hAnsi="宋体"/>
          <w:sz w:val="24"/>
          <w:szCs w:val="24"/>
        </w:rPr>
      </w:pPr>
      <w:r w:rsidRPr="00807712">
        <w:rPr>
          <w:rFonts w:ascii="宋体" w:hAnsi="宋体"/>
          <w:sz w:val="24"/>
          <w:szCs w:val="24"/>
        </w:rPr>
        <w:t>计划竣工日期：</w:t>
      </w:r>
      <w:r w:rsidRPr="00807712">
        <w:rPr>
          <w:rFonts w:ascii="宋体" w:hAnsi="宋体"/>
          <w:sz w:val="24"/>
          <w:szCs w:val="24"/>
          <w:u w:val="single"/>
        </w:rPr>
        <w:t></w:t>
      </w:r>
      <w:r w:rsidRPr="00807712">
        <w:rPr>
          <w:rFonts w:ascii="宋体" w:hAnsi="宋体"/>
          <w:sz w:val="24"/>
          <w:szCs w:val="24"/>
        </w:rPr>
        <w:t>年</w:t>
      </w:r>
      <w:r w:rsidRPr="00807712">
        <w:rPr>
          <w:rFonts w:ascii="宋体" w:hAnsi="宋体"/>
          <w:sz w:val="24"/>
          <w:szCs w:val="24"/>
          <w:u w:val="single"/>
        </w:rPr>
        <w:t></w:t>
      </w:r>
      <w:r w:rsidRPr="00807712">
        <w:rPr>
          <w:rFonts w:ascii="宋体" w:hAnsi="宋体"/>
          <w:sz w:val="24"/>
          <w:szCs w:val="24"/>
        </w:rPr>
        <w:t>月</w:t>
      </w:r>
      <w:r w:rsidRPr="00807712">
        <w:rPr>
          <w:rFonts w:ascii="宋体" w:hAnsi="宋体"/>
          <w:sz w:val="24"/>
          <w:szCs w:val="24"/>
          <w:u w:val="single"/>
        </w:rPr>
        <w:t></w:t>
      </w:r>
      <w:r w:rsidRPr="00807712">
        <w:rPr>
          <w:rFonts w:ascii="宋体" w:hAnsi="宋体"/>
          <w:sz w:val="24"/>
          <w:szCs w:val="24"/>
        </w:rPr>
        <w:t>日。</w:t>
      </w:r>
    </w:p>
    <w:p w14:paraId="796C76DF" w14:textId="77777777" w:rsidR="000F7581" w:rsidRPr="00807712" w:rsidRDefault="000F7581" w:rsidP="000F7581">
      <w:pPr>
        <w:spacing w:line="360" w:lineRule="auto"/>
        <w:ind w:firstLine="459"/>
        <w:rPr>
          <w:rFonts w:ascii="宋体" w:hAnsi="宋体"/>
          <w:sz w:val="24"/>
          <w:szCs w:val="24"/>
        </w:rPr>
      </w:pPr>
      <w:r w:rsidRPr="00807712">
        <w:rPr>
          <w:rFonts w:ascii="宋体" w:hAnsi="宋体"/>
          <w:sz w:val="24"/>
          <w:szCs w:val="24"/>
        </w:rPr>
        <w:t>工期总日历天数：</w:t>
      </w:r>
      <w:r w:rsidRPr="00807712">
        <w:rPr>
          <w:rFonts w:ascii="宋体" w:hAnsi="宋体"/>
          <w:sz w:val="24"/>
          <w:szCs w:val="24"/>
          <w:u w:val="single"/>
        </w:rPr>
        <w:t xml:space="preserve">     </w:t>
      </w:r>
      <w:r w:rsidRPr="00807712">
        <w:rPr>
          <w:rFonts w:ascii="宋体" w:hAnsi="宋体"/>
          <w:sz w:val="24"/>
          <w:szCs w:val="24"/>
        </w:rPr>
        <w:t>天。工期总日历天数与根据前述计划开竣工日期计算的工期天数不一致的，以工期总日历天数为准。</w:t>
      </w:r>
    </w:p>
    <w:p w14:paraId="51194BB0" w14:textId="77777777" w:rsidR="000F7581" w:rsidRPr="00807712" w:rsidRDefault="000F7581" w:rsidP="000F7581">
      <w:pPr>
        <w:pStyle w:val="4"/>
        <w:spacing w:before="120" w:after="120" w:line="360" w:lineRule="auto"/>
        <w:rPr>
          <w:rFonts w:ascii="宋体" w:eastAsia="宋体" w:hAnsi="宋体"/>
          <w:bCs w:val="0"/>
          <w:sz w:val="24"/>
          <w:szCs w:val="24"/>
        </w:rPr>
      </w:pPr>
      <w:bookmarkStart w:id="469" w:name="_Toc351203483"/>
      <w:r w:rsidRPr="00807712">
        <w:rPr>
          <w:rFonts w:ascii="宋体" w:eastAsia="宋体" w:hAnsi="宋体"/>
          <w:b w:val="0"/>
          <w:sz w:val="24"/>
          <w:szCs w:val="24"/>
        </w:rPr>
        <w:t>三、质量标准</w:t>
      </w:r>
      <w:bookmarkEnd w:id="469"/>
    </w:p>
    <w:p w14:paraId="52797062" w14:textId="77777777" w:rsidR="000F7581" w:rsidRPr="00807712" w:rsidRDefault="000F7581" w:rsidP="000F7581">
      <w:pPr>
        <w:spacing w:line="360" w:lineRule="auto"/>
        <w:ind w:firstLine="459"/>
        <w:rPr>
          <w:rFonts w:ascii="宋体" w:hAnsi="宋体"/>
          <w:sz w:val="24"/>
          <w:szCs w:val="24"/>
        </w:rPr>
      </w:pPr>
      <w:r w:rsidRPr="00807712">
        <w:rPr>
          <w:rFonts w:ascii="宋体" w:hAnsi="宋体"/>
          <w:sz w:val="24"/>
          <w:szCs w:val="24"/>
        </w:rPr>
        <w:t>工程质量符合</w:t>
      </w:r>
      <w:r w:rsidRPr="00807712">
        <w:rPr>
          <w:rFonts w:ascii="宋体" w:hAnsi="宋体"/>
          <w:sz w:val="24"/>
          <w:szCs w:val="24"/>
          <w:u w:val="single"/>
        </w:rPr>
        <w:t></w:t>
      </w:r>
      <w:r w:rsidRPr="00807712">
        <w:rPr>
          <w:rFonts w:ascii="宋体" w:hAnsi="宋体"/>
          <w:sz w:val="24"/>
          <w:szCs w:val="24"/>
        </w:rPr>
        <w:t>标准。</w:t>
      </w:r>
    </w:p>
    <w:p w14:paraId="17D94A74" w14:textId="77777777" w:rsidR="000F7581" w:rsidRPr="00807712" w:rsidRDefault="000F7581" w:rsidP="000F7581">
      <w:pPr>
        <w:pStyle w:val="4"/>
        <w:spacing w:before="120" w:after="120" w:line="360" w:lineRule="auto"/>
        <w:rPr>
          <w:rFonts w:ascii="宋体" w:eastAsia="宋体" w:hAnsi="宋体"/>
          <w:bCs w:val="0"/>
          <w:sz w:val="24"/>
          <w:szCs w:val="24"/>
        </w:rPr>
      </w:pPr>
      <w:bookmarkStart w:id="470" w:name="_Toc351203484"/>
      <w:r w:rsidRPr="00807712">
        <w:rPr>
          <w:rFonts w:ascii="宋体" w:eastAsia="宋体" w:hAnsi="宋体"/>
          <w:b w:val="0"/>
          <w:sz w:val="24"/>
          <w:szCs w:val="24"/>
        </w:rPr>
        <w:t>四、签约合同价与合同价格形式</w:t>
      </w:r>
      <w:bookmarkEnd w:id="470"/>
      <w:r w:rsidRPr="00807712">
        <w:rPr>
          <w:rFonts w:ascii="宋体" w:eastAsia="宋体" w:hAnsi="宋体"/>
          <w:b w:val="0"/>
          <w:sz w:val="24"/>
          <w:szCs w:val="24"/>
        </w:rPr>
        <w:tab/>
      </w:r>
    </w:p>
    <w:p w14:paraId="0609F85F"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1.签约合同价为：</w:t>
      </w:r>
    </w:p>
    <w:p w14:paraId="4789F8C7" w14:textId="77777777" w:rsidR="000F7581" w:rsidRPr="00807712" w:rsidRDefault="000F7581" w:rsidP="000F7581">
      <w:pPr>
        <w:spacing w:line="360" w:lineRule="auto"/>
        <w:ind w:firstLineChars="250" w:firstLine="600"/>
        <w:rPr>
          <w:rFonts w:ascii="宋体" w:hAnsi="宋体"/>
          <w:sz w:val="24"/>
          <w:szCs w:val="24"/>
        </w:rPr>
      </w:pPr>
      <w:r w:rsidRPr="00807712">
        <w:rPr>
          <w:rFonts w:ascii="宋体" w:hAnsi="宋体"/>
          <w:sz w:val="24"/>
          <w:szCs w:val="24"/>
        </w:rPr>
        <w:t>人民币（大写）</w:t>
      </w:r>
      <w:r w:rsidRPr="00807712">
        <w:rPr>
          <w:rFonts w:ascii="宋体" w:hAnsi="宋体" w:hint="eastAsia"/>
          <w:sz w:val="24"/>
          <w:szCs w:val="24"/>
          <w:u w:val="single"/>
        </w:rPr>
        <w:t xml:space="preserve">           </w:t>
      </w:r>
      <w:r w:rsidRPr="00807712">
        <w:rPr>
          <w:rFonts w:ascii="宋体" w:hAnsi="宋体"/>
          <w:sz w:val="24"/>
          <w:szCs w:val="24"/>
        </w:rPr>
        <w:t>(¥元)</w:t>
      </w:r>
      <w:r w:rsidRPr="00807712">
        <w:rPr>
          <w:rFonts w:ascii="宋体" w:hAnsi="宋体"/>
          <w:sz w:val="24"/>
          <w:szCs w:val="24"/>
          <w:u w:val="single"/>
        </w:rPr>
        <w:t xml:space="preserve">           </w:t>
      </w:r>
      <w:r w:rsidRPr="00807712">
        <w:rPr>
          <w:rFonts w:ascii="宋体" w:hAnsi="宋体"/>
          <w:sz w:val="24"/>
          <w:szCs w:val="24"/>
        </w:rPr>
        <w:t>；</w:t>
      </w:r>
    </w:p>
    <w:p w14:paraId="1319C0D7"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其中：</w:t>
      </w:r>
    </w:p>
    <w:p w14:paraId="5E07A3B6"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lastRenderedPageBreak/>
        <w:t>（1）安全文明施工费：</w:t>
      </w:r>
    </w:p>
    <w:p w14:paraId="66207261" w14:textId="77777777" w:rsidR="000F7581" w:rsidRPr="00807712" w:rsidRDefault="000F7581" w:rsidP="000F7581">
      <w:pPr>
        <w:spacing w:line="360" w:lineRule="auto"/>
        <w:ind w:firstLineChars="450" w:firstLine="1080"/>
        <w:rPr>
          <w:rFonts w:ascii="宋体" w:hAnsi="宋体"/>
          <w:sz w:val="24"/>
          <w:szCs w:val="24"/>
        </w:rPr>
      </w:pPr>
      <w:r w:rsidRPr="00807712">
        <w:rPr>
          <w:rFonts w:ascii="宋体" w:hAnsi="宋体"/>
          <w:sz w:val="24"/>
          <w:szCs w:val="24"/>
        </w:rPr>
        <w:t xml:space="preserve">人民币（大写） </w:t>
      </w:r>
      <w:r w:rsidRPr="00807712">
        <w:rPr>
          <w:rFonts w:ascii="宋体" w:hAnsi="宋体" w:hint="eastAsia"/>
          <w:sz w:val="24"/>
          <w:szCs w:val="24"/>
          <w:u w:val="single"/>
        </w:rPr>
        <w:t xml:space="preserve">           </w:t>
      </w:r>
      <w:r w:rsidRPr="00807712">
        <w:rPr>
          <w:rFonts w:ascii="宋体" w:hAnsi="宋体"/>
          <w:sz w:val="24"/>
          <w:szCs w:val="24"/>
        </w:rPr>
        <w:t>(¥元)</w:t>
      </w:r>
      <w:r w:rsidRPr="00807712">
        <w:rPr>
          <w:rFonts w:ascii="宋体" w:hAnsi="宋体" w:hint="eastAsia"/>
          <w:sz w:val="24"/>
          <w:szCs w:val="24"/>
          <w:u w:val="single"/>
        </w:rPr>
        <w:t xml:space="preserve">           </w:t>
      </w:r>
      <w:r w:rsidRPr="00807712">
        <w:rPr>
          <w:rFonts w:ascii="宋体" w:hAnsi="宋体"/>
          <w:sz w:val="24"/>
          <w:szCs w:val="24"/>
        </w:rPr>
        <w:t>；</w:t>
      </w:r>
    </w:p>
    <w:p w14:paraId="05D0D759"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（2）材料和工程设备暂估价金额：</w:t>
      </w:r>
    </w:p>
    <w:p w14:paraId="37E21838" w14:textId="77777777" w:rsidR="000F7581" w:rsidRPr="00807712" w:rsidRDefault="000F7581" w:rsidP="000F7581">
      <w:pPr>
        <w:spacing w:line="360" w:lineRule="auto"/>
        <w:ind w:firstLineChars="450" w:firstLine="1080"/>
        <w:rPr>
          <w:rFonts w:ascii="宋体" w:hAnsi="宋体"/>
          <w:sz w:val="24"/>
          <w:szCs w:val="24"/>
        </w:rPr>
      </w:pPr>
      <w:r w:rsidRPr="00807712">
        <w:rPr>
          <w:rFonts w:ascii="宋体" w:hAnsi="宋体"/>
          <w:sz w:val="24"/>
          <w:szCs w:val="24"/>
        </w:rPr>
        <w:t>人民币（大写）</w:t>
      </w:r>
      <w:r w:rsidRPr="00807712">
        <w:rPr>
          <w:rFonts w:ascii="宋体" w:hAnsi="宋体" w:hint="eastAsia"/>
          <w:sz w:val="24"/>
          <w:szCs w:val="24"/>
          <w:u w:val="single"/>
        </w:rPr>
        <w:t xml:space="preserve">           </w:t>
      </w:r>
      <w:r w:rsidRPr="00807712">
        <w:rPr>
          <w:rFonts w:ascii="宋体" w:hAnsi="宋体"/>
          <w:sz w:val="24"/>
          <w:szCs w:val="24"/>
        </w:rPr>
        <w:t xml:space="preserve"> (¥元)</w:t>
      </w:r>
      <w:r w:rsidRPr="00807712">
        <w:rPr>
          <w:rFonts w:ascii="宋体" w:hAnsi="宋体" w:hint="eastAsia"/>
          <w:sz w:val="24"/>
          <w:szCs w:val="24"/>
          <w:u w:val="single"/>
        </w:rPr>
        <w:t xml:space="preserve">           </w:t>
      </w:r>
      <w:r w:rsidRPr="00807712">
        <w:rPr>
          <w:rFonts w:ascii="宋体" w:hAnsi="宋体"/>
          <w:sz w:val="24"/>
          <w:szCs w:val="24"/>
        </w:rPr>
        <w:t>；</w:t>
      </w:r>
    </w:p>
    <w:p w14:paraId="77C80098"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（3）专业工程暂估价金额：</w:t>
      </w:r>
    </w:p>
    <w:p w14:paraId="4ECBC8C5" w14:textId="77777777" w:rsidR="000F7581" w:rsidRPr="00807712" w:rsidRDefault="000F7581" w:rsidP="000F7581">
      <w:pPr>
        <w:spacing w:line="360" w:lineRule="auto"/>
        <w:ind w:firstLineChars="450" w:firstLine="1080"/>
        <w:rPr>
          <w:rFonts w:ascii="宋体" w:hAnsi="宋体"/>
          <w:sz w:val="24"/>
          <w:szCs w:val="24"/>
        </w:rPr>
      </w:pPr>
      <w:r w:rsidRPr="00807712">
        <w:rPr>
          <w:rFonts w:ascii="宋体" w:hAnsi="宋体"/>
          <w:sz w:val="24"/>
          <w:szCs w:val="24"/>
        </w:rPr>
        <w:t>人民币（大写）</w:t>
      </w:r>
      <w:r w:rsidRPr="00807712">
        <w:rPr>
          <w:rFonts w:ascii="宋体" w:hAnsi="宋体" w:hint="eastAsia"/>
          <w:sz w:val="24"/>
          <w:szCs w:val="24"/>
          <w:u w:val="single"/>
        </w:rPr>
        <w:t xml:space="preserve">           </w:t>
      </w:r>
      <w:r w:rsidRPr="00807712">
        <w:rPr>
          <w:rFonts w:ascii="宋体" w:hAnsi="宋体"/>
          <w:sz w:val="24"/>
          <w:szCs w:val="24"/>
        </w:rPr>
        <w:t xml:space="preserve"> (¥元)</w:t>
      </w:r>
      <w:r w:rsidRPr="00807712">
        <w:rPr>
          <w:rFonts w:ascii="宋体" w:hAnsi="宋体" w:hint="eastAsia"/>
          <w:sz w:val="24"/>
          <w:szCs w:val="24"/>
          <w:u w:val="single"/>
        </w:rPr>
        <w:t xml:space="preserve">           </w:t>
      </w:r>
      <w:r w:rsidRPr="00807712">
        <w:rPr>
          <w:rFonts w:ascii="宋体" w:hAnsi="宋体"/>
          <w:sz w:val="24"/>
          <w:szCs w:val="24"/>
        </w:rPr>
        <w:t>；</w:t>
      </w:r>
    </w:p>
    <w:p w14:paraId="7AE209A6"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（4）暂列金额：</w:t>
      </w:r>
    </w:p>
    <w:p w14:paraId="4C992E93" w14:textId="77777777" w:rsidR="000F7581" w:rsidRPr="00807712" w:rsidRDefault="000F7581" w:rsidP="000F7581">
      <w:pPr>
        <w:spacing w:line="360" w:lineRule="auto"/>
        <w:ind w:firstLineChars="450" w:firstLine="1080"/>
        <w:rPr>
          <w:rFonts w:ascii="宋体" w:hAnsi="宋体"/>
          <w:sz w:val="24"/>
          <w:szCs w:val="24"/>
        </w:rPr>
      </w:pPr>
      <w:r w:rsidRPr="00807712">
        <w:rPr>
          <w:rFonts w:ascii="宋体" w:hAnsi="宋体"/>
          <w:sz w:val="24"/>
          <w:szCs w:val="24"/>
        </w:rPr>
        <w:t>人民币（大写）</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sz w:val="24"/>
          <w:szCs w:val="24"/>
          <w:u w:val="single"/>
        </w:rPr>
        <w:t xml:space="preserve">     </w:t>
      </w:r>
      <w:r w:rsidRPr="00807712">
        <w:rPr>
          <w:rFonts w:ascii="宋体" w:hAnsi="宋体"/>
          <w:sz w:val="24"/>
          <w:szCs w:val="24"/>
        </w:rPr>
        <w:t xml:space="preserve"> (¥元)</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sz w:val="24"/>
          <w:szCs w:val="24"/>
          <w:u w:val="single"/>
        </w:rPr>
        <w:t xml:space="preserve">       </w:t>
      </w:r>
      <w:r w:rsidRPr="00807712">
        <w:rPr>
          <w:rFonts w:ascii="宋体" w:hAnsi="宋体"/>
          <w:sz w:val="24"/>
          <w:szCs w:val="24"/>
        </w:rPr>
        <w:t>。</w:t>
      </w:r>
    </w:p>
    <w:p w14:paraId="2B9C8E40"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2.合同价格形式：</w:t>
      </w:r>
      <w:r w:rsidRPr="00807712">
        <w:rPr>
          <w:rFonts w:ascii="宋体" w:hAnsi="宋体"/>
          <w:sz w:val="24"/>
          <w:szCs w:val="24"/>
          <w:u w:val="single"/>
        </w:rPr>
        <w:t></w:t>
      </w:r>
      <w:r w:rsidRPr="00807712">
        <w:rPr>
          <w:rFonts w:ascii="宋体" w:hAnsi="宋体" w:hint="eastAsia"/>
          <w:sz w:val="24"/>
          <w:szCs w:val="24"/>
          <w:u w:val="single"/>
        </w:rPr>
        <w:t>固定总价合同</w:t>
      </w:r>
      <w:r w:rsidRPr="00807712">
        <w:rPr>
          <w:rFonts w:ascii="宋体" w:hAnsi="宋体"/>
          <w:sz w:val="24"/>
          <w:szCs w:val="24"/>
          <w:u w:val="single"/>
        </w:rPr>
        <w:t>    </w:t>
      </w:r>
      <w:r w:rsidRPr="00807712">
        <w:rPr>
          <w:rFonts w:ascii="宋体" w:hAnsi="宋体"/>
          <w:sz w:val="24"/>
          <w:szCs w:val="24"/>
        </w:rPr>
        <w:t>。</w:t>
      </w:r>
    </w:p>
    <w:p w14:paraId="300A06B7" w14:textId="77777777" w:rsidR="000F7581" w:rsidRPr="00807712" w:rsidRDefault="000F7581" w:rsidP="000F7581">
      <w:pPr>
        <w:pStyle w:val="4"/>
        <w:spacing w:before="120" w:after="120" w:line="360" w:lineRule="auto"/>
        <w:rPr>
          <w:rFonts w:ascii="宋体" w:eastAsia="宋体" w:hAnsi="宋体"/>
          <w:b w:val="0"/>
          <w:sz w:val="24"/>
          <w:szCs w:val="24"/>
        </w:rPr>
      </w:pPr>
      <w:bookmarkStart w:id="471" w:name="_Toc351203485"/>
      <w:r w:rsidRPr="00807712">
        <w:rPr>
          <w:rFonts w:ascii="宋体" w:eastAsia="宋体" w:hAnsi="宋体"/>
          <w:b w:val="0"/>
          <w:sz w:val="24"/>
          <w:szCs w:val="24"/>
        </w:rPr>
        <w:t>五、</w:t>
      </w:r>
      <w:bookmarkEnd w:id="471"/>
      <w:r w:rsidRPr="00807712">
        <w:rPr>
          <w:rFonts w:ascii="宋体" w:eastAsia="宋体" w:hAnsi="宋体"/>
          <w:b w:val="0"/>
          <w:sz w:val="24"/>
          <w:szCs w:val="24"/>
        </w:rPr>
        <w:t>项目经理</w:t>
      </w:r>
    </w:p>
    <w:p w14:paraId="0BB06FAD"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承包人项目经理：</w:t>
      </w:r>
      <w:r w:rsidRPr="00807712">
        <w:rPr>
          <w:rFonts w:ascii="宋体" w:hAnsi="宋体"/>
          <w:sz w:val="24"/>
          <w:szCs w:val="24"/>
          <w:u w:val="single"/>
        </w:rPr>
        <w:t>         </w:t>
      </w:r>
      <w:r w:rsidRPr="00807712">
        <w:rPr>
          <w:rFonts w:ascii="宋体" w:hAnsi="宋体"/>
          <w:sz w:val="24"/>
          <w:szCs w:val="24"/>
        </w:rPr>
        <w:t>。</w:t>
      </w:r>
    </w:p>
    <w:p w14:paraId="0AB9077C" w14:textId="77777777" w:rsidR="000F7581" w:rsidRPr="00807712" w:rsidRDefault="000F7581" w:rsidP="000F7581">
      <w:pPr>
        <w:pStyle w:val="4"/>
        <w:spacing w:before="120" w:after="120" w:line="360" w:lineRule="auto"/>
        <w:rPr>
          <w:rFonts w:ascii="宋体" w:eastAsia="宋体" w:hAnsi="宋体"/>
          <w:bCs w:val="0"/>
          <w:sz w:val="24"/>
          <w:szCs w:val="24"/>
        </w:rPr>
      </w:pPr>
      <w:bookmarkStart w:id="472" w:name="_Toc351203486"/>
      <w:r w:rsidRPr="00807712">
        <w:rPr>
          <w:rFonts w:ascii="宋体" w:eastAsia="宋体" w:hAnsi="宋体"/>
          <w:b w:val="0"/>
          <w:sz w:val="24"/>
          <w:szCs w:val="24"/>
        </w:rPr>
        <w:t>六、合同文件构成</w:t>
      </w:r>
      <w:bookmarkEnd w:id="472"/>
    </w:p>
    <w:p w14:paraId="7760C608" w14:textId="77777777" w:rsidR="000F7581" w:rsidRPr="00807712" w:rsidRDefault="000F7581" w:rsidP="000F7581">
      <w:pPr>
        <w:spacing w:line="360" w:lineRule="auto"/>
        <w:ind w:firstLineChars="200" w:firstLine="480"/>
        <w:rPr>
          <w:rFonts w:ascii="宋体" w:hAnsi="宋体"/>
          <w:bCs/>
          <w:sz w:val="24"/>
          <w:szCs w:val="24"/>
        </w:rPr>
      </w:pPr>
      <w:r w:rsidRPr="00807712">
        <w:rPr>
          <w:rFonts w:ascii="宋体" w:hAnsi="宋体"/>
          <w:bCs/>
          <w:sz w:val="24"/>
          <w:szCs w:val="24"/>
        </w:rPr>
        <w:t>本协议书与下列文件一起构成合同文件：</w:t>
      </w:r>
    </w:p>
    <w:p w14:paraId="569A24A1"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（1）中标通知书（如果有）；</w:t>
      </w:r>
    </w:p>
    <w:p w14:paraId="727C1AEA"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（2）投标函及其附录（如果有）；</w:t>
      </w:r>
    </w:p>
    <w:p w14:paraId="1E216877"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（3）专用合同条款及其附件；</w:t>
      </w:r>
    </w:p>
    <w:p w14:paraId="02B14E9D"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（4）通用合同条款；</w:t>
      </w:r>
    </w:p>
    <w:p w14:paraId="6721850B"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（5）技术标准和要求；</w:t>
      </w:r>
    </w:p>
    <w:p w14:paraId="0BF9F70E"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（6）图纸；</w:t>
      </w:r>
    </w:p>
    <w:p w14:paraId="0F878877"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（7）已标价工程量清单或预算书；</w:t>
      </w:r>
    </w:p>
    <w:p w14:paraId="5D8AEF6E"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（8）其他合同文件。</w:t>
      </w:r>
    </w:p>
    <w:p w14:paraId="361043A0"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在合同订立及履行过程中形成的与合同有关的文件均构成合同文件组成部分。</w:t>
      </w:r>
    </w:p>
    <w:p w14:paraId="28FF23D9"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上述各项合同文件包括合同当事人就该项合同文件所</w:t>
      </w:r>
      <w:proofErr w:type="gramStart"/>
      <w:r w:rsidRPr="00807712">
        <w:rPr>
          <w:rFonts w:ascii="宋体" w:hAnsi="宋体"/>
          <w:sz w:val="24"/>
          <w:szCs w:val="24"/>
        </w:rPr>
        <w:t>作出</w:t>
      </w:r>
      <w:proofErr w:type="gramEnd"/>
      <w:r w:rsidRPr="00807712">
        <w:rPr>
          <w:rFonts w:ascii="宋体" w:hAnsi="宋体"/>
          <w:sz w:val="24"/>
          <w:szCs w:val="24"/>
        </w:rPr>
        <w:t>的补充和修改，属于同一类内容的文件，应以最新签署的为准。</w:t>
      </w:r>
      <w:r w:rsidRPr="00807712">
        <w:rPr>
          <w:rFonts w:ascii="宋体" w:hAnsi="宋体" w:hint="eastAsia"/>
          <w:sz w:val="24"/>
          <w:szCs w:val="24"/>
        </w:rPr>
        <w:t>专用合同条款及其附件须经合同当事人签字或盖章。</w:t>
      </w:r>
    </w:p>
    <w:p w14:paraId="5F0F03B0" w14:textId="77777777" w:rsidR="000F7581" w:rsidRPr="00807712" w:rsidRDefault="000F7581" w:rsidP="000F7581">
      <w:pPr>
        <w:pStyle w:val="4"/>
        <w:spacing w:before="120" w:after="120" w:line="360" w:lineRule="auto"/>
        <w:rPr>
          <w:rFonts w:ascii="宋体" w:eastAsia="宋体" w:hAnsi="宋体"/>
          <w:b w:val="0"/>
          <w:bCs w:val="0"/>
          <w:sz w:val="24"/>
          <w:szCs w:val="24"/>
        </w:rPr>
      </w:pPr>
      <w:bookmarkStart w:id="473" w:name="_Toc351203487"/>
      <w:r w:rsidRPr="00807712">
        <w:rPr>
          <w:rFonts w:ascii="宋体" w:eastAsia="宋体" w:hAnsi="宋体"/>
          <w:b w:val="0"/>
          <w:sz w:val="24"/>
          <w:szCs w:val="24"/>
        </w:rPr>
        <w:t>七、承诺</w:t>
      </w:r>
      <w:bookmarkEnd w:id="473"/>
    </w:p>
    <w:p w14:paraId="5E0D5831" w14:textId="77777777" w:rsidR="000F7581" w:rsidRPr="00807712" w:rsidRDefault="000F7581" w:rsidP="000F7581">
      <w:pPr>
        <w:spacing w:line="360" w:lineRule="auto"/>
        <w:ind w:firstLineChars="200" w:firstLine="480"/>
        <w:rPr>
          <w:rFonts w:ascii="宋体" w:hAnsi="宋体"/>
          <w:bCs/>
          <w:sz w:val="24"/>
          <w:szCs w:val="24"/>
        </w:rPr>
      </w:pPr>
      <w:r w:rsidRPr="00807712">
        <w:rPr>
          <w:rFonts w:ascii="宋体" w:hAnsi="宋体"/>
          <w:bCs/>
          <w:sz w:val="24"/>
          <w:szCs w:val="24"/>
        </w:rPr>
        <w:t>1.发包人承诺按照法律规定履行项目审批手续、筹集工程建设资金并按照合同约定的期限和方式支付合同价款。</w:t>
      </w:r>
    </w:p>
    <w:p w14:paraId="40FD4729" w14:textId="77777777" w:rsidR="000F7581" w:rsidRPr="00807712" w:rsidRDefault="000F7581" w:rsidP="000F7581">
      <w:pPr>
        <w:spacing w:line="360" w:lineRule="auto"/>
        <w:ind w:firstLineChars="200" w:firstLine="480"/>
        <w:rPr>
          <w:rFonts w:ascii="宋体" w:hAnsi="宋体"/>
          <w:bCs/>
          <w:sz w:val="24"/>
          <w:szCs w:val="24"/>
        </w:rPr>
      </w:pPr>
      <w:r w:rsidRPr="00807712">
        <w:rPr>
          <w:rFonts w:ascii="宋体" w:hAnsi="宋体"/>
          <w:bCs/>
          <w:sz w:val="24"/>
          <w:szCs w:val="24"/>
        </w:rPr>
        <w:lastRenderedPageBreak/>
        <w:t>2.承包人承诺</w:t>
      </w:r>
      <w:r w:rsidRPr="00807712">
        <w:rPr>
          <w:rFonts w:ascii="宋体" w:hAnsi="宋体" w:hint="eastAsia"/>
          <w:bCs/>
          <w:sz w:val="24"/>
          <w:szCs w:val="24"/>
        </w:rPr>
        <w:t>配合发包人办理开工手续。协调并解决施工过程中相关单位检查的问题。并承诺</w:t>
      </w:r>
      <w:r w:rsidRPr="00807712">
        <w:rPr>
          <w:rFonts w:ascii="宋体" w:hAnsi="宋体"/>
          <w:bCs/>
          <w:sz w:val="24"/>
          <w:szCs w:val="24"/>
        </w:rPr>
        <w:t>按照法律规定及合同约定组织完成工程施工，确保工程质量和安全，不进行转包及违法分包，并在缺陷责任期及保修期内承担相应的工程维修责任。</w:t>
      </w:r>
    </w:p>
    <w:p w14:paraId="4F9FD74C" w14:textId="77777777" w:rsidR="000F7581" w:rsidRPr="00807712" w:rsidRDefault="000F7581" w:rsidP="000F7581">
      <w:pPr>
        <w:spacing w:line="360" w:lineRule="auto"/>
        <w:ind w:firstLineChars="200" w:firstLine="480"/>
        <w:rPr>
          <w:rFonts w:ascii="宋体" w:hAnsi="宋体"/>
          <w:bCs/>
          <w:sz w:val="24"/>
          <w:szCs w:val="24"/>
        </w:rPr>
      </w:pPr>
      <w:r w:rsidRPr="00807712">
        <w:rPr>
          <w:rFonts w:ascii="宋体" w:hAnsi="宋体"/>
          <w:bCs/>
          <w:sz w:val="24"/>
          <w:szCs w:val="24"/>
        </w:rPr>
        <w:t>3.发包人和承包人通过招投标形式签订合同的，双方理解并</w:t>
      </w:r>
      <w:r w:rsidRPr="00807712">
        <w:rPr>
          <w:rFonts w:ascii="宋体" w:hAnsi="宋体" w:hint="eastAsia"/>
          <w:bCs/>
          <w:sz w:val="24"/>
          <w:szCs w:val="24"/>
        </w:rPr>
        <w:t>承诺</w:t>
      </w:r>
      <w:r w:rsidRPr="00807712">
        <w:rPr>
          <w:rFonts w:ascii="宋体" w:hAnsi="宋体"/>
          <w:bCs/>
          <w:sz w:val="24"/>
          <w:szCs w:val="24"/>
        </w:rPr>
        <w:t>不再就同一工程另行签订与合同实质性内容相背离的协议。</w:t>
      </w:r>
    </w:p>
    <w:p w14:paraId="42134B90" w14:textId="77777777" w:rsidR="000F7581" w:rsidRPr="00807712" w:rsidRDefault="000F7581" w:rsidP="000F7581">
      <w:pPr>
        <w:spacing w:line="360" w:lineRule="auto"/>
        <w:rPr>
          <w:rFonts w:ascii="宋体" w:hAnsi="宋体"/>
          <w:bCs/>
          <w:sz w:val="24"/>
          <w:szCs w:val="24"/>
        </w:rPr>
      </w:pPr>
      <w:bookmarkStart w:id="474" w:name="_Toc351203488"/>
      <w:r w:rsidRPr="00807712">
        <w:rPr>
          <w:rFonts w:ascii="宋体" w:hAnsi="宋体"/>
          <w:b/>
          <w:sz w:val="24"/>
          <w:szCs w:val="24"/>
        </w:rPr>
        <w:t>八、词语含义</w:t>
      </w:r>
      <w:bookmarkEnd w:id="474"/>
    </w:p>
    <w:p w14:paraId="79469BB1" w14:textId="77777777" w:rsidR="000F7581" w:rsidRPr="00807712" w:rsidRDefault="000F7581" w:rsidP="000F7581">
      <w:pPr>
        <w:spacing w:line="360" w:lineRule="auto"/>
        <w:ind w:firstLineChars="200" w:firstLine="480"/>
        <w:rPr>
          <w:rFonts w:ascii="宋体" w:hAnsi="宋体"/>
          <w:bCs/>
          <w:sz w:val="24"/>
          <w:szCs w:val="24"/>
        </w:rPr>
      </w:pPr>
      <w:r w:rsidRPr="00807712">
        <w:rPr>
          <w:rFonts w:ascii="宋体" w:hAnsi="宋体"/>
          <w:bCs/>
          <w:sz w:val="24"/>
          <w:szCs w:val="24"/>
        </w:rPr>
        <w:t>本协议书中词语含义与第二部分通用合同条款中赋予的含义相同。</w:t>
      </w:r>
    </w:p>
    <w:p w14:paraId="24CFC0FA" w14:textId="77777777" w:rsidR="000F7581" w:rsidRPr="00807712" w:rsidRDefault="000F7581" w:rsidP="000F7581">
      <w:pPr>
        <w:pStyle w:val="4"/>
        <w:spacing w:before="120" w:after="120" w:line="360" w:lineRule="auto"/>
        <w:rPr>
          <w:rFonts w:ascii="宋体" w:eastAsia="宋体" w:hAnsi="宋体"/>
          <w:bCs w:val="0"/>
          <w:sz w:val="24"/>
          <w:szCs w:val="24"/>
        </w:rPr>
      </w:pPr>
      <w:bookmarkStart w:id="475" w:name="_Toc351203489"/>
      <w:r w:rsidRPr="00807712">
        <w:rPr>
          <w:rFonts w:ascii="宋体" w:eastAsia="宋体" w:hAnsi="宋体"/>
          <w:b w:val="0"/>
          <w:sz w:val="24"/>
          <w:szCs w:val="24"/>
        </w:rPr>
        <w:t>九、签订时间</w:t>
      </w:r>
      <w:bookmarkEnd w:id="475"/>
    </w:p>
    <w:p w14:paraId="512AEB0B" w14:textId="77777777" w:rsidR="000F7581" w:rsidRPr="00807712" w:rsidRDefault="000F7581" w:rsidP="000F7581">
      <w:pPr>
        <w:spacing w:line="360" w:lineRule="auto"/>
        <w:ind w:firstLineChars="200" w:firstLine="480"/>
        <w:rPr>
          <w:rFonts w:ascii="宋体" w:hAnsi="宋体"/>
          <w:bCs/>
          <w:sz w:val="24"/>
          <w:szCs w:val="24"/>
        </w:rPr>
      </w:pPr>
      <w:r w:rsidRPr="00807712">
        <w:rPr>
          <w:rFonts w:ascii="宋体" w:hAnsi="宋体"/>
          <w:bCs/>
          <w:sz w:val="24"/>
          <w:szCs w:val="24"/>
        </w:rPr>
        <w:t>本合同于</w:t>
      </w:r>
      <w:r w:rsidRPr="00807712">
        <w:rPr>
          <w:rFonts w:ascii="宋体" w:hAnsi="宋体" w:hint="eastAsia"/>
          <w:bCs/>
          <w:sz w:val="24"/>
          <w:szCs w:val="24"/>
          <w:u w:val="single"/>
        </w:rPr>
        <w:t xml:space="preserve"> </w:t>
      </w:r>
      <w:r w:rsidRPr="00807712">
        <w:rPr>
          <w:rFonts w:ascii="宋体" w:hAnsi="宋体"/>
          <w:bCs/>
          <w:sz w:val="24"/>
          <w:szCs w:val="24"/>
          <w:u w:val="single"/>
        </w:rPr>
        <w:t xml:space="preserve"> </w:t>
      </w:r>
      <w:r w:rsidRPr="00807712">
        <w:rPr>
          <w:rFonts w:ascii="宋体" w:hAnsi="宋体"/>
          <w:bCs/>
          <w:sz w:val="24"/>
          <w:szCs w:val="24"/>
        </w:rPr>
        <w:t>年</w:t>
      </w:r>
      <w:r w:rsidRPr="00807712">
        <w:rPr>
          <w:rFonts w:ascii="宋体" w:hAnsi="宋体" w:hint="eastAsia"/>
          <w:bCs/>
          <w:sz w:val="24"/>
          <w:szCs w:val="24"/>
          <w:u w:val="single"/>
        </w:rPr>
        <w:t xml:space="preserve"> </w:t>
      </w:r>
      <w:r w:rsidRPr="00807712">
        <w:rPr>
          <w:rFonts w:ascii="宋体" w:hAnsi="宋体"/>
          <w:bCs/>
          <w:sz w:val="24"/>
          <w:szCs w:val="24"/>
          <w:u w:val="single"/>
        </w:rPr>
        <w:t xml:space="preserve"> </w:t>
      </w:r>
      <w:r w:rsidRPr="00807712">
        <w:rPr>
          <w:rFonts w:ascii="宋体" w:hAnsi="宋体"/>
          <w:bCs/>
          <w:sz w:val="24"/>
          <w:szCs w:val="24"/>
        </w:rPr>
        <w:t>月</w:t>
      </w:r>
      <w:r w:rsidRPr="00807712">
        <w:rPr>
          <w:rFonts w:ascii="宋体" w:hAnsi="宋体" w:hint="eastAsia"/>
          <w:bCs/>
          <w:sz w:val="24"/>
          <w:szCs w:val="24"/>
          <w:u w:val="single"/>
        </w:rPr>
        <w:t xml:space="preserve"> </w:t>
      </w:r>
      <w:r w:rsidRPr="00807712">
        <w:rPr>
          <w:rFonts w:ascii="宋体" w:hAnsi="宋体"/>
          <w:bCs/>
          <w:sz w:val="24"/>
          <w:szCs w:val="24"/>
          <w:u w:val="single"/>
        </w:rPr>
        <w:t xml:space="preserve"> </w:t>
      </w:r>
      <w:r w:rsidRPr="00807712">
        <w:rPr>
          <w:rFonts w:ascii="宋体" w:hAnsi="宋体"/>
          <w:bCs/>
          <w:sz w:val="24"/>
          <w:szCs w:val="24"/>
        </w:rPr>
        <w:t>日签订。</w:t>
      </w:r>
    </w:p>
    <w:p w14:paraId="7687F5FC" w14:textId="77777777" w:rsidR="000F7581" w:rsidRPr="00807712" w:rsidRDefault="000F7581" w:rsidP="000F7581">
      <w:pPr>
        <w:pStyle w:val="4"/>
        <w:spacing w:before="120" w:after="120" w:line="360" w:lineRule="auto"/>
        <w:rPr>
          <w:rFonts w:ascii="宋体" w:eastAsia="宋体" w:hAnsi="宋体"/>
          <w:bCs w:val="0"/>
          <w:sz w:val="24"/>
          <w:szCs w:val="24"/>
        </w:rPr>
      </w:pPr>
      <w:bookmarkStart w:id="476" w:name="_Toc351203490"/>
      <w:r w:rsidRPr="00807712">
        <w:rPr>
          <w:rFonts w:ascii="宋体" w:eastAsia="宋体" w:hAnsi="宋体"/>
          <w:b w:val="0"/>
          <w:sz w:val="24"/>
          <w:szCs w:val="24"/>
        </w:rPr>
        <w:t>十、签订地点</w:t>
      </w:r>
      <w:bookmarkEnd w:id="476"/>
    </w:p>
    <w:p w14:paraId="58F4C173" w14:textId="6F4774FF" w:rsidR="000F7581" w:rsidRPr="00807712" w:rsidRDefault="000F7581" w:rsidP="000F7581">
      <w:pPr>
        <w:spacing w:line="360" w:lineRule="auto"/>
        <w:ind w:firstLineChars="200" w:firstLine="480"/>
        <w:rPr>
          <w:rFonts w:ascii="宋体" w:hAnsi="宋体"/>
          <w:bCs/>
          <w:sz w:val="24"/>
          <w:szCs w:val="24"/>
        </w:rPr>
      </w:pPr>
      <w:r w:rsidRPr="00807712">
        <w:rPr>
          <w:rFonts w:ascii="宋体" w:hAnsi="宋体"/>
          <w:bCs/>
          <w:sz w:val="24"/>
          <w:szCs w:val="24"/>
        </w:rPr>
        <w:t>本合同在</w:t>
      </w:r>
      <w:r w:rsidRPr="00807712">
        <w:rPr>
          <w:rFonts w:ascii="宋体" w:hAnsi="宋体" w:hint="eastAsia"/>
          <w:bCs/>
          <w:sz w:val="24"/>
          <w:szCs w:val="24"/>
          <w:u w:val="single"/>
        </w:rPr>
        <w:t xml:space="preserve"> </w:t>
      </w:r>
      <w:r w:rsidRPr="00807712">
        <w:rPr>
          <w:rFonts w:ascii="宋体" w:hAnsi="宋体"/>
          <w:bCs/>
          <w:sz w:val="24"/>
          <w:szCs w:val="24"/>
          <w:u w:val="single"/>
        </w:rPr>
        <w:t xml:space="preserve">            </w:t>
      </w:r>
      <w:r w:rsidRPr="00807712">
        <w:rPr>
          <w:rFonts w:ascii="宋体" w:hAnsi="宋体"/>
          <w:bCs/>
          <w:sz w:val="24"/>
          <w:szCs w:val="24"/>
        </w:rPr>
        <w:t>签订。</w:t>
      </w:r>
    </w:p>
    <w:p w14:paraId="40AE5130" w14:textId="77777777" w:rsidR="000F7581" w:rsidRPr="00807712" w:rsidRDefault="000F7581" w:rsidP="000F7581">
      <w:pPr>
        <w:pStyle w:val="4"/>
        <w:spacing w:before="120" w:after="120" w:line="360" w:lineRule="auto"/>
        <w:rPr>
          <w:rFonts w:ascii="宋体" w:eastAsia="宋体" w:hAnsi="宋体"/>
          <w:bCs w:val="0"/>
          <w:sz w:val="24"/>
          <w:szCs w:val="24"/>
        </w:rPr>
      </w:pPr>
      <w:bookmarkStart w:id="477" w:name="_Toc351203491"/>
      <w:r w:rsidRPr="00807712">
        <w:rPr>
          <w:rFonts w:ascii="宋体" w:eastAsia="宋体" w:hAnsi="宋体"/>
          <w:b w:val="0"/>
          <w:sz w:val="24"/>
          <w:szCs w:val="24"/>
        </w:rPr>
        <w:t>十一、补充协议</w:t>
      </w:r>
      <w:bookmarkEnd w:id="477"/>
    </w:p>
    <w:p w14:paraId="7A6D744D" w14:textId="77777777" w:rsidR="000F7581" w:rsidRPr="00807712" w:rsidRDefault="000F7581" w:rsidP="000F7581">
      <w:pPr>
        <w:spacing w:line="360" w:lineRule="auto"/>
        <w:ind w:firstLineChars="200" w:firstLine="480"/>
        <w:rPr>
          <w:rFonts w:ascii="宋体" w:hAnsi="宋体"/>
          <w:b/>
          <w:bCs/>
          <w:sz w:val="24"/>
          <w:szCs w:val="24"/>
        </w:rPr>
      </w:pPr>
      <w:r w:rsidRPr="00807712">
        <w:rPr>
          <w:rFonts w:ascii="宋体" w:hAnsi="宋体"/>
          <w:bCs/>
          <w:sz w:val="24"/>
          <w:szCs w:val="24"/>
        </w:rPr>
        <w:t>合同未尽事宜，合同当事人另行签订补充协议</w:t>
      </w:r>
      <w:r w:rsidRPr="00807712">
        <w:rPr>
          <w:rFonts w:ascii="宋体" w:hAnsi="宋体" w:hint="eastAsia"/>
          <w:bCs/>
          <w:sz w:val="24"/>
          <w:szCs w:val="24"/>
        </w:rPr>
        <w:t>，</w:t>
      </w:r>
      <w:r w:rsidRPr="00807712">
        <w:rPr>
          <w:rFonts w:ascii="宋体" w:hAnsi="宋体"/>
          <w:bCs/>
          <w:sz w:val="24"/>
          <w:szCs w:val="24"/>
        </w:rPr>
        <w:t>补充协议是合同的组成部分。</w:t>
      </w:r>
    </w:p>
    <w:p w14:paraId="5413B451" w14:textId="77777777" w:rsidR="000F7581" w:rsidRPr="00807712" w:rsidRDefault="000F7581" w:rsidP="000F7581">
      <w:pPr>
        <w:pStyle w:val="4"/>
        <w:spacing w:before="120" w:after="120" w:line="360" w:lineRule="auto"/>
        <w:rPr>
          <w:rFonts w:ascii="宋体" w:eastAsia="宋体" w:hAnsi="宋体"/>
          <w:bCs w:val="0"/>
          <w:sz w:val="24"/>
          <w:szCs w:val="24"/>
        </w:rPr>
      </w:pPr>
      <w:bookmarkStart w:id="478" w:name="_Toc351203492"/>
      <w:r w:rsidRPr="00807712">
        <w:rPr>
          <w:rFonts w:ascii="宋体" w:eastAsia="宋体" w:hAnsi="宋体"/>
          <w:b w:val="0"/>
          <w:sz w:val="24"/>
          <w:szCs w:val="24"/>
        </w:rPr>
        <w:t>十二、合同生效</w:t>
      </w:r>
      <w:bookmarkEnd w:id="478"/>
    </w:p>
    <w:p w14:paraId="12F97B7E" w14:textId="77777777" w:rsidR="000F7581" w:rsidRPr="00807712" w:rsidRDefault="000F7581" w:rsidP="000F7581">
      <w:pPr>
        <w:spacing w:line="360" w:lineRule="auto"/>
        <w:ind w:firstLineChars="200" w:firstLine="480"/>
        <w:rPr>
          <w:rFonts w:ascii="宋体" w:hAnsi="宋体"/>
          <w:bCs/>
          <w:sz w:val="24"/>
          <w:szCs w:val="24"/>
        </w:rPr>
      </w:pPr>
      <w:r w:rsidRPr="00807712">
        <w:rPr>
          <w:rFonts w:ascii="宋体" w:hAnsi="宋体"/>
          <w:bCs/>
          <w:sz w:val="24"/>
          <w:szCs w:val="24"/>
        </w:rPr>
        <w:t>本合同自</w:t>
      </w:r>
      <w:r w:rsidRPr="00807712">
        <w:rPr>
          <w:rFonts w:ascii="宋体" w:hAnsi="宋体" w:hint="eastAsia"/>
          <w:bCs/>
          <w:sz w:val="24"/>
          <w:szCs w:val="24"/>
          <w:u w:val="single"/>
        </w:rPr>
        <w:t xml:space="preserve"> </w:t>
      </w:r>
      <w:r w:rsidRPr="00807712">
        <w:rPr>
          <w:rFonts w:ascii="宋体" w:hAnsi="宋体"/>
          <w:bCs/>
          <w:sz w:val="24"/>
          <w:szCs w:val="24"/>
          <w:u w:val="single"/>
        </w:rPr>
        <w:t xml:space="preserve">                  </w:t>
      </w:r>
      <w:r w:rsidRPr="00807712">
        <w:rPr>
          <w:rFonts w:ascii="宋体" w:hAnsi="宋体"/>
          <w:bCs/>
          <w:sz w:val="24"/>
          <w:szCs w:val="24"/>
        </w:rPr>
        <w:t>生效。</w:t>
      </w:r>
    </w:p>
    <w:p w14:paraId="0803521D" w14:textId="77777777" w:rsidR="000F7581" w:rsidRPr="00807712" w:rsidRDefault="000F7581" w:rsidP="000F7581">
      <w:pPr>
        <w:pStyle w:val="4"/>
        <w:spacing w:before="120" w:after="120" w:line="360" w:lineRule="auto"/>
        <w:rPr>
          <w:rFonts w:ascii="宋体" w:eastAsia="宋体" w:hAnsi="宋体"/>
          <w:bCs w:val="0"/>
          <w:sz w:val="24"/>
          <w:szCs w:val="24"/>
        </w:rPr>
      </w:pPr>
      <w:bookmarkStart w:id="479" w:name="_Toc351203493"/>
      <w:r w:rsidRPr="00807712">
        <w:rPr>
          <w:rFonts w:ascii="宋体" w:eastAsia="宋体" w:hAnsi="宋体"/>
          <w:b w:val="0"/>
          <w:sz w:val="24"/>
          <w:szCs w:val="24"/>
        </w:rPr>
        <w:t>十三、合同份数</w:t>
      </w:r>
      <w:bookmarkEnd w:id="479"/>
    </w:p>
    <w:p w14:paraId="0271E500" w14:textId="77777777" w:rsidR="000F7581" w:rsidRPr="00807712" w:rsidRDefault="000F7581" w:rsidP="000F7581">
      <w:pPr>
        <w:spacing w:line="360" w:lineRule="auto"/>
        <w:ind w:firstLineChars="200" w:firstLine="480"/>
        <w:rPr>
          <w:rFonts w:ascii="宋体" w:hAnsi="宋体"/>
          <w:bCs/>
          <w:sz w:val="24"/>
          <w:szCs w:val="24"/>
        </w:rPr>
      </w:pPr>
      <w:r w:rsidRPr="00807712">
        <w:rPr>
          <w:rFonts w:ascii="宋体" w:hAnsi="宋体"/>
          <w:bCs/>
          <w:sz w:val="24"/>
          <w:szCs w:val="24"/>
        </w:rPr>
        <w:t>本合同一式</w:t>
      </w:r>
      <w:r w:rsidRPr="00807712">
        <w:rPr>
          <w:rFonts w:ascii="宋体" w:hAnsi="宋体" w:hint="eastAsia"/>
          <w:bCs/>
          <w:sz w:val="24"/>
          <w:szCs w:val="24"/>
          <w:u w:val="single"/>
        </w:rPr>
        <w:t xml:space="preserve">   </w:t>
      </w:r>
      <w:r w:rsidRPr="00807712">
        <w:rPr>
          <w:rFonts w:ascii="宋体" w:hAnsi="宋体"/>
          <w:bCs/>
          <w:sz w:val="24"/>
          <w:szCs w:val="24"/>
        </w:rPr>
        <w:t>份，均具有同等法律效力，发包人执</w:t>
      </w:r>
      <w:r w:rsidRPr="00807712">
        <w:rPr>
          <w:rFonts w:ascii="宋体" w:hAnsi="宋体" w:hint="eastAsia"/>
          <w:bCs/>
          <w:sz w:val="24"/>
          <w:szCs w:val="24"/>
          <w:u w:val="single"/>
        </w:rPr>
        <w:t xml:space="preserve">   </w:t>
      </w:r>
      <w:r w:rsidRPr="00807712">
        <w:rPr>
          <w:rFonts w:ascii="宋体" w:hAnsi="宋体"/>
          <w:bCs/>
          <w:sz w:val="24"/>
          <w:szCs w:val="24"/>
        </w:rPr>
        <w:t>份，承包人执</w:t>
      </w:r>
      <w:r w:rsidRPr="00807712">
        <w:rPr>
          <w:rFonts w:ascii="宋体" w:hAnsi="宋体" w:hint="eastAsia"/>
          <w:bCs/>
          <w:sz w:val="24"/>
          <w:szCs w:val="24"/>
          <w:u w:val="single"/>
        </w:rPr>
        <w:t xml:space="preserve">   </w:t>
      </w:r>
      <w:r w:rsidRPr="00807712">
        <w:rPr>
          <w:rFonts w:ascii="宋体" w:hAnsi="宋体"/>
          <w:bCs/>
          <w:sz w:val="24"/>
          <w:szCs w:val="24"/>
        </w:rPr>
        <w:t>份。</w:t>
      </w:r>
    </w:p>
    <w:p w14:paraId="666AE8E5" w14:textId="77777777" w:rsidR="000F7581" w:rsidRPr="00807712" w:rsidRDefault="000F7581" w:rsidP="000F7581">
      <w:pPr>
        <w:spacing w:line="360" w:lineRule="auto"/>
        <w:rPr>
          <w:rFonts w:ascii="宋体" w:hAnsi="宋体"/>
          <w:sz w:val="24"/>
          <w:szCs w:val="24"/>
        </w:rPr>
      </w:pPr>
    </w:p>
    <w:p w14:paraId="2E75865E"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发包人</w:t>
      </w:r>
      <w:r w:rsidRPr="00807712">
        <w:rPr>
          <w:rFonts w:ascii="宋体" w:hAnsi="宋体" w:hint="eastAsia"/>
          <w:sz w:val="24"/>
          <w:szCs w:val="24"/>
        </w:rPr>
        <w:t>：</w:t>
      </w:r>
      <w:r w:rsidRPr="00807712">
        <w:rPr>
          <w:rFonts w:ascii="宋体" w:hAnsi="宋体"/>
          <w:sz w:val="24"/>
          <w:szCs w:val="24"/>
        </w:rPr>
        <w:t>(公章)                           承包人</w:t>
      </w:r>
      <w:r w:rsidRPr="00807712">
        <w:rPr>
          <w:rFonts w:ascii="宋体" w:hAnsi="宋体" w:hint="eastAsia"/>
          <w:sz w:val="24"/>
          <w:szCs w:val="24"/>
        </w:rPr>
        <w:t>：</w:t>
      </w:r>
      <w:r w:rsidRPr="00807712">
        <w:rPr>
          <w:rFonts w:ascii="宋体" w:hAnsi="宋体"/>
          <w:sz w:val="24"/>
          <w:szCs w:val="24"/>
        </w:rPr>
        <w:t>(公章)</w:t>
      </w:r>
    </w:p>
    <w:p w14:paraId="6DB08136" w14:textId="77777777" w:rsidR="000F7581" w:rsidRPr="00807712" w:rsidRDefault="000F7581" w:rsidP="000F7581">
      <w:pPr>
        <w:spacing w:line="360" w:lineRule="auto"/>
        <w:rPr>
          <w:rFonts w:ascii="宋体" w:hAnsi="宋体"/>
          <w:sz w:val="24"/>
          <w:szCs w:val="24"/>
          <w:u w:val="single"/>
        </w:rPr>
      </w:pPr>
    </w:p>
    <w:p w14:paraId="2759F63F" w14:textId="77777777" w:rsidR="000F7581" w:rsidRPr="00807712" w:rsidRDefault="000F7581" w:rsidP="000F7581">
      <w:pPr>
        <w:spacing w:line="360" w:lineRule="auto"/>
        <w:rPr>
          <w:rFonts w:ascii="宋体" w:hAnsi="宋体"/>
          <w:sz w:val="24"/>
          <w:szCs w:val="24"/>
        </w:rPr>
      </w:pPr>
      <w:r w:rsidRPr="00807712">
        <w:rPr>
          <w:rFonts w:ascii="宋体" w:hAnsi="宋体" w:hint="eastAsia"/>
          <w:sz w:val="24"/>
          <w:szCs w:val="24"/>
        </w:rPr>
        <w:t>法定代表人或其委托代理人：              法定代表人或其委托代理人：</w:t>
      </w:r>
    </w:p>
    <w:p w14:paraId="41488BA7" w14:textId="77777777" w:rsidR="000F7581" w:rsidRPr="00807712" w:rsidRDefault="000F7581" w:rsidP="000F7581">
      <w:pPr>
        <w:spacing w:line="360" w:lineRule="auto"/>
        <w:rPr>
          <w:rFonts w:ascii="宋体" w:hAnsi="宋体"/>
          <w:sz w:val="24"/>
          <w:szCs w:val="24"/>
          <w:u w:val="single"/>
        </w:rPr>
      </w:pPr>
      <w:r w:rsidRPr="00807712">
        <w:rPr>
          <w:rFonts w:ascii="宋体" w:hAnsi="宋体" w:hint="eastAsia"/>
          <w:sz w:val="24"/>
          <w:szCs w:val="24"/>
        </w:rPr>
        <w:t>（签字）</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sz w:val="24"/>
          <w:szCs w:val="24"/>
        </w:rPr>
        <w:t xml:space="preserve">                   （签字）</w:t>
      </w:r>
      <w:r w:rsidRPr="00807712">
        <w:rPr>
          <w:rFonts w:ascii="宋体" w:hAnsi="宋体" w:hint="eastAsia"/>
          <w:sz w:val="24"/>
          <w:szCs w:val="24"/>
          <w:u w:val="single"/>
        </w:rPr>
        <w:t xml:space="preserve">              </w:t>
      </w:r>
    </w:p>
    <w:p w14:paraId="17226B6C" w14:textId="77777777" w:rsidR="000F7581" w:rsidRPr="00807712" w:rsidRDefault="000F7581" w:rsidP="000F7581">
      <w:pPr>
        <w:tabs>
          <w:tab w:val="left" w:pos="4410"/>
        </w:tabs>
        <w:spacing w:line="360" w:lineRule="auto"/>
        <w:rPr>
          <w:rFonts w:ascii="宋体" w:hAnsi="宋体"/>
          <w:sz w:val="24"/>
          <w:szCs w:val="24"/>
        </w:rPr>
      </w:pPr>
      <w:r w:rsidRPr="00807712">
        <w:rPr>
          <w:rFonts w:ascii="宋体" w:hAnsi="宋体" w:hint="eastAsia"/>
          <w:sz w:val="24"/>
          <w:szCs w:val="24"/>
        </w:rPr>
        <w:t>组织机构代码：</w:t>
      </w:r>
      <w:r w:rsidRPr="00807712">
        <w:rPr>
          <w:rFonts w:ascii="宋体" w:hAnsi="宋体"/>
          <w:sz w:val="24"/>
          <w:szCs w:val="24"/>
          <w:u w:val="single"/>
        </w:rPr>
        <w:t xml:space="preserve">               </w:t>
      </w:r>
      <w:r w:rsidRPr="00807712">
        <w:rPr>
          <w:rFonts w:ascii="宋体" w:hAnsi="宋体"/>
          <w:sz w:val="24"/>
          <w:szCs w:val="24"/>
        </w:rPr>
        <w:t xml:space="preserve">        </w:t>
      </w:r>
      <w:r w:rsidRPr="00807712">
        <w:rPr>
          <w:rFonts w:ascii="宋体" w:hAnsi="宋体" w:hint="eastAsia"/>
          <w:sz w:val="24"/>
          <w:szCs w:val="24"/>
        </w:rPr>
        <w:t>组织机构代码：</w:t>
      </w:r>
      <w:r w:rsidRPr="00807712">
        <w:rPr>
          <w:rFonts w:ascii="宋体" w:hAnsi="宋体"/>
          <w:sz w:val="24"/>
          <w:szCs w:val="24"/>
          <w:u w:val="single"/>
        </w:rPr>
        <w:t xml:space="preserve">           </w:t>
      </w:r>
    </w:p>
    <w:p w14:paraId="1E7FDB57"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地址：</w:t>
      </w:r>
      <w:r w:rsidRPr="00807712">
        <w:rPr>
          <w:rFonts w:ascii="宋体" w:hAnsi="宋体"/>
          <w:sz w:val="24"/>
          <w:szCs w:val="24"/>
          <w:u w:val="single"/>
        </w:rPr>
        <w:t xml:space="preserve">     </w:t>
      </w:r>
      <w:r w:rsidRPr="00807712">
        <w:rPr>
          <w:rFonts w:ascii="宋体" w:hAnsi="宋体"/>
          <w:sz w:val="24"/>
          <w:szCs w:val="24"/>
        </w:rPr>
        <w:t xml:space="preserve">                   地址：</w:t>
      </w:r>
      <w:r w:rsidRPr="00807712">
        <w:rPr>
          <w:rFonts w:ascii="宋体" w:hAnsi="宋体"/>
          <w:sz w:val="24"/>
          <w:szCs w:val="24"/>
          <w:u w:val="single"/>
        </w:rPr>
        <w:t xml:space="preserve">           </w:t>
      </w:r>
    </w:p>
    <w:p w14:paraId="2A0E4890"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邮政编码：</w:t>
      </w:r>
      <w:r w:rsidRPr="00807712">
        <w:rPr>
          <w:rFonts w:ascii="宋体" w:hAnsi="宋体"/>
          <w:sz w:val="24"/>
          <w:szCs w:val="24"/>
          <w:u w:val="single"/>
        </w:rPr>
        <w:t xml:space="preserve">                      </w:t>
      </w:r>
      <w:r w:rsidRPr="00807712">
        <w:rPr>
          <w:rFonts w:ascii="宋体" w:hAnsi="宋体"/>
          <w:sz w:val="24"/>
          <w:szCs w:val="24"/>
        </w:rPr>
        <w:t>邮政编码：</w:t>
      </w:r>
      <w:r w:rsidRPr="00807712">
        <w:rPr>
          <w:rFonts w:ascii="宋体" w:hAnsi="宋体"/>
          <w:sz w:val="24"/>
          <w:szCs w:val="24"/>
          <w:u w:val="single"/>
        </w:rPr>
        <w:t xml:space="preserve">       </w:t>
      </w:r>
    </w:p>
    <w:p w14:paraId="01027962"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法定代表人：</w:t>
      </w:r>
      <w:r w:rsidRPr="00807712">
        <w:rPr>
          <w:rFonts w:ascii="宋体" w:hAnsi="宋体"/>
          <w:sz w:val="24"/>
          <w:szCs w:val="24"/>
          <w:u w:val="single"/>
        </w:rPr>
        <w:t xml:space="preserve">                          </w:t>
      </w:r>
      <w:r w:rsidRPr="00807712">
        <w:rPr>
          <w:rFonts w:ascii="宋体" w:hAnsi="宋体"/>
          <w:sz w:val="24"/>
          <w:szCs w:val="24"/>
        </w:rPr>
        <w:t>法定代表人：</w:t>
      </w:r>
      <w:r w:rsidRPr="00807712">
        <w:rPr>
          <w:rFonts w:ascii="宋体" w:hAnsi="宋体"/>
          <w:sz w:val="24"/>
          <w:szCs w:val="24"/>
          <w:u w:val="single"/>
        </w:rPr>
        <w:t>           </w:t>
      </w:r>
    </w:p>
    <w:p w14:paraId="56F75980"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委托代理人：</w:t>
      </w:r>
      <w:r w:rsidRPr="00807712">
        <w:rPr>
          <w:rFonts w:ascii="宋体" w:hAnsi="宋体"/>
          <w:sz w:val="24"/>
          <w:szCs w:val="24"/>
          <w:u w:val="single"/>
        </w:rPr>
        <w:t xml:space="preserve">                 </w:t>
      </w:r>
      <w:r w:rsidRPr="00807712">
        <w:rPr>
          <w:rFonts w:ascii="宋体" w:hAnsi="宋体"/>
          <w:sz w:val="24"/>
          <w:szCs w:val="24"/>
        </w:rPr>
        <w:t xml:space="preserve">           委托代理人：</w:t>
      </w:r>
      <w:r w:rsidRPr="00807712">
        <w:rPr>
          <w:rFonts w:ascii="宋体" w:hAnsi="宋体"/>
          <w:sz w:val="24"/>
          <w:szCs w:val="24"/>
          <w:u w:val="single"/>
        </w:rPr>
        <w:t>           </w:t>
      </w:r>
    </w:p>
    <w:p w14:paraId="6A31667B"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lastRenderedPageBreak/>
        <w:t>电话：</w:t>
      </w:r>
      <w:r w:rsidRPr="00807712">
        <w:rPr>
          <w:rFonts w:ascii="宋体" w:hAnsi="宋体"/>
          <w:sz w:val="24"/>
          <w:szCs w:val="24"/>
          <w:u w:val="single"/>
        </w:rPr>
        <w:t></w:t>
      </w:r>
      <w:r w:rsidRPr="00807712">
        <w:rPr>
          <w:rFonts w:ascii="宋体" w:hAnsi="宋体"/>
          <w:sz w:val="24"/>
          <w:szCs w:val="24"/>
        </w:rPr>
        <w:t xml:space="preserve">                          电话：</w:t>
      </w:r>
      <w:r w:rsidRPr="00807712">
        <w:rPr>
          <w:rFonts w:ascii="宋体" w:hAnsi="宋体"/>
          <w:sz w:val="24"/>
          <w:szCs w:val="24"/>
          <w:u w:val="single"/>
        </w:rPr>
        <w:t></w:t>
      </w:r>
    </w:p>
    <w:p w14:paraId="04355FF8"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传真：</w:t>
      </w:r>
      <w:r w:rsidRPr="00807712">
        <w:rPr>
          <w:rFonts w:ascii="宋体" w:hAnsi="宋体"/>
          <w:sz w:val="24"/>
          <w:szCs w:val="24"/>
          <w:u w:val="single"/>
        </w:rPr>
        <w:t xml:space="preserve"> </w:t>
      </w:r>
      <w:r w:rsidRPr="00807712">
        <w:rPr>
          <w:rFonts w:ascii="宋体" w:hAnsi="宋体"/>
          <w:sz w:val="24"/>
          <w:szCs w:val="24"/>
        </w:rPr>
        <w:t xml:space="preserve">                         传真：</w:t>
      </w:r>
      <w:r w:rsidRPr="00807712">
        <w:rPr>
          <w:rFonts w:ascii="宋体" w:hAnsi="宋体"/>
          <w:sz w:val="24"/>
          <w:szCs w:val="24"/>
          <w:u w:val="single"/>
        </w:rPr>
        <w:t xml:space="preserve">   </w:t>
      </w:r>
    </w:p>
    <w:p w14:paraId="0EAF540F"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电子信箱：</w:t>
      </w:r>
      <w:r w:rsidRPr="00807712">
        <w:rPr>
          <w:rFonts w:ascii="宋体" w:hAnsi="宋体" w:hint="eastAsia"/>
          <w:sz w:val="24"/>
          <w:szCs w:val="24"/>
          <w:u w:val="single"/>
        </w:rPr>
        <w:t xml:space="preserve">                 </w:t>
      </w:r>
      <w:r w:rsidRPr="00807712">
        <w:rPr>
          <w:rFonts w:ascii="宋体" w:hAnsi="宋体"/>
          <w:sz w:val="24"/>
          <w:szCs w:val="24"/>
        </w:rPr>
        <w:t xml:space="preserve">                  电子信箱：</w:t>
      </w:r>
      <w:r w:rsidRPr="00807712">
        <w:rPr>
          <w:rFonts w:ascii="宋体" w:hAnsi="宋体"/>
          <w:sz w:val="24"/>
          <w:szCs w:val="24"/>
          <w:u w:val="single"/>
        </w:rPr>
        <w:t xml:space="preserve">   </w:t>
      </w:r>
    </w:p>
    <w:p w14:paraId="7738884E"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开户银行：</w:t>
      </w:r>
      <w:r w:rsidRPr="00807712">
        <w:rPr>
          <w:rFonts w:ascii="宋体" w:hAnsi="宋体"/>
          <w:sz w:val="24"/>
          <w:szCs w:val="24"/>
          <w:u w:val="single"/>
        </w:rPr>
        <w:t xml:space="preserve">   </w:t>
      </w:r>
      <w:r w:rsidRPr="00807712">
        <w:rPr>
          <w:rFonts w:ascii="宋体" w:hAnsi="宋体"/>
          <w:sz w:val="24"/>
          <w:szCs w:val="24"/>
        </w:rPr>
        <w:t xml:space="preserve">                     开户银行：</w:t>
      </w:r>
      <w:r w:rsidRPr="00807712">
        <w:rPr>
          <w:rFonts w:ascii="宋体" w:hAnsi="宋体"/>
          <w:sz w:val="24"/>
          <w:szCs w:val="24"/>
          <w:u w:val="single"/>
        </w:rPr>
        <w:t xml:space="preserve">   </w:t>
      </w:r>
    </w:p>
    <w:p w14:paraId="4ED215C4"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账号：</w:t>
      </w:r>
      <w:r w:rsidRPr="00807712">
        <w:rPr>
          <w:rFonts w:ascii="宋体" w:hAnsi="宋体"/>
          <w:sz w:val="24"/>
          <w:szCs w:val="24"/>
          <w:u w:val="single"/>
        </w:rPr>
        <w:t xml:space="preserve">       </w:t>
      </w:r>
      <w:r w:rsidRPr="00807712">
        <w:rPr>
          <w:rFonts w:ascii="宋体" w:hAnsi="宋体"/>
          <w:sz w:val="24"/>
          <w:szCs w:val="24"/>
        </w:rPr>
        <w:t xml:space="preserve">                       账号：</w:t>
      </w:r>
      <w:r w:rsidRPr="00807712">
        <w:rPr>
          <w:rFonts w:ascii="宋体" w:hAnsi="宋体"/>
          <w:sz w:val="24"/>
          <w:szCs w:val="24"/>
          <w:u w:val="single"/>
        </w:rPr>
        <w:t></w:t>
      </w:r>
    </w:p>
    <w:p w14:paraId="6C99DCBD" w14:textId="77777777" w:rsidR="000F7581" w:rsidRPr="00807712" w:rsidRDefault="000F7581" w:rsidP="000F7581">
      <w:pPr>
        <w:pStyle w:val="3"/>
        <w:jc w:val="center"/>
        <w:rPr>
          <w:rFonts w:ascii="宋体" w:hAnsi="宋体"/>
          <w:sz w:val="24"/>
          <w:szCs w:val="24"/>
        </w:rPr>
      </w:pPr>
      <w:r w:rsidRPr="00807712">
        <w:rPr>
          <w:rFonts w:ascii="宋体" w:hAnsi="宋体"/>
          <w:sz w:val="24"/>
          <w:szCs w:val="24"/>
        </w:rPr>
        <w:br w:type="page"/>
      </w:r>
      <w:bookmarkStart w:id="480" w:name="_Toc351203494"/>
      <w:bookmarkStart w:id="481" w:name="_Toc520998825"/>
      <w:bookmarkStart w:id="482" w:name="_Toc13580114"/>
      <w:bookmarkStart w:id="483" w:name="_Toc22031348"/>
      <w:r w:rsidRPr="00807712">
        <w:rPr>
          <w:rFonts w:ascii="宋体" w:hAnsi="宋体"/>
          <w:sz w:val="24"/>
          <w:szCs w:val="24"/>
        </w:rPr>
        <w:lastRenderedPageBreak/>
        <w:t>第二部分 通用合同条款</w:t>
      </w:r>
      <w:bookmarkStart w:id="484" w:name="_Toc337558727"/>
      <w:bookmarkEnd w:id="480"/>
      <w:bookmarkEnd w:id="481"/>
      <w:bookmarkEnd w:id="482"/>
      <w:bookmarkEnd w:id="483"/>
    </w:p>
    <w:p w14:paraId="65B62503" w14:textId="77777777" w:rsidR="000F7581" w:rsidRPr="00807712" w:rsidRDefault="000F7581" w:rsidP="000F7581">
      <w:pPr>
        <w:pStyle w:val="4"/>
        <w:spacing w:before="120" w:after="120" w:line="360" w:lineRule="auto"/>
        <w:rPr>
          <w:rFonts w:ascii="宋体" w:eastAsia="宋体" w:hAnsi="宋体"/>
          <w:b w:val="0"/>
          <w:sz w:val="24"/>
          <w:szCs w:val="24"/>
        </w:rPr>
      </w:pPr>
      <w:bookmarkStart w:id="485" w:name="_Toc351203495"/>
      <w:r w:rsidRPr="00807712">
        <w:rPr>
          <w:rFonts w:ascii="宋体" w:eastAsia="宋体" w:hAnsi="宋体"/>
          <w:b w:val="0"/>
          <w:sz w:val="24"/>
          <w:szCs w:val="24"/>
        </w:rPr>
        <w:t>1.</w:t>
      </w:r>
      <w:bookmarkStart w:id="486" w:name="_Toc303538972"/>
      <w:bookmarkStart w:id="487" w:name="_Toc303538973"/>
      <w:bookmarkStart w:id="488" w:name="_Toc303538974"/>
      <w:bookmarkStart w:id="489" w:name="_Toc303538975"/>
      <w:bookmarkStart w:id="490" w:name="_Toc303538976"/>
      <w:bookmarkStart w:id="491" w:name="_Toc296346528"/>
      <w:bookmarkStart w:id="492" w:name="_Toc296503027"/>
      <w:bookmarkEnd w:id="486"/>
      <w:bookmarkEnd w:id="487"/>
      <w:bookmarkEnd w:id="488"/>
      <w:bookmarkEnd w:id="489"/>
      <w:bookmarkEnd w:id="490"/>
      <w:r w:rsidRPr="00807712">
        <w:rPr>
          <w:rFonts w:ascii="宋体" w:eastAsia="宋体" w:hAnsi="宋体"/>
          <w:b w:val="0"/>
          <w:sz w:val="24"/>
          <w:szCs w:val="24"/>
        </w:rPr>
        <w:t>一般约定</w:t>
      </w:r>
      <w:bookmarkEnd w:id="484"/>
      <w:bookmarkEnd w:id="485"/>
      <w:bookmarkEnd w:id="491"/>
      <w:bookmarkEnd w:id="492"/>
    </w:p>
    <w:p w14:paraId="17B6C2BA"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493" w:name="_Toc296346529"/>
      <w:bookmarkStart w:id="494" w:name="_Toc296503028"/>
      <w:bookmarkStart w:id="495" w:name="_Toc337558728"/>
      <w:bookmarkStart w:id="496" w:name="_Toc351203496"/>
      <w:r w:rsidRPr="00807712">
        <w:rPr>
          <w:rFonts w:ascii="宋体" w:hAnsi="宋体"/>
          <w:b w:val="0"/>
          <w:sz w:val="24"/>
          <w:szCs w:val="24"/>
        </w:rPr>
        <w:t>1.1词语定义</w:t>
      </w:r>
      <w:bookmarkEnd w:id="493"/>
      <w:bookmarkEnd w:id="494"/>
      <w:bookmarkEnd w:id="495"/>
      <w:r w:rsidRPr="00807712">
        <w:rPr>
          <w:rFonts w:ascii="宋体" w:hAnsi="宋体"/>
          <w:b w:val="0"/>
          <w:sz w:val="24"/>
          <w:szCs w:val="24"/>
        </w:rPr>
        <w:t>与解释</w:t>
      </w:r>
      <w:bookmarkEnd w:id="496"/>
    </w:p>
    <w:p w14:paraId="59591CD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合同协议书、通用合同条款、专用合同条款中的下列词语具有本款所赋予的含义：</w:t>
      </w:r>
    </w:p>
    <w:p w14:paraId="4AB4DBBE" w14:textId="77777777" w:rsidR="000F7581" w:rsidRPr="00807712" w:rsidRDefault="000F7581" w:rsidP="000F7581">
      <w:pPr>
        <w:autoSpaceDE w:val="0"/>
        <w:autoSpaceDN w:val="0"/>
        <w:adjustRightInd w:val="0"/>
        <w:spacing w:line="360" w:lineRule="auto"/>
        <w:jc w:val="left"/>
        <w:rPr>
          <w:rFonts w:ascii="宋体" w:hAnsi="宋体"/>
          <w:kern w:val="0"/>
          <w:sz w:val="24"/>
          <w:szCs w:val="24"/>
        </w:rPr>
      </w:pPr>
      <w:r w:rsidRPr="00807712">
        <w:rPr>
          <w:rFonts w:ascii="宋体" w:hAnsi="宋体"/>
          <w:kern w:val="0"/>
          <w:sz w:val="24"/>
          <w:szCs w:val="24"/>
        </w:rPr>
        <w:t xml:space="preserve">    1.1.1 合同</w:t>
      </w:r>
    </w:p>
    <w:p w14:paraId="175EEE3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1.1.1.1 合同：是指根据法律规定和合同当事人约定具有约束力的文件，构成合同的文件包括合同协议书、中标通知书（如果有）、投标函及其附录（如果有）、专用合同条款</w:t>
      </w:r>
      <w:r w:rsidRPr="00807712">
        <w:rPr>
          <w:rFonts w:ascii="宋体" w:hAnsi="宋体"/>
          <w:sz w:val="24"/>
          <w:szCs w:val="24"/>
        </w:rPr>
        <w:t>及其附件</w:t>
      </w:r>
      <w:r w:rsidRPr="00807712">
        <w:rPr>
          <w:rFonts w:ascii="宋体" w:hAnsi="宋体"/>
          <w:kern w:val="0"/>
          <w:sz w:val="24"/>
          <w:szCs w:val="24"/>
        </w:rPr>
        <w:t>、通用合同条款、技术标准和要求、图纸、已标价工程量清单或预算书以及其他合同文件。</w:t>
      </w:r>
    </w:p>
    <w:p w14:paraId="2FE5F79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1.1.1.2 合同协议书：是指构成合同的由发包人和承包人共同签署的称为“合同协议书”的书面文件</w:t>
      </w:r>
      <w:r w:rsidRPr="00807712">
        <w:rPr>
          <w:rFonts w:ascii="宋体" w:hAnsi="宋体" w:hint="eastAsia"/>
          <w:kern w:val="0"/>
          <w:sz w:val="24"/>
          <w:szCs w:val="24"/>
        </w:rPr>
        <w:t>。</w:t>
      </w:r>
    </w:p>
    <w:p w14:paraId="24594C5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1.1.1.3 中标通知书：是指构成合同的</w:t>
      </w:r>
      <w:r w:rsidRPr="00807712">
        <w:rPr>
          <w:rFonts w:ascii="宋体" w:hAnsi="宋体" w:hint="eastAsia"/>
          <w:kern w:val="0"/>
          <w:sz w:val="24"/>
          <w:szCs w:val="24"/>
        </w:rPr>
        <w:t>由</w:t>
      </w:r>
      <w:r w:rsidRPr="00807712">
        <w:rPr>
          <w:rFonts w:ascii="宋体" w:hAnsi="宋体"/>
          <w:kern w:val="0"/>
          <w:sz w:val="24"/>
          <w:szCs w:val="24"/>
        </w:rPr>
        <w:t>发包人通知承包人中标的书面文件。</w:t>
      </w:r>
    </w:p>
    <w:p w14:paraId="10D2FE6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1.1.1.4 投标函：是指构成合同的由承包人填写并签署的用于投标的称为“投标函”的文件。</w:t>
      </w:r>
    </w:p>
    <w:p w14:paraId="09756F0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1.1.1.5 投标函附录：是指构成合同的附在投标函后的称为“投标函附录”的文件。</w:t>
      </w:r>
    </w:p>
    <w:p w14:paraId="79307A2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1.1.1.6 技术标准和要求：是指构成合同的施工应当遵守的或指导施工的国家、行业或地方的技术标准和要求，以及合同约定的技术标准和要求。</w:t>
      </w:r>
    </w:p>
    <w:p w14:paraId="53CB805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1.1.1.7 图纸：是指构成合同的图纸，包括由发包人按照合同约定提供或经发包人批准的设计文件、</w:t>
      </w:r>
      <w:r w:rsidRPr="00807712">
        <w:rPr>
          <w:rFonts w:ascii="宋体" w:hAnsi="宋体" w:hint="eastAsia"/>
          <w:kern w:val="0"/>
          <w:sz w:val="24"/>
          <w:szCs w:val="24"/>
        </w:rPr>
        <w:t>施工图、</w:t>
      </w:r>
      <w:r w:rsidRPr="00807712">
        <w:rPr>
          <w:rFonts w:ascii="宋体" w:hAnsi="宋体"/>
          <w:kern w:val="0"/>
          <w:sz w:val="24"/>
          <w:szCs w:val="24"/>
        </w:rPr>
        <w:t>鸟瞰图及模型等，</w:t>
      </w:r>
      <w:r w:rsidRPr="00807712">
        <w:rPr>
          <w:rFonts w:ascii="宋体" w:hAnsi="宋体" w:hint="eastAsia"/>
          <w:kern w:val="0"/>
          <w:sz w:val="24"/>
          <w:szCs w:val="24"/>
        </w:rPr>
        <w:t>以及在合同履行过程中形成的图纸文件。图纸</w:t>
      </w:r>
      <w:r w:rsidRPr="00807712">
        <w:rPr>
          <w:rFonts w:ascii="宋体" w:hAnsi="宋体"/>
          <w:kern w:val="0"/>
          <w:sz w:val="24"/>
          <w:szCs w:val="24"/>
        </w:rPr>
        <w:t>应当按照法律规定审查合格。</w:t>
      </w:r>
    </w:p>
    <w:p w14:paraId="41065BFF" w14:textId="77777777" w:rsidR="000F7581" w:rsidRPr="00807712" w:rsidRDefault="000F7581" w:rsidP="000F7581">
      <w:pPr>
        <w:autoSpaceDE w:val="0"/>
        <w:autoSpaceDN w:val="0"/>
        <w:adjustRightInd w:val="0"/>
        <w:spacing w:line="360" w:lineRule="auto"/>
        <w:ind w:firstLineChars="195" w:firstLine="468"/>
        <w:jc w:val="left"/>
        <w:rPr>
          <w:rFonts w:ascii="宋体" w:hAnsi="宋体"/>
          <w:kern w:val="0"/>
          <w:sz w:val="24"/>
          <w:szCs w:val="24"/>
        </w:rPr>
      </w:pPr>
      <w:r w:rsidRPr="00807712">
        <w:rPr>
          <w:rFonts w:ascii="宋体" w:hAnsi="宋体"/>
          <w:kern w:val="0"/>
          <w:sz w:val="24"/>
          <w:szCs w:val="24"/>
        </w:rPr>
        <w:t>1.1.1.8 已标价工程量清单：是指构成合同的由承包人按照规定的格式和要求填写并标明价格的工程量清单，包括说明和表格。</w:t>
      </w:r>
    </w:p>
    <w:p w14:paraId="2C0424CC" w14:textId="77777777" w:rsidR="000F7581" w:rsidRPr="00807712" w:rsidRDefault="000F7581" w:rsidP="000F7581">
      <w:pPr>
        <w:autoSpaceDE w:val="0"/>
        <w:autoSpaceDN w:val="0"/>
        <w:adjustRightInd w:val="0"/>
        <w:spacing w:line="360" w:lineRule="auto"/>
        <w:ind w:firstLineChars="195" w:firstLine="468"/>
        <w:jc w:val="left"/>
        <w:rPr>
          <w:rFonts w:ascii="宋体" w:hAnsi="宋体"/>
          <w:kern w:val="0"/>
          <w:sz w:val="24"/>
          <w:szCs w:val="24"/>
        </w:rPr>
      </w:pPr>
      <w:r w:rsidRPr="00807712">
        <w:rPr>
          <w:rFonts w:ascii="宋体" w:hAnsi="宋体"/>
          <w:kern w:val="0"/>
          <w:sz w:val="24"/>
          <w:szCs w:val="24"/>
        </w:rPr>
        <w:t>1.1.1.9 预算书：是指构成合同的由承包人按照发包人规定的格式和要求编制的工程预算文件。</w:t>
      </w:r>
    </w:p>
    <w:p w14:paraId="360473D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1.1.1.10 其他合同文件：是指经合同当事人约定的与工程施工有关的具有合同约束力的文件或书面协议。合同当事人可以在专用合同条款中进行约定。</w:t>
      </w:r>
    </w:p>
    <w:p w14:paraId="63DBB3E6" w14:textId="77777777" w:rsidR="000F7581" w:rsidRPr="00807712" w:rsidRDefault="000F7581" w:rsidP="000F7581">
      <w:pPr>
        <w:autoSpaceDE w:val="0"/>
        <w:autoSpaceDN w:val="0"/>
        <w:adjustRightInd w:val="0"/>
        <w:spacing w:line="360" w:lineRule="auto"/>
        <w:jc w:val="left"/>
        <w:rPr>
          <w:rFonts w:ascii="宋体" w:hAnsi="宋体"/>
          <w:kern w:val="0"/>
          <w:sz w:val="24"/>
          <w:szCs w:val="24"/>
        </w:rPr>
      </w:pPr>
      <w:r w:rsidRPr="00807712">
        <w:rPr>
          <w:rFonts w:ascii="宋体" w:hAnsi="宋体"/>
          <w:kern w:val="0"/>
          <w:sz w:val="24"/>
          <w:szCs w:val="24"/>
        </w:rPr>
        <w:t xml:space="preserve">    1.1.2 合同当事人及其他相关方</w:t>
      </w:r>
    </w:p>
    <w:p w14:paraId="7E91676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1.1.2.1 合同当事人：是指发包人和（或）承包人。</w:t>
      </w:r>
    </w:p>
    <w:p w14:paraId="2B37D28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1.1.2.2 发包人：是指与承包人签订合同协议书的当事人及取得该当事人资格的合法继承人。</w:t>
      </w:r>
    </w:p>
    <w:p w14:paraId="17933F7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1.1.2.3 承包人：是指与发包人签订合同协议书的，具有相应工程施工承包资质的当事人及取得该当事人资格的合法继承人。</w:t>
      </w:r>
    </w:p>
    <w:p w14:paraId="06F645D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1.1.2.4 监理人：是指在专用合同条款中指明的，受发包人委托按照法律规定进行工程监督管理的法人或其他组织。</w:t>
      </w:r>
    </w:p>
    <w:p w14:paraId="30E331B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1.1.2.5 设计人：是指在专用合同条款中指明的，受发包人委托负责工程设计并具备相应工程设计资质的法人或其他组织。</w:t>
      </w:r>
    </w:p>
    <w:p w14:paraId="16F7DC34" w14:textId="77777777" w:rsidR="000F7581" w:rsidRPr="00807712" w:rsidRDefault="000F7581" w:rsidP="000F7581">
      <w:pPr>
        <w:spacing w:line="360" w:lineRule="auto"/>
        <w:ind w:firstLineChars="195" w:firstLine="468"/>
        <w:jc w:val="left"/>
        <w:rPr>
          <w:rFonts w:ascii="宋体" w:hAnsi="宋体"/>
          <w:kern w:val="0"/>
          <w:sz w:val="24"/>
          <w:szCs w:val="24"/>
        </w:rPr>
      </w:pPr>
      <w:r w:rsidRPr="00807712">
        <w:rPr>
          <w:rFonts w:ascii="宋体" w:hAnsi="宋体"/>
          <w:kern w:val="0"/>
          <w:sz w:val="24"/>
          <w:szCs w:val="24"/>
        </w:rPr>
        <w:t>1.1.2.6 分包人：</w:t>
      </w:r>
      <w:bookmarkStart w:id="497" w:name="#go5"/>
      <w:bookmarkEnd w:id="497"/>
      <w:r w:rsidRPr="00807712">
        <w:rPr>
          <w:rFonts w:ascii="宋体" w:hAnsi="宋体"/>
          <w:kern w:val="0"/>
          <w:sz w:val="24"/>
          <w:szCs w:val="24"/>
        </w:rPr>
        <w:t>是指</w:t>
      </w:r>
      <w:r w:rsidRPr="00807712">
        <w:rPr>
          <w:rFonts w:ascii="宋体" w:hAnsi="宋体" w:hint="eastAsia"/>
          <w:kern w:val="0"/>
          <w:sz w:val="24"/>
          <w:szCs w:val="24"/>
        </w:rPr>
        <w:t>按照法律规定和</w:t>
      </w:r>
      <w:r w:rsidRPr="00807712">
        <w:rPr>
          <w:rFonts w:ascii="宋体" w:hAnsi="宋体"/>
          <w:kern w:val="0"/>
          <w:sz w:val="24"/>
          <w:szCs w:val="24"/>
        </w:rPr>
        <w:t>合同约定，分包</w:t>
      </w:r>
      <w:r w:rsidRPr="00807712">
        <w:rPr>
          <w:rFonts w:ascii="宋体" w:hAnsi="宋体" w:hint="eastAsia"/>
          <w:kern w:val="0"/>
          <w:sz w:val="24"/>
          <w:szCs w:val="24"/>
        </w:rPr>
        <w:t>部分</w:t>
      </w:r>
      <w:r w:rsidRPr="00807712">
        <w:rPr>
          <w:rFonts w:ascii="宋体" w:hAnsi="宋体"/>
          <w:kern w:val="0"/>
          <w:sz w:val="24"/>
          <w:szCs w:val="24"/>
        </w:rPr>
        <w:t>工程</w:t>
      </w:r>
      <w:r w:rsidRPr="00807712">
        <w:rPr>
          <w:rFonts w:ascii="宋体" w:hAnsi="宋体" w:hint="eastAsia"/>
          <w:kern w:val="0"/>
          <w:sz w:val="24"/>
          <w:szCs w:val="24"/>
        </w:rPr>
        <w:t>或工作</w:t>
      </w:r>
      <w:r w:rsidRPr="00807712">
        <w:rPr>
          <w:rFonts w:ascii="宋体" w:hAnsi="宋体"/>
          <w:kern w:val="0"/>
          <w:sz w:val="24"/>
          <w:szCs w:val="24"/>
        </w:rPr>
        <w:t>，并与</w:t>
      </w:r>
      <w:r w:rsidRPr="00807712">
        <w:rPr>
          <w:rFonts w:ascii="宋体" w:hAnsi="宋体" w:hint="eastAsia"/>
          <w:kern w:val="0"/>
          <w:sz w:val="24"/>
          <w:szCs w:val="24"/>
        </w:rPr>
        <w:t>承包人</w:t>
      </w:r>
      <w:r w:rsidRPr="00807712">
        <w:rPr>
          <w:rFonts w:ascii="宋体" w:hAnsi="宋体"/>
          <w:kern w:val="0"/>
          <w:sz w:val="24"/>
          <w:szCs w:val="24"/>
        </w:rPr>
        <w:t>签订分包合同的具有相应资质的法人。</w:t>
      </w:r>
    </w:p>
    <w:p w14:paraId="3DC787B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1.1.2.7 发包人代表：是指由发包人任命并派驻施工现场在发包人授权范围内行使发包人权利的人。</w:t>
      </w:r>
    </w:p>
    <w:p w14:paraId="2AAF372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1.1.2.8 项目经理：是指由承包人任命并派驻施工现场，在承包人授权范围内负责合同履行，</w:t>
      </w:r>
      <w:proofErr w:type="gramStart"/>
      <w:r w:rsidRPr="00807712">
        <w:rPr>
          <w:rFonts w:ascii="宋体" w:hAnsi="宋体"/>
          <w:kern w:val="0"/>
          <w:sz w:val="24"/>
          <w:szCs w:val="24"/>
        </w:rPr>
        <w:t>且按照</w:t>
      </w:r>
      <w:proofErr w:type="gramEnd"/>
      <w:r w:rsidRPr="00807712">
        <w:rPr>
          <w:rFonts w:ascii="宋体" w:hAnsi="宋体"/>
          <w:kern w:val="0"/>
          <w:sz w:val="24"/>
          <w:szCs w:val="24"/>
        </w:rPr>
        <w:t>法律规定具有相应资格的</w:t>
      </w:r>
      <w:r w:rsidRPr="00807712">
        <w:rPr>
          <w:rFonts w:ascii="宋体" w:hAnsi="宋体" w:hint="eastAsia"/>
          <w:kern w:val="0"/>
          <w:sz w:val="24"/>
          <w:szCs w:val="24"/>
        </w:rPr>
        <w:t>项目负责</w:t>
      </w:r>
      <w:r w:rsidRPr="00807712">
        <w:rPr>
          <w:rFonts w:ascii="宋体" w:hAnsi="宋体"/>
          <w:kern w:val="0"/>
          <w:sz w:val="24"/>
          <w:szCs w:val="24"/>
        </w:rPr>
        <w:t>人。</w:t>
      </w:r>
    </w:p>
    <w:p w14:paraId="1EE29BD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1.1.2.9 总监理工程师：是指由监理人任命并派驻施工现场进行工程监理的总负责人。</w:t>
      </w:r>
    </w:p>
    <w:p w14:paraId="76808EE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1.1.3 工程和设备</w:t>
      </w:r>
    </w:p>
    <w:p w14:paraId="3CF7C01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1.1.3.1 工程：是指与合同协议书中工程承包范围对应的永久工程和（或）临时工程。</w:t>
      </w:r>
    </w:p>
    <w:p w14:paraId="0790E96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1.1.3.2 永久工程：是指按合同约定建造并移交给发包人的工程，包括工程设备。</w:t>
      </w:r>
    </w:p>
    <w:p w14:paraId="5D57E7D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1.1.3.3 临时工程：是指为完成合同约定的永久工程所修建的各类临时性工程，不包括施工设备。</w:t>
      </w:r>
    </w:p>
    <w:p w14:paraId="10661CD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1.1.3.4 单位工程：是指在</w:t>
      </w:r>
      <w:r w:rsidRPr="00807712">
        <w:rPr>
          <w:rFonts w:ascii="宋体" w:hAnsi="宋体" w:hint="eastAsia"/>
          <w:kern w:val="0"/>
          <w:sz w:val="24"/>
          <w:szCs w:val="24"/>
        </w:rPr>
        <w:t>合同协议书</w:t>
      </w:r>
      <w:r w:rsidRPr="00807712">
        <w:rPr>
          <w:rFonts w:ascii="宋体" w:hAnsi="宋体"/>
          <w:kern w:val="0"/>
          <w:sz w:val="24"/>
          <w:szCs w:val="24"/>
        </w:rPr>
        <w:t>中指明的，具备独立施工条件并能形成独立使用功能的永久工程。</w:t>
      </w:r>
    </w:p>
    <w:p w14:paraId="386E2A7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1.1.3.5 工程设备：是指构成永久工程的机电设备、金属结构设备、仪器及其他类似的设备和装置。</w:t>
      </w:r>
    </w:p>
    <w:p w14:paraId="7561064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1.1.3.6 施工设备：是指为完成合同约定的各项工作所需的设备、器具和其他物品，但不包括工程设备、临时工程和材料。</w:t>
      </w:r>
    </w:p>
    <w:p w14:paraId="263BB2B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1.1.3.7 施工现场：是指用于工程施工的场所，以及在专用合同条款中</w:t>
      </w:r>
      <w:r w:rsidRPr="00807712">
        <w:rPr>
          <w:rFonts w:ascii="宋体" w:hAnsi="宋体" w:hint="eastAsia"/>
          <w:kern w:val="0"/>
          <w:sz w:val="24"/>
          <w:szCs w:val="24"/>
        </w:rPr>
        <w:t>指</w:t>
      </w:r>
      <w:r w:rsidRPr="00807712">
        <w:rPr>
          <w:rFonts w:ascii="宋体" w:hAnsi="宋体"/>
          <w:kern w:val="0"/>
          <w:sz w:val="24"/>
          <w:szCs w:val="24"/>
        </w:rPr>
        <w:t>明作为施工场所组成部分的其他场所，包括永久占地和临时占地。</w:t>
      </w:r>
    </w:p>
    <w:p w14:paraId="5B43919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1.1.3.8临时设施：是指为完成合同约定的各项工作所服务的临时性生产和生活设施。</w:t>
      </w:r>
    </w:p>
    <w:p w14:paraId="4A35EEE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1.1.3.9 永久占地：是指专用合同条款中指明为实施工程需永久占用的土地。</w:t>
      </w:r>
    </w:p>
    <w:p w14:paraId="121BF17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1.1.3.10 临时占地：是指专用合同条款中指明为实施工程需要临时占用的土地。</w:t>
      </w:r>
    </w:p>
    <w:p w14:paraId="550AFCE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1.1.4 日期和期限</w:t>
      </w:r>
    </w:p>
    <w:p w14:paraId="21951D3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1.1.4.1 开工日期：包括计划开工日期和实际开工日期。计划开工日期是指合同协议书约定的开工日期；实际开工日期是指监理人按照第7.3.2项</w:t>
      </w:r>
      <w:r w:rsidRPr="00807712">
        <w:rPr>
          <w:rFonts w:ascii="宋体" w:hAnsi="宋体" w:hint="eastAsia"/>
          <w:kern w:val="0"/>
          <w:sz w:val="24"/>
          <w:szCs w:val="24"/>
        </w:rPr>
        <w:t>〔</w:t>
      </w:r>
      <w:r w:rsidRPr="00807712">
        <w:rPr>
          <w:rFonts w:ascii="宋体" w:hAnsi="宋体"/>
          <w:kern w:val="0"/>
          <w:sz w:val="24"/>
          <w:szCs w:val="24"/>
        </w:rPr>
        <w:t>开工通知</w:t>
      </w:r>
      <w:r w:rsidRPr="00807712">
        <w:rPr>
          <w:rFonts w:ascii="宋体" w:hAnsi="宋体" w:hint="eastAsia"/>
          <w:kern w:val="0"/>
          <w:sz w:val="24"/>
          <w:szCs w:val="24"/>
        </w:rPr>
        <w:t>〕</w:t>
      </w:r>
      <w:r w:rsidRPr="00807712">
        <w:rPr>
          <w:rFonts w:ascii="宋体" w:hAnsi="宋体"/>
          <w:kern w:val="0"/>
          <w:sz w:val="24"/>
          <w:szCs w:val="24"/>
        </w:rPr>
        <w:t>约定发出的符合法律规定的开工通知中载明的开工日期。</w:t>
      </w:r>
    </w:p>
    <w:p w14:paraId="708F4F2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1.1.4.2 竣工日期：包括计划竣工日期和实际竣工日期。计划竣工日期是指合同协议书约定的竣工日期</w:t>
      </w:r>
      <w:r w:rsidRPr="00807712">
        <w:rPr>
          <w:rFonts w:ascii="宋体" w:hAnsi="宋体" w:hint="eastAsia"/>
          <w:kern w:val="0"/>
          <w:sz w:val="24"/>
          <w:szCs w:val="24"/>
        </w:rPr>
        <w:t>；</w:t>
      </w:r>
      <w:r w:rsidRPr="00807712">
        <w:rPr>
          <w:rFonts w:ascii="宋体" w:hAnsi="宋体"/>
          <w:kern w:val="0"/>
          <w:sz w:val="24"/>
          <w:szCs w:val="24"/>
        </w:rPr>
        <w:t>实际竣工日期按照第13.2.3项</w:t>
      </w:r>
      <w:r w:rsidRPr="00807712">
        <w:rPr>
          <w:rFonts w:ascii="宋体" w:hAnsi="宋体" w:hint="eastAsia"/>
          <w:kern w:val="0"/>
          <w:sz w:val="24"/>
          <w:szCs w:val="24"/>
        </w:rPr>
        <w:t>〔</w:t>
      </w:r>
      <w:r w:rsidRPr="00807712">
        <w:rPr>
          <w:rFonts w:ascii="宋体" w:hAnsi="宋体"/>
          <w:kern w:val="0"/>
          <w:sz w:val="24"/>
          <w:szCs w:val="24"/>
        </w:rPr>
        <w:t>竣工日期</w:t>
      </w:r>
      <w:r w:rsidRPr="00807712">
        <w:rPr>
          <w:rFonts w:ascii="宋体" w:hAnsi="宋体" w:hint="eastAsia"/>
          <w:kern w:val="0"/>
          <w:sz w:val="24"/>
          <w:szCs w:val="24"/>
        </w:rPr>
        <w:t>〕</w:t>
      </w:r>
      <w:r w:rsidRPr="00807712">
        <w:rPr>
          <w:rFonts w:ascii="宋体" w:hAnsi="宋体"/>
          <w:kern w:val="0"/>
          <w:sz w:val="24"/>
          <w:szCs w:val="24"/>
        </w:rPr>
        <w:t>的约定确定。</w:t>
      </w:r>
    </w:p>
    <w:p w14:paraId="44DD5D05" w14:textId="77777777" w:rsidR="000F7581" w:rsidRPr="00807712" w:rsidRDefault="000F7581" w:rsidP="000F7581">
      <w:pPr>
        <w:spacing w:line="360" w:lineRule="auto"/>
        <w:ind w:firstLineChars="203" w:firstLine="487"/>
        <w:rPr>
          <w:rFonts w:ascii="宋体" w:hAnsi="宋体"/>
          <w:sz w:val="24"/>
          <w:szCs w:val="24"/>
        </w:rPr>
      </w:pPr>
      <w:r w:rsidRPr="00807712">
        <w:rPr>
          <w:rFonts w:ascii="宋体" w:hAnsi="宋体"/>
          <w:kern w:val="0"/>
          <w:sz w:val="24"/>
          <w:szCs w:val="24"/>
        </w:rPr>
        <w:t>1.1.4.3 工期：是指在合同协议书约定的承包人完成工程所需的期限，包括按照合同约定所作的</w:t>
      </w:r>
      <w:r w:rsidRPr="00807712">
        <w:rPr>
          <w:rFonts w:ascii="宋体" w:hAnsi="宋体" w:hint="eastAsia"/>
          <w:kern w:val="0"/>
          <w:sz w:val="24"/>
          <w:szCs w:val="24"/>
        </w:rPr>
        <w:t>期限</w:t>
      </w:r>
      <w:r w:rsidRPr="00807712">
        <w:rPr>
          <w:rFonts w:ascii="宋体" w:hAnsi="宋体"/>
          <w:kern w:val="0"/>
          <w:sz w:val="24"/>
          <w:szCs w:val="24"/>
        </w:rPr>
        <w:t>变更。</w:t>
      </w:r>
    </w:p>
    <w:p w14:paraId="7B46636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1.1.4.4 缺陷责任期：是指承包人按照合同约定承担缺陷修复义务，且发包人</w:t>
      </w:r>
      <w:r w:rsidRPr="00807712">
        <w:rPr>
          <w:rFonts w:ascii="宋体" w:hAnsi="宋体" w:hint="eastAsia"/>
          <w:kern w:val="0"/>
          <w:sz w:val="24"/>
          <w:szCs w:val="24"/>
        </w:rPr>
        <w:t>预</w:t>
      </w:r>
      <w:r w:rsidRPr="00807712">
        <w:rPr>
          <w:rFonts w:ascii="宋体" w:hAnsi="宋体"/>
          <w:kern w:val="0"/>
          <w:sz w:val="24"/>
          <w:szCs w:val="24"/>
        </w:rPr>
        <w:t>留质量保证金</w:t>
      </w:r>
      <w:r w:rsidRPr="00807712">
        <w:rPr>
          <w:rFonts w:ascii="宋体" w:hAnsi="宋体" w:hint="eastAsia"/>
          <w:kern w:val="0"/>
          <w:sz w:val="24"/>
          <w:szCs w:val="24"/>
        </w:rPr>
        <w:t>（已</w:t>
      </w:r>
      <w:r w:rsidRPr="00807712">
        <w:rPr>
          <w:rFonts w:ascii="宋体" w:hAnsi="宋体"/>
          <w:kern w:val="0"/>
          <w:sz w:val="24"/>
          <w:szCs w:val="24"/>
        </w:rPr>
        <w:t>缴纳履约保证金的除外</w:t>
      </w:r>
      <w:r w:rsidRPr="00807712">
        <w:rPr>
          <w:rFonts w:ascii="宋体" w:hAnsi="宋体" w:hint="eastAsia"/>
          <w:kern w:val="0"/>
          <w:sz w:val="24"/>
          <w:szCs w:val="24"/>
        </w:rPr>
        <w:t>）</w:t>
      </w:r>
      <w:r w:rsidRPr="00807712">
        <w:rPr>
          <w:rFonts w:ascii="宋体" w:hAnsi="宋体"/>
          <w:kern w:val="0"/>
          <w:sz w:val="24"/>
          <w:szCs w:val="24"/>
        </w:rPr>
        <w:t>的期限，</w:t>
      </w:r>
      <w:r w:rsidRPr="00807712">
        <w:rPr>
          <w:rFonts w:ascii="宋体" w:hAnsi="宋体" w:hint="eastAsia"/>
          <w:kern w:val="0"/>
          <w:sz w:val="24"/>
          <w:szCs w:val="24"/>
        </w:rPr>
        <w:t>自</w:t>
      </w:r>
      <w:r w:rsidRPr="00807712">
        <w:rPr>
          <w:rFonts w:ascii="宋体" w:hAnsi="宋体"/>
          <w:kern w:val="0"/>
          <w:sz w:val="24"/>
          <w:szCs w:val="24"/>
        </w:rPr>
        <w:t>工程</w:t>
      </w:r>
      <w:r w:rsidRPr="00807712">
        <w:rPr>
          <w:rFonts w:ascii="宋体" w:hAnsi="宋体" w:hint="eastAsia"/>
          <w:kern w:val="0"/>
          <w:sz w:val="24"/>
          <w:szCs w:val="24"/>
        </w:rPr>
        <w:t>实际竣工日期</w:t>
      </w:r>
      <w:r w:rsidRPr="00807712">
        <w:rPr>
          <w:rFonts w:ascii="宋体" w:hAnsi="宋体"/>
          <w:kern w:val="0"/>
          <w:sz w:val="24"/>
          <w:szCs w:val="24"/>
        </w:rPr>
        <w:t>起计算。</w:t>
      </w:r>
    </w:p>
    <w:p w14:paraId="5660576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1.1.4.5 保修期：是指承包人按照合同约定对工程承担保修责任的期限，从工程竣工验收合格之日起计算。</w:t>
      </w:r>
    </w:p>
    <w:p w14:paraId="49062DB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1.1.4.6 基准日期：招标发包的工程以投标截止日前28天的日期为基准日</w:t>
      </w:r>
      <w:r w:rsidRPr="00807712">
        <w:rPr>
          <w:rFonts w:ascii="宋体" w:hAnsi="宋体" w:hint="eastAsia"/>
          <w:kern w:val="0"/>
          <w:sz w:val="24"/>
          <w:szCs w:val="24"/>
        </w:rPr>
        <w:t>期</w:t>
      </w:r>
      <w:r w:rsidRPr="00807712">
        <w:rPr>
          <w:rFonts w:ascii="宋体" w:hAnsi="宋体"/>
          <w:kern w:val="0"/>
          <w:sz w:val="24"/>
          <w:szCs w:val="24"/>
        </w:rPr>
        <w:t>，直接发包的工程以合同签订日前28天的日期为基准日</w:t>
      </w:r>
      <w:r w:rsidRPr="00807712">
        <w:rPr>
          <w:rFonts w:ascii="宋体" w:hAnsi="宋体" w:hint="eastAsia"/>
          <w:kern w:val="0"/>
          <w:sz w:val="24"/>
          <w:szCs w:val="24"/>
        </w:rPr>
        <w:t>期</w:t>
      </w:r>
      <w:r w:rsidRPr="00807712">
        <w:rPr>
          <w:rFonts w:ascii="宋体" w:hAnsi="宋体"/>
          <w:kern w:val="0"/>
          <w:sz w:val="24"/>
          <w:szCs w:val="24"/>
        </w:rPr>
        <w:t>。</w:t>
      </w:r>
    </w:p>
    <w:p w14:paraId="0D138AE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1.1.4.7 天：除特别指明外，均指日历天。合同中按天计算时间的，开始当天不计入，从次日开始计算，期限最后一天的截止时间为当天24:00时。</w:t>
      </w:r>
    </w:p>
    <w:p w14:paraId="41C4DB8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1.1.5 合同价格和费用</w:t>
      </w:r>
    </w:p>
    <w:p w14:paraId="3827479A"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kern w:val="0"/>
          <w:sz w:val="24"/>
          <w:szCs w:val="24"/>
        </w:rPr>
        <w:t>1.1.5.1 签约合同价：是指</w:t>
      </w:r>
      <w:r w:rsidRPr="00807712">
        <w:rPr>
          <w:rFonts w:ascii="宋体" w:hAnsi="宋体"/>
          <w:sz w:val="24"/>
          <w:szCs w:val="24"/>
        </w:rPr>
        <w:t>发包人和承包人在合同协议书中确定的总金额，包括安全文明施工费、暂估价及暂列金额等。</w:t>
      </w:r>
    </w:p>
    <w:p w14:paraId="55F2AC3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1.1.5.2 合同价格：是指发包人用于支付承包人按照合同约定完成承包范围内全部工作的金额，包括合同履行过程中按合同约定</w:t>
      </w:r>
      <w:r w:rsidRPr="00807712">
        <w:rPr>
          <w:rFonts w:ascii="宋体" w:hAnsi="宋体" w:hint="eastAsia"/>
          <w:kern w:val="0"/>
          <w:sz w:val="24"/>
          <w:szCs w:val="24"/>
        </w:rPr>
        <w:t>发生的价格变化。</w:t>
      </w:r>
    </w:p>
    <w:p w14:paraId="59C4DE6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1.1.5.3 费用：是指为履行合同所发生的或将要发生的所有必需的开支，包括管理费和应分摊的其他费用，但不包括利润。</w:t>
      </w:r>
    </w:p>
    <w:p w14:paraId="70958A0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1.1.5.4 暂估价：是指发包人在工程量清单或预算书中提供的用于支付必然发生但暂时不能确定价格的材料、工程设备的单价</w:t>
      </w:r>
      <w:r w:rsidRPr="00807712">
        <w:rPr>
          <w:rFonts w:ascii="宋体" w:hAnsi="宋体" w:hint="eastAsia"/>
          <w:kern w:val="0"/>
          <w:sz w:val="24"/>
          <w:szCs w:val="24"/>
        </w:rPr>
        <w:t>、</w:t>
      </w:r>
      <w:r w:rsidRPr="00807712">
        <w:rPr>
          <w:rFonts w:ascii="宋体" w:hAnsi="宋体"/>
          <w:kern w:val="0"/>
          <w:sz w:val="24"/>
          <w:szCs w:val="24"/>
        </w:rPr>
        <w:t>专业工程以及</w:t>
      </w:r>
      <w:r w:rsidRPr="00807712">
        <w:rPr>
          <w:rFonts w:ascii="宋体" w:hAnsi="宋体" w:hint="eastAsia"/>
          <w:kern w:val="0"/>
          <w:sz w:val="24"/>
          <w:szCs w:val="24"/>
        </w:rPr>
        <w:t>服务工作</w:t>
      </w:r>
      <w:r w:rsidRPr="00807712">
        <w:rPr>
          <w:rFonts w:ascii="宋体" w:hAnsi="宋体"/>
          <w:kern w:val="0"/>
          <w:sz w:val="24"/>
          <w:szCs w:val="24"/>
        </w:rPr>
        <w:t>的金额。</w:t>
      </w:r>
    </w:p>
    <w:p w14:paraId="33DE3D7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1.1.5.5 暂列金额：是指发包人在工程量清单或预算书中暂定并包括在合同价格中的一笔款项</w:t>
      </w:r>
      <w:r w:rsidRPr="00807712">
        <w:rPr>
          <w:rFonts w:ascii="宋体" w:hAnsi="宋体" w:hint="eastAsia"/>
          <w:kern w:val="0"/>
          <w:sz w:val="24"/>
          <w:szCs w:val="24"/>
        </w:rPr>
        <w:t>，</w:t>
      </w:r>
      <w:r w:rsidRPr="00807712">
        <w:rPr>
          <w:rFonts w:ascii="宋体" w:hAnsi="宋体"/>
          <w:kern w:val="0"/>
          <w:sz w:val="24"/>
          <w:szCs w:val="24"/>
        </w:rPr>
        <w:t>用于工程合同签订时尚未确定或者不可预见的所需材料、工程设备、服务的采购，施工中可能发生的工程变更、合同约定调整因素出现时的合同价格调整以及发生的索赔、现场签证确认等的费用。</w:t>
      </w:r>
    </w:p>
    <w:p w14:paraId="6FE8B3C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1.1.5.6 计日工：是指合同履行过程中，承包人完成发包人提出的零星工作或需要采用计日工计价的变更工作时，按合同中约定的单价计价的一种方式。</w:t>
      </w:r>
    </w:p>
    <w:p w14:paraId="4D46BACE"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kern w:val="0"/>
          <w:sz w:val="24"/>
          <w:szCs w:val="24"/>
        </w:rPr>
        <w:t>1.1.5.7 质量保证金</w:t>
      </w:r>
      <w:bookmarkStart w:id="498" w:name="#go2"/>
      <w:bookmarkEnd w:id="498"/>
      <w:r w:rsidRPr="00807712">
        <w:rPr>
          <w:rFonts w:ascii="宋体" w:hAnsi="宋体"/>
          <w:kern w:val="0"/>
          <w:sz w:val="24"/>
          <w:szCs w:val="24"/>
        </w:rPr>
        <w:t>：是指按照第15.3款</w:t>
      </w:r>
      <w:r w:rsidRPr="00807712">
        <w:rPr>
          <w:rFonts w:ascii="宋体" w:hAnsi="宋体" w:hint="eastAsia"/>
          <w:kern w:val="0"/>
          <w:sz w:val="24"/>
          <w:szCs w:val="24"/>
        </w:rPr>
        <w:t>〔</w:t>
      </w:r>
      <w:r w:rsidRPr="00807712">
        <w:rPr>
          <w:rFonts w:ascii="宋体" w:hAnsi="宋体"/>
          <w:kern w:val="0"/>
          <w:sz w:val="24"/>
          <w:szCs w:val="24"/>
        </w:rPr>
        <w:t>质量保证金</w:t>
      </w:r>
      <w:r w:rsidRPr="00807712">
        <w:rPr>
          <w:rFonts w:ascii="宋体" w:hAnsi="宋体" w:hint="eastAsia"/>
          <w:kern w:val="0"/>
          <w:sz w:val="24"/>
          <w:szCs w:val="24"/>
        </w:rPr>
        <w:t>〕</w:t>
      </w:r>
      <w:r w:rsidRPr="00807712">
        <w:rPr>
          <w:rFonts w:ascii="宋体" w:hAnsi="宋体"/>
          <w:kern w:val="0"/>
          <w:sz w:val="24"/>
          <w:szCs w:val="24"/>
        </w:rPr>
        <w:t>约定承包人用于保证其在缺陷责任期内履行缺陷修补义务的担保</w:t>
      </w:r>
      <w:r w:rsidRPr="00807712">
        <w:rPr>
          <w:rFonts w:ascii="宋体" w:hAnsi="宋体"/>
          <w:sz w:val="24"/>
          <w:szCs w:val="24"/>
        </w:rPr>
        <w:t>。</w:t>
      </w:r>
    </w:p>
    <w:p w14:paraId="2D794A1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1.1.5.8 总价项目：是指在现行国家、行业以及地方的计量规则中</w:t>
      </w:r>
      <w:proofErr w:type="gramStart"/>
      <w:r w:rsidRPr="00807712">
        <w:rPr>
          <w:rFonts w:ascii="宋体" w:hAnsi="宋体"/>
          <w:kern w:val="0"/>
          <w:sz w:val="24"/>
          <w:szCs w:val="24"/>
        </w:rPr>
        <w:t>无工程</w:t>
      </w:r>
      <w:proofErr w:type="gramEnd"/>
      <w:r w:rsidRPr="00807712">
        <w:rPr>
          <w:rFonts w:ascii="宋体" w:hAnsi="宋体"/>
          <w:kern w:val="0"/>
          <w:sz w:val="24"/>
          <w:szCs w:val="24"/>
        </w:rPr>
        <w:t>量计算规则，在已标价工程量清单或预算书中以总价或以费率形式计算的项目。</w:t>
      </w:r>
    </w:p>
    <w:p w14:paraId="211BA18E"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1.1.6 其他</w:t>
      </w:r>
    </w:p>
    <w:p w14:paraId="3C119895"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1.1.6.1 书面形式：是指合同文件、信函、电报、传真等可以有形地表现所载内容的形式。</w:t>
      </w:r>
    </w:p>
    <w:p w14:paraId="0A17575C" w14:textId="77777777" w:rsidR="000F7581" w:rsidRPr="00807712" w:rsidRDefault="000F7581" w:rsidP="000F7581">
      <w:pPr>
        <w:pStyle w:val="5"/>
        <w:spacing w:before="120" w:after="120" w:line="360" w:lineRule="auto"/>
        <w:rPr>
          <w:rFonts w:ascii="宋体" w:hAnsi="宋体"/>
          <w:b w:val="0"/>
          <w:sz w:val="24"/>
          <w:szCs w:val="24"/>
        </w:rPr>
      </w:pPr>
      <w:bookmarkStart w:id="499" w:name="_Toc296346530"/>
      <w:bookmarkStart w:id="500" w:name="_Toc296503029"/>
      <w:bookmarkStart w:id="501" w:name="_Toc337558729"/>
      <w:bookmarkStart w:id="502" w:name="_Toc351203497"/>
      <w:r w:rsidRPr="00807712">
        <w:rPr>
          <w:rFonts w:ascii="宋体" w:hAnsi="宋体"/>
          <w:b w:val="0"/>
          <w:sz w:val="24"/>
          <w:szCs w:val="24"/>
        </w:rPr>
        <w:t>1.2语言文字</w:t>
      </w:r>
      <w:bookmarkEnd w:id="499"/>
      <w:bookmarkEnd w:id="500"/>
      <w:bookmarkEnd w:id="501"/>
      <w:bookmarkEnd w:id="502"/>
    </w:p>
    <w:p w14:paraId="3C7F25F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合同以中国的汉语简体文字编写、解释和说明。合同当事人在专用合同条款中约定使用两种以上语言时，汉语为优先解释和说明合同的语言。</w:t>
      </w:r>
    </w:p>
    <w:p w14:paraId="74E10BE9"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03" w:name="_Toc296346531"/>
      <w:bookmarkStart w:id="504" w:name="_Toc296503030"/>
      <w:bookmarkStart w:id="505" w:name="_Toc337558730"/>
      <w:bookmarkStart w:id="506" w:name="_Toc351203498"/>
      <w:r w:rsidRPr="00807712">
        <w:rPr>
          <w:rFonts w:ascii="宋体" w:hAnsi="宋体"/>
          <w:b w:val="0"/>
          <w:sz w:val="24"/>
          <w:szCs w:val="24"/>
        </w:rPr>
        <w:t>1.3法律</w:t>
      </w:r>
      <w:bookmarkEnd w:id="503"/>
      <w:bookmarkEnd w:id="504"/>
      <w:bookmarkEnd w:id="505"/>
      <w:bookmarkEnd w:id="506"/>
    </w:p>
    <w:p w14:paraId="7892E1E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合同所称法律是指中华人民共和国法律、行政法规、部门规章，以及工程所在地的地方性法规、自治条例、单行条例和地方政府规章等。</w:t>
      </w:r>
    </w:p>
    <w:p w14:paraId="35F1494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合同当事人可以在专用合同条款中约定合同适用的其他规范性文件。</w:t>
      </w:r>
    </w:p>
    <w:p w14:paraId="049564C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07" w:name="_Toc351203499"/>
      <w:r w:rsidRPr="00807712">
        <w:rPr>
          <w:rFonts w:ascii="宋体" w:hAnsi="宋体"/>
          <w:b w:val="0"/>
          <w:sz w:val="24"/>
          <w:szCs w:val="24"/>
        </w:rPr>
        <w:t>1.4 标准和规范</w:t>
      </w:r>
      <w:bookmarkEnd w:id="507"/>
    </w:p>
    <w:p w14:paraId="7248691B" w14:textId="77777777" w:rsidR="000F7581" w:rsidRPr="00807712" w:rsidRDefault="000F7581" w:rsidP="000F7581">
      <w:pPr>
        <w:autoSpaceDE w:val="0"/>
        <w:autoSpaceDN w:val="0"/>
        <w:adjustRightInd w:val="0"/>
        <w:spacing w:line="360" w:lineRule="auto"/>
        <w:ind w:firstLine="640"/>
        <w:jc w:val="left"/>
        <w:rPr>
          <w:rFonts w:ascii="宋体" w:hAnsi="宋体"/>
          <w:kern w:val="0"/>
          <w:sz w:val="24"/>
          <w:szCs w:val="24"/>
        </w:rPr>
      </w:pPr>
      <w:r w:rsidRPr="00807712">
        <w:rPr>
          <w:rFonts w:ascii="宋体" w:hAnsi="宋体"/>
          <w:kern w:val="0"/>
          <w:sz w:val="24"/>
          <w:szCs w:val="24"/>
        </w:rPr>
        <w:t>1.4.1 适用于工程的国家标准、行业标准、工程所在地的地方性标准，以及相应的规范、规程等，合同当事人有特别要求的，应在专用合同条款中约定。</w:t>
      </w:r>
    </w:p>
    <w:p w14:paraId="5EF514D6" w14:textId="77777777" w:rsidR="000F7581" w:rsidRPr="00807712" w:rsidRDefault="000F7581" w:rsidP="000F7581">
      <w:pPr>
        <w:autoSpaceDE w:val="0"/>
        <w:autoSpaceDN w:val="0"/>
        <w:adjustRightInd w:val="0"/>
        <w:spacing w:line="360" w:lineRule="auto"/>
        <w:ind w:firstLine="640"/>
        <w:jc w:val="left"/>
        <w:rPr>
          <w:rFonts w:ascii="宋体" w:hAnsi="宋体"/>
          <w:kern w:val="0"/>
          <w:sz w:val="24"/>
          <w:szCs w:val="24"/>
        </w:rPr>
      </w:pPr>
      <w:r w:rsidRPr="00807712">
        <w:rPr>
          <w:rFonts w:ascii="宋体" w:hAnsi="宋体"/>
          <w:kern w:val="0"/>
          <w:sz w:val="24"/>
          <w:szCs w:val="24"/>
        </w:rPr>
        <w:t>1.4.2 发包人要求使用国外标准、规范的，发包人负责提供原文版本和中文译</w:t>
      </w:r>
      <w:r w:rsidRPr="00807712">
        <w:rPr>
          <w:rFonts w:ascii="宋体" w:hAnsi="宋体"/>
          <w:kern w:val="0"/>
          <w:sz w:val="24"/>
          <w:szCs w:val="24"/>
        </w:rPr>
        <w:lastRenderedPageBreak/>
        <w:t>本，并在专用合同条款中约定提供标准规范的名称、份数和时间。</w:t>
      </w:r>
    </w:p>
    <w:p w14:paraId="7B2D4276" w14:textId="77777777" w:rsidR="000F7581" w:rsidRPr="00807712" w:rsidRDefault="000F7581" w:rsidP="000F7581">
      <w:pPr>
        <w:autoSpaceDE w:val="0"/>
        <w:autoSpaceDN w:val="0"/>
        <w:adjustRightInd w:val="0"/>
        <w:spacing w:line="360" w:lineRule="auto"/>
        <w:ind w:firstLine="640"/>
        <w:jc w:val="left"/>
        <w:rPr>
          <w:rFonts w:ascii="宋体" w:hAnsi="宋体"/>
          <w:kern w:val="0"/>
          <w:sz w:val="24"/>
          <w:szCs w:val="24"/>
        </w:rPr>
      </w:pPr>
      <w:r w:rsidRPr="00807712">
        <w:rPr>
          <w:rFonts w:ascii="宋体" w:hAnsi="宋体"/>
          <w:kern w:val="0"/>
          <w:sz w:val="24"/>
          <w:szCs w:val="24"/>
        </w:rPr>
        <w:t>1.4.3 发包人对工程的技术标准、功能要求高于或严于现行国家、行业或地方标准的，应当在专用合同条款中予以明确。除专用合同条款另有约定外，应视为</w:t>
      </w:r>
      <w:r w:rsidRPr="00807712">
        <w:rPr>
          <w:rFonts w:ascii="宋体" w:hAnsi="宋体" w:hint="eastAsia"/>
          <w:kern w:val="0"/>
          <w:sz w:val="24"/>
          <w:szCs w:val="24"/>
        </w:rPr>
        <w:t>承包人</w:t>
      </w:r>
      <w:r w:rsidRPr="00807712">
        <w:rPr>
          <w:rFonts w:ascii="宋体" w:hAnsi="宋体"/>
          <w:kern w:val="0"/>
          <w:sz w:val="24"/>
          <w:szCs w:val="24"/>
        </w:rPr>
        <w:t>在签订合同前已充分预见前述技术标准和功能要求的复杂程度，签约合同价中已包含由此产生的费用。</w:t>
      </w:r>
    </w:p>
    <w:p w14:paraId="125B9837"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08" w:name="_Toc351203500"/>
      <w:r w:rsidRPr="00807712">
        <w:rPr>
          <w:rFonts w:ascii="宋体" w:hAnsi="宋体"/>
          <w:b w:val="0"/>
          <w:sz w:val="24"/>
          <w:szCs w:val="24"/>
        </w:rPr>
        <w:t>1</w:t>
      </w:r>
      <w:bookmarkStart w:id="509" w:name="_Toc296346532"/>
      <w:bookmarkStart w:id="510" w:name="_Toc296503031"/>
      <w:bookmarkStart w:id="511" w:name="_Toc337558731"/>
      <w:r w:rsidRPr="00807712">
        <w:rPr>
          <w:rFonts w:ascii="宋体" w:hAnsi="宋体"/>
          <w:b w:val="0"/>
          <w:sz w:val="24"/>
          <w:szCs w:val="24"/>
        </w:rPr>
        <w:t>.5 合同文件的优先顺序</w:t>
      </w:r>
      <w:bookmarkEnd w:id="508"/>
    </w:p>
    <w:bookmarkEnd w:id="509"/>
    <w:bookmarkEnd w:id="510"/>
    <w:bookmarkEnd w:id="511"/>
    <w:p w14:paraId="5EEB267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组成合同的各项文件应互相解释，互为说明。除专用合同条款另有约定外，解释合同文件的优先顺序如下：</w:t>
      </w:r>
    </w:p>
    <w:p w14:paraId="7E2F445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（1）合同协议书；</w:t>
      </w:r>
    </w:p>
    <w:p w14:paraId="765DEF1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（2）中标通知书（如果有）；</w:t>
      </w:r>
    </w:p>
    <w:p w14:paraId="0CAAEAD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（3）投标函及其附录（如果有）；</w:t>
      </w:r>
    </w:p>
    <w:p w14:paraId="1400736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（4）专用合同条款</w:t>
      </w:r>
      <w:r w:rsidRPr="00807712">
        <w:rPr>
          <w:rFonts w:ascii="宋体" w:hAnsi="宋体"/>
          <w:sz w:val="24"/>
          <w:szCs w:val="24"/>
        </w:rPr>
        <w:t>及其附件</w:t>
      </w:r>
      <w:r w:rsidRPr="00807712">
        <w:rPr>
          <w:rFonts w:ascii="宋体" w:hAnsi="宋体"/>
          <w:kern w:val="0"/>
          <w:sz w:val="24"/>
          <w:szCs w:val="24"/>
        </w:rPr>
        <w:t>；</w:t>
      </w:r>
    </w:p>
    <w:p w14:paraId="705817D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（5）通用合同条款；</w:t>
      </w:r>
    </w:p>
    <w:p w14:paraId="7E96D89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（6）技术标准和要求；</w:t>
      </w:r>
    </w:p>
    <w:p w14:paraId="7BFFD1B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（7）图纸；</w:t>
      </w:r>
    </w:p>
    <w:p w14:paraId="201DA15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（8）已标价工程量清单或预算书；</w:t>
      </w:r>
    </w:p>
    <w:p w14:paraId="2BC264B0"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kern w:val="0"/>
          <w:sz w:val="24"/>
          <w:szCs w:val="24"/>
        </w:rPr>
        <w:t>（9）其他合同文件。</w:t>
      </w:r>
    </w:p>
    <w:p w14:paraId="5B9D799F" w14:textId="77777777" w:rsidR="000F7581" w:rsidRPr="00807712" w:rsidRDefault="000F7581" w:rsidP="000F7581">
      <w:pPr>
        <w:spacing w:line="360" w:lineRule="auto"/>
        <w:ind w:firstLineChars="213" w:firstLine="511"/>
        <w:rPr>
          <w:rFonts w:ascii="宋体" w:hAnsi="宋体"/>
          <w:sz w:val="24"/>
          <w:szCs w:val="24"/>
        </w:rPr>
      </w:pPr>
      <w:r w:rsidRPr="00807712">
        <w:rPr>
          <w:rFonts w:ascii="宋体" w:hAnsi="宋体"/>
          <w:sz w:val="24"/>
          <w:szCs w:val="24"/>
        </w:rPr>
        <w:t>上述各项合同文件包括合同当事人就该项合同文件所</w:t>
      </w:r>
      <w:proofErr w:type="gramStart"/>
      <w:r w:rsidRPr="00807712">
        <w:rPr>
          <w:rFonts w:ascii="宋体" w:hAnsi="宋体"/>
          <w:sz w:val="24"/>
          <w:szCs w:val="24"/>
        </w:rPr>
        <w:t>作出</w:t>
      </w:r>
      <w:proofErr w:type="gramEnd"/>
      <w:r w:rsidRPr="00807712">
        <w:rPr>
          <w:rFonts w:ascii="宋体" w:hAnsi="宋体"/>
          <w:sz w:val="24"/>
          <w:szCs w:val="24"/>
        </w:rPr>
        <w:t>的补充和修改，属于同一类内容的文件，应以最新签署的为准。</w:t>
      </w:r>
    </w:p>
    <w:p w14:paraId="434F9FC1" w14:textId="77777777" w:rsidR="000F7581" w:rsidRPr="00807712" w:rsidRDefault="000F7581" w:rsidP="000F7581">
      <w:pPr>
        <w:spacing w:line="360" w:lineRule="auto"/>
        <w:ind w:firstLineChars="213" w:firstLine="511"/>
        <w:rPr>
          <w:rFonts w:ascii="宋体" w:hAnsi="宋体"/>
          <w:sz w:val="24"/>
          <w:szCs w:val="24"/>
        </w:rPr>
      </w:pPr>
      <w:r w:rsidRPr="00807712">
        <w:rPr>
          <w:rFonts w:ascii="宋体" w:hAnsi="宋体"/>
          <w:sz w:val="24"/>
          <w:szCs w:val="24"/>
        </w:rPr>
        <w:t>在合同订立及履行过程中形成的与合同有关的文件均构成合同文件组成部分，并根据其性质确定优先解释顺序。</w:t>
      </w:r>
    </w:p>
    <w:p w14:paraId="60B08488"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12" w:name="_Toc351203501"/>
      <w:r w:rsidRPr="00807712">
        <w:rPr>
          <w:rFonts w:ascii="宋体" w:hAnsi="宋体"/>
          <w:b w:val="0"/>
          <w:sz w:val="24"/>
          <w:szCs w:val="24"/>
        </w:rPr>
        <w:t>1</w:t>
      </w:r>
      <w:bookmarkStart w:id="513" w:name="_Toc296346533"/>
      <w:bookmarkStart w:id="514" w:name="_Toc296503032"/>
      <w:bookmarkStart w:id="515" w:name="_Toc337558732"/>
      <w:r w:rsidRPr="00807712">
        <w:rPr>
          <w:rFonts w:ascii="宋体" w:hAnsi="宋体"/>
          <w:b w:val="0"/>
          <w:sz w:val="24"/>
          <w:szCs w:val="24"/>
        </w:rPr>
        <w:t>.6图纸和承包人文件</w:t>
      </w:r>
      <w:bookmarkEnd w:id="512"/>
    </w:p>
    <w:bookmarkEnd w:id="513"/>
    <w:bookmarkEnd w:id="514"/>
    <w:bookmarkEnd w:id="515"/>
    <w:p w14:paraId="6ED931F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1.6.1 图纸的提供和交底</w:t>
      </w:r>
    </w:p>
    <w:p w14:paraId="1D5DD0E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发包人应按照专用合同条款约定的期限、数量和内容向承包人免费提供图纸，并组织承包人、监理人和设计人进行图纸会审和设计交底。发包人至迟不得晚于第7.3.2项</w:t>
      </w:r>
      <w:r w:rsidRPr="00807712">
        <w:rPr>
          <w:rFonts w:ascii="宋体" w:hAnsi="宋体" w:hint="eastAsia"/>
          <w:kern w:val="0"/>
          <w:sz w:val="24"/>
          <w:szCs w:val="24"/>
        </w:rPr>
        <w:t>〔</w:t>
      </w:r>
      <w:r w:rsidRPr="00807712">
        <w:rPr>
          <w:rFonts w:ascii="宋体" w:hAnsi="宋体"/>
          <w:kern w:val="0"/>
          <w:sz w:val="24"/>
          <w:szCs w:val="24"/>
        </w:rPr>
        <w:t>开工通知</w:t>
      </w:r>
      <w:r w:rsidRPr="00807712">
        <w:rPr>
          <w:rFonts w:ascii="宋体" w:hAnsi="宋体" w:hint="eastAsia"/>
          <w:kern w:val="0"/>
          <w:sz w:val="24"/>
          <w:szCs w:val="24"/>
        </w:rPr>
        <w:t>〕</w:t>
      </w:r>
      <w:r w:rsidRPr="00807712">
        <w:rPr>
          <w:rFonts w:ascii="宋体" w:hAnsi="宋体"/>
          <w:kern w:val="0"/>
          <w:sz w:val="24"/>
          <w:szCs w:val="24"/>
        </w:rPr>
        <w:t>载明的开工日期前14天向承包人提供图纸。</w:t>
      </w:r>
    </w:p>
    <w:p w14:paraId="33240C8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因发包人未按合同约定提供图纸导致承包人费用增加和（或）工期延误的，按照第7.5.1项</w:t>
      </w:r>
      <w:r w:rsidRPr="00807712">
        <w:rPr>
          <w:rFonts w:ascii="宋体" w:hAnsi="宋体" w:hint="eastAsia"/>
          <w:kern w:val="0"/>
          <w:sz w:val="24"/>
          <w:szCs w:val="24"/>
        </w:rPr>
        <w:t>〔</w:t>
      </w:r>
      <w:r w:rsidRPr="00807712">
        <w:rPr>
          <w:rFonts w:ascii="宋体" w:hAnsi="宋体"/>
          <w:kern w:val="0"/>
          <w:sz w:val="24"/>
          <w:szCs w:val="24"/>
        </w:rPr>
        <w:t>因发包人原因导致工期延误</w:t>
      </w:r>
      <w:r w:rsidRPr="00807712">
        <w:rPr>
          <w:rFonts w:ascii="宋体" w:hAnsi="宋体" w:hint="eastAsia"/>
          <w:kern w:val="0"/>
          <w:sz w:val="24"/>
          <w:szCs w:val="24"/>
        </w:rPr>
        <w:t>〕</w:t>
      </w:r>
      <w:r w:rsidRPr="00807712">
        <w:rPr>
          <w:rFonts w:ascii="宋体" w:hAnsi="宋体"/>
          <w:kern w:val="0"/>
          <w:sz w:val="24"/>
          <w:szCs w:val="24"/>
        </w:rPr>
        <w:t>约定办理。</w:t>
      </w:r>
    </w:p>
    <w:p w14:paraId="090266E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1.6.2 图纸的错误</w:t>
      </w:r>
    </w:p>
    <w:p w14:paraId="3C31573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807712">
        <w:rPr>
          <w:rFonts w:ascii="宋体" w:hAnsi="宋体"/>
          <w:kern w:val="0"/>
          <w:sz w:val="24"/>
          <w:szCs w:val="24"/>
        </w:rPr>
        <w:t>作出</w:t>
      </w:r>
      <w:proofErr w:type="gramEnd"/>
      <w:r w:rsidRPr="00807712">
        <w:rPr>
          <w:rFonts w:ascii="宋体" w:hAnsi="宋体"/>
          <w:kern w:val="0"/>
          <w:sz w:val="24"/>
          <w:szCs w:val="24"/>
        </w:rPr>
        <w:t>决定。</w:t>
      </w:r>
      <w:r w:rsidRPr="00807712">
        <w:rPr>
          <w:rFonts w:ascii="宋体" w:hAnsi="宋体" w:hint="eastAsia"/>
          <w:kern w:val="0"/>
          <w:sz w:val="24"/>
          <w:szCs w:val="24"/>
        </w:rPr>
        <w:t>合理时间是指发包人在收到监理人的报送通知后，尽其努力且不懈怠地完成图纸修改补充所需的时间。</w:t>
      </w:r>
    </w:p>
    <w:p w14:paraId="4BEAFF5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1.6.3 图纸的修改和补充</w:t>
      </w:r>
    </w:p>
    <w:p w14:paraId="115389B3"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4CD6559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1.6.4 承包人文件</w:t>
      </w:r>
    </w:p>
    <w:p w14:paraId="559F7413"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承包人应按照专用合同条款的约定提供应当由其编制的与工程施工有关的文件，并按照专用合同条款约定的期限、数量和形式提交监理人，并由监理人报送发包人。</w:t>
      </w:r>
    </w:p>
    <w:p w14:paraId="6134E96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5EAC87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1.6.5 图纸和承包人文件的保管</w:t>
      </w:r>
    </w:p>
    <w:p w14:paraId="5B1A6CD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除专用合同条款另有约定外，承包人应在施工现场另外保存一套完整的图纸和承包人文件，供发包人、监理人及有关人员进行工程检查时使用。</w:t>
      </w:r>
    </w:p>
    <w:p w14:paraId="1FCDDFCD"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16" w:name="_Toc351203502"/>
      <w:r w:rsidRPr="00807712">
        <w:rPr>
          <w:rFonts w:ascii="宋体" w:hAnsi="宋体"/>
          <w:b w:val="0"/>
          <w:sz w:val="24"/>
          <w:szCs w:val="24"/>
        </w:rPr>
        <w:t>1</w:t>
      </w:r>
      <w:bookmarkStart w:id="517" w:name="_Toc296346534"/>
      <w:bookmarkStart w:id="518" w:name="_Toc296503033"/>
      <w:bookmarkStart w:id="519" w:name="_Toc337558733"/>
      <w:r w:rsidRPr="00807712">
        <w:rPr>
          <w:rFonts w:ascii="宋体" w:hAnsi="宋体"/>
          <w:b w:val="0"/>
          <w:sz w:val="24"/>
          <w:szCs w:val="24"/>
        </w:rPr>
        <w:t>.7联络</w:t>
      </w:r>
      <w:bookmarkEnd w:id="516"/>
    </w:p>
    <w:bookmarkEnd w:id="517"/>
    <w:bookmarkEnd w:id="518"/>
    <w:bookmarkEnd w:id="519"/>
    <w:p w14:paraId="380F8CB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1.7.1 与合同有关的通知、批准、证明、证书、指示、指令、要求、请求、同意、意见、确定和决定等，均应采用书面形式，并应在合同约定的期限内送达接收人和送达地点。</w:t>
      </w:r>
    </w:p>
    <w:p w14:paraId="47955E9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1.7.2 发包人和承包人应在专用合同条款中约定各自的送达接收人和送达地点。任何一方合同当事人指定的接收人或送达地点发生变动的，应提前3天以书面形式通知对方。</w:t>
      </w:r>
    </w:p>
    <w:p w14:paraId="485B474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1.7.3 发包人和承包人应当及时签收另一方送达至送达地点和指定接收人的来往信函。拒不签收的，由此增加的费用和（或）延误的工期由拒绝接收一方承担。</w:t>
      </w:r>
    </w:p>
    <w:p w14:paraId="70C99ED8"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20" w:name="_Toc351203503"/>
      <w:r w:rsidRPr="00807712">
        <w:rPr>
          <w:rFonts w:ascii="宋体" w:hAnsi="宋体"/>
          <w:b w:val="0"/>
          <w:sz w:val="24"/>
          <w:szCs w:val="24"/>
        </w:rPr>
        <w:t>1</w:t>
      </w:r>
      <w:bookmarkStart w:id="521" w:name="_Toc296346536"/>
      <w:bookmarkStart w:id="522" w:name="_Toc296503035"/>
      <w:bookmarkStart w:id="523" w:name="_Toc337558734"/>
      <w:r w:rsidRPr="00807712">
        <w:rPr>
          <w:rFonts w:ascii="宋体" w:hAnsi="宋体"/>
          <w:b w:val="0"/>
          <w:sz w:val="24"/>
          <w:szCs w:val="24"/>
        </w:rPr>
        <w:t>.8严禁贿赂</w:t>
      </w:r>
      <w:bookmarkEnd w:id="520"/>
    </w:p>
    <w:bookmarkEnd w:id="521"/>
    <w:bookmarkEnd w:id="522"/>
    <w:bookmarkEnd w:id="523"/>
    <w:p w14:paraId="01DFA59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合同当事人不得以贿赂或变相贿赂的方式，谋取非法利益或损害对方权益。因</w:t>
      </w:r>
      <w:r w:rsidRPr="00807712">
        <w:rPr>
          <w:rFonts w:ascii="宋体" w:hAnsi="宋体"/>
          <w:kern w:val="0"/>
          <w:sz w:val="24"/>
          <w:szCs w:val="24"/>
        </w:rPr>
        <w:lastRenderedPageBreak/>
        <w:t>一方合同当事人的贿赂造成对方损失的，应赔偿损失，并承担相应的法律责任。</w:t>
      </w:r>
    </w:p>
    <w:p w14:paraId="7BDFE1D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56E74B4C"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24" w:name="_Toc351203504"/>
      <w:r w:rsidRPr="00807712">
        <w:rPr>
          <w:rFonts w:ascii="宋体" w:hAnsi="宋体"/>
          <w:b w:val="0"/>
          <w:sz w:val="24"/>
          <w:szCs w:val="24"/>
        </w:rPr>
        <w:t>1</w:t>
      </w:r>
      <w:bookmarkStart w:id="525" w:name="_Toc296346537"/>
      <w:bookmarkStart w:id="526" w:name="_Toc296503036"/>
      <w:bookmarkStart w:id="527" w:name="_Toc337558735"/>
      <w:r w:rsidRPr="00807712">
        <w:rPr>
          <w:rFonts w:ascii="宋体" w:hAnsi="宋体"/>
          <w:b w:val="0"/>
          <w:sz w:val="24"/>
          <w:szCs w:val="24"/>
        </w:rPr>
        <w:t>.9化石、文物</w:t>
      </w:r>
      <w:bookmarkEnd w:id="524"/>
    </w:p>
    <w:bookmarkEnd w:id="525"/>
    <w:bookmarkEnd w:id="526"/>
    <w:bookmarkEnd w:id="527"/>
    <w:p w14:paraId="024085E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05D492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发包人、监理人和承包人应按有关政府行政管理部门要求采取妥善的保护措施，由此增加的费用和</w:t>
      </w:r>
      <w:r w:rsidRPr="00807712">
        <w:rPr>
          <w:rFonts w:ascii="宋体" w:hAnsi="宋体" w:hint="eastAsia"/>
          <w:kern w:val="0"/>
          <w:sz w:val="24"/>
          <w:szCs w:val="24"/>
        </w:rPr>
        <w:t>（</w:t>
      </w:r>
      <w:r w:rsidRPr="00807712">
        <w:rPr>
          <w:rFonts w:ascii="宋体" w:hAnsi="宋体"/>
          <w:kern w:val="0"/>
          <w:sz w:val="24"/>
          <w:szCs w:val="24"/>
        </w:rPr>
        <w:t>或）延误的工期由发包人承担。</w:t>
      </w:r>
    </w:p>
    <w:p w14:paraId="15CC486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承包人发现文物后不及时报告或隐瞒不报，致使文物丢失或损坏的，应赔偿损失，并承担相应的法律责任。</w:t>
      </w:r>
    </w:p>
    <w:p w14:paraId="59021264"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28" w:name="_Toc351203505"/>
      <w:r w:rsidRPr="00807712">
        <w:rPr>
          <w:rFonts w:ascii="宋体" w:hAnsi="宋体"/>
          <w:b w:val="0"/>
          <w:sz w:val="24"/>
          <w:szCs w:val="24"/>
        </w:rPr>
        <w:t>1</w:t>
      </w:r>
      <w:bookmarkStart w:id="529" w:name="_Toc337558736"/>
      <w:r w:rsidRPr="00807712">
        <w:rPr>
          <w:rFonts w:ascii="宋体" w:hAnsi="宋体"/>
          <w:b w:val="0"/>
          <w:sz w:val="24"/>
          <w:szCs w:val="24"/>
        </w:rPr>
        <w:t>.10交通运输</w:t>
      </w:r>
      <w:bookmarkEnd w:id="528"/>
    </w:p>
    <w:bookmarkEnd w:id="529"/>
    <w:p w14:paraId="3F886FC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1.10.1出入现场的权利</w:t>
      </w:r>
    </w:p>
    <w:p w14:paraId="7034086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除专用合同条款另有约定外，发包人应根据施工需要，负责取得出入施工现场所需的</w:t>
      </w:r>
      <w:r w:rsidRPr="00807712">
        <w:rPr>
          <w:rFonts w:ascii="宋体" w:hAnsi="宋体" w:hint="eastAsia"/>
          <w:kern w:val="0"/>
          <w:sz w:val="24"/>
          <w:szCs w:val="24"/>
        </w:rPr>
        <w:t>批准手续和</w:t>
      </w:r>
      <w:r w:rsidRPr="00807712">
        <w:rPr>
          <w:rFonts w:ascii="宋体" w:hAnsi="宋体"/>
          <w:kern w:val="0"/>
          <w:sz w:val="24"/>
          <w:szCs w:val="24"/>
        </w:rPr>
        <w:t>全部权利，以及取得因施工所需修建道路、桥梁以及其他基础设施的权利，并承担相关手续费用和建设费用。承包人应协助发包人办理</w:t>
      </w:r>
      <w:proofErr w:type="gramStart"/>
      <w:r w:rsidRPr="00807712">
        <w:rPr>
          <w:rFonts w:ascii="宋体" w:hAnsi="宋体"/>
          <w:kern w:val="0"/>
          <w:sz w:val="24"/>
          <w:szCs w:val="24"/>
        </w:rPr>
        <w:t>修建场</w:t>
      </w:r>
      <w:proofErr w:type="gramEnd"/>
      <w:r w:rsidRPr="00807712">
        <w:rPr>
          <w:rFonts w:ascii="宋体" w:hAnsi="宋体"/>
          <w:kern w:val="0"/>
          <w:sz w:val="24"/>
          <w:szCs w:val="24"/>
        </w:rPr>
        <w:t>内外道路、桥梁以及其他基础设施的手续。</w:t>
      </w:r>
    </w:p>
    <w:p w14:paraId="1732D6E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146ADEB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1.10.2场外交通</w:t>
      </w:r>
    </w:p>
    <w:p w14:paraId="62EDFB6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ED3573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1.10.3场内交通</w:t>
      </w:r>
    </w:p>
    <w:p w14:paraId="6CC6CCC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发包人应提供场内交通设施的技术参数和具体条件，并应按照专用合同条款的</w:t>
      </w:r>
      <w:r w:rsidRPr="00807712">
        <w:rPr>
          <w:rFonts w:ascii="宋体" w:hAnsi="宋体"/>
          <w:kern w:val="0"/>
          <w:sz w:val="24"/>
          <w:szCs w:val="24"/>
        </w:rPr>
        <w:lastRenderedPageBreak/>
        <w:t>约定向承包人免费提供满足工程施工所需的场内道路和交通设施。因承包人原因造成上述道路或交通设施损坏的，承包人负责修复并承担由此增加的费用。</w:t>
      </w:r>
    </w:p>
    <w:p w14:paraId="21AAAD4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BC7806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场外交通和场内交通的边界由合同当事人在专用合同条款中约定。</w:t>
      </w:r>
    </w:p>
    <w:p w14:paraId="1F95949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1.10.4超大件和超重件的运输</w:t>
      </w:r>
    </w:p>
    <w:p w14:paraId="4871F59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6E6828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1.10.5道路和桥梁的损坏责任</w:t>
      </w:r>
    </w:p>
    <w:p w14:paraId="642B7B5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因承包人运输造成施工场地内外公共道路和桥梁损坏的，由承包人承担修复损坏的全部费用和可能引起的赔偿。</w:t>
      </w:r>
    </w:p>
    <w:p w14:paraId="7327BF2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1.10.6水路和航空运输</w:t>
      </w:r>
    </w:p>
    <w:p w14:paraId="56DE03E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本</w:t>
      </w:r>
      <w:r w:rsidRPr="00807712">
        <w:rPr>
          <w:rFonts w:ascii="宋体" w:hAnsi="宋体" w:hint="eastAsia"/>
          <w:kern w:val="0"/>
          <w:sz w:val="24"/>
          <w:szCs w:val="24"/>
        </w:rPr>
        <w:t>款</w:t>
      </w:r>
      <w:r w:rsidRPr="00807712">
        <w:rPr>
          <w:rFonts w:ascii="宋体" w:hAnsi="宋体"/>
          <w:kern w:val="0"/>
          <w:sz w:val="24"/>
          <w:szCs w:val="24"/>
        </w:rPr>
        <w:t>前述各</w:t>
      </w:r>
      <w:r w:rsidRPr="00807712">
        <w:rPr>
          <w:rFonts w:ascii="宋体" w:hAnsi="宋体" w:hint="eastAsia"/>
          <w:kern w:val="0"/>
          <w:sz w:val="24"/>
          <w:szCs w:val="24"/>
        </w:rPr>
        <w:t>项</w:t>
      </w:r>
      <w:r w:rsidRPr="00807712">
        <w:rPr>
          <w:rFonts w:ascii="宋体" w:hAnsi="宋体"/>
          <w:kern w:val="0"/>
          <w:sz w:val="24"/>
          <w:szCs w:val="24"/>
        </w:rPr>
        <w:t>的内容适用于水路运输和航空运输，其中“道路”一词的涵义包括河道、航线、船闸、机场、码头、堤防以及水路或航空运输中其他相似结构物；“车辆”一词的涵义包括船舶和飞机等。</w:t>
      </w:r>
    </w:p>
    <w:p w14:paraId="1E47A32F"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30" w:name="_Toc351203506"/>
      <w:r w:rsidRPr="00807712">
        <w:rPr>
          <w:rFonts w:ascii="宋体" w:hAnsi="宋体"/>
          <w:b w:val="0"/>
          <w:sz w:val="24"/>
          <w:szCs w:val="24"/>
        </w:rPr>
        <w:t>1</w:t>
      </w:r>
      <w:bookmarkStart w:id="531" w:name="_Toc337558737"/>
      <w:bookmarkStart w:id="532" w:name="_Toc296346538"/>
      <w:bookmarkStart w:id="533" w:name="_Toc296503037"/>
      <w:r w:rsidRPr="00807712">
        <w:rPr>
          <w:rFonts w:ascii="宋体" w:hAnsi="宋体"/>
          <w:b w:val="0"/>
          <w:sz w:val="24"/>
          <w:szCs w:val="24"/>
        </w:rPr>
        <w:t>.11知识产权</w:t>
      </w:r>
      <w:bookmarkEnd w:id="530"/>
      <w:bookmarkEnd w:id="531"/>
    </w:p>
    <w:bookmarkEnd w:id="532"/>
    <w:bookmarkEnd w:id="533"/>
    <w:p w14:paraId="3D4C10C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A2B64F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DCC97E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1.11.3 合同当事人保证在履行合同过程中不侵犯对方及第三方的知识产权。承</w:t>
      </w:r>
      <w:r w:rsidRPr="00807712">
        <w:rPr>
          <w:rFonts w:ascii="宋体" w:hAnsi="宋体"/>
          <w:kern w:val="0"/>
          <w:sz w:val="24"/>
          <w:szCs w:val="24"/>
        </w:rPr>
        <w:lastRenderedPageBreak/>
        <w:t>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CEBE8F6" w14:textId="77777777" w:rsidR="000F7581" w:rsidRPr="00807712" w:rsidRDefault="000F7581" w:rsidP="000F7581">
      <w:pPr>
        <w:rPr>
          <w:rFonts w:ascii="宋体" w:hAnsi="宋体"/>
          <w:sz w:val="24"/>
          <w:szCs w:val="24"/>
        </w:rPr>
      </w:pPr>
      <w:r w:rsidRPr="00807712">
        <w:rPr>
          <w:rFonts w:ascii="宋体" w:hAnsi="宋体"/>
          <w:sz w:val="24"/>
          <w:szCs w:val="24"/>
        </w:rPr>
        <w:t>1.11.4 除专用合同条款另有约定外，承包人在合同签订前和签订时已确定采用的专利、专有技术、技术秘密的使用费已包含在签约合同价中。</w:t>
      </w:r>
    </w:p>
    <w:p w14:paraId="5154E4C1"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34" w:name="_Toc351203507"/>
      <w:r w:rsidRPr="00807712">
        <w:rPr>
          <w:rFonts w:ascii="宋体" w:hAnsi="宋体"/>
          <w:b w:val="0"/>
          <w:sz w:val="24"/>
          <w:szCs w:val="24"/>
        </w:rPr>
        <w:t>1</w:t>
      </w:r>
      <w:bookmarkStart w:id="535" w:name="_Toc337558738"/>
      <w:r w:rsidRPr="00807712">
        <w:rPr>
          <w:rFonts w:ascii="宋体" w:hAnsi="宋体"/>
          <w:b w:val="0"/>
          <w:sz w:val="24"/>
          <w:szCs w:val="24"/>
        </w:rPr>
        <w:t>.12保密</w:t>
      </w:r>
      <w:bookmarkEnd w:id="534"/>
    </w:p>
    <w:bookmarkEnd w:id="535"/>
    <w:p w14:paraId="40D8B39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除法律规定或合同另有约定外，未经发包人同意，承包人不得将发包人提供的图纸、文件以及声明需要保密的资料信息等商业秘密泄露给第三方。</w:t>
      </w:r>
    </w:p>
    <w:p w14:paraId="546E0B1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除法律规定或合同另有约定外，未经承包人同意，发包人不得将承包人提供的技术秘密及声明需要保密的资料信息等商业秘密泄露给第三方。</w:t>
      </w:r>
    </w:p>
    <w:p w14:paraId="1CAC0810"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36" w:name="_Toc351203508"/>
      <w:r w:rsidRPr="00807712">
        <w:rPr>
          <w:rFonts w:ascii="宋体" w:hAnsi="宋体"/>
          <w:b w:val="0"/>
          <w:sz w:val="24"/>
          <w:szCs w:val="24"/>
        </w:rPr>
        <w:t>1.13工程量清单错误的修正</w:t>
      </w:r>
      <w:bookmarkEnd w:id="536"/>
    </w:p>
    <w:p w14:paraId="0EBE02B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除专用合同条款另有约定外，</w:t>
      </w:r>
      <w:r w:rsidRPr="00807712">
        <w:rPr>
          <w:rFonts w:ascii="宋体" w:hAnsi="宋体"/>
          <w:kern w:val="0"/>
          <w:sz w:val="24"/>
          <w:szCs w:val="24"/>
        </w:rPr>
        <w:t>发包人提供的工程量清单，应被认为是准确的和完整的。出现下列情形之一时，发包人应予以修正，并相应调整合同价格：</w:t>
      </w:r>
    </w:p>
    <w:p w14:paraId="2A7AE31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（1）工程量清单存在缺项、漏项的；</w:t>
      </w:r>
    </w:p>
    <w:p w14:paraId="47670DE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（2）工程量清单偏差超出专用合同条款约定的工程量偏差范围的；</w:t>
      </w:r>
    </w:p>
    <w:p w14:paraId="578D05E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（3）未按照国家现行计量规范强制性规定计量的。</w:t>
      </w:r>
    </w:p>
    <w:p w14:paraId="58281E1F" w14:textId="77777777" w:rsidR="000F7581" w:rsidRPr="00807712" w:rsidRDefault="000F7581" w:rsidP="000F7581">
      <w:pPr>
        <w:pStyle w:val="4"/>
        <w:spacing w:before="120" w:after="120" w:line="360" w:lineRule="auto"/>
        <w:rPr>
          <w:rFonts w:ascii="宋体" w:eastAsia="宋体" w:hAnsi="宋体"/>
          <w:b w:val="0"/>
          <w:sz w:val="24"/>
          <w:szCs w:val="24"/>
        </w:rPr>
      </w:pPr>
      <w:bookmarkStart w:id="537" w:name="_Toc351203509"/>
      <w:r w:rsidRPr="00807712">
        <w:rPr>
          <w:rFonts w:ascii="宋体" w:eastAsia="宋体" w:hAnsi="宋体"/>
          <w:b w:val="0"/>
          <w:sz w:val="24"/>
          <w:szCs w:val="24"/>
        </w:rPr>
        <w:t>2</w:t>
      </w:r>
      <w:bookmarkStart w:id="538" w:name="_Toc296346539"/>
      <w:bookmarkStart w:id="539" w:name="_Toc296503038"/>
      <w:bookmarkStart w:id="540" w:name="_Toc337558739"/>
      <w:bookmarkStart w:id="541" w:name="OLE_LINK1"/>
      <w:bookmarkStart w:id="542" w:name="OLE_LINK2"/>
      <w:r w:rsidRPr="00807712">
        <w:rPr>
          <w:rFonts w:ascii="宋体" w:eastAsia="宋体" w:hAnsi="宋体"/>
          <w:b w:val="0"/>
          <w:sz w:val="24"/>
          <w:szCs w:val="24"/>
        </w:rPr>
        <w:t>. 发包人</w:t>
      </w:r>
      <w:bookmarkEnd w:id="537"/>
    </w:p>
    <w:p w14:paraId="161875BD"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43" w:name="_Toc351203510"/>
      <w:bookmarkEnd w:id="538"/>
      <w:bookmarkEnd w:id="539"/>
      <w:bookmarkEnd w:id="540"/>
      <w:r w:rsidRPr="00807712">
        <w:rPr>
          <w:rFonts w:ascii="宋体" w:hAnsi="宋体"/>
          <w:b w:val="0"/>
          <w:sz w:val="24"/>
          <w:szCs w:val="24"/>
        </w:rPr>
        <w:t>2</w:t>
      </w:r>
      <w:bookmarkStart w:id="544" w:name="_Toc296346540"/>
      <w:bookmarkStart w:id="545" w:name="_Toc296503039"/>
      <w:bookmarkStart w:id="546" w:name="_Toc337558740"/>
      <w:r w:rsidRPr="00807712">
        <w:rPr>
          <w:rFonts w:ascii="宋体" w:hAnsi="宋体"/>
          <w:b w:val="0"/>
          <w:sz w:val="24"/>
          <w:szCs w:val="24"/>
        </w:rPr>
        <w:t>.1 许可或批准</w:t>
      </w:r>
      <w:bookmarkEnd w:id="543"/>
    </w:p>
    <w:p w14:paraId="43698B6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315F40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因发包人原因未能及时办理完毕前述许可、批准或备案，由发包人承担由此增加的费用和（或）延误的工期，并支付承包人合理的利润。</w:t>
      </w:r>
    </w:p>
    <w:p w14:paraId="3C3F121F"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47" w:name="_Toc351203511"/>
      <w:r w:rsidRPr="00807712">
        <w:rPr>
          <w:rFonts w:ascii="宋体" w:hAnsi="宋体"/>
          <w:b w:val="0"/>
          <w:sz w:val="24"/>
          <w:szCs w:val="24"/>
        </w:rPr>
        <w:t>2.2 发包人代表</w:t>
      </w:r>
      <w:bookmarkEnd w:id="547"/>
    </w:p>
    <w:p w14:paraId="5AA712D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w:t>
      </w:r>
      <w:r w:rsidRPr="00807712">
        <w:rPr>
          <w:rFonts w:ascii="宋体" w:hAnsi="宋体"/>
          <w:kern w:val="0"/>
          <w:sz w:val="24"/>
          <w:szCs w:val="24"/>
        </w:rPr>
        <w:lastRenderedPageBreak/>
        <w:t>法律责任。发包人更换发包人代表的，应提前7天书面通知承包人。</w:t>
      </w:r>
    </w:p>
    <w:p w14:paraId="568AAB4E" w14:textId="77777777" w:rsidR="000F7581" w:rsidRPr="00807712" w:rsidRDefault="000F7581" w:rsidP="000F7581">
      <w:pPr>
        <w:ind w:firstLineChars="200" w:firstLine="480"/>
        <w:rPr>
          <w:rFonts w:ascii="宋体" w:hAnsi="宋体"/>
          <w:kern w:val="0"/>
          <w:sz w:val="24"/>
          <w:szCs w:val="24"/>
        </w:rPr>
      </w:pPr>
      <w:r w:rsidRPr="00807712">
        <w:rPr>
          <w:rFonts w:ascii="宋体" w:hAnsi="宋体"/>
          <w:kern w:val="0"/>
          <w:sz w:val="24"/>
          <w:szCs w:val="24"/>
        </w:rPr>
        <w:t>发包人代表不能按照合同约定履行其职责及义务，并导致合同无法继续正常履行的，承包人可以要求发包人撤换发包人代表。</w:t>
      </w:r>
    </w:p>
    <w:p w14:paraId="20DAAA14" w14:textId="77777777" w:rsidR="000F7581" w:rsidRPr="00807712" w:rsidRDefault="000F7581" w:rsidP="000F7581">
      <w:pPr>
        <w:ind w:firstLineChars="200" w:firstLine="480"/>
        <w:rPr>
          <w:rFonts w:ascii="宋体" w:hAnsi="宋体"/>
          <w:sz w:val="24"/>
          <w:szCs w:val="24"/>
        </w:rPr>
      </w:pPr>
      <w:r w:rsidRPr="00807712">
        <w:rPr>
          <w:rFonts w:ascii="宋体" w:hAnsi="宋体" w:hint="eastAsia"/>
          <w:kern w:val="0"/>
          <w:sz w:val="24"/>
          <w:szCs w:val="24"/>
        </w:rPr>
        <w:t>不属于法定必须监理的工程，监理人的职权可以由发包人代表或发包人指定的其他人员行使。</w:t>
      </w:r>
    </w:p>
    <w:p w14:paraId="7FBB7377"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48" w:name="_Toc351203512"/>
      <w:r w:rsidRPr="00807712">
        <w:rPr>
          <w:rFonts w:ascii="宋体" w:hAnsi="宋体"/>
          <w:b w:val="0"/>
          <w:sz w:val="24"/>
          <w:szCs w:val="24"/>
        </w:rPr>
        <w:t>2.3 发包人人员</w:t>
      </w:r>
      <w:bookmarkEnd w:id="548"/>
    </w:p>
    <w:p w14:paraId="554990E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024873FE" w14:textId="77777777" w:rsidR="000F7581" w:rsidRPr="00807712" w:rsidRDefault="000F7581" w:rsidP="000F7581">
      <w:pPr>
        <w:spacing w:line="360" w:lineRule="auto"/>
        <w:ind w:firstLine="640"/>
        <w:jc w:val="left"/>
        <w:rPr>
          <w:rFonts w:ascii="宋体" w:hAnsi="宋体"/>
          <w:kern w:val="0"/>
          <w:sz w:val="24"/>
          <w:szCs w:val="24"/>
        </w:rPr>
      </w:pPr>
      <w:r w:rsidRPr="00807712">
        <w:rPr>
          <w:rFonts w:ascii="宋体" w:hAnsi="宋体"/>
          <w:kern w:val="0"/>
          <w:sz w:val="24"/>
          <w:szCs w:val="24"/>
        </w:rPr>
        <w:t>发包人人员包括发包人代表及其他由发包人派驻施工现场的人员。</w:t>
      </w:r>
      <w:bookmarkEnd w:id="544"/>
      <w:bookmarkEnd w:id="545"/>
      <w:bookmarkEnd w:id="546"/>
    </w:p>
    <w:p w14:paraId="30967FBC"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49" w:name="_Toc351203513"/>
      <w:r w:rsidRPr="00807712">
        <w:rPr>
          <w:rFonts w:ascii="宋体" w:hAnsi="宋体"/>
          <w:b w:val="0"/>
          <w:sz w:val="24"/>
          <w:szCs w:val="24"/>
        </w:rPr>
        <w:t>2</w:t>
      </w:r>
      <w:bookmarkStart w:id="550" w:name="_Toc296503040"/>
      <w:bookmarkStart w:id="551" w:name="_Toc337558741"/>
      <w:bookmarkStart w:id="552" w:name="_Toc296346541"/>
      <w:r w:rsidRPr="00807712">
        <w:rPr>
          <w:rFonts w:ascii="宋体" w:hAnsi="宋体"/>
          <w:b w:val="0"/>
          <w:sz w:val="24"/>
          <w:szCs w:val="24"/>
        </w:rPr>
        <w:t>.4 施工现场、施工条件和基础资料的提供</w:t>
      </w:r>
      <w:bookmarkEnd w:id="549"/>
      <w:bookmarkEnd w:id="550"/>
      <w:bookmarkEnd w:id="551"/>
      <w:bookmarkEnd w:id="552"/>
    </w:p>
    <w:p w14:paraId="18AF2C7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2.4.1 提供施工现场</w:t>
      </w:r>
    </w:p>
    <w:p w14:paraId="134886B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w:t>
      </w:r>
      <w:bookmarkEnd w:id="541"/>
      <w:bookmarkEnd w:id="542"/>
      <w:r w:rsidRPr="00807712">
        <w:rPr>
          <w:rFonts w:ascii="宋体" w:hAnsi="宋体"/>
          <w:kern w:val="0"/>
          <w:sz w:val="24"/>
          <w:szCs w:val="24"/>
        </w:rPr>
        <w:t>专用合同条款另有约定外，发包人应</w:t>
      </w:r>
      <w:r w:rsidRPr="00807712">
        <w:rPr>
          <w:rFonts w:ascii="宋体" w:hAnsi="宋体" w:hint="eastAsia"/>
          <w:kern w:val="0"/>
          <w:sz w:val="24"/>
          <w:szCs w:val="24"/>
        </w:rPr>
        <w:t>最迟于</w:t>
      </w:r>
      <w:r w:rsidRPr="00807712">
        <w:rPr>
          <w:rFonts w:ascii="宋体" w:hAnsi="宋体"/>
          <w:kern w:val="0"/>
          <w:sz w:val="24"/>
          <w:szCs w:val="24"/>
        </w:rPr>
        <w:t>开工日期7天前向承包人移交施工现场。</w:t>
      </w:r>
    </w:p>
    <w:p w14:paraId="60645BD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2.4.2 提供施工条件</w:t>
      </w:r>
    </w:p>
    <w:p w14:paraId="052426A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除专用合同条款另有约定外，发包人应负责提供施工所需要的条件，包括：</w:t>
      </w:r>
    </w:p>
    <w:p w14:paraId="56EB2BC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（1）将施工用水、电力、通讯线路等施工所必需的条件接至施工现场内；</w:t>
      </w:r>
    </w:p>
    <w:p w14:paraId="16FA849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（2）保证向承包人提供正常施工所需要的进入施工现场的交通条件；</w:t>
      </w:r>
    </w:p>
    <w:p w14:paraId="23BCBFB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（3）协调处理施工现场周围地下管线和邻近建筑物、构筑物、古树名木的保护工作，并承担相关费用；</w:t>
      </w:r>
    </w:p>
    <w:p w14:paraId="1B14825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（4）按照专用合同条款约定</w:t>
      </w:r>
      <w:r w:rsidRPr="00807712">
        <w:rPr>
          <w:rFonts w:ascii="宋体" w:hAnsi="宋体" w:hint="eastAsia"/>
          <w:kern w:val="0"/>
          <w:sz w:val="24"/>
          <w:szCs w:val="24"/>
        </w:rPr>
        <w:t>应</w:t>
      </w:r>
      <w:r w:rsidRPr="00807712">
        <w:rPr>
          <w:rFonts w:ascii="宋体" w:hAnsi="宋体"/>
          <w:kern w:val="0"/>
          <w:sz w:val="24"/>
          <w:szCs w:val="24"/>
        </w:rPr>
        <w:t>提供的其他设施和条件。</w:t>
      </w:r>
    </w:p>
    <w:p w14:paraId="7CD809EE"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kern w:val="0"/>
          <w:sz w:val="24"/>
          <w:szCs w:val="24"/>
        </w:rPr>
        <w:t>2.4.3 提供基础资料</w:t>
      </w:r>
    </w:p>
    <w:p w14:paraId="0701EB9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FB8E57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按照法律规定确需在开工后方能提供的基础资料，发包人应尽其努力及时地在相应工程施工前的合理期限内提供，合理期限应以不影响承包人的正常施工为限。</w:t>
      </w:r>
    </w:p>
    <w:p w14:paraId="2348C52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2.4.4 逾期提供的责任</w:t>
      </w:r>
    </w:p>
    <w:p w14:paraId="39BF38D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因发包人原因未能按合同约定及时向承包人提供施工现场、施工条件、基础资</w:t>
      </w:r>
      <w:r w:rsidRPr="00807712">
        <w:rPr>
          <w:rFonts w:ascii="宋体" w:hAnsi="宋体"/>
          <w:kern w:val="0"/>
          <w:sz w:val="24"/>
          <w:szCs w:val="24"/>
        </w:rPr>
        <w:lastRenderedPageBreak/>
        <w:t>料的，由发包人承担由此增加的费用和（或）延误的工期。</w:t>
      </w:r>
    </w:p>
    <w:p w14:paraId="77F540C3"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53" w:name="_Toc351203514"/>
      <w:r w:rsidRPr="00807712">
        <w:rPr>
          <w:rFonts w:ascii="宋体" w:hAnsi="宋体"/>
          <w:b w:val="0"/>
          <w:sz w:val="24"/>
          <w:szCs w:val="24"/>
        </w:rPr>
        <w:t>2</w:t>
      </w:r>
      <w:bookmarkStart w:id="554" w:name="_Toc296346543"/>
      <w:bookmarkStart w:id="555" w:name="_Toc296503042"/>
      <w:bookmarkStart w:id="556" w:name="_Toc337558745"/>
      <w:r w:rsidRPr="00807712">
        <w:rPr>
          <w:rFonts w:ascii="宋体" w:hAnsi="宋体"/>
          <w:b w:val="0"/>
          <w:sz w:val="24"/>
          <w:szCs w:val="24"/>
        </w:rPr>
        <w:t>.5 资</w:t>
      </w:r>
      <w:bookmarkEnd w:id="554"/>
      <w:bookmarkEnd w:id="555"/>
      <w:bookmarkEnd w:id="556"/>
      <w:r w:rsidRPr="00807712">
        <w:rPr>
          <w:rFonts w:ascii="宋体" w:hAnsi="宋体"/>
          <w:b w:val="0"/>
          <w:sz w:val="24"/>
          <w:szCs w:val="24"/>
        </w:rPr>
        <w:t>金来源证明及支付担保</w:t>
      </w:r>
      <w:bookmarkEnd w:id="553"/>
    </w:p>
    <w:p w14:paraId="16C267D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除专用合同条款另有约定外，发包人应在收到承包人要求提供资金来源证明的书面通知后28天内，向承包人提供能够按照合同约定支付合同价款的相应资金来源证明。</w:t>
      </w:r>
    </w:p>
    <w:p w14:paraId="3B154A7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3AD77288"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57" w:name="_Toc351203515"/>
      <w:r w:rsidRPr="00807712">
        <w:rPr>
          <w:rFonts w:ascii="宋体" w:hAnsi="宋体"/>
          <w:b w:val="0"/>
          <w:sz w:val="24"/>
          <w:szCs w:val="24"/>
        </w:rPr>
        <w:t>2.6 支付合同价款</w:t>
      </w:r>
      <w:bookmarkEnd w:id="557"/>
    </w:p>
    <w:p w14:paraId="76518C1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发包人应按合同约定向承包人及时支付合同价款。</w:t>
      </w:r>
    </w:p>
    <w:p w14:paraId="31775F03"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58" w:name="_Toc351203516"/>
      <w:r w:rsidRPr="00807712">
        <w:rPr>
          <w:rFonts w:ascii="宋体" w:hAnsi="宋体"/>
          <w:b w:val="0"/>
          <w:sz w:val="24"/>
          <w:szCs w:val="24"/>
        </w:rPr>
        <w:t>2.7 组织竣工验收</w:t>
      </w:r>
      <w:bookmarkEnd w:id="558"/>
    </w:p>
    <w:p w14:paraId="4B84D33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发包人应按合同约定及时组织竣工验收。</w:t>
      </w:r>
    </w:p>
    <w:p w14:paraId="41A82971"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59" w:name="_Toc351203517"/>
      <w:r w:rsidRPr="00807712">
        <w:rPr>
          <w:rFonts w:ascii="宋体" w:hAnsi="宋体"/>
          <w:b w:val="0"/>
          <w:sz w:val="24"/>
          <w:szCs w:val="24"/>
        </w:rPr>
        <w:t>2.8 现场统一管理协议</w:t>
      </w:r>
      <w:bookmarkEnd w:id="559"/>
    </w:p>
    <w:p w14:paraId="6B4AB7E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发包人应与承包人、由发包人直接发包的专业工程的承包人签订施工现场统一管理协议，明确各方的权利义务。施工现场统一管理协议作为专用合同条款的附件。</w:t>
      </w:r>
    </w:p>
    <w:p w14:paraId="2C7F042C" w14:textId="77777777" w:rsidR="000F7581" w:rsidRPr="00807712" w:rsidRDefault="000F7581" w:rsidP="000F7581">
      <w:pPr>
        <w:pStyle w:val="4"/>
        <w:spacing w:before="120" w:after="120" w:line="360" w:lineRule="auto"/>
        <w:rPr>
          <w:rFonts w:ascii="宋体" w:eastAsia="宋体" w:hAnsi="宋体"/>
          <w:b w:val="0"/>
          <w:sz w:val="24"/>
          <w:szCs w:val="24"/>
        </w:rPr>
      </w:pPr>
      <w:bookmarkStart w:id="560" w:name="_Toc351203518"/>
      <w:r w:rsidRPr="00807712">
        <w:rPr>
          <w:rFonts w:ascii="宋体" w:eastAsia="宋体" w:hAnsi="宋体"/>
          <w:b w:val="0"/>
          <w:sz w:val="24"/>
          <w:szCs w:val="24"/>
        </w:rPr>
        <w:t>3</w:t>
      </w:r>
      <w:bookmarkStart w:id="561" w:name="_Toc296346546"/>
      <w:bookmarkStart w:id="562" w:name="_Toc296503045"/>
      <w:bookmarkStart w:id="563" w:name="_Toc337558746"/>
      <w:r w:rsidRPr="00807712">
        <w:rPr>
          <w:rFonts w:ascii="宋体" w:eastAsia="宋体" w:hAnsi="宋体"/>
          <w:b w:val="0"/>
          <w:sz w:val="24"/>
          <w:szCs w:val="24"/>
        </w:rPr>
        <w:t>. 承包人</w:t>
      </w:r>
      <w:bookmarkEnd w:id="560"/>
    </w:p>
    <w:p w14:paraId="1FCFD63E"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64" w:name="_Toc351203519"/>
      <w:bookmarkEnd w:id="561"/>
      <w:bookmarkEnd w:id="562"/>
      <w:bookmarkEnd w:id="563"/>
      <w:r w:rsidRPr="00807712">
        <w:rPr>
          <w:rFonts w:ascii="宋体" w:hAnsi="宋体"/>
          <w:b w:val="0"/>
          <w:sz w:val="24"/>
          <w:szCs w:val="24"/>
        </w:rPr>
        <w:t>3</w:t>
      </w:r>
      <w:bookmarkStart w:id="565" w:name="_Toc296346547"/>
      <w:bookmarkStart w:id="566" w:name="_Toc296503046"/>
      <w:bookmarkStart w:id="567" w:name="_Toc337558747"/>
      <w:r w:rsidRPr="00807712">
        <w:rPr>
          <w:rFonts w:ascii="宋体" w:hAnsi="宋体"/>
          <w:b w:val="0"/>
          <w:sz w:val="24"/>
          <w:szCs w:val="24"/>
        </w:rPr>
        <w:t>.1 承包人的一般义务</w:t>
      </w:r>
      <w:bookmarkEnd w:id="564"/>
    </w:p>
    <w:bookmarkEnd w:id="565"/>
    <w:bookmarkEnd w:id="566"/>
    <w:bookmarkEnd w:id="567"/>
    <w:p w14:paraId="035ABC3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承包人在履行合同过程中应遵守法律和工程建设标准规范，并履行以下义务：</w:t>
      </w:r>
    </w:p>
    <w:p w14:paraId="4AF3BD49" w14:textId="77777777" w:rsidR="000F7581" w:rsidRPr="00807712" w:rsidRDefault="000F7581" w:rsidP="000F7581">
      <w:pPr>
        <w:numPr>
          <w:ilvl w:val="0"/>
          <w:numId w:val="11"/>
        </w:num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办理法律规定</w:t>
      </w:r>
      <w:r w:rsidRPr="00807712">
        <w:rPr>
          <w:rFonts w:ascii="宋体" w:hAnsi="宋体" w:hint="eastAsia"/>
          <w:kern w:val="0"/>
          <w:sz w:val="24"/>
          <w:szCs w:val="24"/>
        </w:rPr>
        <w:t>应</w:t>
      </w:r>
      <w:r w:rsidRPr="00807712">
        <w:rPr>
          <w:rFonts w:ascii="宋体" w:hAnsi="宋体"/>
          <w:kern w:val="0"/>
          <w:sz w:val="24"/>
          <w:szCs w:val="24"/>
        </w:rPr>
        <w:t>由承包人办理的许可和批准，并将</w:t>
      </w:r>
      <w:r w:rsidRPr="00807712">
        <w:rPr>
          <w:rFonts w:ascii="宋体" w:hAnsi="宋体" w:hint="eastAsia"/>
          <w:kern w:val="0"/>
          <w:sz w:val="24"/>
          <w:szCs w:val="24"/>
        </w:rPr>
        <w:t>办理</w:t>
      </w:r>
      <w:r w:rsidRPr="00807712">
        <w:rPr>
          <w:rFonts w:ascii="宋体" w:hAnsi="宋体"/>
          <w:kern w:val="0"/>
          <w:sz w:val="24"/>
          <w:szCs w:val="24"/>
        </w:rPr>
        <w:t>结果书面报送发包人留存；</w:t>
      </w:r>
    </w:p>
    <w:p w14:paraId="03B1668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（2）按法律规定和合同约定完成工程，并在保修期内承担保修义务；</w:t>
      </w:r>
    </w:p>
    <w:p w14:paraId="47B7D83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（3）按法律规定和合同约定采取施工安全和环境保护措施，办理工伤保险，确保工程及人员、材料、设备和设施的安全；</w:t>
      </w:r>
    </w:p>
    <w:p w14:paraId="72EE50C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（4）按合同约定的工作内容和施工进度要求，编制施工组织设计和施工措施计划，并对所有施工作业和施工方法的完备性和安全可靠性负责；</w:t>
      </w:r>
    </w:p>
    <w:p w14:paraId="3B9EC9B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（5）在进行合同约定的各项工作时，不得侵害发包人与他人使用公用道路、水</w:t>
      </w:r>
      <w:r w:rsidRPr="00807712">
        <w:rPr>
          <w:rFonts w:ascii="宋体" w:hAnsi="宋体"/>
          <w:kern w:val="0"/>
          <w:sz w:val="24"/>
          <w:szCs w:val="24"/>
        </w:rPr>
        <w:lastRenderedPageBreak/>
        <w:t>源、市政管网等公共设施的权利，避免对邻近的公共设施产生干扰。承包人占用或使用他人的施工场地，影响他人作业或生活的，应承担相应责任；</w:t>
      </w:r>
    </w:p>
    <w:p w14:paraId="55ADA4C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（6）按照第6.3款</w:t>
      </w:r>
      <w:r w:rsidRPr="00807712">
        <w:rPr>
          <w:rFonts w:ascii="宋体" w:hAnsi="宋体" w:hint="eastAsia"/>
          <w:kern w:val="0"/>
          <w:sz w:val="24"/>
          <w:szCs w:val="24"/>
        </w:rPr>
        <w:t>〔</w:t>
      </w:r>
      <w:r w:rsidRPr="00807712">
        <w:rPr>
          <w:rFonts w:ascii="宋体" w:hAnsi="宋体"/>
          <w:kern w:val="0"/>
          <w:sz w:val="24"/>
          <w:szCs w:val="24"/>
        </w:rPr>
        <w:t>环境保护</w:t>
      </w:r>
      <w:r w:rsidRPr="00807712">
        <w:rPr>
          <w:rFonts w:ascii="宋体" w:hAnsi="宋体" w:hint="eastAsia"/>
          <w:kern w:val="0"/>
          <w:sz w:val="24"/>
          <w:szCs w:val="24"/>
        </w:rPr>
        <w:t>〕</w:t>
      </w:r>
      <w:r w:rsidRPr="00807712">
        <w:rPr>
          <w:rFonts w:ascii="宋体" w:hAnsi="宋体"/>
          <w:kern w:val="0"/>
          <w:sz w:val="24"/>
          <w:szCs w:val="24"/>
        </w:rPr>
        <w:t>约定负责施工场地及其周边环境与生态的保护工作；</w:t>
      </w:r>
    </w:p>
    <w:p w14:paraId="0197800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（7）按第6.1款</w:t>
      </w:r>
      <w:r w:rsidRPr="00807712">
        <w:rPr>
          <w:rFonts w:ascii="宋体" w:hAnsi="宋体" w:hint="eastAsia"/>
          <w:kern w:val="0"/>
          <w:sz w:val="24"/>
          <w:szCs w:val="24"/>
        </w:rPr>
        <w:t>〔</w:t>
      </w:r>
      <w:r w:rsidRPr="00807712">
        <w:rPr>
          <w:rFonts w:ascii="宋体" w:hAnsi="宋体"/>
          <w:kern w:val="0"/>
          <w:sz w:val="24"/>
          <w:szCs w:val="24"/>
        </w:rPr>
        <w:t>安全文明施工</w:t>
      </w:r>
      <w:r w:rsidRPr="00807712">
        <w:rPr>
          <w:rFonts w:ascii="宋体" w:hAnsi="宋体" w:hint="eastAsia"/>
          <w:kern w:val="0"/>
          <w:sz w:val="24"/>
          <w:szCs w:val="24"/>
        </w:rPr>
        <w:t>〕</w:t>
      </w:r>
      <w:r w:rsidRPr="00807712">
        <w:rPr>
          <w:rFonts w:ascii="宋体" w:hAnsi="宋体"/>
          <w:kern w:val="0"/>
          <w:sz w:val="24"/>
          <w:szCs w:val="24"/>
        </w:rPr>
        <w:t>约定采取施工安全措施，确保工程及其人员、材料、设备和设施的安全，防止因工程施工造成的人身伤害和财产损失；</w:t>
      </w:r>
    </w:p>
    <w:p w14:paraId="2C181BB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w:t>
      </w:r>
      <w:r w:rsidRPr="00807712">
        <w:rPr>
          <w:rFonts w:ascii="宋体" w:hAnsi="宋体" w:hint="eastAsia"/>
          <w:kern w:val="0"/>
          <w:sz w:val="24"/>
          <w:szCs w:val="24"/>
        </w:rPr>
        <w:t>将</w:t>
      </w:r>
      <w:r w:rsidRPr="00807712">
        <w:rPr>
          <w:rFonts w:ascii="宋体" w:hAnsi="宋体"/>
          <w:kern w:val="0"/>
          <w:sz w:val="24"/>
          <w:szCs w:val="24"/>
        </w:rPr>
        <w:t>发包人按合同约定支付的各项价款专用于合同工程，且应及时支付其雇用人员工资，并及时向分包人支付合同价款；</w:t>
      </w:r>
    </w:p>
    <w:p w14:paraId="33EBD64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（9）按照法律规定和合同约定编制竣工资料，完成竣工资料立卷及归档，并按专用合同条款约定的竣工资料的套数、内容、时间等要求移交发包人；</w:t>
      </w:r>
    </w:p>
    <w:p w14:paraId="798954B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（10）应履行的其他义务。</w:t>
      </w:r>
    </w:p>
    <w:p w14:paraId="2484325C"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68" w:name="_Toc351203520"/>
      <w:r w:rsidRPr="00807712">
        <w:rPr>
          <w:rFonts w:ascii="宋体" w:hAnsi="宋体"/>
          <w:b w:val="0"/>
          <w:sz w:val="24"/>
          <w:szCs w:val="24"/>
        </w:rPr>
        <w:t>3</w:t>
      </w:r>
      <w:bookmarkStart w:id="569" w:name="_Toc296346548"/>
      <w:bookmarkStart w:id="570" w:name="_Toc296503047"/>
      <w:bookmarkStart w:id="571" w:name="_Toc337558748"/>
      <w:r w:rsidRPr="00807712">
        <w:rPr>
          <w:rFonts w:ascii="宋体" w:hAnsi="宋体"/>
          <w:b w:val="0"/>
          <w:sz w:val="24"/>
          <w:szCs w:val="24"/>
        </w:rPr>
        <w:t xml:space="preserve">.2 </w:t>
      </w:r>
      <w:bookmarkEnd w:id="568"/>
      <w:r w:rsidRPr="00807712">
        <w:rPr>
          <w:rFonts w:ascii="宋体" w:hAnsi="宋体"/>
          <w:b w:val="0"/>
          <w:sz w:val="24"/>
          <w:szCs w:val="24"/>
        </w:rPr>
        <w:t>项目经理</w:t>
      </w:r>
    </w:p>
    <w:bookmarkEnd w:id="569"/>
    <w:bookmarkEnd w:id="570"/>
    <w:bookmarkEnd w:id="571"/>
    <w:p w14:paraId="7E8CB9E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7C5B66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6F275A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承包人违反上述约定的，应按照专用合同条款的约定，承担违约责任。</w:t>
      </w:r>
    </w:p>
    <w:p w14:paraId="4E99C1A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3.2.2 项目经理按合同约定组织工程实施。在紧急情况下</w:t>
      </w:r>
      <w:r w:rsidRPr="00807712">
        <w:rPr>
          <w:rFonts w:ascii="宋体" w:hAnsi="宋体" w:hint="eastAsia"/>
          <w:kern w:val="0"/>
          <w:sz w:val="24"/>
          <w:szCs w:val="24"/>
        </w:rPr>
        <w:t>为确保施工安全和人员安全</w:t>
      </w:r>
      <w:r w:rsidRPr="00807712">
        <w:rPr>
          <w:rFonts w:ascii="宋体" w:hAnsi="宋体"/>
          <w:kern w:val="0"/>
          <w:sz w:val="24"/>
          <w:szCs w:val="24"/>
        </w:rPr>
        <w:t>，</w:t>
      </w:r>
      <w:r w:rsidRPr="00807712">
        <w:rPr>
          <w:rFonts w:ascii="宋体" w:hAnsi="宋体" w:hint="eastAsia"/>
          <w:kern w:val="0"/>
          <w:sz w:val="24"/>
          <w:szCs w:val="24"/>
        </w:rPr>
        <w:t>在</w:t>
      </w:r>
      <w:r w:rsidRPr="00807712">
        <w:rPr>
          <w:rFonts w:ascii="宋体" w:hAnsi="宋体"/>
          <w:kern w:val="0"/>
          <w:sz w:val="24"/>
          <w:szCs w:val="24"/>
        </w:rPr>
        <w:t>无法与发包人代表和总监理工程师</w:t>
      </w:r>
      <w:r w:rsidRPr="00807712">
        <w:rPr>
          <w:rFonts w:ascii="宋体" w:hAnsi="宋体" w:hint="eastAsia"/>
          <w:kern w:val="0"/>
          <w:sz w:val="24"/>
          <w:szCs w:val="24"/>
        </w:rPr>
        <w:t>及时</w:t>
      </w:r>
      <w:r w:rsidRPr="00807712">
        <w:rPr>
          <w:rFonts w:ascii="宋体" w:hAnsi="宋体"/>
          <w:kern w:val="0"/>
          <w:sz w:val="24"/>
          <w:szCs w:val="24"/>
        </w:rPr>
        <w:t>取得联系时，项目经理有权采取必要的措施保证与工程有关的人身、财产和工程的安全，但应在48小时内向发包人代表和总监理工程师提交书面报告。</w:t>
      </w:r>
    </w:p>
    <w:p w14:paraId="7BA7AA2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3.2.3 承包人需要更换项目经理的，应提前14天书面通知发包人和监理人，并</w:t>
      </w:r>
      <w:r w:rsidRPr="00807712">
        <w:rPr>
          <w:rFonts w:ascii="宋体" w:hAnsi="宋体"/>
          <w:kern w:val="0"/>
          <w:sz w:val="24"/>
          <w:szCs w:val="24"/>
        </w:rPr>
        <w:lastRenderedPageBreak/>
        <w:t>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A370BE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sidRPr="00807712">
        <w:rPr>
          <w:rFonts w:ascii="宋体" w:hAnsi="宋体" w:hint="eastAsia"/>
          <w:kern w:val="0"/>
          <w:sz w:val="24"/>
          <w:szCs w:val="24"/>
        </w:rPr>
        <w:t>继</w:t>
      </w:r>
      <w:r w:rsidRPr="00807712">
        <w:rPr>
          <w:rFonts w:ascii="宋体" w:hAnsi="宋体"/>
          <w:kern w:val="0"/>
          <w:sz w:val="24"/>
          <w:szCs w:val="24"/>
        </w:rPr>
        <w:t>任项目经理继续履行第3.2.1项约定的职责。承包人无正当理由拒绝更换项目经理的，应按照专用合同条款的约定承担违约责任。</w:t>
      </w:r>
    </w:p>
    <w:p w14:paraId="5CD1962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6F7B520D"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72" w:name="_Toc351203521"/>
      <w:r w:rsidRPr="00807712">
        <w:rPr>
          <w:rFonts w:ascii="宋体" w:hAnsi="宋体"/>
          <w:b w:val="0"/>
          <w:sz w:val="24"/>
          <w:szCs w:val="24"/>
        </w:rPr>
        <w:t>3</w:t>
      </w:r>
      <w:bookmarkStart w:id="573" w:name="_Toc296503048"/>
      <w:bookmarkStart w:id="574" w:name="_Toc296346549"/>
      <w:bookmarkStart w:id="575" w:name="_Toc337558749"/>
      <w:r w:rsidRPr="00807712">
        <w:rPr>
          <w:rFonts w:ascii="宋体" w:hAnsi="宋体"/>
          <w:b w:val="0"/>
          <w:sz w:val="24"/>
          <w:szCs w:val="24"/>
        </w:rPr>
        <w:t xml:space="preserve">.3 </w:t>
      </w:r>
      <w:bookmarkEnd w:id="573"/>
      <w:bookmarkEnd w:id="574"/>
      <w:r w:rsidRPr="00807712">
        <w:rPr>
          <w:rFonts w:ascii="宋体" w:hAnsi="宋体"/>
          <w:b w:val="0"/>
          <w:sz w:val="24"/>
          <w:szCs w:val="24"/>
        </w:rPr>
        <w:t>承包人人员</w:t>
      </w:r>
      <w:bookmarkEnd w:id="572"/>
    </w:p>
    <w:bookmarkEnd w:id="575"/>
    <w:p w14:paraId="6907B9C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sidRPr="00807712">
        <w:rPr>
          <w:rFonts w:ascii="宋体" w:hAnsi="宋体" w:hint="eastAsia"/>
          <w:kern w:val="0"/>
          <w:sz w:val="24"/>
          <w:szCs w:val="24"/>
        </w:rPr>
        <w:t>和</w:t>
      </w:r>
      <w:r w:rsidRPr="00807712">
        <w:rPr>
          <w:rFonts w:ascii="宋体" w:hAnsi="宋体"/>
          <w:kern w:val="0"/>
          <w:sz w:val="24"/>
          <w:szCs w:val="24"/>
        </w:rPr>
        <w:t>缴纳社会保险的有效证明。</w:t>
      </w:r>
    </w:p>
    <w:p w14:paraId="686EE74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3.3.2 承包人派驻到施工现场的主要施工管理人员应相对稳定。施工过程中</w:t>
      </w:r>
      <w:r w:rsidRPr="00807712">
        <w:rPr>
          <w:rFonts w:ascii="宋体" w:hAnsi="宋体" w:hint="eastAsia"/>
          <w:kern w:val="0"/>
          <w:sz w:val="24"/>
          <w:szCs w:val="24"/>
        </w:rPr>
        <w:t>如有变动</w:t>
      </w:r>
      <w:r w:rsidRPr="00807712">
        <w:rPr>
          <w:rFonts w:ascii="宋体" w:hAnsi="宋体"/>
          <w:kern w:val="0"/>
          <w:sz w:val="24"/>
          <w:szCs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01AB5C6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特殊工种作业人员均应持有相应的资格证明，监理人可以随时检查。</w:t>
      </w:r>
    </w:p>
    <w:p w14:paraId="2605559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3.3.3 发包人对于承包人主要施工管理人员</w:t>
      </w:r>
      <w:r w:rsidRPr="00807712">
        <w:rPr>
          <w:rFonts w:ascii="宋体" w:hAnsi="宋体" w:hint="eastAsia"/>
          <w:kern w:val="0"/>
          <w:sz w:val="24"/>
          <w:szCs w:val="24"/>
        </w:rPr>
        <w:t>的资格或能力</w:t>
      </w:r>
      <w:r w:rsidRPr="00807712">
        <w:rPr>
          <w:rFonts w:ascii="宋体" w:hAnsi="宋体"/>
          <w:kern w:val="0"/>
          <w:sz w:val="24"/>
          <w:szCs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5B1E1E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433DCB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3.3.5 承包人擅自更换主要施工管理人员，或前述人员未经监理人或发包人同意擅自离开施工现场的，应按照专用合同条款约定承担违约责任。</w:t>
      </w:r>
    </w:p>
    <w:p w14:paraId="54A7401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76" w:name="_Toc351203522"/>
      <w:r w:rsidRPr="00807712">
        <w:rPr>
          <w:rFonts w:ascii="宋体" w:hAnsi="宋体"/>
          <w:b w:val="0"/>
          <w:sz w:val="24"/>
          <w:szCs w:val="24"/>
        </w:rPr>
        <w:t>3</w:t>
      </w:r>
      <w:bookmarkStart w:id="577" w:name="_Toc296346551"/>
      <w:bookmarkStart w:id="578" w:name="_Toc296503050"/>
      <w:bookmarkStart w:id="579" w:name="_Toc337558750"/>
      <w:r w:rsidRPr="00807712">
        <w:rPr>
          <w:rFonts w:ascii="宋体" w:hAnsi="宋体"/>
          <w:b w:val="0"/>
          <w:sz w:val="24"/>
          <w:szCs w:val="24"/>
        </w:rPr>
        <w:t>.4 承包人现场查勘</w:t>
      </w:r>
      <w:bookmarkEnd w:id="576"/>
    </w:p>
    <w:bookmarkEnd w:id="577"/>
    <w:bookmarkEnd w:id="578"/>
    <w:bookmarkEnd w:id="579"/>
    <w:p w14:paraId="2F532DAB"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kern w:val="0"/>
          <w:sz w:val="24"/>
          <w:szCs w:val="24"/>
        </w:rPr>
        <w:t>承包人应对基于发包人按照第2.4.3项</w:t>
      </w:r>
      <w:r w:rsidRPr="00807712">
        <w:rPr>
          <w:rFonts w:ascii="宋体" w:hAnsi="宋体" w:hint="eastAsia"/>
          <w:kern w:val="0"/>
          <w:sz w:val="24"/>
          <w:szCs w:val="24"/>
        </w:rPr>
        <w:t>〔</w:t>
      </w:r>
      <w:r w:rsidRPr="00807712">
        <w:rPr>
          <w:rFonts w:ascii="宋体" w:hAnsi="宋体"/>
          <w:kern w:val="0"/>
          <w:sz w:val="24"/>
          <w:szCs w:val="24"/>
        </w:rPr>
        <w:t>提供基础资料</w:t>
      </w:r>
      <w:r w:rsidRPr="00807712">
        <w:rPr>
          <w:rFonts w:ascii="宋体" w:hAnsi="宋体" w:hint="eastAsia"/>
          <w:kern w:val="0"/>
          <w:sz w:val="24"/>
          <w:szCs w:val="24"/>
        </w:rPr>
        <w:t>〕</w:t>
      </w:r>
      <w:r w:rsidRPr="00807712">
        <w:rPr>
          <w:rFonts w:ascii="宋体" w:hAnsi="宋体"/>
          <w:kern w:val="0"/>
          <w:sz w:val="24"/>
          <w:szCs w:val="24"/>
        </w:rPr>
        <w:t>提交的基础资料所做出的解释和推断负责，但因基础资料存在错误、遗漏导致承包人解释或推断失实的，由发包人承担责任。</w:t>
      </w:r>
    </w:p>
    <w:p w14:paraId="250BB52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D30EC83"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80" w:name="_Toc351203523"/>
      <w:r w:rsidRPr="00807712">
        <w:rPr>
          <w:rFonts w:ascii="宋体" w:hAnsi="宋体"/>
          <w:b w:val="0"/>
          <w:sz w:val="24"/>
          <w:szCs w:val="24"/>
        </w:rPr>
        <w:t>3</w:t>
      </w:r>
      <w:bookmarkStart w:id="581" w:name="_Toc296346552"/>
      <w:bookmarkStart w:id="582" w:name="_Toc296503051"/>
      <w:bookmarkStart w:id="583" w:name="_Toc337558751"/>
      <w:r w:rsidRPr="00807712">
        <w:rPr>
          <w:rFonts w:ascii="宋体" w:hAnsi="宋体"/>
          <w:b w:val="0"/>
          <w:sz w:val="24"/>
          <w:szCs w:val="24"/>
        </w:rPr>
        <w:t>.5 分包</w:t>
      </w:r>
      <w:bookmarkEnd w:id="580"/>
    </w:p>
    <w:bookmarkEnd w:id="581"/>
    <w:bookmarkEnd w:id="582"/>
    <w:bookmarkEnd w:id="583"/>
    <w:p w14:paraId="68EE2D8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3.5.1 分包的一般约定</w:t>
      </w:r>
    </w:p>
    <w:p w14:paraId="1455D9B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C8DAEA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承包人不得以劳务分包的名义转包或违法分包工程。</w:t>
      </w:r>
    </w:p>
    <w:p w14:paraId="2272E5F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3.5.2 分包的确定</w:t>
      </w:r>
    </w:p>
    <w:p w14:paraId="2CEDC4C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承包人应按专用合同条款的约定进行分包，确定分包人。已标价工程量清单或预算书中给定暂估价的专业工程，按照第10.7款</w:t>
      </w:r>
      <w:r w:rsidRPr="00807712">
        <w:rPr>
          <w:rFonts w:ascii="宋体" w:hAnsi="宋体" w:hint="eastAsia"/>
          <w:kern w:val="0"/>
          <w:sz w:val="24"/>
          <w:szCs w:val="24"/>
        </w:rPr>
        <w:t>〔</w:t>
      </w:r>
      <w:r w:rsidRPr="00807712">
        <w:rPr>
          <w:rFonts w:ascii="宋体" w:hAnsi="宋体"/>
          <w:kern w:val="0"/>
          <w:sz w:val="24"/>
          <w:szCs w:val="24"/>
        </w:rPr>
        <w:t>暂估价</w:t>
      </w:r>
      <w:r w:rsidRPr="00807712">
        <w:rPr>
          <w:rFonts w:ascii="宋体" w:hAnsi="宋体" w:hint="eastAsia"/>
          <w:kern w:val="0"/>
          <w:sz w:val="24"/>
          <w:szCs w:val="24"/>
        </w:rPr>
        <w:t>〕</w:t>
      </w:r>
      <w:r w:rsidRPr="00807712">
        <w:rPr>
          <w:rFonts w:ascii="宋体" w:hAnsi="宋体"/>
          <w:kern w:val="0"/>
          <w:sz w:val="24"/>
          <w:szCs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8A38E3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3.5.3 分包管理</w:t>
      </w:r>
    </w:p>
    <w:p w14:paraId="7592BD9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承包人应向监理人提交分包人的主要施工管理人员表，并对分包人的施工人员进行实名制管理，包括但不限于进出场管理、登记造册以及各种证照的办理。</w:t>
      </w:r>
    </w:p>
    <w:p w14:paraId="1980819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3.5.4 分包合同价款</w:t>
      </w:r>
    </w:p>
    <w:p w14:paraId="71F7F34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（1）除本项第（2）目约定的情况或专用合同条款另有约定外，分包合同价款由承包人与分包人结算，未经承包人同意，发包人不得向分包人支付分包工程价款；</w:t>
      </w:r>
    </w:p>
    <w:p w14:paraId="503D46A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（2）生效法律文书要求发包人向分包人支付分包合同价款的，发包人有权从应付承包人工程款中扣除该部分款项。</w:t>
      </w:r>
    </w:p>
    <w:p w14:paraId="59CB8C4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3.5.5 分包合同权益的转让</w:t>
      </w:r>
    </w:p>
    <w:p w14:paraId="70D1F21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84" w:name="_Toc351203524"/>
    </w:p>
    <w:p w14:paraId="41420658"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r w:rsidRPr="00807712">
        <w:rPr>
          <w:rFonts w:ascii="宋体" w:hAnsi="宋体"/>
          <w:b w:val="0"/>
          <w:sz w:val="24"/>
          <w:szCs w:val="24"/>
        </w:rPr>
        <w:t>3.6 工程照管与成品、半成品保护</w:t>
      </w:r>
      <w:bookmarkEnd w:id="584"/>
    </w:p>
    <w:p w14:paraId="1CFA46A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（1）除专用合同条款另有约定外，自发包人向承包人移交施工现场之日起，承包人应负责照管工程及工程相关的材料、工程设备，直到颁发工程接收证书之日止。</w:t>
      </w:r>
    </w:p>
    <w:p w14:paraId="4874F84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w:t>
      </w:r>
      <w:r w:rsidRPr="00807712">
        <w:rPr>
          <w:rFonts w:ascii="宋体" w:hAnsi="宋体" w:hint="eastAsia"/>
          <w:kern w:val="0"/>
          <w:sz w:val="24"/>
          <w:szCs w:val="24"/>
        </w:rPr>
        <w:t>2</w:t>
      </w:r>
      <w:r w:rsidRPr="00807712">
        <w:rPr>
          <w:rFonts w:ascii="宋体" w:hAnsi="宋体"/>
          <w:kern w:val="0"/>
          <w:sz w:val="24"/>
          <w:szCs w:val="24"/>
        </w:rPr>
        <w:t>）在承包人负责照管期间，因承包人原因造成工程、材料、工程设备损坏的，由承包人负责修复或更换，并承担由此增加的费用和（或）延误的工期。</w:t>
      </w:r>
    </w:p>
    <w:p w14:paraId="4A6517C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w:t>
      </w:r>
      <w:r w:rsidRPr="00807712">
        <w:rPr>
          <w:rFonts w:ascii="宋体" w:hAnsi="宋体" w:hint="eastAsia"/>
          <w:kern w:val="0"/>
          <w:sz w:val="24"/>
          <w:szCs w:val="24"/>
        </w:rPr>
        <w:t>3</w:t>
      </w:r>
      <w:r w:rsidRPr="00807712">
        <w:rPr>
          <w:rFonts w:ascii="宋体" w:hAnsi="宋体"/>
          <w:kern w:val="0"/>
          <w:sz w:val="24"/>
          <w:szCs w:val="24"/>
        </w:rPr>
        <w:t>）对合同内分期完成的成品和半成品，在工程接收证书颁发前，由承包人承担保护责任。因承包人原因造成成品或半成品损坏的，由承包人负责修复或更换，并承担由此增加的费用和（或）延误的工期。</w:t>
      </w:r>
    </w:p>
    <w:p w14:paraId="234D12C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85" w:name="_Toc351203525"/>
      <w:r w:rsidRPr="00807712">
        <w:rPr>
          <w:rFonts w:ascii="宋体" w:hAnsi="宋体"/>
          <w:b w:val="0"/>
          <w:sz w:val="24"/>
          <w:szCs w:val="24"/>
        </w:rPr>
        <w:t>3</w:t>
      </w:r>
      <w:bookmarkStart w:id="586" w:name="_Toc296346553"/>
      <w:bookmarkStart w:id="587" w:name="_Toc296503052"/>
      <w:bookmarkStart w:id="588" w:name="_Toc337558752"/>
      <w:r w:rsidRPr="00807712">
        <w:rPr>
          <w:rFonts w:ascii="宋体" w:hAnsi="宋体"/>
          <w:b w:val="0"/>
          <w:sz w:val="24"/>
          <w:szCs w:val="24"/>
        </w:rPr>
        <w:t>.7 履约担保</w:t>
      </w:r>
      <w:bookmarkEnd w:id="585"/>
    </w:p>
    <w:bookmarkEnd w:id="586"/>
    <w:bookmarkEnd w:id="587"/>
    <w:bookmarkEnd w:id="588"/>
    <w:p w14:paraId="5ED6BAC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发包人需要承包人提供履约担保的，由合同当事人在专用合同条款中约定履约担保的方式、金额及期限等。</w:t>
      </w:r>
      <w:r w:rsidRPr="00807712">
        <w:rPr>
          <w:rFonts w:ascii="宋体" w:hAnsi="宋体"/>
          <w:kern w:val="0"/>
          <w:sz w:val="24"/>
          <w:szCs w:val="24"/>
        </w:rPr>
        <w:t>履约担保可以采用银行保函或担保公司担保等形式，具体由合同当事人在专用合同条款中约定。</w:t>
      </w:r>
    </w:p>
    <w:p w14:paraId="6EC7631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因承包人原因导致工期延长的，继续提供履约担保所增加的费用由承包人承担；非因承包人原因导致工期延长的，继续提供履约担保所增加的费用由发包人承担。</w:t>
      </w:r>
    </w:p>
    <w:p w14:paraId="72324A0A"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89" w:name="_Toc351203526"/>
      <w:r w:rsidRPr="00807712">
        <w:rPr>
          <w:rFonts w:ascii="宋体" w:hAnsi="宋体"/>
          <w:b w:val="0"/>
          <w:sz w:val="24"/>
          <w:szCs w:val="24"/>
        </w:rPr>
        <w:lastRenderedPageBreak/>
        <w:t>3.8 联合体</w:t>
      </w:r>
      <w:bookmarkEnd w:id="589"/>
    </w:p>
    <w:p w14:paraId="0E4F613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3.8.1 联合体各方应共同与发包人签订合同协议书。联合体各方应为履行合同</w:t>
      </w:r>
      <w:r w:rsidRPr="00807712">
        <w:rPr>
          <w:rFonts w:ascii="宋体" w:hAnsi="宋体" w:hint="eastAsia"/>
          <w:kern w:val="0"/>
          <w:sz w:val="24"/>
          <w:szCs w:val="24"/>
        </w:rPr>
        <w:t>向发包人</w:t>
      </w:r>
      <w:r w:rsidRPr="00807712">
        <w:rPr>
          <w:rFonts w:ascii="宋体" w:hAnsi="宋体"/>
          <w:kern w:val="0"/>
          <w:sz w:val="24"/>
          <w:szCs w:val="24"/>
        </w:rPr>
        <w:t>承担连带责任。</w:t>
      </w:r>
    </w:p>
    <w:p w14:paraId="1652218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3.8.2 联合体协议经发包人确认后作为合同附件。在履行合同过程中，未经发包人同意，不得修改联合体协议。</w:t>
      </w:r>
    </w:p>
    <w:p w14:paraId="67DCECA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3.8.3 联合体牵头人负责与发包人和监理人联系，并接受指示，负责组织联合体各成员全面履行合同。</w:t>
      </w:r>
    </w:p>
    <w:p w14:paraId="216F3D0D" w14:textId="77777777" w:rsidR="000F7581" w:rsidRPr="00807712" w:rsidRDefault="000F7581" w:rsidP="000F7581">
      <w:pPr>
        <w:pStyle w:val="4"/>
        <w:spacing w:before="120" w:after="120" w:line="360" w:lineRule="auto"/>
        <w:rPr>
          <w:rFonts w:ascii="宋体" w:eastAsia="宋体" w:hAnsi="宋体"/>
          <w:b w:val="0"/>
          <w:sz w:val="24"/>
          <w:szCs w:val="24"/>
        </w:rPr>
      </w:pPr>
      <w:bookmarkStart w:id="590" w:name="_Toc351203527"/>
      <w:r w:rsidRPr="00807712">
        <w:rPr>
          <w:rFonts w:ascii="宋体" w:eastAsia="宋体" w:hAnsi="宋体"/>
          <w:b w:val="0"/>
          <w:sz w:val="24"/>
          <w:szCs w:val="24"/>
        </w:rPr>
        <w:t>4</w:t>
      </w:r>
      <w:bookmarkStart w:id="591" w:name="_Toc296503053"/>
      <w:bookmarkStart w:id="592" w:name="_Toc296346554"/>
      <w:bookmarkStart w:id="593" w:name="_Toc337558753"/>
      <w:r w:rsidRPr="00807712">
        <w:rPr>
          <w:rFonts w:ascii="宋体" w:eastAsia="宋体" w:hAnsi="宋体"/>
          <w:b w:val="0"/>
          <w:sz w:val="24"/>
          <w:szCs w:val="24"/>
        </w:rPr>
        <w:t>. 监</w:t>
      </w:r>
      <w:bookmarkEnd w:id="591"/>
      <w:bookmarkEnd w:id="592"/>
      <w:r w:rsidRPr="00807712">
        <w:rPr>
          <w:rFonts w:ascii="宋体" w:eastAsia="宋体" w:hAnsi="宋体"/>
          <w:b w:val="0"/>
          <w:sz w:val="24"/>
          <w:szCs w:val="24"/>
        </w:rPr>
        <w:t>理人</w:t>
      </w:r>
      <w:bookmarkEnd w:id="590"/>
    </w:p>
    <w:p w14:paraId="4385DDA9"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94" w:name="_Toc351203528"/>
      <w:bookmarkEnd w:id="593"/>
      <w:r w:rsidRPr="00807712">
        <w:rPr>
          <w:rFonts w:ascii="宋体" w:hAnsi="宋体"/>
          <w:b w:val="0"/>
          <w:sz w:val="24"/>
          <w:szCs w:val="24"/>
        </w:rPr>
        <w:t>4</w:t>
      </w:r>
      <w:bookmarkStart w:id="595" w:name="_Toc296346555"/>
      <w:bookmarkStart w:id="596" w:name="_Toc296503054"/>
      <w:bookmarkStart w:id="597" w:name="_Toc337558754"/>
      <w:r w:rsidRPr="00807712">
        <w:rPr>
          <w:rFonts w:ascii="宋体" w:hAnsi="宋体"/>
          <w:b w:val="0"/>
          <w:sz w:val="24"/>
          <w:szCs w:val="24"/>
        </w:rPr>
        <w:t>.1监理人的一般规定</w:t>
      </w:r>
      <w:bookmarkEnd w:id="594"/>
    </w:p>
    <w:bookmarkEnd w:id="595"/>
    <w:bookmarkEnd w:id="596"/>
    <w:bookmarkEnd w:id="597"/>
    <w:p w14:paraId="0195703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CFFB7D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除专用合同条款另有约定外，监理人在施工现场的办公场所、生活场所由承包人提供，所发生的费用由发包人承担。</w:t>
      </w:r>
    </w:p>
    <w:p w14:paraId="593B96B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598" w:name="_Toc351203529"/>
      <w:r w:rsidRPr="00807712">
        <w:rPr>
          <w:rFonts w:ascii="宋体" w:hAnsi="宋体"/>
          <w:b w:val="0"/>
          <w:sz w:val="24"/>
          <w:szCs w:val="24"/>
        </w:rPr>
        <w:t>4</w:t>
      </w:r>
      <w:bookmarkStart w:id="599" w:name="_Toc337558755"/>
      <w:r w:rsidRPr="00807712">
        <w:rPr>
          <w:rFonts w:ascii="宋体" w:hAnsi="宋体"/>
          <w:b w:val="0"/>
          <w:sz w:val="24"/>
          <w:szCs w:val="24"/>
        </w:rPr>
        <w:t>.2监理人员</w:t>
      </w:r>
      <w:bookmarkEnd w:id="598"/>
    </w:p>
    <w:bookmarkEnd w:id="599"/>
    <w:p w14:paraId="5E12660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807712">
        <w:rPr>
          <w:rFonts w:ascii="宋体" w:hAnsi="宋体"/>
          <w:kern w:val="0"/>
          <w:sz w:val="24"/>
          <w:szCs w:val="24"/>
        </w:rPr>
        <w:t>更换总</w:t>
      </w:r>
      <w:proofErr w:type="gramEnd"/>
      <w:r w:rsidRPr="00807712">
        <w:rPr>
          <w:rFonts w:ascii="宋体" w:hAnsi="宋体"/>
          <w:kern w:val="0"/>
          <w:sz w:val="24"/>
          <w:szCs w:val="24"/>
        </w:rPr>
        <w:t>监理工程师的，监理人应提前7天书面通知承包人；更换其他监理人员，监理人应提前48小时书面通知承包人。</w:t>
      </w:r>
    </w:p>
    <w:p w14:paraId="02E07861"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00" w:name="_Toc351203530"/>
      <w:r w:rsidRPr="00807712">
        <w:rPr>
          <w:rFonts w:ascii="宋体" w:hAnsi="宋体"/>
          <w:b w:val="0"/>
          <w:sz w:val="24"/>
          <w:szCs w:val="24"/>
        </w:rPr>
        <w:t>4</w:t>
      </w:r>
      <w:bookmarkStart w:id="601" w:name="_Toc296346556"/>
      <w:bookmarkStart w:id="602" w:name="_Toc296503055"/>
      <w:bookmarkStart w:id="603" w:name="_Toc337558756"/>
      <w:r w:rsidRPr="00807712">
        <w:rPr>
          <w:rFonts w:ascii="宋体" w:hAnsi="宋体"/>
          <w:b w:val="0"/>
          <w:sz w:val="24"/>
          <w:szCs w:val="24"/>
        </w:rPr>
        <w:t>.3</w:t>
      </w:r>
      <w:bookmarkEnd w:id="601"/>
      <w:bookmarkEnd w:id="602"/>
      <w:r w:rsidRPr="00807712">
        <w:rPr>
          <w:rFonts w:ascii="宋体" w:hAnsi="宋体"/>
          <w:b w:val="0"/>
          <w:sz w:val="24"/>
          <w:szCs w:val="24"/>
        </w:rPr>
        <w:t>监理人的指</w:t>
      </w:r>
      <w:bookmarkEnd w:id="603"/>
      <w:r w:rsidRPr="00807712">
        <w:rPr>
          <w:rFonts w:ascii="宋体" w:hAnsi="宋体"/>
          <w:b w:val="0"/>
          <w:sz w:val="24"/>
          <w:szCs w:val="24"/>
        </w:rPr>
        <w:t>示</w:t>
      </w:r>
      <w:bookmarkEnd w:id="600"/>
    </w:p>
    <w:p w14:paraId="7876DB4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2C836C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监理人发出的指示应送达承包人项目经理或经项目经理授权接收的人员。因监</w:t>
      </w:r>
      <w:r w:rsidRPr="00807712">
        <w:rPr>
          <w:rFonts w:ascii="宋体" w:hAnsi="宋体"/>
          <w:kern w:val="0"/>
          <w:sz w:val="24"/>
          <w:szCs w:val="24"/>
        </w:rPr>
        <w:lastRenderedPageBreak/>
        <w:t>理人未能按合同约定发出指示、指示延误或发出了错误指示而导致承包人费用增加和（或）工期延误的，由发包人承担</w:t>
      </w:r>
      <w:r w:rsidRPr="00807712">
        <w:rPr>
          <w:rFonts w:ascii="宋体" w:hAnsi="宋体" w:hint="eastAsia"/>
          <w:kern w:val="0"/>
          <w:sz w:val="24"/>
          <w:szCs w:val="24"/>
        </w:rPr>
        <w:t>相应</w:t>
      </w:r>
      <w:r w:rsidRPr="00807712">
        <w:rPr>
          <w:rFonts w:ascii="宋体" w:hAnsi="宋体"/>
          <w:kern w:val="0"/>
          <w:sz w:val="24"/>
          <w:szCs w:val="24"/>
        </w:rPr>
        <w:t>责任。除专用合同条款另有约定外，总监理工程师不应将第4.4款</w:t>
      </w:r>
      <w:r w:rsidRPr="00807712">
        <w:rPr>
          <w:rFonts w:ascii="宋体" w:hAnsi="宋体" w:hint="eastAsia"/>
          <w:kern w:val="0"/>
          <w:sz w:val="24"/>
          <w:szCs w:val="24"/>
        </w:rPr>
        <w:t>〔</w:t>
      </w:r>
      <w:r w:rsidRPr="00807712">
        <w:rPr>
          <w:rFonts w:ascii="宋体" w:hAnsi="宋体"/>
          <w:kern w:val="0"/>
          <w:sz w:val="24"/>
          <w:szCs w:val="24"/>
        </w:rPr>
        <w:t>商定或确定</w:t>
      </w:r>
      <w:r w:rsidRPr="00807712">
        <w:rPr>
          <w:rFonts w:ascii="宋体" w:hAnsi="宋体" w:hint="eastAsia"/>
          <w:kern w:val="0"/>
          <w:sz w:val="24"/>
          <w:szCs w:val="24"/>
        </w:rPr>
        <w:t>〕</w:t>
      </w:r>
      <w:r w:rsidRPr="00807712">
        <w:rPr>
          <w:rFonts w:ascii="宋体" w:hAnsi="宋体"/>
          <w:kern w:val="0"/>
          <w:sz w:val="24"/>
          <w:szCs w:val="24"/>
        </w:rPr>
        <w:t>约定应由总监理工程师</w:t>
      </w:r>
      <w:proofErr w:type="gramStart"/>
      <w:r w:rsidRPr="00807712">
        <w:rPr>
          <w:rFonts w:ascii="宋体" w:hAnsi="宋体"/>
          <w:kern w:val="0"/>
          <w:sz w:val="24"/>
          <w:szCs w:val="24"/>
        </w:rPr>
        <w:t>作出</w:t>
      </w:r>
      <w:proofErr w:type="gramEnd"/>
      <w:r w:rsidRPr="00807712">
        <w:rPr>
          <w:rFonts w:ascii="宋体" w:hAnsi="宋体"/>
          <w:kern w:val="0"/>
          <w:sz w:val="24"/>
          <w:szCs w:val="24"/>
        </w:rPr>
        <w:t>确定的权力授权或委托给其他监理人员。</w:t>
      </w:r>
    </w:p>
    <w:p w14:paraId="55EA290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承包人对监理人发出的指示有疑问的，应向监理人提出书面异议，监理人应在48小时内对该指示予以确认、更改或撤销，监理人逾期未回复的，承包人有权拒绝执行上述指示。</w:t>
      </w:r>
    </w:p>
    <w:p w14:paraId="1334453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监理人对承包人的任何工作、工程或其采用的材料和工程设备未在约定的或合理期限内提出意见的，视为批准，但</w:t>
      </w:r>
      <w:proofErr w:type="gramStart"/>
      <w:r w:rsidRPr="00807712">
        <w:rPr>
          <w:rFonts w:ascii="宋体" w:hAnsi="宋体"/>
          <w:kern w:val="0"/>
          <w:sz w:val="24"/>
          <w:szCs w:val="24"/>
        </w:rPr>
        <w:t>不</w:t>
      </w:r>
      <w:proofErr w:type="gramEnd"/>
      <w:r w:rsidRPr="00807712">
        <w:rPr>
          <w:rFonts w:ascii="宋体" w:hAnsi="宋体"/>
          <w:kern w:val="0"/>
          <w:sz w:val="24"/>
          <w:szCs w:val="24"/>
        </w:rPr>
        <w:t>免除或减轻承包人对该工作、工程、材料、工程设备等应承担的责任和义务。</w:t>
      </w:r>
    </w:p>
    <w:p w14:paraId="574F1EE6" w14:textId="77777777" w:rsidR="000F7581" w:rsidRPr="00807712" w:rsidRDefault="000F7581" w:rsidP="000F7581">
      <w:pPr>
        <w:pStyle w:val="4"/>
        <w:spacing w:before="120" w:after="120" w:line="360" w:lineRule="auto"/>
        <w:ind w:firstLineChars="200" w:firstLine="480"/>
        <w:rPr>
          <w:rFonts w:ascii="宋体" w:eastAsia="宋体" w:hAnsi="宋体"/>
          <w:b w:val="0"/>
          <w:sz w:val="24"/>
          <w:szCs w:val="24"/>
        </w:rPr>
      </w:pPr>
      <w:bookmarkStart w:id="604" w:name="_Toc351203531"/>
      <w:r w:rsidRPr="00807712">
        <w:rPr>
          <w:rFonts w:ascii="宋体" w:eastAsia="宋体" w:hAnsi="宋体"/>
          <w:b w:val="0"/>
          <w:sz w:val="24"/>
          <w:szCs w:val="24"/>
        </w:rPr>
        <w:t>4</w:t>
      </w:r>
      <w:bookmarkStart w:id="605" w:name="_Toc296346558"/>
      <w:bookmarkStart w:id="606" w:name="_Toc296503057"/>
      <w:bookmarkStart w:id="607" w:name="_Toc337558757"/>
      <w:r w:rsidRPr="00807712">
        <w:rPr>
          <w:rFonts w:ascii="宋体" w:eastAsia="宋体" w:hAnsi="宋体"/>
          <w:b w:val="0"/>
          <w:sz w:val="24"/>
          <w:szCs w:val="24"/>
        </w:rPr>
        <w:t>.4 商定或确定</w:t>
      </w:r>
      <w:bookmarkEnd w:id="604"/>
    </w:p>
    <w:bookmarkEnd w:id="605"/>
    <w:bookmarkEnd w:id="606"/>
    <w:bookmarkEnd w:id="607"/>
    <w:p w14:paraId="11613CF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w:t>
      </w:r>
      <w:r w:rsidRPr="00807712">
        <w:rPr>
          <w:rFonts w:ascii="宋体" w:hAnsi="宋体" w:hint="eastAsia"/>
          <w:kern w:val="0"/>
          <w:sz w:val="24"/>
          <w:szCs w:val="24"/>
        </w:rPr>
        <w:t>当事人</w:t>
      </w:r>
      <w:r w:rsidRPr="00807712">
        <w:rPr>
          <w:rFonts w:ascii="宋体" w:hAnsi="宋体"/>
          <w:kern w:val="0"/>
          <w:sz w:val="24"/>
          <w:szCs w:val="24"/>
        </w:rPr>
        <w:t>进行</w:t>
      </w:r>
      <w:r w:rsidRPr="00807712">
        <w:rPr>
          <w:rFonts w:ascii="宋体" w:hAnsi="宋体" w:hint="eastAsia"/>
          <w:kern w:val="0"/>
          <w:sz w:val="24"/>
          <w:szCs w:val="24"/>
        </w:rPr>
        <w:t>商定</w:t>
      </w:r>
      <w:r w:rsidRPr="00807712">
        <w:rPr>
          <w:rFonts w:ascii="宋体" w:hAnsi="宋体"/>
          <w:kern w:val="0"/>
          <w:sz w:val="24"/>
          <w:szCs w:val="24"/>
        </w:rPr>
        <w:t>或确定时，总监理工程师应当会同合同当事人尽量通过协商达成一致，不能达成一致的，由总监理工程师按照合同约定审慎做出公正的确定。</w:t>
      </w:r>
    </w:p>
    <w:p w14:paraId="5A6BA5C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w:t>
      </w:r>
      <w:r w:rsidRPr="00807712">
        <w:rPr>
          <w:rFonts w:ascii="宋体" w:hAnsi="宋体" w:hint="eastAsia"/>
          <w:kern w:val="0"/>
          <w:sz w:val="24"/>
          <w:szCs w:val="24"/>
        </w:rPr>
        <w:t>〔</w:t>
      </w:r>
      <w:r w:rsidRPr="00807712">
        <w:rPr>
          <w:rFonts w:ascii="宋体" w:hAnsi="宋体"/>
          <w:kern w:val="0"/>
          <w:sz w:val="24"/>
          <w:szCs w:val="24"/>
        </w:rPr>
        <w:t>争议解决</w:t>
      </w:r>
      <w:r w:rsidRPr="00807712">
        <w:rPr>
          <w:rFonts w:ascii="宋体" w:hAnsi="宋体" w:hint="eastAsia"/>
          <w:kern w:val="0"/>
          <w:sz w:val="24"/>
          <w:szCs w:val="24"/>
        </w:rPr>
        <w:t>〕</w:t>
      </w:r>
      <w:r w:rsidRPr="00807712">
        <w:rPr>
          <w:rFonts w:ascii="宋体" w:hAnsi="宋体"/>
          <w:kern w:val="0"/>
          <w:sz w:val="24"/>
          <w:szCs w:val="24"/>
        </w:rPr>
        <w:t>约定处理。争议解决前，合同当事人暂按总监理工程师的确定执行；争议解决后，争议解决的结果与总监理工程师的确定不一致的，按照争议解决的结果执行，由此造成的损失由责任人承担。</w:t>
      </w:r>
    </w:p>
    <w:p w14:paraId="6EC43815" w14:textId="77777777" w:rsidR="000F7581" w:rsidRPr="00807712" w:rsidRDefault="000F7581" w:rsidP="000F7581">
      <w:pPr>
        <w:pStyle w:val="4"/>
        <w:spacing w:before="120" w:after="120" w:line="360" w:lineRule="auto"/>
        <w:rPr>
          <w:rFonts w:ascii="宋体" w:eastAsia="宋体" w:hAnsi="宋体"/>
          <w:b w:val="0"/>
          <w:sz w:val="24"/>
          <w:szCs w:val="24"/>
        </w:rPr>
      </w:pPr>
      <w:bookmarkStart w:id="608" w:name="_Toc351203532"/>
      <w:r w:rsidRPr="00807712">
        <w:rPr>
          <w:rFonts w:ascii="宋体" w:eastAsia="宋体" w:hAnsi="宋体"/>
          <w:b w:val="0"/>
          <w:sz w:val="24"/>
          <w:szCs w:val="24"/>
        </w:rPr>
        <w:t>5</w:t>
      </w:r>
      <w:bookmarkStart w:id="609" w:name="_Toc337558758"/>
      <w:r w:rsidRPr="00807712">
        <w:rPr>
          <w:rFonts w:ascii="宋体" w:eastAsia="宋体" w:hAnsi="宋体"/>
          <w:b w:val="0"/>
          <w:sz w:val="24"/>
          <w:szCs w:val="24"/>
        </w:rPr>
        <w:t>. 工程质量</w:t>
      </w:r>
      <w:bookmarkEnd w:id="608"/>
    </w:p>
    <w:p w14:paraId="78A86793"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10" w:name="_Toc351203533"/>
      <w:bookmarkEnd w:id="609"/>
      <w:r w:rsidRPr="00807712">
        <w:rPr>
          <w:rFonts w:ascii="宋体" w:hAnsi="宋体"/>
          <w:b w:val="0"/>
          <w:sz w:val="24"/>
          <w:szCs w:val="24"/>
        </w:rPr>
        <w:t>5</w:t>
      </w:r>
      <w:bookmarkStart w:id="611" w:name="_Toc337558759"/>
      <w:r w:rsidRPr="00807712">
        <w:rPr>
          <w:rFonts w:ascii="宋体" w:hAnsi="宋体"/>
          <w:b w:val="0"/>
          <w:sz w:val="24"/>
          <w:szCs w:val="24"/>
        </w:rPr>
        <w:t>.1质量要求</w:t>
      </w:r>
      <w:bookmarkEnd w:id="610"/>
    </w:p>
    <w:bookmarkEnd w:id="611"/>
    <w:p w14:paraId="6F9A6C9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5.1.1 工程质量标准必须符合现行国家有关工程施工质量验收规范和标准的要求。有关工程质量的特殊标准或要求由合同当事人在专用合同条款中约定。</w:t>
      </w:r>
    </w:p>
    <w:p w14:paraId="1245806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5.1.2 因发包人原因造成工程质量未达到合同约定标准的，由发包人承担由此增加的费用和（或）延误的工期，并支付承包人合理的利润。</w:t>
      </w:r>
    </w:p>
    <w:p w14:paraId="0F5BC04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4DEBCA2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12" w:name="_Toc351203534"/>
      <w:r w:rsidRPr="00807712">
        <w:rPr>
          <w:rFonts w:ascii="宋体" w:hAnsi="宋体"/>
          <w:b w:val="0"/>
          <w:sz w:val="24"/>
          <w:szCs w:val="24"/>
        </w:rPr>
        <w:lastRenderedPageBreak/>
        <w:t>5</w:t>
      </w:r>
      <w:bookmarkStart w:id="613" w:name="_Toc337558760"/>
      <w:r w:rsidRPr="00807712">
        <w:rPr>
          <w:rFonts w:ascii="宋体" w:hAnsi="宋体"/>
          <w:b w:val="0"/>
          <w:sz w:val="24"/>
          <w:szCs w:val="24"/>
        </w:rPr>
        <w:t>.2质量保证措施</w:t>
      </w:r>
      <w:bookmarkEnd w:id="612"/>
    </w:p>
    <w:p w14:paraId="69B7A8D0" w14:textId="77777777" w:rsidR="000F7581" w:rsidRPr="00807712" w:rsidRDefault="000F7581" w:rsidP="000F7581">
      <w:pPr>
        <w:autoSpaceDE w:val="0"/>
        <w:autoSpaceDN w:val="0"/>
        <w:adjustRightInd w:val="0"/>
        <w:spacing w:line="360" w:lineRule="auto"/>
        <w:ind w:firstLineChars="200" w:firstLine="480"/>
        <w:jc w:val="left"/>
        <w:outlineLvl w:val="0"/>
        <w:rPr>
          <w:rFonts w:ascii="宋体" w:hAnsi="宋体"/>
          <w:kern w:val="0"/>
          <w:sz w:val="24"/>
          <w:szCs w:val="24"/>
        </w:rPr>
      </w:pPr>
      <w:bookmarkStart w:id="614" w:name="_Toc520998826"/>
      <w:bookmarkStart w:id="615" w:name="_Toc13242801"/>
      <w:bookmarkStart w:id="616" w:name="_Toc13580115"/>
      <w:bookmarkStart w:id="617" w:name="_Toc22031349"/>
      <w:bookmarkEnd w:id="613"/>
      <w:r w:rsidRPr="00807712">
        <w:rPr>
          <w:rFonts w:ascii="宋体" w:hAnsi="宋体"/>
          <w:kern w:val="0"/>
          <w:sz w:val="24"/>
          <w:szCs w:val="24"/>
        </w:rPr>
        <w:t>5.2.1 发包人的质量管理</w:t>
      </w:r>
      <w:bookmarkEnd w:id="614"/>
      <w:bookmarkEnd w:id="615"/>
      <w:bookmarkEnd w:id="616"/>
      <w:bookmarkEnd w:id="617"/>
    </w:p>
    <w:p w14:paraId="45D4218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发包人应按照法律规定及合同约定完成与工程质量有关的各项工作。</w:t>
      </w:r>
    </w:p>
    <w:p w14:paraId="7618374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5.2.2 承包人的质量管理</w:t>
      </w:r>
    </w:p>
    <w:p w14:paraId="1A0E625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承包人按照第7.1款</w:t>
      </w:r>
      <w:r w:rsidRPr="00807712">
        <w:rPr>
          <w:rFonts w:ascii="宋体" w:hAnsi="宋体" w:hint="eastAsia"/>
          <w:kern w:val="0"/>
          <w:sz w:val="24"/>
          <w:szCs w:val="24"/>
        </w:rPr>
        <w:t>〔</w:t>
      </w:r>
      <w:r w:rsidRPr="00807712">
        <w:rPr>
          <w:rFonts w:ascii="宋体" w:hAnsi="宋体"/>
          <w:kern w:val="0"/>
          <w:sz w:val="24"/>
          <w:szCs w:val="24"/>
        </w:rPr>
        <w:t>施工组织设计</w:t>
      </w:r>
      <w:r w:rsidRPr="00807712">
        <w:rPr>
          <w:rFonts w:ascii="宋体" w:hAnsi="宋体" w:hint="eastAsia"/>
          <w:kern w:val="0"/>
          <w:sz w:val="24"/>
          <w:szCs w:val="24"/>
        </w:rPr>
        <w:t>〕</w:t>
      </w:r>
      <w:r w:rsidRPr="00807712">
        <w:rPr>
          <w:rFonts w:ascii="宋体" w:hAnsi="宋体"/>
          <w:kern w:val="0"/>
          <w:sz w:val="24"/>
          <w:szCs w:val="24"/>
        </w:rPr>
        <w:t>约定向发包人和监理人提交工程质量保证体系及措施文件，建立完善的质量检查制度，并提交相应的工程质量文件。对于发包人和监理人违反法律规定和合同约定的错误指示，承包人有权拒绝实施。</w:t>
      </w:r>
    </w:p>
    <w:p w14:paraId="34DF3D4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承包人应对施工人员进行质量教育和技术培训，定期考核施工人员的劳动技能，严格执行施工规范和操作规程。</w:t>
      </w:r>
    </w:p>
    <w:p w14:paraId="733FBEC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F8722F9" w14:textId="77777777" w:rsidR="000F7581" w:rsidRPr="00807712" w:rsidRDefault="000F7581" w:rsidP="000F7581">
      <w:pPr>
        <w:autoSpaceDE w:val="0"/>
        <w:autoSpaceDN w:val="0"/>
        <w:adjustRightInd w:val="0"/>
        <w:spacing w:line="360" w:lineRule="auto"/>
        <w:ind w:firstLineChars="200" w:firstLine="480"/>
        <w:jc w:val="left"/>
        <w:outlineLvl w:val="0"/>
        <w:rPr>
          <w:rFonts w:ascii="宋体" w:hAnsi="宋体"/>
          <w:kern w:val="0"/>
          <w:sz w:val="24"/>
          <w:szCs w:val="24"/>
        </w:rPr>
      </w:pPr>
      <w:bookmarkStart w:id="618" w:name="_Toc520998827"/>
      <w:bookmarkStart w:id="619" w:name="_Toc13242802"/>
      <w:bookmarkStart w:id="620" w:name="_Toc13580116"/>
      <w:bookmarkStart w:id="621" w:name="_Toc22031350"/>
      <w:r w:rsidRPr="00807712">
        <w:rPr>
          <w:rFonts w:ascii="宋体" w:hAnsi="宋体"/>
          <w:kern w:val="0"/>
          <w:sz w:val="24"/>
          <w:szCs w:val="24"/>
        </w:rPr>
        <w:t>5.2.3 监理人的质量检查和检验</w:t>
      </w:r>
      <w:bookmarkEnd w:id="618"/>
      <w:bookmarkEnd w:id="619"/>
      <w:bookmarkEnd w:id="620"/>
      <w:bookmarkEnd w:id="621"/>
    </w:p>
    <w:p w14:paraId="2E55915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807712">
        <w:rPr>
          <w:rFonts w:ascii="宋体" w:hAnsi="宋体"/>
          <w:kern w:val="0"/>
          <w:sz w:val="24"/>
          <w:szCs w:val="24"/>
        </w:rPr>
        <w:t>不</w:t>
      </w:r>
      <w:proofErr w:type="gramEnd"/>
      <w:r w:rsidRPr="00807712">
        <w:rPr>
          <w:rFonts w:ascii="宋体" w:hAnsi="宋体"/>
          <w:kern w:val="0"/>
          <w:sz w:val="24"/>
          <w:szCs w:val="24"/>
        </w:rPr>
        <w:t>免除或减轻承包人按照合同约定应当承担的责任。</w:t>
      </w:r>
    </w:p>
    <w:p w14:paraId="23B552D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E386163"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22" w:name="_Toc351203535"/>
      <w:r w:rsidRPr="00807712">
        <w:rPr>
          <w:rFonts w:ascii="宋体" w:hAnsi="宋体"/>
          <w:b w:val="0"/>
          <w:sz w:val="24"/>
          <w:szCs w:val="24"/>
        </w:rPr>
        <w:t>5</w:t>
      </w:r>
      <w:bookmarkStart w:id="623" w:name="_Toc337558761"/>
      <w:r w:rsidRPr="00807712">
        <w:rPr>
          <w:rFonts w:ascii="宋体" w:hAnsi="宋体"/>
          <w:b w:val="0"/>
          <w:sz w:val="24"/>
          <w:szCs w:val="24"/>
        </w:rPr>
        <w:t>.3 隐蔽工程检查</w:t>
      </w:r>
      <w:bookmarkEnd w:id="622"/>
    </w:p>
    <w:bookmarkEnd w:id="623"/>
    <w:p w14:paraId="53FD1E4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5.3.1承包人自检</w:t>
      </w:r>
    </w:p>
    <w:p w14:paraId="307E973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承包人应当对工程隐蔽部位进行自检，并经自检确认是否具备覆盖条件。</w:t>
      </w:r>
    </w:p>
    <w:p w14:paraId="037C705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5.3.2检查程序</w:t>
      </w:r>
    </w:p>
    <w:p w14:paraId="57EDFB5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除专用合同条款另有约定外，工程隐蔽部位经承包人自检确认具备覆盖条件的，承包人应在</w:t>
      </w:r>
      <w:r w:rsidRPr="00807712">
        <w:rPr>
          <w:rFonts w:ascii="宋体" w:hAnsi="宋体" w:hint="eastAsia"/>
          <w:kern w:val="0"/>
          <w:sz w:val="24"/>
          <w:szCs w:val="24"/>
        </w:rPr>
        <w:t>共同</w:t>
      </w:r>
      <w:r w:rsidRPr="00807712">
        <w:rPr>
          <w:rFonts w:ascii="宋体" w:hAnsi="宋体"/>
          <w:kern w:val="0"/>
          <w:sz w:val="24"/>
          <w:szCs w:val="24"/>
        </w:rPr>
        <w:t>检查前48小时书面通知监理人检查，通知中应载明隐蔽检查的</w:t>
      </w:r>
      <w:r w:rsidRPr="00807712">
        <w:rPr>
          <w:rFonts w:ascii="宋体" w:hAnsi="宋体"/>
          <w:kern w:val="0"/>
          <w:sz w:val="24"/>
          <w:szCs w:val="24"/>
        </w:rPr>
        <w:lastRenderedPageBreak/>
        <w:t>内容、时间和地点，并应附有自检记录和必要的检查资料。</w:t>
      </w:r>
    </w:p>
    <w:p w14:paraId="5FD0149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CB3CD5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sidRPr="00807712">
        <w:rPr>
          <w:rFonts w:ascii="宋体" w:hAnsi="宋体" w:hint="eastAsia"/>
          <w:kern w:val="0"/>
          <w:sz w:val="24"/>
          <w:szCs w:val="24"/>
        </w:rPr>
        <w:t>〔</w:t>
      </w:r>
      <w:r w:rsidRPr="00807712">
        <w:rPr>
          <w:rFonts w:ascii="宋体" w:hAnsi="宋体"/>
          <w:kern w:val="0"/>
          <w:sz w:val="24"/>
          <w:szCs w:val="24"/>
        </w:rPr>
        <w:t>重新检查</w:t>
      </w:r>
      <w:r w:rsidRPr="00807712">
        <w:rPr>
          <w:rFonts w:ascii="宋体" w:hAnsi="宋体" w:hint="eastAsia"/>
          <w:kern w:val="0"/>
          <w:sz w:val="24"/>
          <w:szCs w:val="24"/>
        </w:rPr>
        <w:t>〕</w:t>
      </w:r>
      <w:r w:rsidRPr="00807712">
        <w:rPr>
          <w:rFonts w:ascii="宋体" w:hAnsi="宋体"/>
          <w:kern w:val="0"/>
          <w:sz w:val="24"/>
          <w:szCs w:val="24"/>
        </w:rPr>
        <w:t>的约定重新检查。</w:t>
      </w:r>
    </w:p>
    <w:p w14:paraId="28D9313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5.3.3 重新检查</w:t>
      </w:r>
    </w:p>
    <w:p w14:paraId="2F41BDB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817A17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5.3.4 承包人私自覆盖</w:t>
      </w:r>
    </w:p>
    <w:p w14:paraId="0D9A54D5"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74B539D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24" w:name="_Toc351203536"/>
      <w:r w:rsidRPr="00807712">
        <w:rPr>
          <w:rFonts w:ascii="宋体" w:hAnsi="宋体"/>
          <w:b w:val="0"/>
          <w:sz w:val="24"/>
          <w:szCs w:val="24"/>
        </w:rPr>
        <w:t>5</w:t>
      </w:r>
      <w:bookmarkStart w:id="625" w:name="_Toc337558762"/>
      <w:r w:rsidRPr="00807712">
        <w:rPr>
          <w:rFonts w:ascii="宋体" w:hAnsi="宋体"/>
          <w:b w:val="0"/>
          <w:sz w:val="24"/>
          <w:szCs w:val="24"/>
        </w:rPr>
        <w:t>.4不合格工程的处理</w:t>
      </w:r>
      <w:bookmarkEnd w:id="624"/>
    </w:p>
    <w:bookmarkEnd w:id="625"/>
    <w:p w14:paraId="6779758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5.4.1 因承包人原因造成工程不合格的，发包人有权随时要求承包人采取补救措施，直至达到合同要求的质量标准，由此增加的费用和（或）延误的工期由承包人承担。无法补救的，按照第13.2.4项</w:t>
      </w:r>
      <w:r w:rsidRPr="00807712">
        <w:rPr>
          <w:rFonts w:ascii="宋体" w:hAnsi="宋体" w:hint="eastAsia"/>
          <w:kern w:val="0"/>
          <w:sz w:val="24"/>
          <w:szCs w:val="24"/>
        </w:rPr>
        <w:t>〔</w:t>
      </w:r>
      <w:r w:rsidRPr="00807712">
        <w:rPr>
          <w:rFonts w:ascii="宋体" w:hAnsi="宋体"/>
          <w:kern w:val="0"/>
          <w:sz w:val="24"/>
          <w:szCs w:val="24"/>
        </w:rPr>
        <w:t>拒绝接收全部或部分工程</w:t>
      </w:r>
      <w:r w:rsidRPr="00807712">
        <w:rPr>
          <w:rFonts w:ascii="宋体" w:hAnsi="宋体" w:hint="eastAsia"/>
          <w:kern w:val="0"/>
          <w:sz w:val="24"/>
          <w:szCs w:val="24"/>
        </w:rPr>
        <w:t>〕</w:t>
      </w:r>
      <w:r w:rsidRPr="00807712">
        <w:rPr>
          <w:rFonts w:ascii="宋体" w:hAnsi="宋体"/>
          <w:kern w:val="0"/>
          <w:sz w:val="24"/>
          <w:szCs w:val="24"/>
        </w:rPr>
        <w:t>约定执行。</w:t>
      </w:r>
    </w:p>
    <w:p w14:paraId="399E965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5.4.2 因发包人原因造成工程不合格的，由此增加的费用和（或）延误的工期由发包人承担，并支付承包人合理的利润。</w:t>
      </w:r>
    </w:p>
    <w:p w14:paraId="13FA1000"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26" w:name="_Toc351203537"/>
      <w:r w:rsidRPr="00807712">
        <w:rPr>
          <w:rFonts w:ascii="宋体" w:hAnsi="宋体"/>
          <w:b w:val="0"/>
          <w:sz w:val="24"/>
          <w:szCs w:val="24"/>
        </w:rPr>
        <w:t>5.5 质量争议检测</w:t>
      </w:r>
      <w:bookmarkEnd w:id="626"/>
    </w:p>
    <w:p w14:paraId="7B4490A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合同当事人对工程质量有争议的，由双方协商确定的工程质量检测机构鉴定，由此产生的费用及因此造成的损失，由责任方承担。</w:t>
      </w:r>
    </w:p>
    <w:p w14:paraId="106E9A3C" w14:textId="77777777" w:rsidR="000F7581" w:rsidRPr="00807712" w:rsidRDefault="000F7581" w:rsidP="000F7581">
      <w:pPr>
        <w:autoSpaceDE w:val="0"/>
        <w:autoSpaceDN w:val="0"/>
        <w:adjustRightInd w:val="0"/>
        <w:spacing w:line="360" w:lineRule="auto"/>
        <w:jc w:val="left"/>
        <w:rPr>
          <w:rFonts w:ascii="宋体" w:hAnsi="宋体"/>
          <w:kern w:val="0"/>
          <w:sz w:val="24"/>
          <w:szCs w:val="24"/>
        </w:rPr>
      </w:pPr>
      <w:r w:rsidRPr="00807712">
        <w:rPr>
          <w:rFonts w:ascii="宋体" w:hAnsi="宋体"/>
          <w:kern w:val="0"/>
          <w:sz w:val="24"/>
          <w:szCs w:val="24"/>
        </w:rPr>
        <w:lastRenderedPageBreak/>
        <w:t>合同当事人均有责任的，由双方根据其责任分别承担。合同当事人无法达成一致的，按照第4.4款</w:t>
      </w:r>
      <w:r w:rsidRPr="00807712">
        <w:rPr>
          <w:rFonts w:ascii="宋体" w:hAnsi="宋体" w:hint="eastAsia"/>
          <w:kern w:val="0"/>
          <w:sz w:val="24"/>
          <w:szCs w:val="24"/>
        </w:rPr>
        <w:t>〔</w:t>
      </w:r>
      <w:r w:rsidRPr="00807712">
        <w:rPr>
          <w:rFonts w:ascii="宋体" w:hAnsi="宋体"/>
          <w:kern w:val="0"/>
          <w:sz w:val="24"/>
          <w:szCs w:val="24"/>
        </w:rPr>
        <w:t>商定或确定</w:t>
      </w:r>
      <w:r w:rsidRPr="00807712">
        <w:rPr>
          <w:rFonts w:ascii="宋体" w:hAnsi="宋体" w:hint="eastAsia"/>
          <w:kern w:val="0"/>
          <w:sz w:val="24"/>
          <w:szCs w:val="24"/>
        </w:rPr>
        <w:t>〕</w:t>
      </w:r>
      <w:r w:rsidRPr="00807712">
        <w:rPr>
          <w:rFonts w:ascii="宋体" w:hAnsi="宋体"/>
          <w:kern w:val="0"/>
          <w:sz w:val="24"/>
          <w:szCs w:val="24"/>
        </w:rPr>
        <w:t>执行。</w:t>
      </w:r>
    </w:p>
    <w:p w14:paraId="7E1FA691" w14:textId="77777777" w:rsidR="000F7581" w:rsidRPr="00807712" w:rsidRDefault="000F7581" w:rsidP="000F7581">
      <w:pPr>
        <w:pStyle w:val="4"/>
        <w:spacing w:before="120" w:after="120" w:line="360" w:lineRule="auto"/>
        <w:rPr>
          <w:rFonts w:ascii="宋体" w:eastAsia="宋体" w:hAnsi="宋体"/>
          <w:b w:val="0"/>
          <w:sz w:val="24"/>
          <w:szCs w:val="24"/>
        </w:rPr>
      </w:pPr>
      <w:bookmarkStart w:id="627" w:name="_Toc351203538"/>
      <w:r w:rsidRPr="00807712">
        <w:rPr>
          <w:rFonts w:ascii="宋体" w:eastAsia="宋体" w:hAnsi="宋体"/>
          <w:b w:val="0"/>
          <w:sz w:val="24"/>
          <w:szCs w:val="24"/>
        </w:rPr>
        <w:t>6</w:t>
      </w:r>
      <w:bookmarkStart w:id="628" w:name="_Toc337558763"/>
      <w:r w:rsidRPr="00807712">
        <w:rPr>
          <w:rFonts w:ascii="宋体" w:eastAsia="宋体" w:hAnsi="宋体"/>
          <w:b w:val="0"/>
          <w:sz w:val="24"/>
          <w:szCs w:val="24"/>
        </w:rPr>
        <w:t>. 安全文明施工与环境保护</w:t>
      </w:r>
      <w:bookmarkEnd w:id="627"/>
    </w:p>
    <w:p w14:paraId="1F46006A"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29" w:name="_Toc351203539"/>
      <w:bookmarkEnd w:id="628"/>
      <w:r w:rsidRPr="00807712">
        <w:rPr>
          <w:rFonts w:ascii="宋体" w:hAnsi="宋体"/>
          <w:b w:val="0"/>
          <w:sz w:val="24"/>
          <w:szCs w:val="24"/>
        </w:rPr>
        <w:t>6</w:t>
      </w:r>
      <w:bookmarkStart w:id="630" w:name="_Toc337558764"/>
      <w:r w:rsidRPr="00807712">
        <w:rPr>
          <w:rFonts w:ascii="宋体" w:hAnsi="宋体"/>
          <w:b w:val="0"/>
          <w:sz w:val="24"/>
          <w:szCs w:val="24"/>
        </w:rPr>
        <w:t>.1安全文明施工</w:t>
      </w:r>
      <w:bookmarkEnd w:id="629"/>
    </w:p>
    <w:bookmarkEnd w:id="630"/>
    <w:p w14:paraId="5B8AA02C"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6.1.1安全生产要求</w:t>
      </w:r>
    </w:p>
    <w:p w14:paraId="702FA4A1"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ECB9CDC"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在施工过程中，如遇到突发的地质变动、事先未知的地下施工障碍等影响施工安全的紧急情况，</w:t>
      </w:r>
      <w:r w:rsidRPr="00807712">
        <w:rPr>
          <w:rFonts w:ascii="宋体" w:hAnsi="宋体" w:hint="eastAsia"/>
          <w:sz w:val="24"/>
          <w:szCs w:val="24"/>
        </w:rPr>
        <w:t>承包人应及时报告监理人和发包人，</w:t>
      </w:r>
      <w:r w:rsidRPr="00807712">
        <w:rPr>
          <w:rFonts w:ascii="宋体" w:hAnsi="宋体"/>
          <w:sz w:val="24"/>
          <w:szCs w:val="24"/>
        </w:rPr>
        <w:t>发包人应当及时下令停工并报</w:t>
      </w:r>
      <w:r w:rsidRPr="00807712">
        <w:rPr>
          <w:rFonts w:ascii="宋体" w:hAnsi="宋体"/>
          <w:kern w:val="0"/>
          <w:sz w:val="24"/>
          <w:szCs w:val="24"/>
        </w:rPr>
        <w:t>政府有关行政管理部门</w:t>
      </w:r>
      <w:r w:rsidRPr="00807712">
        <w:rPr>
          <w:rFonts w:ascii="宋体" w:hAnsi="宋体"/>
          <w:sz w:val="24"/>
          <w:szCs w:val="24"/>
        </w:rPr>
        <w:t>采取应急措施。</w:t>
      </w:r>
    </w:p>
    <w:p w14:paraId="144DA52D"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因安全生产需要暂停施工的，按照第7.8款</w:t>
      </w:r>
      <w:r w:rsidRPr="00807712">
        <w:rPr>
          <w:rFonts w:ascii="宋体" w:hAnsi="宋体" w:hint="eastAsia"/>
          <w:sz w:val="24"/>
          <w:szCs w:val="24"/>
        </w:rPr>
        <w:t>〔</w:t>
      </w:r>
      <w:r w:rsidRPr="00807712">
        <w:rPr>
          <w:rFonts w:ascii="宋体" w:hAnsi="宋体"/>
          <w:sz w:val="24"/>
          <w:szCs w:val="24"/>
        </w:rPr>
        <w:t>暂停施工</w:t>
      </w:r>
      <w:r w:rsidRPr="00807712">
        <w:rPr>
          <w:rFonts w:ascii="宋体" w:hAnsi="宋体" w:hint="eastAsia"/>
          <w:sz w:val="24"/>
          <w:szCs w:val="24"/>
        </w:rPr>
        <w:t>〕</w:t>
      </w:r>
      <w:r w:rsidRPr="00807712">
        <w:rPr>
          <w:rFonts w:ascii="宋体" w:hAnsi="宋体"/>
          <w:sz w:val="24"/>
          <w:szCs w:val="24"/>
        </w:rPr>
        <w:t>的约定执行。</w:t>
      </w:r>
    </w:p>
    <w:p w14:paraId="01C66F91"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6.1.2 安全生产保证措施</w:t>
      </w:r>
    </w:p>
    <w:p w14:paraId="34B2B45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sz w:val="24"/>
          <w:szCs w:val="24"/>
        </w:rPr>
        <w:t>承包人应当按照有关</w:t>
      </w:r>
      <w:r w:rsidRPr="00807712">
        <w:rPr>
          <w:rFonts w:ascii="宋体" w:hAnsi="宋体"/>
          <w:kern w:val="0"/>
          <w:sz w:val="24"/>
          <w:szCs w:val="24"/>
        </w:rPr>
        <w:t>规定编制安全技术措施或者专项施工方案，</w:t>
      </w:r>
      <w:r w:rsidRPr="00807712">
        <w:rPr>
          <w:rFonts w:ascii="宋体" w:hAnsi="宋体"/>
          <w:sz w:val="24"/>
          <w:szCs w:val="24"/>
        </w:rPr>
        <w:t>建立安全生产责任制度、治安保卫制度及安全生产教育培训制度，并</w:t>
      </w:r>
      <w:r w:rsidRPr="00807712">
        <w:rPr>
          <w:rFonts w:ascii="宋体" w:hAnsi="宋体"/>
          <w:kern w:val="0"/>
          <w:sz w:val="24"/>
          <w:szCs w:val="24"/>
        </w:rPr>
        <w:t>按安全生产法律规定及合同约定履行安全职责，</w:t>
      </w:r>
      <w:r w:rsidRPr="00807712">
        <w:rPr>
          <w:rFonts w:ascii="宋体" w:hAnsi="宋体" w:hint="eastAsia"/>
          <w:kern w:val="0"/>
          <w:sz w:val="24"/>
          <w:szCs w:val="24"/>
        </w:rPr>
        <w:t>如实</w:t>
      </w:r>
      <w:r w:rsidRPr="00807712">
        <w:rPr>
          <w:rFonts w:ascii="宋体" w:hAnsi="宋体"/>
          <w:sz w:val="24"/>
          <w:szCs w:val="24"/>
        </w:rPr>
        <w:t>编制工程安全生产的有关记录，</w:t>
      </w:r>
      <w:r w:rsidRPr="00807712">
        <w:rPr>
          <w:rFonts w:ascii="宋体" w:hAnsi="宋体"/>
          <w:kern w:val="0"/>
          <w:sz w:val="24"/>
          <w:szCs w:val="24"/>
        </w:rPr>
        <w:t>接受发包人、监理人及政府安全监督部门的检查与监督。</w:t>
      </w:r>
    </w:p>
    <w:p w14:paraId="46BD3CF5"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6.1.3特别安全生产事项</w:t>
      </w:r>
    </w:p>
    <w:p w14:paraId="64D85B31"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B2F5EFC"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承包人在动力设备、输电线路、地下管道、密封防震车间、易燃易爆地段以及临街交通要道附近施工时，施工开始前应向发包人和监理人提出安全防护措施，经发包人认可后实施。</w:t>
      </w:r>
    </w:p>
    <w:p w14:paraId="435BD0E0"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3468E75C"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需单独编制危险性较大分部分项专项工程施工方案的，及要求进行专家论证的超</w:t>
      </w:r>
      <w:r w:rsidRPr="00807712">
        <w:rPr>
          <w:rFonts w:ascii="宋体" w:hAnsi="宋体"/>
          <w:sz w:val="24"/>
          <w:szCs w:val="24"/>
        </w:rPr>
        <w:lastRenderedPageBreak/>
        <w:t>过一定规模的危险性较大的分部分项工程，承包人应及时编制和组织论证。</w:t>
      </w:r>
    </w:p>
    <w:p w14:paraId="378080ED"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6.1.4 治安保卫</w:t>
      </w:r>
    </w:p>
    <w:p w14:paraId="57DEC908"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除专用合同条款另有约定外，发包人应与当地公安部门协商，在现场建立治安管理机构或联防组织，统一管理施工场地的治安保卫事项，履行合同工程的治安保卫职责。</w:t>
      </w:r>
    </w:p>
    <w:p w14:paraId="18D315F2"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发包人和承包人除应协助现场治安管理机构或联防组织维护施工场地的社会治安外，还应做好包括生活区在内的各自管辖区的治安保卫工作。</w:t>
      </w:r>
    </w:p>
    <w:p w14:paraId="74FD96D0"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sidRPr="00807712">
        <w:rPr>
          <w:rFonts w:ascii="宋体" w:hAnsi="宋体" w:hint="eastAsia"/>
          <w:sz w:val="24"/>
          <w:szCs w:val="24"/>
        </w:rPr>
        <w:t>和</w:t>
      </w:r>
      <w:r w:rsidRPr="00807712">
        <w:rPr>
          <w:rFonts w:ascii="宋体" w:hAnsi="宋体"/>
          <w:sz w:val="24"/>
          <w:szCs w:val="24"/>
        </w:rPr>
        <w:t>财产损失。</w:t>
      </w:r>
    </w:p>
    <w:p w14:paraId="3F8FA8B7"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sz w:val="24"/>
          <w:szCs w:val="24"/>
        </w:rPr>
        <w:t>6.1.5 文明施工</w:t>
      </w:r>
    </w:p>
    <w:p w14:paraId="054857C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承包人在工程施工期间，应当采取措施保持施工现场平整，物料堆放整齐。工程所在地有关政府行政管理部门有特殊要求的，按照其要求执行。</w:t>
      </w:r>
      <w:r w:rsidRPr="00807712">
        <w:rPr>
          <w:rFonts w:ascii="宋体" w:hAnsi="宋体" w:hint="eastAsia"/>
          <w:kern w:val="0"/>
          <w:sz w:val="24"/>
          <w:szCs w:val="24"/>
        </w:rPr>
        <w:t>合同当事人对文明施工有其他要求的，可以在专用合同条款中明确。</w:t>
      </w:r>
    </w:p>
    <w:p w14:paraId="435BA12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D42B37B"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6.1.6 安全文明施工费</w:t>
      </w:r>
    </w:p>
    <w:p w14:paraId="72EC4CB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安全文明施工费由发包人承担，发包人不得以任何形式扣减该部分费用。因基准日期后合同所适用的法律或政府有关规定发生变化，增加的安全文明施工费由发包人承担。</w:t>
      </w:r>
    </w:p>
    <w:p w14:paraId="6E493E2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AE19D3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w:t>
      </w:r>
      <w:r w:rsidRPr="00807712">
        <w:rPr>
          <w:rFonts w:ascii="宋体" w:hAnsi="宋体"/>
          <w:kern w:val="0"/>
          <w:sz w:val="24"/>
          <w:szCs w:val="24"/>
        </w:rPr>
        <w:lastRenderedPageBreak/>
        <w:t>付的，承包人有权暂停施工，并按第16.1.1项</w:t>
      </w:r>
      <w:r w:rsidRPr="00807712">
        <w:rPr>
          <w:rFonts w:ascii="宋体" w:hAnsi="宋体" w:hint="eastAsia"/>
          <w:kern w:val="0"/>
          <w:sz w:val="24"/>
          <w:szCs w:val="24"/>
        </w:rPr>
        <w:t>〔</w:t>
      </w:r>
      <w:r w:rsidRPr="00807712">
        <w:rPr>
          <w:rFonts w:ascii="宋体" w:hAnsi="宋体"/>
          <w:kern w:val="0"/>
          <w:sz w:val="24"/>
          <w:szCs w:val="24"/>
        </w:rPr>
        <w:t>发包人违约的情形</w:t>
      </w:r>
      <w:r w:rsidRPr="00807712">
        <w:rPr>
          <w:rFonts w:ascii="宋体" w:hAnsi="宋体" w:hint="eastAsia"/>
          <w:kern w:val="0"/>
          <w:sz w:val="24"/>
          <w:szCs w:val="24"/>
        </w:rPr>
        <w:t>〕</w:t>
      </w:r>
      <w:r w:rsidRPr="00807712">
        <w:rPr>
          <w:rFonts w:ascii="宋体" w:hAnsi="宋体"/>
          <w:kern w:val="0"/>
          <w:sz w:val="24"/>
          <w:szCs w:val="24"/>
        </w:rPr>
        <w:t>执行。</w:t>
      </w:r>
    </w:p>
    <w:p w14:paraId="0C58C1A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40A4E3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6.1.7 紧急情况</w:t>
      </w:r>
      <w:r w:rsidRPr="00807712">
        <w:rPr>
          <w:rFonts w:ascii="宋体" w:hAnsi="宋体" w:hint="eastAsia"/>
          <w:kern w:val="0"/>
          <w:sz w:val="24"/>
          <w:szCs w:val="24"/>
        </w:rPr>
        <w:t>处理</w:t>
      </w:r>
    </w:p>
    <w:p w14:paraId="5A670A9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在工程实施期间或缺陷责任期内发生危及工程安全的事件，监理人通知承包人进行抢救，承包人声明无能力或不愿立即执行的，发包人有权雇佣其他人员进行抢救。此类</w:t>
      </w:r>
      <w:proofErr w:type="gramStart"/>
      <w:r w:rsidRPr="00807712">
        <w:rPr>
          <w:rFonts w:ascii="宋体" w:hAnsi="宋体"/>
          <w:kern w:val="0"/>
          <w:sz w:val="24"/>
          <w:szCs w:val="24"/>
        </w:rPr>
        <w:t>抢救按</w:t>
      </w:r>
      <w:proofErr w:type="gramEnd"/>
      <w:r w:rsidRPr="00807712">
        <w:rPr>
          <w:rFonts w:ascii="宋体" w:hAnsi="宋体"/>
          <w:kern w:val="0"/>
          <w:sz w:val="24"/>
          <w:szCs w:val="24"/>
        </w:rPr>
        <w:t>合同约定属于承包人义务的，由此增加的费用和（或）延误的工期由承包人承担。</w:t>
      </w:r>
    </w:p>
    <w:p w14:paraId="3E0F0E3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6.1.8 事故处理</w:t>
      </w:r>
    </w:p>
    <w:p w14:paraId="62A0298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807712">
        <w:rPr>
          <w:rFonts w:ascii="宋体" w:hAnsi="宋体"/>
          <w:kern w:val="0"/>
          <w:sz w:val="24"/>
          <w:szCs w:val="24"/>
        </w:rPr>
        <w:t>作出</w:t>
      </w:r>
      <w:proofErr w:type="gramEnd"/>
      <w:r w:rsidRPr="00807712">
        <w:rPr>
          <w:rFonts w:ascii="宋体" w:hAnsi="宋体"/>
          <w:kern w:val="0"/>
          <w:sz w:val="24"/>
          <w:szCs w:val="24"/>
        </w:rPr>
        <w:t>标记和书面记录，妥善保管有关证据。发包人和承包人应按国家有关规定，及时如实地向有关部门报告事故发生的情况，以及正在采取的紧急措施等。</w:t>
      </w:r>
    </w:p>
    <w:p w14:paraId="3565A43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6.1.9 安全生产责任</w:t>
      </w:r>
    </w:p>
    <w:p w14:paraId="175A989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6.1.9.1 发包人的安全责任</w:t>
      </w:r>
    </w:p>
    <w:p w14:paraId="099CD04B"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发包人应负责赔偿以下各种情况造成</w:t>
      </w:r>
      <w:r w:rsidRPr="00807712">
        <w:rPr>
          <w:rFonts w:ascii="宋体" w:hAnsi="宋体" w:hint="eastAsia"/>
          <w:sz w:val="24"/>
          <w:szCs w:val="24"/>
        </w:rPr>
        <w:t>的</w:t>
      </w:r>
      <w:r w:rsidRPr="00807712">
        <w:rPr>
          <w:rFonts w:ascii="宋体" w:hAnsi="宋体"/>
          <w:sz w:val="24"/>
          <w:szCs w:val="24"/>
        </w:rPr>
        <w:t>损失：</w:t>
      </w:r>
    </w:p>
    <w:p w14:paraId="5FEF9540"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（1）工程或工程的任何部分对土地的占用所造成的第三者财产损失；</w:t>
      </w:r>
    </w:p>
    <w:p w14:paraId="053DA773"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（2）由于发包人原因在施工场地及其毗邻地带造成的第三者人身伤亡和财产损失</w:t>
      </w:r>
      <w:r w:rsidRPr="00807712">
        <w:rPr>
          <w:rFonts w:ascii="宋体" w:hAnsi="宋体" w:hint="eastAsia"/>
          <w:sz w:val="24"/>
          <w:szCs w:val="24"/>
        </w:rPr>
        <w:t>；</w:t>
      </w:r>
    </w:p>
    <w:p w14:paraId="294D892C"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hint="eastAsia"/>
          <w:sz w:val="24"/>
          <w:szCs w:val="24"/>
        </w:rPr>
        <w:t>（3）由于发包人原因对承包人、监理人造成的人员人身伤亡和财产损失；</w:t>
      </w:r>
    </w:p>
    <w:p w14:paraId="1E941EC6"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hint="eastAsia"/>
          <w:sz w:val="24"/>
          <w:szCs w:val="24"/>
        </w:rPr>
        <w:t>（4）由于发包人原因造成的发包人自身人员的人身伤害以及财产损失。</w:t>
      </w:r>
    </w:p>
    <w:p w14:paraId="336D57D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6.1.9.2 承包人的安全责任</w:t>
      </w:r>
    </w:p>
    <w:p w14:paraId="04CF98A5"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sz w:val="24"/>
          <w:szCs w:val="24"/>
        </w:rPr>
        <w:t>由于承包人原因在施工场地内及其毗邻地带造成的</w:t>
      </w:r>
      <w:r w:rsidRPr="00807712">
        <w:rPr>
          <w:rFonts w:ascii="宋体" w:hAnsi="宋体" w:hint="eastAsia"/>
          <w:sz w:val="24"/>
          <w:szCs w:val="24"/>
        </w:rPr>
        <w:t>发包人、监理人以及</w:t>
      </w:r>
      <w:r w:rsidRPr="00807712">
        <w:rPr>
          <w:rFonts w:ascii="宋体" w:hAnsi="宋体"/>
          <w:sz w:val="24"/>
          <w:szCs w:val="24"/>
        </w:rPr>
        <w:t>第三者人员伤亡和财产损失，由承包人负责赔偿。</w:t>
      </w:r>
    </w:p>
    <w:p w14:paraId="2B1F94A3"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31" w:name="_Toc351203540"/>
      <w:r w:rsidRPr="00807712">
        <w:rPr>
          <w:rFonts w:ascii="宋体" w:hAnsi="宋体"/>
          <w:b w:val="0"/>
          <w:sz w:val="24"/>
          <w:szCs w:val="24"/>
        </w:rPr>
        <w:t>6</w:t>
      </w:r>
      <w:bookmarkStart w:id="632" w:name="_Toc337558765"/>
      <w:r w:rsidRPr="00807712">
        <w:rPr>
          <w:rFonts w:ascii="宋体" w:hAnsi="宋体"/>
          <w:b w:val="0"/>
          <w:sz w:val="24"/>
          <w:szCs w:val="24"/>
        </w:rPr>
        <w:t>.2 职业健康</w:t>
      </w:r>
      <w:bookmarkEnd w:id="631"/>
    </w:p>
    <w:bookmarkEnd w:id="632"/>
    <w:p w14:paraId="7595E88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6.2.1 劳动保护</w:t>
      </w:r>
    </w:p>
    <w:p w14:paraId="1305C56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承包人应按照法律规定安排现场施工人员的劳动和休息时间，保障劳动者的休</w:t>
      </w:r>
      <w:r w:rsidRPr="00807712">
        <w:rPr>
          <w:rFonts w:ascii="宋体" w:hAnsi="宋体"/>
          <w:kern w:val="0"/>
          <w:sz w:val="24"/>
          <w:szCs w:val="24"/>
        </w:rPr>
        <w:lastRenderedPageBreak/>
        <w:t>息时间，并支付合理的报酬和费用。承包人应依法为其履行合同所雇用的人员办理必要的证件、许可、保险和注册等，承包人应督促其分包人为分包人所雇用的人员办理必要的证件、许可、保险和注册等。</w:t>
      </w:r>
    </w:p>
    <w:p w14:paraId="5F71E15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EDED54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承包人应按</w:t>
      </w:r>
      <w:r w:rsidRPr="00807712">
        <w:rPr>
          <w:rFonts w:ascii="宋体" w:hAnsi="宋体" w:hint="eastAsia"/>
          <w:kern w:val="0"/>
          <w:sz w:val="24"/>
          <w:szCs w:val="24"/>
        </w:rPr>
        <w:t>法律</w:t>
      </w:r>
      <w:r w:rsidRPr="00807712">
        <w:rPr>
          <w:rFonts w:ascii="宋体" w:hAnsi="宋体"/>
          <w:kern w:val="0"/>
          <w:sz w:val="24"/>
          <w:szCs w:val="24"/>
        </w:rPr>
        <w:t>规定安排工作时间，保证其雇佣人员享有休息和休假的权利。因工程施工的特殊需要占用休假日或延长工作时间的，应不超过法律规定的限度，并按法律规定给予补休或付酬。</w:t>
      </w:r>
    </w:p>
    <w:p w14:paraId="35A88BE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6.2.2 生活条件</w:t>
      </w:r>
    </w:p>
    <w:p w14:paraId="1E0C4D4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8FE4CC7"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33" w:name="_Toc351203541"/>
      <w:r w:rsidRPr="00807712">
        <w:rPr>
          <w:rFonts w:ascii="宋体" w:hAnsi="宋体"/>
          <w:b w:val="0"/>
          <w:sz w:val="24"/>
          <w:szCs w:val="24"/>
        </w:rPr>
        <w:t>6</w:t>
      </w:r>
      <w:bookmarkStart w:id="634" w:name="_Toc337558766"/>
      <w:r w:rsidRPr="00807712">
        <w:rPr>
          <w:rFonts w:ascii="宋体" w:hAnsi="宋体"/>
          <w:b w:val="0"/>
          <w:sz w:val="24"/>
          <w:szCs w:val="24"/>
        </w:rPr>
        <w:t>.3 环境保护</w:t>
      </w:r>
      <w:bookmarkEnd w:id="633"/>
    </w:p>
    <w:bookmarkEnd w:id="634"/>
    <w:p w14:paraId="2ED444E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064779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承包人应当承担因其原因引起的环境污染侵权损害赔偿责任，因上述环境污染引起纠纷而导致暂停施工的，由此增加的费用和（或）延误的工期由承包人承担。</w:t>
      </w:r>
    </w:p>
    <w:p w14:paraId="494C8045" w14:textId="77777777" w:rsidR="000F7581" w:rsidRPr="00807712" w:rsidRDefault="000F7581" w:rsidP="000F7581">
      <w:pPr>
        <w:pStyle w:val="4"/>
        <w:spacing w:before="120" w:after="120" w:line="360" w:lineRule="auto"/>
        <w:rPr>
          <w:rFonts w:ascii="宋体" w:eastAsia="宋体" w:hAnsi="宋体"/>
          <w:b w:val="0"/>
          <w:sz w:val="24"/>
          <w:szCs w:val="24"/>
        </w:rPr>
      </w:pPr>
      <w:bookmarkStart w:id="635" w:name="_Toc351203542"/>
      <w:r w:rsidRPr="00807712">
        <w:rPr>
          <w:rFonts w:ascii="宋体" w:eastAsia="宋体" w:hAnsi="宋体"/>
          <w:b w:val="0"/>
          <w:sz w:val="24"/>
          <w:szCs w:val="24"/>
        </w:rPr>
        <w:t>7</w:t>
      </w:r>
      <w:bookmarkStart w:id="636" w:name="_Toc337558767"/>
      <w:r w:rsidRPr="00807712">
        <w:rPr>
          <w:rFonts w:ascii="宋体" w:eastAsia="宋体" w:hAnsi="宋体"/>
          <w:b w:val="0"/>
          <w:sz w:val="24"/>
          <w:szCs w:val="24"/>
        </w:rPr>
        <w:t>. 工期和进度</w:t>
      </w:r>
      <w:bookmarkEnd w:id="635"/>
    </w:p>
    <w:p w14:paraId="16E1BB8C"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37" w:name="_Toc351203543"/>
      <w:bookmarkEnd w:id="636"/>
      <w:r w:rsidRPr="00807712">
        <w:rPr>
          <w:rFonts w:ascii="宋体" w:hAnsi="宋体"/>
          <w:b w:val="0"/>
          <w:sz w:val="24"/>
          <w:szCs w:val="24"/>
        </w:rPr>
        <w:t>7</w:t>
      </w:r>
      <w:bookmarkStart w:id="638" w:name="_Toc337558768"/>
      <w:bookmarkStart w:id="639" w:name="_Toc296346567"/>
      <w:bookmarkStart w:id="640" w:name="_Toc296503066"/>
      <w:r w:rsidRPr="00807712">
        <w:rPr>
          <w:rFonts w:ascii="宋体" w:hAnsi="宋体"/>
          <w:b w:val="0"/>
          <w:sz w:val="24"/>
          <w:szCs w:val="24"/>
        </w:rPr>
        <w:t>.1施工组织设计</w:t>
      </w:r>
      <w:bookmarkEnd w:id="637"/>
    </w:p>
    <w:bookmarkEnd w:id="638"/>
    <w:p w14:paraId="6CE4B39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sz w:val="24"/>
          <w:szCs w:val="24"/>
        </w:rPr>
        <w:t xml:space="preserve">7.1.1 </w:t>
      </w:r>
      <w:r w:rsidRPr="00807712">
        <w:rPr>
          <w:rFonts w:ascii="宋体" w:hAnsi="宋体"/>
          <w:kern w:val="0"/>
          <w:sz w:val="24"/>
          <w:szCs w:val="24"/>
        </w:rPr>
        <w:t>施工组织设计的内容</w:t>
      </w:r>
    </w:p>
    <w:p w14:paraId="1CCA778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施工组织设计应包含以下内容：</w:t>
      </w:r>
    </w:p>
    <w:p w14:paraId="1E576D0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（1）施工方案；</w:t>
      </w:r>
    </w:p>
    <w:p w14:paraId="1AFD6A6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（2）施工现场平面布置图；</w:t>
      </w:r>
    </w:p>
    <w:p w14:paraId="06E6A26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（3）施工进度计划和保证措施；</w:t>
      </w:r>
    </w:p>
    <w:p w14:paraId="58F0B50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（4）劳动力及材料供应计划；</w:t>
      </w:r>
    </w:p>
    <w:p w14:paraId="255E0AE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（5）施工机械设备的选用；</w:t>
      </w:r>
    </w:p>
    <w:p w14:paraId="23D4808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（6）质量保证体系及措施；</w:t>
      </w:r>
    </w:p>
    <w:p w14:paraId="2A53A19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（7）安全生产、文明施工措施；</w:t>
      </w:r>
    </w:p>
    <w:p w14:paraId="656C1DC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（8）环境保护、成本控制措施</w:t>
      </w:r>
      <w:r w:rsidRPr="00807712">
        <w:rPr>
          <w:rFonts w:ascii="宋体" w:hAnsi="宋体" w:hint="eastAsia"/>
          <w:kern w:val="0"/>
          <w:sz w:val="24"/>
          <w:szCs w:val="24"/>
        </w:rPr>
        <w:t>；</w:t>
      </w:r>
    </w:p>
    <w:p w14:paraId="7FBF9DB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（9）合同当事人约定的其他内容</w:t>
      </w:r>
      <w:r w:rsidRPr="00807712">
        <w:rPr>
          <w:rFonts w:ascii="宋体" w:hAnsi="宋体"/>
          <w:kern w:val="0"/>
          <w:sz w:val="24"/>
          <w:szCs w:val="24"/>
        </w:rPr>
        <w:t>。</w:t>
      </w:r>
    </w:p>
    <w:p w14:paraId="7512F67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sz w:val="24"/>
          <w:szCs w:val="24"/>
        </w:rPr>
        <w:t xml:space="preserve">7.1.2 </w:t>
      </w:r>
      <w:r w:rsidRPr="00807712">
        <w:rPr>
          <w:rFonts w:ascii="宋体" w:hAnsi="宋体"/>
          <w:kern w:val="0"/>
          <w:sz w:val="24"/>
          <w:szCs w:val="24"/>
        </w:rPr>
        <w:t>施工组织设计的提交和修改</w:t>
      </w:r>
    </w:p>
    <w:p w14:paraId="7386CE1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除专用合同条款另有约定外，承包人应在合同签订后14天内，但至迟不得晚于第7.3.2项</w:t>
      </w:r>
      <w:r w:rsidRPr="00807712">
        <w:rPr>
          <w:rFonts w:ascii="宋体" w:hAnsi="宋体" w:hint="eastAsia"/>
          <w:kern w:val="0"/>
          <w:sz w:val="24"/>
          <w:szCs w:val="24"/>
        </w:rPr>
        <w:t>〔</w:t>
      </w:r>
      <w:r w:rsidRPr="00807712">
        <w:rPr>
          <w:rFonts w:ascii="宋体" w:hAnsi="宋体"/>
          <w:kern w:val="0"/>
          <w:sz w:val="24"/>
          <w:szCs w:val="24"/>
        </w:rPr>
        <w:t>开工通知</w:t>
      </w:r>
      <w:r w:rsidRPr="00807712">
        <w:rPr>
          <w:rFonts w:ascii="宋体" w:hAnsi="宋体" w:hint="eastAsia"/>
          <w:kern w:val="0"/>
          <w:sz w:val="24"/>
          <w:szCs w:val="24"/>
        </w:rPr>
        <w:t>〕</w:t>
      </w:r>
      <w:r w:rsidRPr="00807712">
        <w:rPr>
          <w:rFonts w:ascii="宋体" w:hAnsi="宋体"/>
          <w:kern w:val="0"/>
          <w:sz w:val="24"/>
          <w:szCs w:val="24"/>
        </w:rPr>
        <w:t>载明的开工日期前7天，向监理人提交详细的施工组织设计，并由监理人报送发包人。</w:t>
      </w:r>
      <w:r w:rsidRPr="00807712">
        <w:rPr>
          <w:rFonts w:ascii="宋体" w:hAnsi="宋体" w:hint="eastAsia"/>
          <w:kern w:val="0"/>
          <w:sz w:val="24"/>
          <w:szCs w:val="24"/>
        </w:rPr>
        <w:t>除专用合同条款另有约定外，发包人和监理人应在监理人收到施工组织设计后7天内确认或提出修改意见</w:t>
      </w:r>
      <w:r w:rsidRPr="00807712">
        <w:rPr>
          <w:rFonts w:ascii="宋体" w:hAnsi="宋体"/>
          <w:kern w:val="0"/>
          <w:sz w:val="24"/>
          <w:szCs w:val="24"/>
        </w:rPr>
        <w:t>。对发包人和监理人提出的合理意见和要求，承包人应自费修改完善。根据工程实际情况需要修改施工组织设计的，承包人应向发包人和监理人提交修改后的施工组织设计。</w:t>
      </w:r>
    </w:p>
    <w:p w14:paraId="159CF02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施工进度计划的编制和修改按照第7.2款</w:t>
      </w:r>
      <w:r w:rsidRPr="00807712">
        <w:rPr>
          <w:rFonts w:ascii="宋体" w:hAnsi="宋体" w:hint="eastAsia"/>
          <w:kern w:val="0"/>
          <w:sz w:val="24"/>
          <w:szCs w:val="24"/>
        </w:rPr>
        <w:t>〔</w:t>
      </w:r>
      <w:r w:rsidRPr="00807712">
        <w:rPr>
          <w:rFonts w:ascii="宋体" w:hAnsi="宋体"/>
          <w:kern w:val="0"/>
          <w:sz w:val="24"/>
          <w:szCs w:val="24"/>
        </w:rPr>
        <w:t>施工进度计划</w:t>
      </w:r>
      <w:r w:rsidRPr="00807712">
        <w:rPr>
          <w:rFonts w:ascii="宋体" w:hAnsi="宋体" w:hint="eastAsia"/>
          <w:kern w:val="0"/>
          <w:sz w:val="24"/>
          <w:szCs w:val="24"/>
        </w:rPr>
        <w:t>〕</w:t>
      </w:r>
      <w:r w:rsidRPr="00807712">
        <w:rPr>
          <w:rFonts w:ascii="宋体" w:hAnsi="宋体"/>
          <w:kern w:val="0"/>
          <w:sz w:val="24"/>
          <w:szCs w:val="24"/>
        </w:rPr>
        <w:t>执行。</w:t>
      </w:r>
    </w:p>
    <w:p w14:paraId="40B5804D"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41" w:name="_Toc351203544"/>
      <w:r w:rsidRPr="00807712">
        <w:rPr>
          <w:rFonts w:ascii="宋体" w:hAnsi="宋体"/>
          <w:b w:val="0"/>
          <w:sz w:val="24"/>
          <w:szCs w:val="24"/>
        </w:rPr>
        <w:t>7</w:t>
      </w:r>
      <w:bookmarkStart w:id="642" w:name="_Toc337558769"/>
      <w:r w:rsidRPr="00807712">
        <w:rPr>
          <w:rFonts w:ascii="宋体" w:hAnsi="宋体"/>
          <w:b w:val="0"/>
          <w:sz w:val="24"/>
          <w:szCs w:val="24"/>
        </w:rPr>
        <w:t>.2 施工进度计划</w:t>
      </w:r>
      <w:bookmarkEnd w:id="641"/>
    </w:p>
    <w:bookmarkEnd w:id="642"/>
    <w:p w14:paraId="0E07E10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7.2.1 施工进度计划的编制</w:t>
      </w:r>
    </w:p>
    <w:p w14:paraId="5F51190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承包人应按照第7.1款</w:t>
      </w:r>
      <w:r w:rsidRPr="00807712">
        <w:rPr>
          <w:rFonts w:ascii="宋体" w:hAnsi="宋体" w:hint="eastAsia"/>
          <w:kern w:val="0"/>
          <w:sz w:val="24"/>
          <w:szCs w:val="24"/>
        </w:rPr>
        <w:t>〔</w:t>
      </w:r>
      <w:r w:rsidRPr="00807712">
        <w:rPr>
          <w:rFonts w:ascii="宋体" w:hAnsi="宋体"/>
          <w:kern w:val="0"/>
          <w:sz w:val="24"/>
          <w:szCs w:val="24"/>
        </w:rPr>
        <w:t>施工组织设计</w:t>
      </w:r>
      <w:r w:rsidRPr="00807712">
        <w:rPr>
          <w:rFonts w:ascii="宋体" w:hAnsi="宋体" w:hint="eastAsia"/>
          <w:kern w:val="0"/>
          <w:sz w:val="24"/>
          <w:szCs w:val="24"/>
        </w:rPr>
        <w:t>〕</w:t>
      </w:r>
      <w:r w:rsidRPr="00807712">
        <w:rPr>
          <w:rFonts w:ascii="宋体" w:hAnsi="宋体"/>
          <w:kern w:val="0"/>
          <w:sz w:val="24"/>
          <w:szCs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539AD3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sz w:val="24"/>
          <w:szCs w:val="24"/>
        </w:rPr>
        <w:t>7.2.2 施工进度计划的修订</w:t>
      </w:r>
    </w:p>
    <w:p w14:paraId="50B7972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施工进度计划不符合合同要求或与工程的实际进度不一致的，承包人应向监理人提交修订的施工进度计划，并附具有</w:t>
      </w:r>
      <w:proofErr w:type="gramStart"/>
      <w:r w:rsidRPr="00807712">
        <w:rPr>
          <w:rFonts w:ascii="宋体" w:hAnsi="宋体"/>
          <w:kern w:val="0"/>
          <w:sz w:val="24"/>
          <w:szCs w:val="24"/>
        </w:rPr>
        <w:t>关措施</w:t>
      </w:r>
      <w:proofErr w:type="gramEnd"/>
      <w:r w:rsidRPr="00807712">
        <w:rPr>
          <w:rFonts w:ascii="宋体" w:hAnsi="宋体"/>
          <w:kern w:val="0"/>
          <w:sz w:val="24"/>
          <w:szCs w:val="24"/>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E2EDADC"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43" w:name="_Toc351203545"/>
      <w:r w:rsidRPr="00807712">
        <w:rPr>
          <w:rFonts w:ascii="宋体" w:hAnsi="宋体"/>
          <w:b w:val="0"/>
          <w:sz w:val="24"/>
          <w:szCs w:val="24"/>
        </w:rPr>
        <w:t>7</w:t>
      </w:r>
      <w:bookmarkStart w:id="644" w:name="_Toc337558770"/>
      <w:r w:rsidRPr="00807712">
        <w:rPr>
          <w:rFonts w:ascii="宋体" w:hAnsi="宋体"/>
          <w:b w:val="0"/>
          <w:sz w:val="24"/>
          <w:szCs w:val="24"/>
        </w:rPr>
        <w:t>.3 开工</w:t>
      </w:r>
      <w:bookmarkEnd w:id="643"/>
    </w:p>
    <w:p w14:paraId="568EF107"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kern w:val="0"/>
          <w:sz w:val="24"/>
          <w:szCs w:val="24"/>
        </w:rPr>
        <w:t>7.3.1 开工准备</w:t>
      </w:r>
    </w:p>
    <w:p w14:paraId="44C181D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除专用合同条款另有约定外，承包人应按照第7.1款</w:t>
      </w:r>
      <w:r w:rsidRPr="00807712">
        <w:rPr>
          <w:rFonts w:ascii="宋体" w:hAnsi="宋体" w:hint="eastAsia"/>
          <w:kern w:val="0"/>
          <w:sz w:val="24"/>
          <w:szCs w:val="24"/>
        </w:rPr>
        <w:t>〔</w:t>
      </w:r>
      <w:r w:rsidRPr="00807712">
        <w:rPr>
          <w:rFonts w:ascii="宋体" w:hAnsi="宋体"/>
          <w:kern w:val="0"/>
          <w:sz w:val="24"/>
          <w:szCs w:val="24"/>
        </w:rPr>
        <w:t>施工组织设计</w:t>
      </w:r>
      <w:r w:rsidRPr="00807712">
        <w:rPr>
          <w:rFonts w:ascii="宋体" w:hAnsi="宋体" w:hint="eastAsia"/>
          <w:kern w:val="0"/>
          <w:sz w:val="24"/>
          <w:szCs w:val="24"/>
        </w:rPr>
        <w:t>〕</w:t>
      </w:r>
      <w:r w:rsidRPr="00807712">
        <w:rPr>
          <w:rFonts w:ascii="宋体" w:hAnsi="宋体"/>
          <w:kern w:val="0"/>
          <w:sz w:val="24"/>
          <w:szCs w:val="24"/>
        </w:rPr>
        <w:t>约定的</w:t>
      </w:r>
      <w:r w:rsidRPr="00807712">
        <w:rPr>
          <w:rFonts w:ascii="宋体" w:hAnsi="宋体"/>
          <w:kern w:val="0"/>
          <w:sz w:val="24"/>
          <w:szCs w:val="24"/>
        </w:rPr>
        <w:lastRenderedPageBreak/>
        <w:t>期限，向监理人提交工程开工报审表，经监理人报发包人批准后执行。开工</w:t>
      </w:r>
      <w:proofErr w:type="gramStart"/>
      <w:r w:rsidRPr="00807712">
        <w:rPr>
          <w:rFonts w:ascii="宋体" w:hAnsi="宋体"/>
          <w:kern w:val="0"/>
          <w:sz w:val="24"/>
          <w:szCs w:val="24"/>
        </w:rPr>
        <w:t>报审表</w:t>
      </w:r>
      <w:proofErr w:type="gramEnd"/>
      <w:r w:rsidRPr="00807712">
        <w:rPr>
          <w:rFonts w:ascii="宋体" w:hAnsi="宋体"/>
          <w:kern w:val="0"/>
          <w:sz w:val="24"/>
          <w:szCs w:val="24"/>
        </w:rPr>
        <w:t>应详细说明按施工进度计划正常施工所需的施工道路、临时设施、材料、工程设备、施工设备、施工人员等落实情况以及工程的进度安排。</w:t>
      </w:r>
    </w:p>
    <w:p w14:paraId="4E9F0F5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除专用合同条款另有约定外，合同当事人应按约定完成开工准备工作。</w:t>
      </w:r>
    </w:p>
    <w:p w14:paraId="471B53B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7.3.2 开工通知</w:t>
      </w:r>
    </w:p>
    <w:bookmarkEnd w:id="644"/>
    <w:p w14:paraId="7E6783A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4324DE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8E42FAC"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45" w:name="_Toc351203546"/>
      <w:r w:rsidRPr="00807712">
        <w:rPr>
          <w:rFonts w:ascii="宋体" w:hAnsi="宋体"/>
          <w:b w:val="0"/>
          <w:sz w:val="24"/>
          <w:szCs w:val="24"/>
        </w:rPr>
        <w:t>7.4测量放线</w:t>
      </w:r>
      <w:bookmarkEnd w:id="645"/>
    </w:p>
    <w:p w14:paraId="6505CAA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7.4.1 除专用合同条款另有约定外，发包人应在至迟不得晚于第7.3.2项</w:t>
      </w:r>
      <w:r w:rsidRPr="00807712">
        <w:rPr>
          <w:rFonts w:ascii="宋体" w:hAnsi="宋体" w:hint="eastAsia"/>
          <w:kern w:val="0"/>
          <w:sz w:val="24"/>
          <w:szCs w:val="24"/>
        </w:rPr>
        <w:t>〔</w:t>
      </w:r>
      <w:r w:rsidRPr="00807712">
        <w:rPr>
          <w:rFonts w:ascii="宋体" w:hAnsi="宋体"/>
          <w:kern w:val="0"/>
          <w:sz w:val="24"/>
          <w:szCs w:val="24"/>
        </w:rPr>
        <w:t>开工通知</w:t>
      </w:r>
      <w:r w:rsidRPr="00807712">
        <w:rPr>
          <w:rFonts w:ascii="宋体" w:hAnsi="宋体" w:hint="eastAsia"/>
          <w:kern w:val="0"/>
          <w:sz w:val="24"/>
          <w:szCs w:val="24"/>
        </w:rPr>
        <w:t>〕</w:t>
      </w:r>
      <w:r w:rsidRPr="00807712">
        <w:rPr>
          <w:rFonts w:ascii="宋体" w:hAnsi="宋体"/>
          <w:kern w:val="0"/>
          <w:sz w:val="24"/>
          <w:szCs w:val="24"/>
        </w:rPr>
        <w:t>载明的开工日期前7天通过监理人向承包人提供测量基准点、基准线和水准点及其书面资料。发包人应对其提供的测量基准点、基准线和水准点及其书面资料的真实性、准确性和完整性负责。</w:t>
      </w:r>
    </w:p>
    <w:p w14:paraId="2A3B40C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807712">
        <w:rPr>
          <w:rFonts w:ascii="宋体" w:hAnsi="宋体"/>
          <w:kern w:val="0"/>
          <w:sz w:val="24"/>
          <w:szCs w:val="24"/>
        </w:rPr>
        <w:t>作出</w:t>
      </w:r>
      <w:proofErr w:type="gramEnd"/>
      <w:r w:rsidRPr="00807712">
        <w:rPr>
          <w:rFonts w:ascii="宋体" w:hAnsi="宋体"/>
          <w:kern w:val="0"/>
          <w:sz w:val="24"/>
          <w:szCs w:val="24"/>
        </w:rPr>
        <w:t>决定，并通知监理人和承包人。</w:t>
      </w:r>
    </w:p>
    <w:p w14:paraId="3E3003C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30DD71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施工过程中对施工现场内水准点等测量标志物的保护工作由承包人负责。</w:t>
      </w:r>
      <w:bookmarkStart w:id="646" w:name="_Toc351203547"/>
    </w:p>
    <w:p w14:paraId="55005E9F"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r w:rsidRPr="00807712">
        <w:rPr>
          <w:rFonts w:ascii="宋体" w:hAnsi="宋体"/>
          <w:b w:val="0"/>
          <w:sz w:val="24"/>
          <w:szCs w:val="24"/>
        </w:rPr>
        <w:t>7</w:t>
      </w:r>
      <w:bookmarkStart w:id="647" w:name="_Toc296346574"/>
      <w:bookmarkStart w:id="648" w:name="_Toc296503073"/>
      <w:bookmarkStart w:id="649" w:name="_Toc337558772"/>
      <w:bookmarkEnd w:id="639"/>
      <w:bookmarkEnd w:id="640"/>
      <w:r w:rsidRPr="00807712">
        <w:rPr>
          <w:rFonts w:ascii="宋体" w:hAnsi="宋体"/>
          <w:b w:val="0"/>
          <w:sz w:val="24"/>
          <w:szCs w:val="24"/>
        </w:rPr>
        <w:t>.5工期延误</w:t>
      </w:r>
      <w:bookmarkEnd w:id="646"/>
    </w:p>
    <w:bookmarkEnd w:id="647"/>
    <w:bookmarkEnd w:id="648"/>
    <w:bookmarkEnd w:id="649"/>
    <w:p w14:paraId="0A3AE37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7.5.1 因发包人原因导致工期延误</w:t>
      </w:r>
    </w:p>
    <w:p w14:paraId="1035F13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在合同履行过程中，因下列情况导致工期延误和（或）费用增加的，由发包人承担由此延误的工期和（或）增加的费用，且发包人应支付承包人合理的利润：</w:t>
      </w:r>
    </w:p>
    <w:p w14:paraId="0073139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（1）发包人未能按合同约定提供图纸或所提供图纸不符合合同约定的；</w:t>
      </w:r>
    </w:p>
    <w:p w14:paraId="59C4189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（2）发包人未能按合同约定提供施工现场、施工条件、基础资料、许可、批准等开工条件的；</w:t>
      </w:r>
    </w:p>
    <w:p w14:paraId="52F05FA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（3）发包人提供的测量基准点、基准线和水准点及其书面资料存在错误或疏漏的；</w:t>
      </w:r>
    </w:p>
    <w:p w14:paraId="6A92663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（4）发包人未能在计划开工日期之日起7天内同意下达开工通知的；</w:t>
      </w:r>
    </w:p>
    <w:p w14:paraId="0D67BF3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（5）发包人未能按合同约定日期支付工程预付款、进度款或竣工结算款的；</w:t>
      </w:r>
    </w:p>
    <w:p w14:paraId="60208C0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（6）监理人未按合同约定发出指示、批准等文件的；</w:t>
      </w:r>
    </w:p>
    <w:p w14:paraId="5BA8047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（7）专用合同条款中约定的其他情形。</w:t>
      </w:r>
    </w:p>
    <w:p w14:paraId="57BF231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w:t>
      </w:r>
      <w:r w:rsidRPr="00807712">
        <w:rPr>
          <w:rFonts w:ascii="宋体" w:hAnsi="宋体" w:hint="eastAsia"/>
          <w:kern w:val="0"/>
          <w:sz w:val="24"/>
          <w:szCs w:val="24"/>
        </w:rPr>
        <w:t>〔</w:t>
      </w:r>
      <w:r w:rsidRPr="00807712">
        <w:rPr>
          <w:rFonts w:ascii="宋体" w:hAnsi="宋体"/>
          <w:kern w:val="0"/>
          <w:sz w:val="24"/>
          <w:szCs w:val="24"/>
        </w:rPr>
        <w:t>施工进度计划的修订</w:t>
      </w:r>
      <w:r w:rsidRPr="00807712">
        <w:rPr>
          <w:rFonts w:ascii="宋体" w:hAnsi="宋体" w:hint="eastAsia"/>
          <w:kern w:val="0"/>
          <w:sz w:val="24"/>
          <w:szCs w:val="24"/>
        </w:rPr>
        <w:t>〕</w:t>
      </w:r>
      <w:r w:rsidRPr="00807712">
        <w:rPr>
          <w:rFonts w:ascii="宋体" w:hAnsi="宋体"/>
          <w:kern w:val="0"/>
          <w:sz w:val="24"/>
          <w:szCs w:val="24"/>
        </w:rPr>
        <w:t>执行。</w:t>
      </w:r>
    </w:p>
    <w:p w14:paraId="5AB2F4FD"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kern w:val="0"/>
          <w:sz w:val="24"/>
          <w:szCs w:val="24"/>
        </w:rPr>
        <w:t>7.5.2 因承包人原因导致工期延误</w:t>
      </w:r>
    </w:p>
    <w:p w14:paraId="1E6D658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bookmarkStart w:id="650" w:name="_Toc296346577"/>
      <w:bookmarkStart w:id="651" w:name="_Toc296503076"/>
      <w:r w:rsidRPr="00807712">
        <w:rPr>
          <w:rFonts w:ascii="宋体" w:hAnsi="宋体"/>
          <w:kern w:val="0"/>
          <w:sz w:val="24"/>
          <w:szCs w:val="24"/>
        </w:rPr>
        <w:t>因</w:t>
      </w:r>
      <w:bookmarkEnd w:id="650"/>
      <w:bookmarkEnd w:id="651"/>
      <w:r w:rsidRPr="00807712">
        <w:rPr>
          <w:rFonts w:ascii="宋体" w:hAnsi="宋体"/>
          <w:kern w:val="0"/>
          <w:sz w:val="24"/>
          <w:szCs w:val="24"/>
        </w:rPr>
        <w:t>承包人原因造成工期延误的，可以在专用合同条款中约定逾期竣工违约金的计算方法和逾期竣工违约金的上限。承包人支付逾期竣工违约金后，</w:t>
      </w:r>
      <w:proofErr w:type="gramStart"/>
      <w:r w:rsidRPr="00807712">
        <w:rPr>
          <w:rFonts w:ascii="宋体" w:hAnsi="宋体"/>
          <w:kern w:val="0"/>
          <w:sz w:val="24"/>
          <w:szCs w:val="24"/>
        </w:rPr>
        <w:t>不</w:t>
      </w:r>
      <w:proofErr w:type="gramEnd"/>
      <w:r w:rsidRPr="00807712">
        <w:rPr>
          <w:rFonts w:ascii="宋体" w:hAnsi="宋体"/>
          <w:kern w:val="0"/>
          <w:sz w:val="24"/>
          <w:szCs w:val="24"/>
        </w:rPr>
        <w:t>免除承包人继续完成工程及修补缺陷的义务。</w:t>
      </w:r>
    </w:p>
    <w:p w14:paraId="65DBC64D"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52" w:name="_Toc351203548"/>
      <w:r w:rsidRPr="00807712">
        <w:rPr>
          <w:rFonts w:ascii="宋体" w:hAnsi="宋体"/>
          <w:b w:val="0"/>
          <w:sz w:val="24"/>
          <w:szCs w:val="24"/>
        </w:rPr>
        <w:t>7</w:t>
      </w:r>
      <w:bookmarkStart w:id="653" w:name="_Toc296346575"/>
      <w:bookmarkStart w:id="654" w:name="_Toc296503074"/>
      <w:bookmarkStart w:id="655" w:name="_Toc337558773"/>
      <w:bookmarkStart w:id="656" w:name="_Toc296346578"/>
      <w:bookmarkStart w:id="657" w:name="_Toc296503077"/>
      <w:r w:rsidRPr="00807712">
        <w:rPr>
          <w:rFonts w:ascii="宋体" w:hAnsi="宋体"/>
          <w:b w:val="0"/>
          <w:sz w:val="24"/>
          <w:szCs w:val="24"/>
        </w:rPr>
        <w:t>.6 不利物质条件</w:t>
      </w:r>
      <w:bookmarkEnd w:id="652"/>
    </w:p>
    <w:bookmarkEnd w:id="653"/>
    <w:bookmarkEnd w:id="654"/>
    <w:bookmarkEnd w:id="655"/>
    <w:p w14:paraId="3B5359E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7ACDC4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sidRPr="00807712">
        <w:rPr>
          <w:rFonts w:ascii="宋体" w:hAnsi="宋体" w:hint="eastAsia"/>
          <w:kern w:val="0"/>
          <w:sz w:val="24"/>
          <w:szCs w:val="24"/>
        </w:rPr>
        <w:t>〔</w:t>
      </w:r>
      <w:r w:rsidRPr="00807712">
        <w:rPr>
          <w:rFonts w:ascii="宋体" w:hAnsi="宋体"/>
          <w:kern w:val="0"/>
          <w:sz w:val="24"/>
          <w:szCs w:val="24"/>
        </w:rPr>
        <w:t>变更</w:t>
      </w:r>
      <w:r w:rsidRPr="00807712">
        <w:rPr>
          <w:rFonts w:ascii="宋体" w:hAnsi="宋体" w:hint="eastAsia"/>
          <w:kern w:val="0"/>
          <w:sz w:val="24"/>
          <w:szCs w:val="24"/>
        </w:rPr>
        <w:t>〕</w:t>
      </w:r>
      <w:r w:rsidRPr="00807712">
        <w:rPr>
          <w:rFonts w:ascii="宋体" w:hAnsi="宋体"/>
          <w:kern w:val="0"/>
          <w:sz w:val="24"/>
          <w:szCs w:val="24"/>
        </w:rPr>
        <w:t>约定执行。承包人因采取合理措施而增加的费用和（或）延误的工期由发包人承担。</w:t>
      </w:r>
    </w:p>
    <w:p w14:paraId="0D8B0562"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58" w:name="_Toc351203549"/>
      <w:r w:rsidRPr="00807712">
        <w:rPr>
          <w:rFonts w:ascii="宋体" w:hAnsi="宋体"/>
          <w:b w:val="0"/>
          <w:sz w:val="24"/>
          <w:szCs w:val="24"/>
        </w:rPr>
        <w:t>7</w:t>
      </w:r>
      <w:bookmarkStart w:id="659" w:name="_Toc337558774"/>
      <w:bookmarkStart w:id="660" w:name="_Toc296346576"/>
      <w:bookmarkStart w:id="661" w:name="_Toc296503075"/>
      <w:r w:rsidRPr="00807712">
        <w:rPr>
          <w:rFonts w:ascii="宋体" w:hAnsi="宋体"/>
          <w:b w:val="0"/>
          <w:sz w:val="24"/>
          <w:szCs w:val="24"/>
        </w:rPr>
        <w:t>.7异常恶劣的气候条件</w:t>
      </w:r>
      <w:bookmarkEnd w:id="658"/>
    </w:p>
    <w:bookmarkEnd w:id="659"/>
    <w:bookmarkEnd w:id="660"/>
    <w:bookmarkEnd w:id="661"/>
    <w:p w14:paraId="295A2A9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31FA55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承包人应采取克服异常恶劣的气候条件的合理措施继续施工，并及时通知发包</w:t>
      </w:r>
      <w:r w:rsidRPr="00807712">
        <w:rPr>
          <w:rFonts w:ascii="宋体" w:hAnsi="宋体"/>
          <w:kern w:val="0"/>
          <w:sz w:val="24"/>
          <w:szCs w:val="24"/>
        </w:rPr>
        <w:lastRenderedPageBreak/>
        <w:t>人和监理人。监理人经发包人同意后应当及时发出指示，指示构成变更的，按第10条</w:t>
      </w:r>
      <w:r w:rsidRPr="00807712">
        <w:rPr>
          <w:rFonts w:ascii="宋体" w:hAnsi="宋体" w:hint="eastAsia"/>
          <w:kern w:val="0"/>
          <w:sz w:val="24"/>
          <w:szCs w:val="24"/>
        </w:rPr>
        <w:t>〔</w:t>
      </w:r>
      <w:r w:rsidRPr="00807712">
        <w:rPr>
          <w:rFonts w:ascii="宋体" w:hAnsi="宋体"/>
          <w:kern w:val="0"/>
          <w:sz w:val="24"/>
          <w:szCs w:val="24"/>
        </w:rPr>
        <w:t>变更</w:t>
      </w:r>
      <w:r w:rsidRPr="00807712">
        <w:rPr>
          <w:rFonts w:ascii="宋体" w:hAnsi="宋体" w:hint="eastAsia"/>
          <w:kern w:val="0"/>
          <w:sz w:val="24"/>
          <w:szCs w:val="24"/>
        </w:rPr>
        <w:t>〕</w:t>
      </w:r>
      <w:r w:rsidRPr="00807712">
        <w:rPr>
          <w:rFonts w:ascii="宋体" w:hAnsi="宋体"/>
          <w:kern w:val="0"/>
          <w:sz w:val="24"/>
          <w:szCs w:val="24"/>
        </w:rPr>
        <w:t>约定办理。承包人因采取合理措施而增加的费用和（或）延误的工期由发包人承担。</w:t>
      </w:r>
      <w:bookmarkStart w:id="662" w:name="_Toc351203550"/>
    </w:p>
    <w:p w14:paraId="7017AC76" w14:textId="77777777" w:rsidR="000F7581" w:rsidRPr="00807712" w:rsidRDefault="000F7581" w:rsidP="000F7581">
      <w:pPr>
        <w:autoSpaceDE w:val="0"/>
        <w:autoSpaceDN w:val="0"/>
        <w:adjustRightInd w:val="0"/>
        <w:spacing w:line="360" w:lineRule="auto"/>
        <w:ind w:firstLineChars="200" w:firstLine="480"/>
        <w:jc w:val="left"/>
        <w:outlineLvl w:val="0"/>
        <w:rPr>
          <w:rFonts w:ascii="宋体" w:hAnsi="宋体"/>
          <w:bCs/>
          <w:sz w:val="24"/>
          <w:szCs w:val="24"/>
        </w:rPr>
      </w:pPr>
      <w:bookmarkStart w:id="663" w:name="_Toc520998828"/>
      <w:bookmarkStart w:id="664" w:name="_Toc13242803"/>
      <w:bookmarkStart w:id="665" w:name="_Toc13580117"/>
      <w:bookmarkStart w:id="666" w:name="_Toc22031351"/>
      <w:r w:rsidRPr="00807712">
        <w:rPr>
          <w:rFonts w:ascii="宋体" w:hAnsi="宋体"/>
          <w:bCs/>
          <w:sz w:val="24"/>
          <w:szCs w:val="24"/>
        </w:rPr>
        <w:t>7</w:t>
      </w:r>
      <w:bookmarkStart w:id="667" w:name="_Toc337558775"/>
      <w:r w:rsidRPr="00807712">
        <w:rPr>
          <w:rFonts w:ascii="宋体" w:hAnsi="宋体"/>
          <w:bCs/>
          <w:sz w:val="24"/>
          <w:szCs w:val="24"/>
        </w:rPr>
        <w:t>.8暂停施工</w:t>
      </w:r>
      <w:bookmarkEnd w:id="662"/>
      <w:bookmarkEnd w:id="663"/>
      <w:bookmarkEnd w:id="664"/>
      <w:bookmarkEnd w:id="665"/>
      <w:bookmarkEnd w:id="666"/>
    </w:p>
    <w:bookmarkEnd w:id="656"/>
    <w:bookmarkEnd w:id="657"/>
    <w:bookmarkEnd w:id="667"/>
    <w:p w14:paraId="5740163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7.8.1发包人原因引起的暂停施工</w:t>
      </w:r>
    </w:p>
    <w:p w14:paraId="50A21E2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因发包人原因引起暂停施工的，监理人经发包人同意后，应及时下达暂停施工指示。情况紧急且监理人未及时下达暂停施工指示的，按照第7.8.4项</w:t>
      </w:r>
      <w:r w:rsidRPr="00807712">
        <w:rPr>
          <w:rFonts w:ascii="宋体" w:hAnsi="宋体" w:hint="eastAsia"/>
          <w:kern w:val="0"/>
          <w:sz w:val="24"/>
          <w:szCs w:val="24"/>
        </w:rPr>
        <w:t>〔</w:t>
      </w:r>
      <w:r w:rsidRPr="00807712">
        <w:rPr>
          <w:rFonts w:ascii="宋体" w:hAnsi="宋体"/>
          <w:kern w:val="0"/>
          <w:sz w:val="24"/>
          <w:szCs w:val="24"/>
        </w:rPr>
        <w:t>紧急情况下的暂停施工</w:t>
      </w:r>
      <w:r w:rsidRPr="00807712">
        <w:rPr>
          <w:rFonts w:ascii="宋体" w:hAnsi="宋体" w:hint="eastAsia"/>
          <w:kern w:val="0"/>
          <w:sz w:val="24"/>
          <w:szCs w:val="24"/>
        </w:rPr>
        <w:t>〕</w:t>
      </w:r>
      <w:r w:rsidRPr="00807712">
        <w:rPr>
          <w:rFonts w:ascii="宋体" w:hAnsi="宋体"/>
          <w:kern w:val="0"/>
          <w:sz w:val="24"/>
          <w:szCs w:val="24"/>
        </w:rPr>
        <w:t>执行。</w:t>
      </w:r>
    </w:p>
    <w:p w14:paraId="766C22B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因发包人原因引起的暂停施工，发包人应承担由此增加的费用和（或）延误的工期，并支付承包人合理的利润。</w:t>
      </w:r>
    </w:p>
    <w:p w14:paraId="2D7C070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7.8.2 承包人原因引起的暂停施工</w:t>
      </w:r>
    </w:p>
    <w:p w14:paraId="0A26042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因承包人原因引起的暂停施工，承包人应承担由此增加的费用和（或）延误的工期，且承包人在收到监理人复工指示后</w:t>
      </w:r>
      <w:r w:rsidRPr="00807712">
        <w:rPr>
          <w:rFonts w:ascii="宋体" w:hAnsi="宋体" w:hint="eastAsia"/>
          <w:kern w:val="0"/>
          <w:sz w:val="24"/>
          <w:szCs w:val="24"/>
        </w:rPr>
        <w:t>84</w:t>
      </w:r>
      <w:r w:rsidRPr="00807712">
        <w:rPr>
          <w:rFonts w:ascii="宋体" w:hAnsi="宋体"/>
          <w:kern w:val="0"/>
          <w:sz w:val="24"/>
          <w:szCs w:val="24"/>
        </w:rPr>
        <w:t>天内仍未复工的，视为第16.2.1项</w:t>
      </w:r>
      <w:r w:rsidRPr="00807712">
        <w:rPr>
          <w:rFonts w:ascii="宋体" w:hAnsi="宋体" w:hint="eastAsia"/>
          <w:kern w:val="0"/>
          <w:sz w:val="24"/>
          <w:szCs w:val="24"/>
        </w:rPr>
        <w:t>〔</w:t>
      </w:r>
      <w:r w:rsidRPr="00807712">
        <w:rPr>
          <w:rFonts w:ascii="宋体" w:hAnsi="宋体"/>
          <w:kern w:val="0"/>
          <w:sz w:val="24"/>
          <w:szCs w:val="24"/>
        </w:rPr>
        <w:t>承包人违约的情形</w:t>
      </w:r>
      <w:r w:rsidRPr="00807712">
        <w:rPr>
          <w:rFonts w:ascii="宋体" w:hAnsi="宋体" w:hint="eastAsia"/>
          <w:kern w:val="0"/>
          <w:sz w:val="24"/>
          <w:szCs w:val="24"/>
        </w:rPr>
        <w:t>〕</w:t>
      </w:r>
      <w:r w:rsidRPr="00807712">
        <w:rPr>
          <w:rFonts w:ascii="宋体" w:hAnsi="宋体"/>
          <w:kern w:val="0"/>
          <w:sz w:val="24"/>
          <w:szCs w:val="24"/>
        </w:rPr>
        <w:t>第（7）目约定的承包人无法继续履行合同的情形。</w:t>
      </w:r>
    </w:p>
    <w:p w14:paraId="6F798AD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7.8.3 指示暂停施工</w:t>
      </w:r>
    </w:p>
    <w:p w14:paraId="24CFD83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监理人认为有必要时，并经发包人批准后，可向承包人</w:t>
      </w:r>
      <w:proofErr w:type="gramStart"/>
      <w:r w:rsidRPr="00807712">
        <w:rPr>
          <w:rFonts w:ascii="宋体" w:hAnsi="宋体"/>
          <w:kern w:val="0"/>
          <w:sz w:val="24"/>
          <w:szCs w:val="24"/>
        </w:rPr>
        <w:t>作出</w:t>
      </w:r>
      <w:proofErr w:type="gramEnd"/>
      <w:r w:rsidRPr="00807712">
        <w:rPr>
          <w:rFonts w:ascii="宋体" w:hAnsi="宋体"/>
          <w:kern w:val="0"/>
          <w:sz w:val="24"/>
          <w:szCs w:val="24"/>
        </w:rPr>
        <w:t>暂停施工的指示，承包人应按监理人指示暂停施工。</w:t>
      </w:r>
    </w:p>
    <w:p w14:paraId="54A73AF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7.8.4 紧急情况下的暂停施工</w:t>
      </w:r>
    </w:p>
    <w:p w14:paraId="2E8D959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sidRPr="00807712">
        <w:rPr>
          <w:rFonts w:ascii="宋体" w:hAnsi="宋体" w:hint="eastAsia"/>
          <w:kern w:val="0"/>
          <w:sz w:val="24"/>
          <w:szCs w:val="24"/>
        </w:rPr>
        <w:t>〔</w:t>
      </w:r>
      <w:r w:rsidRPr="00807712">
        <w:rPr>
          <w:rFonts w:ascii="宋体" w:hAnsi="宋体"/>
          <w:kern w:val="0"/>
          <w:sz w:val="24"/>
          <w:szCs w:val="24"/>
        </w:rPr>
        <w:t>争议解决</w:t>
      </w:r>
      <w:r w:rsidRPr="00807712">
        <w:rPr>
          <w:rFonts w:ascii="宋体" w:hAnsi="宋体" w:hint="eastAsia"/>
          <w:kern w:val="0"/>
          <w:sz w:val="24"/>
          <w:szCs w:val="24"/>
        </w:rPr>
        <w:t>〕</w:t>
      </w:r>
      <w:r w:rsidRPr="00807712">
        <w:rPr>
          <w:rFonts w:ascii="宋体" w:hAnsi="宋体"/>
          <w:kern w:val="0"/>
          <w:sz w:val="24"/>
          <w:szCs w:val="24"/>
        </w:rPr>
        <w:t>约定处理。</w:t>
      </w:r>
    </w:p>
    <w:p w14:paraId="08B0410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7.8.5 暂停施工后的复工</w:t>
      </w:r>
    </w:p>
    <w:p w14:paraId="6CBBA9D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66EB5E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承包人无故拖延和拒绝复工的，承包人承担由此增加的费用和（或）延误的工期；因发包人原因无法按时复工的，按照第7.5.1项</w:t>
      </w:r>
      <w:r w:rsidRPr="00807712">
        <w:rPr>
          <w:rFonts w:ascii="宋体" w:hAnsi="宋体" w:hint="eastAsia"/>
          <w:kern w:val="0"/>
          <w:sz w:val="24"/>
          <w:szCs w:val="24"/>
        </w:rPr>
        <w:t>〔</w:t>
      </w:r>
      <w:r w:rsidRPr="00807712">
        <w:rPr>
          <w:rFonts w:ascii="宋体" w:hAnsi="宋体"/>
          <w:kern w:val="0"/>
          <w:sz w:val="24"/>
          <w:szCs w:val="24"/>
        </w:rPr>
        <w:t>因发包人原因导致工期延误</w:t>
      </w:r>
      <w:r w:rsidRPr="00807712">
        <w:rPr>
          <w:rFonts w:ascii="宋体" w:hAnsi="宋体" w:hint="eastAsia"/>
          <w:kern w:val="0"/>
          <w:sz w:val="24"/>
          <w:szCs w:val="24"/>
        </w:rPr>
        <w:t>〕</w:t>
      </w:r>
      <w:r w:rsidRPr="00807712">
        <w:rPr>
          <w:rFonts w:ascii="宋体" w:hAnsi="宋体"/>
          <w:kern w:val="0"/>
          <w:sz w:val="24"/>
          <w:szCs w:val="24"/>
        </w:rPr>
        <w:t>约定办理。</w:t>
      </w:r>
    </w:p>
    <w:p w14:paraId="104640C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7.8.6 暂停施工持续56天以上</w:t>
      </w:r>
    </w:p>
    <w:p w14:paraId="7230F47A" w14:textId="77777777" w:rsidR="000F7581" w:rsidRPr="00807712" w:rsidRDefault="000F7581" w:rsidP="000F7581">
      <w:pPr>
        <w:spacing w:line="360" w:lineRule="auto"/>
        <w:ind w:firstLineChars="195" w:firstLine="468"/>
        <w:jc w:val="left"/>
        <w:rPr>
          <w:rFonts w:ascii="宋体" w:hAnsi="宋体"/>
          <w:kern w:val="0"/>
          <w:sz w:val="24"/>
          <w:szCs w:val="24"/>
        </w:rPr>
      </w:pPr>
      <w:r w:rsidRPr="00807712">
        <w:rPr>
          <w:rFonts w:ascii="宋体" w:hAnsi="宋体"/>
          <w:kern w:val="0"/>
          <w:sz w:val="24"/>
          <w:szCs w:val="24"/>
        </w:rPr>
        <w:t>监理人发出暂停施工指示后56天内未向承包人发出复工通知，除该项停工属于第7.8.2项</w:t>
      </w:r>
      <w:r w:rsidRPr="00807712">
        <w:rPr>
          <w:rFonts w:ascii="宋体" w:hAnsi="宋体" w:hint="eastAsia"/>
          <w:kern w:val="0"/>
          <w:sz w:val="24"/>
          <w:szCs w:val="24"/>
        </w:rPr>
        <w:t>〔</w:t>
      </w:r>
      <w:r w:rsidRPr="00807712">
        <w:rPr>
          <w:rFonts w:ascii="宋体" w:hAnsi="宋体"/>
          <w:kern w:val="0"/>
          <w:sz w:val="24"/>
          <w:szCs w:val="24"/>
        </w:rPr>
        <w:t>承包人原因引起的暂停施工</w:t>
      </w:r>
      <w:r w:rsidRPr="00807712">
        <w:rPr>
          <w:rFonts w:ascii="宋体" w:hAnsi="宋体" w:hint="eastAsia"/>
          <w:kern w:val="0"/>
          <w:sz w:val="24"/>
          <w:szCs w:val="24"/>
        </w:rPr>
        <w:t>〕</w:t>
      </w:r>
      <w:r w:rsidRPr="00807712">
        <w:rPr>
          <w:rFonts w:ascii="宋体" w:hAnsi="宋体"/>
          <w:kern w:val="0"/>
          <w:sz w:val="24"/>
          <w:szCs w:val="24"/>
        </w:rPr>
        <w:t>及第17条</w:t>
      </w:r>
      <w:r w:rsidRPr="00807712">
        <w:rPr>
          <w:rFonts w:ascii="宋体" w:hAnsi="宋体" w:hint="eastAsia"/>
          <w:kern w:val="0"/>
          <w:sz w:val="24"/>
          <w:szCs w:val="24"/>
        </w:rPr>
        <w:t>〔</w:t>
      </w:r>
      <w:r w:rsidRPr="00807712">
        <w:rPr>
          <w:rFonts w:ascii="宋体" w:hAnsi="宋体"/>
          <w:kern w:val="0"/>
          <w:sz w:val="24"/>
          <w:szCs w:val="24"/>
        </w:rPr>
        <w:t>不可抗力</w:t>
      </w:r>
      <w:r w:rsidRPr="00807712">
        <w:rPr>
          <w:rFonts w:ascii="宋体" w:hAnsi="宋体" w:hint="eastAsia"/>
          <w:kern w:val="0"/>
          <w:sz w:val="24"/>
          <w:szCs w:val="24"/>
        </w:rPr>
        <w:t>〕</w:t>
      </w:r>
      <w:r w:rsidRPr="00807712">
        <w:rPr>
          <w:rFonts w:ascii="宋体" w:hAnsi="宋体"/>
          <w:kern w:val="0"/>
          <w:sz w:val="24"/>
          <w:szCs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sidRPr="00807712">
        <w:rPr>
          <w:rFonts w:ascii="宋体" w:hAnsi="宋体" w:hint="eastAsia"/>
          <w:kern w:val="0"/>
          <w:sz w:val="24"/>
          <w:szCs w:val="24"/>
        </w:rPr>
        <w:t>〔</w:t>
      </w:r>
      <w:r w:rsidRPr="00807712">
        <w:rPr>
          <w:rFonts w:ascii="宋体" w:hAnsi="宋体"/>
          <w:kern w:val="0"/>
          <w:sz w:val="24"/>
          <w:szCs w:val="24"/>
        </w:rPr>
        <w:t>变更的范围</w:t>
      </w:r>
      <w:r w:rsidRPr="00807712">
        <w:rPr>
          <w:rFonts w:ascii="宋体" w:hAnsi="宋体" w:hint="eastAsia"/>
          <w:kern w:val="0"/>
          <w:sz w:val="24"/>
          <w:szCs w:val="24"/>
        </w:rPr>
        <w:t>〕</w:t>
      </w:r>
      <w:r w:rsidRPr="00807712">
        <w:rPr>
          <w:rFonts w:ascii="宋体" w:hAnsi="宋体"/>
          <w:kern w:val="0"/>
          <w:sz w:val="24"/>
          <w:szCs w:val="24"/>
        </w:rPr>
        <w:t>第（2）项的可取消工作。</w:t>
      </w:r>
    </w:p>
    <w:p w14:paraId="5B1FDDC3" w14:textId="77777777" w:rsidR="000F7581" w:rsidRPr="00807712" w:rsidRDefault="000F7581" w:rsidP="000F7581">
      <w:pPr>
        <w:spacing w:line="360" w:lineRule="auto"/>
        <w:ind w:firstLineChars="195" w:firstLine="468"/>
        <w:jc w:val="left"/>
        <w:rPr>
          <w:rFonts w:ascii="宋体" w:hAnsi="宋体"/>
          <w:kern w:val="0"/>
          <w:sz w:val="24"/>
          <w:szCs w:val="24"/>
        </w:rPr>
      </w:pPr>
      <w:r w:rsidRPr="00807712">
        <w:rPr>
          <w:rFonts w:ascii="宋体" w:hAnsi="宋体"/>
          <w:kern w:val="0"/>
          <w:sz w:val="24"/>
          <w:szCs w:val="24"/>
        </w:rPr>
        <w:t>暂停施工持续</w:t>
      </w:r>
      <w:r w:rsidRPr="00807712">
        <w:rPr>
          <w:rFonts w:ascii="宋体" w:hAnsi="宋体" w:hint="eastAsia"/>
          <w:kern w:val="0"/>
          <w:sz w:val="24"/>
          <w:szCs w:val="24"/>
        </w:rPr>
        <w:t>84</w:t>
      </w:r>
      <w:r w:rsidRPr="00807712">
        <w:rPr>
          <w:rFonts w:ascii="宋体" w:hAnsi="宋体"/>
          <w:kern w:val="0"/>
          <w:sz w:val="24"/>
          <w:szCs w:val="24"/>
        </w:rPr>
        <w:t>天以上不复工的，且不属于第7.8.2项</w:t>
      </w:r>
      <w:r w:rsidRPr="00807712">
        <w:rPr>
          <w:rFonts w:ascii="宋体" w:hAnsi="宋体" w:hint="eastAsia"/>
          <w:kern w:val="0"/>
          <w:sz w:val="24"/>
          <w:szCs w:val="24"/>
        </w:rPr>
        <w:t>〔</w:t>
      </w:r>
      <w:r w:rsidRPr="00807712">
        <w:rPr>
          <w:rFonts w:ascii="宋体" w:hAnsi="宋体"/>
          <w:kern w:val="0"/>
          <w:sz w:val="24"/>
          <w:szCs w:val="24"/>
        </w:rPr>
        <w:t>承包人原因引起的暂停施工</w:t>
      </w:r>
      <w:r w:rsidRPr="00807712">
        <w:rPr>
          <w:rFonts w:ascii="宋体" w:hAnsi="宋体" w:hint="eastAsia"/>
          <w:kern w:val="0"/>
          <w:sz w:val="24"/>
          <w:szCs w:val="24"/>
        </w:rPr>
        <w:t>〕</w:t>
      </w:r>
      <w:r w:rsidRPr="00807712">
        <w:rPr>
          <w:rFonts w:ascii="宋体" w:hAnsi="宋体"/>
          <w:kern w:val="0"/>
          <w:sz w:val="24"/>
          <w:szCs w:val="24"/>
        </w:rPr>
        <w:t>及第17条</w:t>
      </w:r>
      <w:r w:rsidRPr="00807712">
        <w:rPr>
          <w:rFonts w:ascii="宋体" w:hAnsi="宋体" w:hint="eastAsia"/>
          <w:kern w:val="0"/>
          <w:sz w:val="24"/>
          <w:szCs w:val="24"/>
        </w:rPr>
        <w:t>〔</w:t>
      </w:r>
      <w:r w:rsidRPr="00807712">
        <w:rPr>
          <w:rFonts w:ascii="宋体" w:hAnsi="宋体"/>
          <w:kern w:val="0"/>
          <w:sz w:val="24"/>
          <w:szCs w:val="24"/>
        </w:rPr>
        <w:t>不可抗力</w:t>
      </w:r>
      <w:r w:rsidRPr="00807712">
        <w:rPr>
          <w:rFonts w:ascii="宋体" w:hAnsi="宋体" w:hint="eastAsia"/>
          <w:kern w:val="0"/>
          <w:sz w:val="24"/>
          <w:szCs w:val="24"/>
        </w:rPr>
        <w:t>〕</w:t>
      </w:r>
      <w:r w:rsidRPr="00807712">
        <w:rPr>
          <w:rFonts w:ascii="宋体" w:hAnsi="宋体"/>
          <w:kern w:val="0"/>
          <w:sz w:val="24"/>
          <w:szCs w:val="24"/>
        </w:rPr>
        <w:t>约定的情形，并影响到整个工程以及合同目的实现的，承包人有权提出价格调整要求，或者解除合同。解除合同的，按照第16.1.3项</w:t>
      </w:r>
      <w:r w:rsidRPr="00807712">
        <w:rPr>
          <w:rFonts w:ascii="宋体" w:hAnsi="宋体" w:hint="eastAsia"/>
          <w:kern w:val="0"/>
          <w:sz w:val="24"/>
          <w:szCs w:val="24"/>
        </w:rPr>
        <w:t>〔</w:t>
      </w:r>
      <w:r w:rsidRPr="00807712">
        <w:rPr>
          <w:rFonts w:ascii="宋体" w:hAnsi="宋体"/>
          <w:kern w:val="0"/>
          <w:sz w:val="24"/>
          <w:szCs w:val="24"/>
        </w:rPr>
        <w:t>因发包人违约解除合同</w:t>
      </w:r>
      <w:r w:rsidRPr="00807712">
        <w:rPr>
          <w:rFonts w:ascii="宋体" w:hAnsi="宋体" w:hint="eastAsia"/>
          <w:kern w:val="0"/>
          <w:sz w:val="24"/>
          <w:szCs w:val="24"/>
        </w:rPr>
        <w:t>〕</w:t>
      </w:r>
      <w:r w:rsidRPr="00807712">
        <w:rPr>
          <w:rFonts w:ascii="宋体" w:hAnsi="宋体"/>
          <w:kern w:val="0"/>
          <w:sz w:val="24"/>
          <w:szCs w:val="24"/>
        </w:rPr>
        <w:t>执行。</w:t>
      </w:r>
    </w:p>
    <w:p w14:paraId="708B5BFA" w14:textId="77777777" w:rsidR="000F7581" w:rsidRPr="00807712" w:rsidRDefault="000F7581" w:rsidP="000F7581">
      <w:pPr>
        <w:spacing w:line="360" w:lineRule="auto"/>
        <w:ind w:left="16" w:firstLineChars="195" w:firstLine="468"/>
        <w:jc w:val="left"/>
        <w:rPr>
          <w:rFonts w:ascii="宋体" w:hAnsi="宋体"/>
          <w:kern w:val="0"/>
          <w:sz w:val="24"/>
          <w:szCs w:val="24"/>
        </w:rPr>
      </w:pPr>
      <w:r w:rsidRPr="00807712">
        <w:rPr>
          <w:rFonts w:ascii="宋体" w:hAnsi="宋体"/>
          <w:kern w:val="0"/>
          <w:sz w:val="24"/>
          <w:szCs w:val="24"/>
        </w:rPr>
        <w:t>7.8.7 暂停施工期间的工程照管</w:t>
      </w:r>
    </w:p>
    <w:p w14:paraId="2D54735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暂停施工期间，承包人应负责妥善照管工程并提供安全保障，由此增加的费用由责任方承担。</w:t>
      </w:r>
    </w:p>
    <w:p w14:paraId="1BDAA63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7.8.8 暂停施工的措施</w:t>
      </w:r>
    </w:p>
    <w:p w14:paraId="2E26F68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暂停施工期间，发包人和承包人均应采取必要的措施确保工程质量及安全，防止因暂停施工扩大损失。</w:t>
      </w:r>
    </w:p>
    <w:p w14:paraId="27CD5B03"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68" w:name="_Toc351203551"/>
      <w:r w:rsidRPr="00807712">
        <w:rPr>
          <w:rFonts w:ascii="宋体" w:hAnsi="宋体"/>
          <w:b w:val="0"/>
          <w:sz w:val="24"/>
          <w:szCs w:val="24"/>
        </w:rPr>
        <w:t>7.9提前竣工</w:t>
      </w:r>
      <w:bookmarkEnd w:id="668"/>
    </w:p>
    <w:p w14:paraId="0C29492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sidRPr="00807712">
        <w:rPr>
          <w:rFonts w:ascii="宋体" w:hAnsi="宋体" w:hint="eastAsia"/>
          <w:kern w:val="0"/>
          <w:sz w:val="24"/>
          <w:szCs w:val="24"/>
        </w:rPr>
        <w:t>承包人认为提前竣工指示无法执行的，应向监理人和发包人提出书面异议，发包人和监理人应在收到异议后7天内予以答复。任何情况下，发包人不得压缩合理工期。</w:t>
      </w:r>
    </w:p>
    <w:p w14:paraId="26E70B9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7.9.2 发包人要求承包人提前竣工，或承包人提出提前竣工的建议能够给发包人带来效益的，合同当事人可以在专用合同条款中约定提前竣工的奖励。</w:t>
      </w:r>
    </w:p>
    <w:p w14:paraId="08B49E30" w14:textId="77777777" w:rsidR="000F7581" w:rsidRPr="00807712" w:rsidRDefault="000F7581" w:rsidP="000F7581">
      <w:pPr>
        <w:pStyle w:val="4"/>
        <w:spacing w:before="120" w:after="120" w:line="360" w:lineRule="auto"/>
        <w:rPr>
          <w:rFonts w:ascii="宋体" w:eastAsia="宋体" w:hAnsi="宋体"/>
          <w:b w:val="0"/>
          <w:sz w:val="24"/>
          <w:szCs w:val="24"/>
        </w:rPr>
      </w:pPr>
      <w:bookmarkStart w:id="669" w:name="_Toc351203552"/>
      <w:r w:rsidRPr="00807712">
        <w:rPr>
          <w:rFonts w:ascii="宋体" w:eastAsia="宋体" w:hAnsi="宋体"/>
          <w:b w:val="0"/>
          <w:sz w:val="24"/>
          <w:szCs w:val="24"/>
        </w:rPr>
        <w:lastRenderedPageBreak/>
        <w:t>8</w:t>
      </w:r>
      <w:bookmarkStart w:id="670" w:name="_Toc296346559"/>
      <w:bookmarkStart w:id="671" w:name="_Toc296503058"/>
      <w:bookmarkStart w:id="672" w:name="_Toc337558776"/>
      <w:r w:rsidRPr="00807712">
        <w:rPr>
          <w:rFonts w:ascii="宋体" w:eastAsia="宋体" w:hAnsi="宋体"/>
          <w:b w:val="0"/>
          <w:sz w:val="24"/>
          <w:szCs w:val="24"/>
        </w:rPr>
        <w:t>. 材料与设备</w:t>
      </w:r>
      <w:bookmarkEnd w:id="669"/>
    </w:p>
    <w:p w14:paraId="1425545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73" w:name="_Toc351203553"/>
      <w:bookmarkEnd w:id="670"/>
      <w:bookmarkEnd w:id="671"/>
      <w:bookmarkEnd w:id="672"/>
      <w:r w:rsidRPr="00807712">
        <w:rPr>
          <w:rFonts w:ascii="宋体" w:hAnsi="宋体"/>
          <w:b w:val="0"/>
          <w:sz w:val="24"/>
          <w:szCs w:val="24"/>
        </w:rPr>
        <w:t>8</w:t>
      </w:r>
      <w:bookmarkStart w:id="674" w:name="_Toc296346560"/>
      <w:bookmarkStart w:id="675" w:name="_Toc296503059"/>
      <w:bookmarkStart w:id="676" w:name="_Toc337558777"/>
      <w:bookmarkStart w:id="677" w:name="_Toc468936960"/>
      <w:r w:rsidRPr="00807712">
        <w:rPr>
          <w:rFonts w:ascii="宋体" w:hAnsi="宋体"/>
          <w:b w:val="0"/>
          <w:sz w:val="24"/>
          <w:szCs w:val="24"/>
        </w:rPr>
        <w:t>.1发包人供应材料与工程设备</w:t>
      </w:r>
      <w:bookmarkEnd w:id="673"/>
    </w:p>
    <w:bookmarkEnd w:id="674"/>
    <w:bookmarkEnd w:id="675"/>
    <w:bookmarkEnd w:id="676"/>
    <w:p w14:paraId="7721F46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6CA93ED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承包人应提前30天通过监理人以书面形式通知发包人供应材料与工程设备进场。承包人按照第7.2.2项</w:t>
      </w:r>
      <w:r w:rsidRPr="00807712">
        <w:rPr>
          <w:rFonts w:ascii="宋体" w:hAnsi="宋体" w:hint="eastAsia"/>
          <w:kern w:val="0"/>
          <w:sz w:val="24"/>
          <w:szCs w:val="24"/>
        </w:rPr>
        <w:t>〔</w:t>
      </w:r>
      <w:r w:rsidRPr="00807712">
        <w:rPr>
          <w:rFonts w:ascii="宋体" w:hAnsi="宋体"/>
          <w:kern w:val="0"/>
          <w:sz w:val="24"/>
          <w:szCs w:val="24"/>
        </w:rPr>
        <w:t>施工进度计划的修订</w:t>
      </w:r>
      <w:r w:rsidRPr="00807712">
        <w:rPr>
          <w:rFonts w:ascii="宋体" w:hAnsi="宋体" w:hint="eastAsia"/>
          <w:kern w:val="0"/>
          <w:sz w:val="24"/>
          <w:szCs w:val="24"/>
        </w:rPr>
        <w:t>〕</w:t>
      </w:r>
      <w:r w:rsidRPr="00807712">
        <w:rPr>
          <w:rFonts w:ascii="宋体" w:hAnsi="宋体"/>
          <w:kern w:val="0"/>
          <w:sz w:val="24"/>
          <w:szCs w:val="24"/>
        </w:rPr>
        <w:t>约定修订施工进度计划时，需同时提交经修订后的发包人供应材料与工程设备的进场计划。</w:t>
      </w:r>
    </w:p>
    <w:p w14:paraId="33DBFBCC" w14:textId="77777777" w:rsidR="000F7581" w:rsidRPr="00807712" w:rsidRDefault="000F7581" w:rsidP="000F7581">
      <w:pPr>
        <w:pStyle w:val="5"/>
        <w:spacing w:before="120" w:after="120" w:line="360" w:lineRule="auto"/>
        <w:ind w:firstLineChars="200" w:firstLine="480"/>
        <w:rPr>
          <w:rFonts w:ascii="宋体" w:hAnsi="宋体"/>
          <w:sz w:val="24"/>
          <w:szCs w:val="24"/>
        </w:rPr>
      </w:pPr>
      <w:bookmarkStart w:id="678" w:name="_Toc351203554"/>
      <w:r w:rsidRPr="00807712">
        <w:rPr>
          <w:rFonts w:ascii="宋体" w:hAnsi="宋体"/>
          <w:b w:val="0"/>
          <w:sz w:val="24"/>
          <w:szCs w:val="24"/>
        </w:rPr>
        <w:t>8</w:t>
      </w:r>
      <w:bookmarkStart w:id="679" w:name="_Toc296503060"/>
      <w:bookmarkStart w:id="680" w:name="_Toc337558778"/>
      <w:bookmarkStart w:id="681" w:name="_Toc296346561"/>
      <w:r w:rsidRPr="00807712">
        <w:rPr>
          <w:rFonts w:ascii="宋体" w:hAnsi="宋体"/>
          <w:b w:val="0"/>
          <w:sz w:val="24"/>
          <w:szCs w:val="24"/>
        </w:rPr>
        <w:t>.2承包人采购材料与工程设备</w:t>
      </w:r>
      <w:bookmarkEnd w:id="678"/>
    </w:p>
    <w:bookmarkEnd w:id="679"/>
    <w:bookmarkEnd w:id="680"/>
    <w:bookmarkEnd w:id="681"/>
    <w:p w14:paraId="19577E2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sidRPr="00807712">
        <w:rPr>
          <w:rFonts w:ascii="宋体" w:hAnsi="宋体" w:hint="eastAsia"/>
          <w:kern w:val="0"/>
          <w:sz w:val="24"/>
          <w:szCs w:val="24"/>
        </w:rPr>
        <w:t>相应责任</w:t>
      </w:r>
      <w:r w:rsidRPr="00807712">
        <w:rPr>
          <w:rFonts w:ascii="宋体" w:hAnsi="宋体"/>
          <w:kern w:val="0"/>
          <w:sz w:val="24"/>
          <w:szCs w:val="24"/>
        </w:rPr>
        <w:t>。</w:t>
      </w:r>
    </w:p>
    <w:p w14:paraId="4C905F9C"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82" w:name="_Toc351203555"/>
      <w:r w:rsidRPr="00807712">
        <w:rPr>
          <w:rFonts w:ascii="宋体" w:hAnsi="宋体"/>
          <w:b w:val="0"/>
          <w:sz w:val="24"/>
          <w:szCs w:val="24"/>
        </w:rPr>
        <w:t>8</w:t>
      </w:r>
      <w:bookmarkStart w:id="683" w:name="_Toc296503061"/>
      <w:bookmarkStart w:id="684" w:name="_Toc337558779"/>
      <w:bookmarkStart w:id="685" w:name="_Toc296346562"/>
      <w:r w:rsidRPr="00807712">
        <w:rPr>
          <w:rFonts w:ascii="宋体" w:hAnsi="宋体"/>
          <w:b w:val="0"/>
          <w:sz w:val="24"/>
          <w:szCs w:val="24"/>
        </w:rPr>
        <w:t>.3材料与工程设备的接收与拒收</w:t>
      </w:r>
      <w:bookmarkEnd w:id="682"/>
    </w:p>
    <w:bookmarkEnd w:id="683"/>
    <w:bookmarkEnd w:id="684"/>
    <w:bookmarkEnd w:id="685"/>
    <w:p w14:paraId="59B0C6A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DC1CC7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发包人提供的材料和工程设备的规格、数量或质量不符合合同约定的，或因发包人原因导致交货日期延误或交货地点变更等情况的，按照第16.1款</w:t>
      </w:r>
      <w:r w:rsidRPr="00807712">
        <w:rPr>
          <w:rFonts w:ascii="宋体" w:hAnsi="宋体" w:hint="eastAsia"/>
          <w:kern w:val="0"/>
          <w:sz w:val="24"/>
          <w:szCs w:val="24"/>
        </w:rPr>
        <w:t>〔</w:t>
      </w:r>
      <w:r w:rsidRPr="00807712">
        <w:rPr>
          <w:rFonts w:ascii="宋体" w:hAnsi="宋体"/>
          <w:kern w:val="0"/>
          <w:sz w:val="24"/>
          <w:szCs w:val="24"/>
        </w:rPr>
        <w:t>发包人违约</w:t>
      </w:r>
      <w:r w:rsidRPr="00807712">
        <w:rPr>
          <w:rFonts w:ascii="宋体" w:hAnsi="宋体" w:hint="eastAsia"/>
          <w:kern w:val="0"/>
          <w:sz w:val="24"/>
          <w:szCs w:val="24"/>
        </w:rPr>
        <w:t>〕</w:t>
      </w:r>
      <w:r w:rsidRPr="00807712">
        <w:rPr>
          <w:rFonts w:ascii="宋体" w:hAnsi="宋体"/>
          <w:kern w:val="0"/>
          <w:sz w:val="24"/>
          <w:szCs w:val="24"/>
        </w:rPr>
        <w:t>约定办理。</w:t>
      </w:r>
    </w:p>
    <w:p w14:paraId="3ECE866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8.3.2 承包人采购的材料和工程设备，应保证产品质量合格，承包人应在材料和工程设备到货前24小时通知监理人检验。承</w:t>
      </w:r>
      <w:bookmarkStart w:id="686" w:name="_Toc250655469"/>
      <w:r w:rsidRPr="00807712">
        <w:rPr>
          <w:rFonts w:ascii="宋体" w:hAnsi="宋体"/>
          <w:kern w:val="0"/>
          <w:sz w:val="24"/>
          <w:szCs w:val="24"/>
        </w:rPr>
        <w:t>包人进行永久设备、材料的制造和生产的，应符合相关质量标准，并向监理人提交材料的样本以及有关资料，并应在使用该材料或工程设备之前获得监理人同意。</w:t>
      </w:r>
    </w:p>
    <w:bookmarkEnd w:id="686"/>
    <w:p w14:paraId="14067FF9" w14:textId="77777777" w:rsidR="000F7581" w:rsidRPr="00807712" w:rsidRDefault="000F7581" w:rsidP="000F7581">
      <w:pPr>
        <w:autoSpaceDE w:val="0"/>
        <w:autoSpaceDN w:val="0"/>
        <w:adjustRightInd w:val="0"/>
        <w:spacing w:line="360" w:lineRule="auto"/>
        <w:ind w:firstLineChars="150" w:firstLine="360"/>
        <w:jc w:val="left"/>
        <w:rPr>
          <w:rFonts w:ascii="宋体" w:hAnsi="宋体"/>
          <w:kern w:val="0"/>
          <w:sz w:val="24"/>
          <w:szCs w:val="24"/>
        </w:rPr>
      </w:pPr>
      <w:r w:rsidRPr="00807712">
        <w:rPr>
          <w:rFonts w:ascii="宋体" w:hAnsi="宋体"/>
          <w:kern w:val="0"/>
          <w:sz w:val="24"/>
          <w:szCs w:val="24"/>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w:t>
      </w:r>
      <w:r w:rsidRPr="00807712">
        <w:rPr>
          <w:rFonts w:ascii="宋体" w:hAnsi="宋体"/>
          <w:kern w:val="0"/>
          <w:sz w:val="24"/>
          <w:szCs w:val="24"/>
        </w:rPr>
        <w:lastRenderedPageBreak/>
        <w:t>承包人承担。</w:t>
      </w:r>
    </w:p>
    <w:p w14:paraId="58683E89"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87" w:name="_Toc351203556"/>
      <w:r w:rsidRPr="00807712">
        <w:rPr>
          <w:rFonts w:ascii="宋体" w:hAnsi="宋体"/>
          <w:b w:val="0"/>
          <w:sz w:val="24"/>
          <w:szCs w:val="24"/>
        </w:rPr>
        <w:t>8</w:t>
      </w:r>
      <w:bookmarkStart w:id="688" w:name="_Toc296346563"/>
      <w:bookmarkStart w:id="689" w:name="_Toc296503062"/>
      <w:bookmarkStart w:id="690" w:name="_Toc337558780"/>
      <w:r w:rsidRPr="00807712">
        <w:rPr>
          <w:rFonts w:ascii="宋体" w:hAnsi="宋体"/>
          <w:b w:val="0"/>
          <w:sz w:val="24"/>
          <w:szCs w:val="24"/>
        </w:rPr>
        <w:t>.4材料与工程设备的保管与使用</w:t>
      </w:r>
      <w:bookmarkEnd w:id="687"/>
    </w:p>
    <w:bookmarkEnd w:id="688"/>
    <w:bookmarkEnd w:id="689"/>
    <w:bookmarkEnd w:id="690"/>
    <w:p w14:paraId="3233E7C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8.4.1 发包人供应</w:t>
      </w:r>
      <w:r w:rsidRPr="00807712">
        <w:rPr>
          <w:rFonts w:ascii="宋体" w:hAnsi="宋体"/>
          <w:sz w:val="24"/>
          <w:szCs w:val="24"/>
        </w:rPr>
        <w:t>材料与</w:t>
      </w:r>
      <w:r w:rsidRPr="00807712">
        <w:rPr>
          <w:rFonts w:ascii="宋体" w:hAnsi="宋体"/>
          <w:kern w:val="0"/>
          <w:sz w:val="24"/>
          <w:szCs w:val="24"/>
        </w:rPr>
        <w:t>工程</w:t>
      </w:r>
      <w:r w:rsidRPr="00807712">
        <w:rPr>
          <w:rFonts w:ascii="宋体" w:hAnsi="宋体"/>
          <w:sz w:val="24"/>
          <w:szCs w:val="24"/>
        </w:rPr>
        <w:t>设备的保管与使用</w:t>
      </w:r>
    </w:p>
    <w:p w14:paraId="0C4EDD1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884662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发包人供应的材料和工程设备使用前，由承包人负责检验，检验费用由发包人承担，不合格的不得使用。</w:t>
      </w:r>
    </w:p>
    <w:p w14:paraId="1A4F420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8.4.2 承包人采购</w:t>
      </w:r>
      <w:r w:rsidRPr="00807712">
        <w:rPr>
          <w:rFonts w:ascii="宋体" w:hAnsi="宋体"/>
          <w:sz w:val="24"/>
          <w:szCs w:val="24"/>
        </w:rPr>
        <w:t>材料与</w:t>
      </w:r>
      <w:r w:rsidRPr="00807712">
        <w:rPr>
          <w:rFonts w:ascii="宋体" w:hAnsi="宋体"/>
          <w:kern w:val="0"/>
          <w:sz w:val="24"/>
          <w:szCs w:val="24"/>
        </w:rPr>
        <w:t>工程</w:t>
      </w:r>
      <w:r w:rsidRPr="00807712">
        <w:rPr>
          <w:rFonts w:ascii="宋体" w:hAnsi="宋体"/>
          <w:sz w:val="24"/>
          <w:szCs w:val="24"/>
        </w:rPr>
        <w:t>设备的保管与使用</w:t>
      </w:r>
    </w:p>
    <w:p w14:paraId="6DA5D7C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E54763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5948E6CA"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91" w:name="_Toc351203557"/>
      <w:r w:rsidRPr="00807712">
        <w:rPr>
          <w:rFonts w:ascii="宋体" w:hAnsi="宋体"/>
          <w:b w:val="0"/>
          <w:sz w:val="24"/>
          <w:szCs w:val="24"/>
        </w:rPr>
        <w:t>8.5禁止使用不合格的材料和工程设备</w:t>
      </w:r>
      <w:bookmarkEnd w:id="691"/>
    </w:p>
    <w:p w14:paraId="5CCAAB0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6610D92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8.5.2 监理人发现承包人使用了不合格的材料和工程设备，承包人应按照监理人的指示立即改正，并禁止在工程中继续使用不合格的材料和工程设备。</w:t>
      </w:r>
    </w:p>
    <w:p w14:paraId="2F66A4C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8.5.3 发包人提供的材料或工程设备不符合合同要求的，承包人有权拒绝，并可要求发包人更换，由此增加的费用和（或）延误的工期由发包人承担</w:t>
      </w:r>
      <w:r w:rsidRPr="00807712">
        <w:rPr>
          <w:rFonts w:ascii="宋体" w:hAnsi="宋体" w:hint="eastAsia"/>
          <w:kern w:val="0"/>
          <w:sz w:val="24"/>
          <w:szCs w:val="24"/>
        </w:rPr>
        <w:t>，并支付承包人合理的利润</w:t>
      </w:r>
      <w:r w:rsidRPr="00807712">
        <w:rPr>
          <w:rFonts w:ascii="宋体" w:hAnsi="宋体"/>
          <w:kern w:val="0"/>
          <w:sz w:val="24"/>
          <w:szCs w:val="24"/>
        </w:rPr>
        <w:t>。</w:t>
      </w:r>
    </w:p>
    <w:p w14:paraId="0FCD0FD6"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92" w:name="_Toc351203558"/>
      <w:r w:rsidRPr="00807712">
        <w:rPr>
          <w:rFonts w:ascii="宋体" w:hAnsi="宋体"/>
          <w:b w:val="0"/>
          <w:sz w:val="24"/>
          <w:szCs w:val="24"/>
        </w:rPr>
        <w:t>8.6 样品</w:t>
      </w:r>
      <w:bookmarkEnd w:id="692"/>
    </w:p>
    <w:p w14:paraId="48E5438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8.6.1</w:t>
      </w:r>
      <w:r w:rsidRPr="00807712">
        <w:rPr>
          <w:rFonts w:ascii="宋体" w:hAnsi="宋体"/>
          <w:kern w:val="0"/>
          <w:sz w:val="24"/>
          <w:szCs w:val="24"/>
        </w:rPr>
        <w:tab/>
        <w:t>样品的报送</w:t>
      </w:r>
      <w:r w:rsidRPr="00807712">
        <w:rPr>
          <w:rFonts w:ascii="宋体" w:hAnsi="宋体" w:hint="eastAsia"/>
          <w:kern w:val="0"/>
          <w:sz w:val="24"/>
          <w:szCs w:val="24"/>
        </w:rPr>
        <w:t>与封存</w:t>
      </w:r>
    </w:p>
    <w:p w14:paraId="1E5C9A7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需要承包人报送样品的材料或工程设备，样品的种类、名称、规格、数量等要</w:t>
      </w:r>
      <w:r w:rsidRPr="00807712">
        <w:rPr>
          <w:rFonts w:ascii="宋体" w:hAnsi="宋体"/>
          <w:kern w:val="0"/>
          <w:sz w:val="24"/>
          <w:szCs w:val="24"/>
        </w:rPr>
        <w:lastRenderedPageBreak/>
        <w:t>求均应在专用合同条款中约定。样品的报送程序如下：</w:t>
      </w:r>
    </w:p>
    <w:p w14:paraId="619F7E5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EBE635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8F4C52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（3）经发包人和监理人审批确认的样品</w:t>
      </w:r>
      <w:r w:rsidRPr="00807712">
        <w:rPr>
          <w:rFonts w:ascii="宋体" w:hAnsi="宋体" w:hint="eastAsia"/>
          <w:kern w:val="0"/>
          <w:sz w:val="24"/>
          <w:szCs w:val="24"/>
        </w:rPr>
        <w:t>应按约定的方法封样，封存的样品</w:t>
      </w:r>
      <w:r w:rsidRPr="00807712">
        <w:rPr>
          <w:rFonts w:ascii="宋体" w:hAnsi="宋体"/>
          <w:kern w:val="0"/>
          <w:sz w:val="24"/>
          <w:szCs w:val="24"/>
        </w:rPr>
        <w:t>作为检验工程相关部分的标准之一。承包人在施工过程中不得使用与样品不符的材料或工程设备。</w:t>
      </w:r>
    </w:p>
    <w:p w14:paraId="513B97B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（4）发包人和监理人对样品的审批</w:t>
      </w:r>
      <w:proofErr w:type="gramStart"/>
      <w:r w:rsidRPr="00807712">
        <w:rPr>
          <w:rFonts w:ascii="宋体" w:hAnsi="宋体"/>
          <w:kern w:val="0"/>
          <w:sz w:val="24"/>
          <w:szCs w:val="24"/>
        </w:rPr>
        <w:t>确认仅</w:t>
      </w:r>
      <w:proofErr w:type="gramEnd"/>
      <w:r w:rsidRPr="00807712">
        <w:rPr>
          <w:rFonts w:ascii="宋体" w:hAnsi="宋体"/>
          <w:kern w:val="0"/>
          <w:sz w:val="24"/>
          <w:szCs w:val="24"/>
        </w:rPr>
        <w:t>为确认相关材料或工程设备的特征或用途，不得被理解为对合同的修改或改变，也并不减轻或免除承包人任何的责任和义务。</w:t>
      </w:r>
      <w:r w:rsidRPr="00807712">
        <w:rPr>
          <w:rFonts w:ascii="宋体" w:hAnsi="宋体" w:hint="eastAsia"/>
          <w:kern w:val="0"/>
          <w:sz w:val="24"/>
          <w:szCs w:val="24"/>
        </w:rPr>
        <w:t>如果封存的样品修改或改变了合同约定，合同当事人应当以书面协议予以确认。</w:t>
      </w:r>
    </w:p>
    <w:p w14:paraId="76385D0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8.6.2 样品的保管</w:t>
      </w:r>
    </w:p>
    <w:p w14:paraId="6B56116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经批准的样品应由监理人负责封存于现场，承包人应在现场为保存样品提供适当和固定的场所并保持适当和良好的存储环境条件。</w:t>
      </w:r>
    </w:p>
    <w:p w14:paraId="5FE5EB30"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93" w:name="_Toc351203559"/>
      <w:r w:rsidRPr="00807712">
        <w:rPr>
          <w:rFonts w:ascii="宋体" w:hAnsi="宋体"/>
          <w:b w:val="0"/>
          <w:sz w:val="24"/>
          <w:szCs w:val="24"/>
        </w:rPr>
        <w:t>8.7材料与工程设备的替代</w:t>
      </w:r>
      <w:bookmarkEnd w:id="693"/>
    </w:p>
    <w:p w14:paraId="127C83C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8.7.1 出现下列情况需要使用替代材料和工程设备的，承包人应按照第8.7.2项约定的程序执行：</w:t>
      </w:r>
    </w:p>
    <w:p w14:paraId="4DD74B7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（1）基准日</w:t>
      </w:r>
      <w:r w:rsidRPr="00807712">
        <w:rPr>
          <w:rFonts w:ascii="宋体" w:hAnsi="宋体" w:hint="eastAsia"/>
          <w:kern w:val="0"/>
          <w:sz w:val="24"/>
          <w:szCs w:val="24"/>
        </w:rPr>
        <w:t>期</w:t>
      </w:r>
      <w:r w:rsidRPr="00807712">
        <w:rPr>
          <w:rFonts w:ascii="宋体" w:hAnsi="宋体"/>
          <w:kern w:val="0"/>
          <w:sz w:val="24"/>
          <w:szCs w:val="24"/>
        </w:rPr>
        <w:t>后生效的法律规定禁止使用的；</w:t>
      </w:r>
    </w:p>
    <w:p w14:paraId="57780C7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（2）发包人要求使用替代品的；</w:t>
      </w:r>
    </w:p>
    <w:p w14:paraId="33824BE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（3）因其他原因必须使用替代品的。</w:t>
      </w:r>
    </w:p>
    <w:p w14:paraId="28A7AD1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8.7.2 承包人应在使用替代材料和工程设备28天前书面通知监理人，并附下列文件：</w:t>
      </w:r>
    </w:p>
    <w:p w14:paraId="43A958E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（1）被替代的材料和工程设备的名称、数量、规格、型号、品牌、性能、价格及其他相关资料；</w:t>
      </w:r>
    </w:p>
    <w:p w14:paraId="52C54DB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（2）替代品的名称、数量、规格、型号、品牌、性能、价格及其他相关资料；</w:t>
      </w:r>
    </w:p>
    <w:p w14:paraId="7642781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（3）替代品与被替代产品之间的差异以及使用替代品可能对工程产生的影响；</w:t>
      </w:r>
    </w:p>
    <w:p w14:paraId="6F05B65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（4）替代品与被替代产品的价格差异；</w:t>
      </w:r>
    </w:p>
    <w:p w14:paraId="4930F30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（5）使用替代品的理由和原因说明；</w:t>
      </w:r>
    </w:p>
    <w:p w14:paraId="75E95CF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（6）监理人要求的其他文件。</w:t>
      </w:r>
    </w:p>
    <w:p w14:paraId="14A14E3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监理人应在收到通知后14天内向承包人发出经发包人签认的书面指示；监理人逾期发出书面指示的，视为发包人和监理人同意使用替代品。</w:t>
      </w:r>
    </w:p>
    <w:p w14:paraId="0B4395F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8.7.3 发包人认可使用替代材料和工程设备的，替代材料和工程设备的价格，按照已标价工程量清单或预算书相同项目的价格认定；无相同项目的，参考相似项目价格认定；</w:t>
      </w:r>
      <w:r w:rsidRPr="00807712">
        <w:rPr>
          <w:rFonts w:ascii="宋体" w:hAnsi="宋体" w:hint="eastAsia"/>
          <w:kern w:val="0"/>
          <w:sz w:val="24"/>
          <w:szCs w:val="24"/>
        </w:rPr>
        <w:t>既无</w:t>
      </w:r>
      <w:r w:rsidRPr="00807712">
        <w:rPr>
          <w:rFonts w:ascii="宋体" w:hAnsi="宋体"/>
          <w:kern w:val="0"/>
          <w:sz w:val="24"/>
          <w:szCs w:val="24"/>
        </w:rPr>
        <w:t>相同项目</w:t>
      </w:r>
      <w:r w:rsidRPr="00807712">
        <w:rPr>
          <w:rFonts w:ascii="宋体" w:hAnsi="宋体" w:hint="eastAsia"/>
          <w:kern w:val="0"/>
          <w:sz w:val="24"/>
          <w:szCs w:val="24"/>
        </w:rPr>
        <w:t>也</w:t>
      </w:r>
      <w:r w:rsidRPr="00807712">
        <w:rPr>
          <w:rFonts w:ascii="宋体" w:hAnsi="宋体"/>
          <w:kern w:val="0"/>
          <w:sz w:val="24"/>
          <w:szCs w:val="24"/>
        </w:rPr>
        <w:t>无相似项目的，</w:t>
      </w:r>
      <w:r w:rsidRPr="00807712">
        <w:rPr>
          <w:rFonts w:ascii="宋体" w:hAnsi="宋体" w:hint="eastAsia"/>
          <w:kern w:val="0"/>
          <w:sz w:val="24"/>
          <w:szCs w:val="24"/>
        </w:rPr>
        <w:t>按照合理的成本与利润构成的原则，</w:t>
      </w:r>
      <w:r w:rsidRPr="00807712">
        <w:rPr>
          <w:rFonts w:ascii="宋体" w:hAnsi="宋体"/>
          <w:kern w:val="0"/>
          <w:sz w:val="24"/>
          <w:szCs w:val="24"/>
        </w:rPr>
        <w:t>由合同当事人按照第4.4款</w:t>
      </w:r>
      <w:r w:rsidRPr="00807712">
        <w:rPr>
          <w:rFonts w:ascii="宋体" w:hAnsi="宋体" w:hint="eastAsia"/>
          <w:kern w:val="0"/>
          <w:sz w:val="24"/>
          <w:szCs w:val="24"/>
        </w:rPr>
        <w:t>〔</w:t>
      </w:r>
      <w:r w:rsidRPr="00807712">
        <w:rPr>
          <w:rFonts w:ascii="宋体" w:hAnsi="宋体"/>
          <w:kern w:val="0"/>
          <w:sz w:val="24"/>
          <w:szCs w:val="24"/>
        </w:rPr>
        <w:t>商定或确定</w:t>
      </w:r>
      <w:r w:rsidRPr="00807712">
        <w:rPr>
          <w:rFonts w:ascii="宋体" w:hAnsi="宋体" w:hint="eastAsia"/>
          <w:kern w:val="0"/>
          <w:sz w:val="24"/>
          <w:szCs w:val="24"/>
        </w:rPr>
        <w:t>〕</w:t>
      </w:r>
      <w:r w:rsidRPr="00807712">
        <w:rPr>
          <w:rFonts w:ascii="宋体" w:hAnsi="宋体"/>
          <w:kern w:val="0"/>
          <w:sz w:val="24"/>
          <w:szCs w:val="24"/>
        </w:rPr>
        <w:t>确定价格。</w:t>
      </w:r>
    </w:p>
    <w:p w14:paraId="3ADBE3DE"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94" w:name="_Toc351203560"/>
      <w:r w:rsidRPr="00807712">
        <w:rPr>
          <w:rFonts w:ascii="宋体" w:hAnsi="宋体"/>
          <w:b w:val="0"/>
          <w:sz w:val="24"/>
          <w:szCs w:val="24"/>
        </w:rPr>
        <w:t>8.8施工设备和临时设施</w:t>
      </w:r>
      <w:bookmarkEnd w:id="694"/>
    </w:p>
    <w:p w14:paraId="20C180A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8.8.1 承包人提供的施工设备和临时设施</w:t>
      </w:r>
    </w:p>
    <w:p w14:paraId="3A71920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31FC376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除专用合同条款另有约定外，承包人应自行承担修建临时设施的费用，需要临时占地的，应由发包人办理申请手续并承担相应费用。</w:t>
      </w:r>
    </w:p>
    <w:p w14:paraId="33E6B6A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8.8.2发包人提供的施工设备和临时设施</w:t>
      </w:r>
    </w:p>
    <w:p w14:paraId="34FAC42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发包人提供的施工设备或临时设施在专用合同条款中约定。</w:t>
      </w:r>
    </w:p>
    <w:p w14:paraId="13447DB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8.8.3要求承包人增加或更换施工设备</w:t>
      </w:r>
    </w:p>
    <w:p w14:paraId="4598868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076D3B0A"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695" w:name="_Toc351203561"/>
      <w:r w:rsidRPr="00807712">
        <w:rPr>
          <w:rFonts w:ascii="宋体" w:hAnsi="宋体"/>
          <w:b w:val="0"/>
          <w:sz w:val="24"/>
          <w:szCs w:val="24"/>
        </w:rPr>
        <w:t>8</w:t>
      </w:r>
      <w:bookmarkStart w:id="696" w:name="_Toc296346564"/>
      <w:bookmarkStart w:id="697" w:name="_Toc296503063"/>
      <w:bookmarkStart w:id="698" w:name="_Toc337558781"/>
      <w:r w:rsidRPr="00807712">
        <w:rPr>
          <w:rFonts w:ascii="宋体" w:hAnsi="宋体"/>
          <w:b w:val="0"/>
          <w:sz w:val="24"/>
          <w:szCs w:val="24"/>
        </w:rPr>
        <w:t>.9材料与设备专用</w:t>
      </w:r>
      <w:bookmarkEnd w:id="695"/>
      <w:r w:rsidRPr="00807712">
        <w:rPr>
          <w:rFonts w:ascii="宋体" w:hAnsi="宋体" w:hint="eastAsia"/>
          <w:b w:val="0"/>
          <w:sz w:val="24"/>
          <w:szCs w:val="24"/>
        </w:rPr>
        <w:t>要求</w:t>
      </w:r>
    </w:p>
    <w:bookmarkEnd w:id="696"/>
    <w:bookmarkEnd w:id="697"/>
    <w:bookmarkEnd w:id="698"/>
    <w:p w14:paraId="047EB43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677"/>
      <w:r w:rsidRPr="00807712">
        <w:rPr>
          <w:rFonts w:ascii="宋体" w:hAnsi="宋体"/>
          <w:kern w:val="0"/>
          <w:sz w:val="24"/>
          <w:szCs w:val="24"/>
        </w:rPr>
        <w:t>经发包人批准，承包人可以根据施工进度计划撤走闲置的施工设备和其他物品。</w:t>
      </w:r>
    </w:p>
    <w:p w14:paraId="0BD57E8D" w14:textId="77777777" w:rsidR="000F7581" w:rsidRPr="00807712" w:rsidRDefault="000F7581" w:rsidP="000F7581">
      <w:pPr>
        <w:pStyle w:val="4"/>
        <w:spacing w:before="120" w:after="120" w:line="360" w:lineRule="auto"/>
        <w:rPr>
          <w:rFonts w:ascii="宋体" w:eastAsia="宋体" w:hAnsi="宋体"/>
          <w:b w:val="0"/>
          <w:sz w:val="24"/>
          <w:szCs w:val="24"/>
        </w:rPr>
      </w:pPr>
      <w:bookmarkStart w:id="699" w:name="_Toc351203562"/>
      <w:r w:rsidRPr="00807712">
        <w:rPr>
          <w:rFonts w:ascii="宋体" w:eastAsia="宋体" w:hAnsi="宋体"/>
          <w:b w:val="0"/>
          <w:sz w:val="24"/>
          <w:szCs w:val="24"/>
        </w:rPr>
        <w:lastRenderedPageBreak/>
        <w:t>9</w:t>
      </w:r>
      <w:bookmarkStart w:id="700" w:name="_Toc337558782"/>
      <w:bookmarkStart w:id="701" w:name="_Toc296346584"/>
      <w:bookmarkStart w:id="702" w:name="_Toc296503083"/>
      <w:r w:rsidRPr="00807712">
        <w:rPr>
          <w:rFonts w:ascii="宋体" w:eastAsia="宋体" w:hAnsi="宋体"/>
          <w:b w:val="0"/>
          <w:sz w:val="24"/>
          <w:szCs w:val="24"/>
        </w:rPr>
        <w:t>. 试验与检验</w:t>
      </w:r>
      <w:bookmarkEnd w:id="699"/>
    </w:p>
    <w:p w14:paraId="18649A67"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03" w:name="_Toc351203563"/>
      <w:bookmarkEnd w:id="700"/>
      <w:r w:rsidRPr="00807712">
        <w:rPr>
          <w:rFonts w:ascii="宋体" w:hAnsi="宋体"/>
          <w:b w:val="0"/>
          <w:sz w:val="24"/>
          <w:szCs w:val="24"/>
        </w:rPr>
        <w:t>9</w:t>
      </w:r>
      <w:bookmarkStart w:id="704" w:name="_Toc337558783"/>
      <w:r w:rsidRPr="00807712">
        <w:rPr>
          <w:rFonts w:ascii="宋体" w:hAnsi="宋体"/>
          <w:b w:val="0"/>
          <w:sz w:val="24"/>
          <w:szCs w:val="24"/>
        </w:rPr>
        <w:t>.1试验设备与试验人员</w:t>
      </w:r>
      <w:bookmarkEnd w:id="703"/>
    </w:p>
    <w:bookmarkEnd w:id="704"/>
    <w:p w14:paraId="6684173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47B82D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9.1.2 承包人应按专用合同条款的约定提供试验设备、取样装置、试验场所和试验条件，并向监理人提交相应进场计划表。</w:t>
      </w:r>
    </w:p>
    <w:p w14:paraId="4157D84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承包人配置的试验设备要符合相应试验规程的要求并经过具有资质的检测单位检测，且在正式使用该试验设备前，需要经过监理人与承包人共同</w:t>
      </w:r>
      <w:proofErr w:type="gramStart"/>
      <w:r w:rsidRPr="00807712">
        <w:rPr>
          <w:rFonts w:ascii="宋体" w:hAnsi="宋体"/>
          <w:kern w:val="0"/>
          <w:sz w:val="24"/>
          <w:szCs w:val="24"/>
        </w:rPr>
        <w:t>校定</w:t>
      </w:r>
      <w:proofErr w:type="gramEnd"/>
      <w:r w:rsidRPr="00807712">
        <w:rPr>
          <w:rFonts w:ascii="宋体" w:hAnsi="宋体"/>
          <w:kern w:val="0"/>
          <w:sz w:val="24"/>
          <w:szCs w:val="24"/>
        </w:rPr>
        <w:t>。</w:t>
      </w:r>
    </w:p>
    <w:p w14:paraId="6211425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4B2B9518"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05" w:name="_Toc351203564"/>
      <w:r w:rsidRPr="00807712">
        <w:rPr>
          <w:rFonts w:ascii="宋体" w:hAnsi="宋体"/>
          <w:b w:val="0"/>
          <w:sz w:val="24"/>
          <w:szCs w:val="24"/>
        </w:rPr>
        <w:t>9</w:t>
      </w:r>
      <w:bookmarkStart w:id="706" w:name="_Toc337558784"/>
      <w:r w:rsidRPr="00807712">
        <w:rPr>
          <w:rFonts w:ascii="宋体" w:hAnsi="宋体"/>
          <w:b w:val="0"/>
          <w:sz w:val="24"/>
          <w:szCs w:val="24"/>
        </w:rPr>
        <w:t>.2取样</w:t>
      </w:r>
      <w:bookmarkEnd w:id="705"/>
    </w:p>
    <w:bookmarkEnd w:id="706"/>
    <w:p w14:paraId="6203931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试验属于自</w:t>
      </w:r>
      <w:proofErr w:type="gramStart"/>
      <w:r w:rsidRPr="00807712">
        <w:rPr>
          <w:rFonts w:ascii="宋体" w:hAnsi="宋体"/>
          <w:kern w:val="0"/>
          <w:sz w:val="24"/>
          <w:szCs w:val="24"/>
        </w:rPr>
        <w:t>检性质</w:t>
      </w:r>
      <w:proofErr w:type="gramEnd"/>
      <w:r w:rsidRPr="00807712">
        <w:rPr>
          <w:rFonts w:ascii="宋体" w:hAnsi="宋体"/>
          <w:kern w:val="0"/>
          <w:sz w:val="24"/>
          <w:szCs w:val="24"/>
        </w:rPr>
        <w:t>的，承包人可以单独取样。试验属于监理人抽检性质的，可由监理人取样，也可由承包人的试验人员在监理人的监督下取样。</w:t>
      </w:r>
    </w:p>
    <w:p w14:paraId="3E2F6766"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07" w:name="_Toc351203565"/>
      <w:r w:rsidRPr="00807712">
        <w:rPr>
          <w:rFonts w:ascii="宋体" w:hAnsi="宋体"/>
          <w:b w:val="0"/>
          <w:sz w:val="24"/>
          <w:szCs w:val="24"/>
        </w:rPr>
        <w:t>9</w:t>
      </w:r>
      <w:bookmarkStart w:id="708" w:name="_Toc337558785"/>
      <w:r w:rsidRPr="00807712">
        <w:rPr>
          <w:rFonts w:ascii="宋体" w:hAnsi="宋体"/>
          <w:b w:val="0"/>
          <w:sz w:val="24"/>
          <w:szCs w:val="24"/>
        </w:rPr>
        <w:t>.3材料、工程设备和工程的试验和检验</w:t>
      </w:r>
      <w:bookmarkEnd w:id="707"/>
    </w:p>
    <w:bookmarkEnd w:id="708"/>
    <w:p w14:paraId="3B9E7FC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A99F42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9.3.2试验属于自</w:t>
      </w:r>
      <w:proofErr w:type="gramStart"/>
      <w:r w:rsidRPr="00807712">
        <w:rPr>
          <w:rFonts w:ascii="宋体" w:hAnsi="宋体"/>
          <w:kern w:val="0"/>
          <w:sz w:val="24"/>
          <w:szCs w:val="24"/>
        </w:rPr>
        <w:t>检性质</w:t>
      </w:r>
      <w:proofErr w:type="gramEnd"/>
      <w:r w:rsidRPr="00807712">
        <w:rPr>
          <w:rFonts w:ascii="宋体" w:hAnsi="宋体"/>
          <w:kern w:val="0"/>
          <w:sz w:val="24"/>
          <w:szCs w:val="24"/>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sidRPr="00807712">
        <w:rPr>
          <w:rFonts w:ascii="宋体" w:hAnsi="宋体"/>
          <w:kern w:val="0"/>
          <w:sz w:val="24"/>
          <w:szCs w:val="24"/>
        </w:rPr>
        <w:t>应承认该试验</w:t>
      </w:r>
      <w:proofErr w:type="gramEnd"/>
      <w:r w:rsidRPr="00807712">
        <w:rPr>
          <w:rFonts w:ascii="宋体" w:hAnsi="宋体"/>
          <w:kern w:val="0"/>
          <w:sz w:val="24"/>
          <w:szCs w:val="24"/>
        </w:rPr>
        <w:t>结果。</w:t>
      </w:r>
    </w:p>
    <w:p w14:paraId="0F39433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9.3.3监理人对承包人的试验和检验结果有异议的，或为查清承包人试验和检验成果的可靠性要求承包人重新试验和检验的，可由监理人与承包人共同进行。重新</w:t>
      </w:r>
      <w:r w:rsidRPr="00807712">
        <w:rPr>
          <w:rFonts w:ascii="宋体" w:hAnsi="宋体"/>
          <w:kern w:val="0"/>
          <w:sz w:val="24"/>
          <w:szCs w:val="24"/>
        </w:rPr>
        <w:lastRenderedPageBreak/>
        <w:t>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2D502F4"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09" w:name="_Toc351203566"/>
      <w:r w:rsidRPr="00807712">
        <w:rPr>
          <w:rFonts w:ascii="宋体" w:hAnsi="宋体"/>
          <w:b w:val="0"/>
          <w:sz w:val="24"/>
          <w:szCs w:val="24"/>
        </w:rPr>
        <w:t>9</w:t>
      </w:r>
      <w:bookmarkStart w:id="710" w:name="_Toc337558786"/>
      <w:r w:rsidRPr="00807712">
        <w:rPr>
          <w:rFonts w:ascii="宋体" w:hAnsi="宋体"/>
          <w:b w:val="0"/>
          <w:sz w:val="24"/>
          <w:szCs w:val="24"/>
        </w:rPr>
        <w:t>.4现场工艺试验</w:t>
      </w:r>
      <w:bookmarkEnd w:id="709"/>
    </w:p>
    <w:bookmarkEnd w:id="710"/>
    <w:p w14:paraId="60DF204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6AE65B98" w14:textId="77777777" w:rsidR="000F7581" w:rsidRPr="00807712" w:rsidRDefault="000F7581" w:rsidP="000F7581">
      <w:pPr>
        <w:pStyle w:val="4"/>
        <w:spacing w:before="120" w:after="120" w:line="360" w:lineRule="auto"/>
        <w:rPr>
          <w:rFonts w:ascii="宋体" w:eastAsia="宋体" w:hAnsi="宋体"/>
          <w:b w:val="0"/>
          <w:sz w:val="24"/>
          <w:szCs w:val="24"/>
        </w:rPr>
      </w:pPr>
      <w:bookmarkStart w:id="711" w:name="_Toc351203567"/>
      <w:r w:rsidRPr="00807712">
        <w:rPr>
          <w:rFonts w:ascii="宋体" w:eastAsia="宋体" w:hAnsi="宋体"/>
          <w:b w:val="0"/>
          <w:sz w:val="24"/>
          <w:szCs w:val="24"/>
        </w:rPr>
        <w:t>1</w:t>
      </w:r>
      <w:bookmarkStart w:id="712" w:name="_Toc337558787"/>
      <w:r w:rsidRPr="00807712">
        <w:rPr>
          <w:rFonts w:ascii="宋体" w:eastAsia="宋体" w:hAnsi="宋体"/>
          <w:b w:val="0"/>
          <w:sz w:val="24"/>
          <w:szCs w:val="24"/>
        </w:rPr>
        <w:t>0. 变更</w:t>
      </w:r>
      <w:bookmarkEnd w:id="701"/>
      <w:bookmarkEnd w:id="702"/>
      <w:bookmarkEnd w:id="711"/>
    </w:p>
    <w:p w14:paraId="2254D693"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13" w:name="_Toc351203568"/>
      <w:bookmarkEnd w:id="712"/>
      <w:r w:rsidRPr="00807712">
        <w:rPr>
          <w:rFonts w:ascii="宋体" w:hAnsi="宋体"/>
          <w:b w:val="0"/>
          <w:sz w:val="24"/>
          <w:szCs w:val="24"/>
        </w:rPr>
        <w:t>1</w:t>
      </w:r>
      <w:bookmarkStart w:id="714" w:name="_Toc296346585"/>
      <w:bookmarkStart w:id="715" w:name="_Toc296503084"/>
      <w:bookmarkStart w:id="716" w:name="_Toc337558788"/>
      <w:r w:rsidRPr="00807712">
        <w:rPr>
          <w:rFonts w:ascii="宋体" w:hAnsi="宋体"/>
          <w:b w:val="0"/>
          <w:sz w:val="24"/>
          <w:szCs w:val="24"/>
        </w:rPr>
        <w:t>0.1变更的范围</w:t>
      </w:r>
      <w:bookmarkEnd w:id="713"/>
    </w:p>
    <w:bookmarkEnd w:id="714"/>
    <w:bookmarkEnd w:id="715"/>
    <w:bookmarkEnd w:id="716"/>
    <w:p w14:paraId="2BB87EB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除专用合同条款另有约定外，合同履行过程中发生以下情形的，应按照本条约定进行变更：</w:t>
      </w:r>
    </w:p>
    <w:p w14:paraId="5FE2575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（1）增加或减少合同中任何工作，或追加额外的工作；</w:t>
      </w:r>
    </w:p>
    <w:p w14:paraId="093CD60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（2）取消合同中任何工作，但转由他人实施的工作除外；</w:t>
      </w:r>
    </w:p>
    <w:p w14:paraId="7DEACFC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（3）改变合同中任何工作的质量标准或其他特性；</w:t>
      </w:r>
    </w:p>
    <w:p w14:paraId="3433242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（4）改变工程的基线、标高、位置和尺寸；</w:t>
      </w:r>
    </w:p>
    <w:p w14:paraId="28FF7C1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（5）改变工程的时间安排或实施顺序。</w:t>
      </w:r>
    </w:p>
    <w:p w14:paraId="6C481222"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17" w:name="_Toc351203569"/>
      <w:r w:rsidRPr="00807712">
        <w:rPr>
          <w:rFonts w:ascii="宋体" w:hAnsi="宋体"/>
          <w:b w:val="0"/>
          <w:sz w:val="24"/>
          <w:szCs w:val="24"/>
        </w:rPr>
        <w:t>1</w:t>
      </w:r>
      <w:bookmarkStart w:id="718" w:name="_Toc296346586"/>
      <w:bookmarkStart w:id="719" w:name="_Toc296503085"/>
      <w:bookmarkStart w:id="720" w:name="_Toc337558789"/>
      <w:r w:rsidRPr="00807712">
        <w:rPr>
          <w:rFonts w:ascii="宋体" w:hAnsi="宋体"/>
          <w:b w:val="0"/>
          <w:sz w:val="24"/>
          <w:szCs w:val="24"/>
        </w:rPr>
        <w:t>0.2变更权</w:t>
      </w:r>
      <w:bookmarkEnd w:id="717"/>
    </w:p>
    <w:bookmarkEnd w:id="718"/>
    <w:bookmarkEnd w:id="719"/>
    <w:bookmarkEnd w:id="720"/>
    <w:p w14:paraId="23ECA0C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发包人和</w:t>
      </w:r>
      <w:proofErr w:type="gramStart"/>
      <w:r w:rsidRPr="00807712">
        <w:rPr>
          <w:rFonts w:ascii="宋体" w:hAnsi="宋体"/>
          <w:kern w:val="0"/>
          <w:sz w:val="24"/>
          <w:szCs w:val="24"/>
        </w:rPr>
        <w:t>监理人均</w:t>
      </w:r>
      <w:proofErr w:type="gramEnd"/>
      <w:r w:rsidRPr="00807712">
        <w:rPr>
          <w:rFonts w:ascii="宋体" w:hAnsi="宋体"/>
          <w:kern w:val="0"/>
          <w:sz w:val="24"/>
          <w:szCs w:val="24"/>
        </w:rPr>
        <w:t>可以提出变更。变更指示均通过监理人发出，监理人发出变更指示前应征得发包人同意。承包人收到经发包人签认的变更指示后，方可实施变更。未经许可，承包人不得擅自对工程的任何部分进行变更。</w:t>
      </w:r>
    </w:p>
    <w:p w14:paraId="47DFF67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涉及设计变更的，应由设计人提供变更后的图纸和说明。如变更超过原设计标准或批准的建设规模时，发包人应及时办理规划、设计变更</w:t>
      </w:r>
      <w:r w:rsidRPr="00807712">
        <w:rPr>
          <w:rFonts w:ascii="宋体" w:hAnsi="宋体" w:hint="eastAsia"/>
          <w:kern w:val="0"/>
          <w:sz w:val="24"/>
          <w:szCs w:val="24"/>
        </w:rPr>
        <w:t>等</w:t>
      </w:r>
      <w:r w:rsidRPr="00807712">
        <w:rPr>
          <w:rFonts w:ascii="宋体" w:hAnsi="宋体"/>
          <w:kern w:val="0"/>
          <w:sz w:val="24"/>
          <w:szCs w:val="24"/>
        </w:rPr>
        <w:t>审批手续。</w:t>
      </w:r>
    </w:p>
    <w:p w14:paraId="75FDF6DC"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21" w:name="_Toc351203570"/>
      <w:r w:rsidRPr="00807712">
        <w:rPr>
          <w:rFonts w:ascii="宋体" w:hAnsi="宋体"/>
          <w:b w:val="0"/>
          <w:sz w:val="24"/>
          <w:szCs w:val="24"/>
        </w:rPr>
        <w:t>1</w:t>
      </w:r>
      <w:bookmarkStart w:id="722" w:name="_Toc296346587"/>
      <w:bookmarkStart w:id="723" w:name="_Toc296503086"/>
      <w:bookmarkStart w:id="724" w:name="_Toc337558790"/>
      <w:r w:rsidRPr="00807712">
        <w:rPr>
          <w:rFonts w:ascii="宋体" w:hAnsi="宋体"/>
          <w:b w:val="0"/>
          <w:sz w:val="24"/>
          <w:szCs w:val="24"/>
        </w:rPr>
        <w:t>0.3变更程序</w:t>
      </w:r>
      <w:bookmarkEnd w:id="721"/>
    </w:p>
    <w:bookmarkEnd w:id="722"/>
    <w:bookmarkEnd w:id="723"/>
    <w:bookmarkEnd w:id="724"/>
    <w:p w14:paraId="2AF43D6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sz w:val="24"/>
          <w:szCs w:val="24"/>
        </w:rPr>
        <w:t>10</w:t>
      </w:r>
      <w:r w:rsidRPr="00807712">
        <w:rPr>
          <w:rFonts w:ascii="宋体" w:hAnsi="宋体"/>
          <w:kern w:val="0"/>
          <w:sz w:val="24"/>
          <w:szCs w:val="24"/>
        </w:rPr>
        <w:t>.3.1 发包人提出变更</w:t>
      </w:r>
    </w:p>
    <w:p w14:paraId="76E4460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发包人提出变更的，应通过监理人向承包人发出变更指示，变更指示应说明计划变更的工程范围和变更的内容。</w:t>
      </w:r>
    </w:p>
    <w:p w14:paraId="2E602BF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sz w:val="24"/>
          <w:szCs w:val="24"/>
        </w:rPr>
        <w:lastRenderedPageBreak/>
        <w:t>10</w:t>
      </w:r>
      <w:r w:rsidRPr="00807712">
        <w:rPr>
          <w:rFonts w:ascii="宋体" w:hAnsi="宋体"/>
          <w:kern w:val="0"/>
          <w:sz w:val="24"/>
          <w:szCs w:val="24"/>
        </w:rPr>
        <w:t>.3.2 监理人提出变更建议</w:t>
      </w:r>
    </w:p>
    <w:p w14:paraId="3A82F13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C6C2F42"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hint="eastAsia"/>
          <w:sz w:val="24"/>
          <w:szCs w:val="24"/>
        </w:rPr>
        <w:t>10.3.3 变更执行</w:t>
      </w:r>
    </w:p>
    <w:p w14:paraId="6D5DC8D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承包人收到监理人下达的变更指示后，</w:t>
      </w:r>
      <w:r w:rsidRPr="00807712">
        <w:rPr>
          <w:rFonts w:ascii="宋体" w:hAnsi="宋体" w:hint="eastAsia"/>
          <w:kern w:val="0"/>
          <w:sz w:val="24"/>
          <w:szCs w:val="24"/>
        </w:rPr>
        <w:t>认为不能执行，应立即</w:t>
      </w:r>
      <w:r w:rsidRPr="00807712">
        <w:rPr>
          <w:rFonts w:ascii="宋体" w:hAnsi="宋体"/>
          <w:kern w:val="0"/>
          <w:sz w:val="24"/>
          <w:szCs w:val="24"/>
        </w:rPr>
        <w:t>提出不能执行该变更指示的理由。承包人</w:t>
      </w:r>
      <w:r w:rsidRPr="00807712">
        <w:rPr>
          <w:rFonts w:ascii="宋体" w:hAnsi="宋体" w:hint="eastAsia"/>
          <w:kern w:val="0"/>
          <w:sz w:val="24"/>
          <w:szCs w:val="24"/>
        </w:rPr>
        <w:t>认为可以</w:t>
      </w:r>
      <w:r w:rsidRPr="00807712">
        <w:rPr>
          <w:rFonts w:ascii="宋体" w:hAnsi="宋体"/>
          <w:kern w:val="0"/>
          <w:sz w:val="24"/>
          <w:szCs w:val="24"/>
        </w:rPr>
        <w:t>执行变更的，</w:t>
      </w:r>
      <w:r w:rsidRPr="00807712">
        <w:rPr>
          <w:rFonts w:ascii="宋体" w:hAnsi="宋体" w:hint="eastAsia"/>
          <w:kern w:val="0"/>
          <w:sz w:val="24"/>
          <w:szCs w:val="24"/>
        </w:rPr>
        <w:t>应当书面说明实施该变更指示对合同价格和工期的影响，且合同当事人应当按照第10.4款〔变更估价〕约定确定变更估价</w:t>
      </w:r>
      <w:r w:rsidRPr="00807712">
        <w:rPr>
          <w:rFonts w:ascii="宋体" w:hAnsi="宋体"/>
          <w:kern w:val="0"/>
          <w:sz w:val="24"/>
          <w:szCs w:val="24"/>
        </w:rPr>
        <w:t>。</w:t>
      </w:r>
    </w:p>
    <w:p w14:paraId="41F0014E"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25" w:name="_Toc351203571"/>
      <w:r w:rsidRPr="00807712">
        <w:rPr>
          <w:rFonts w:ascii="宋体" w:hAnsi="宋体"/>
          <w:b w:val="0"/>
          <w:sz w:val="24"/>
          <w:szCs w:val="24"/>
        </w:rPr>
        <w:t>1</w:t>
      </w:r>
      <w:bookmarkStart w:id="726" w:name="_Toc296346588"/>
      <w:bookmarkStart w:id="727" w:name="_Toc296503087"/>
      <w:bookmarkStart w:id="728" w:name="_Toc337558791"/>
      <w:r w:rsidRPr="00807712">
        <w:rPr>
          <w:rFonts w:ascii="宋体" w:hAnsi="宋体"/>
          <w:b w:val="0"/>
          <w:sz w:val="24"/>
          <w:szCs w:val="24"/>
        </w:rPr>
        <w:t>0.4变更估价</w:t>
      </w:r>
      <w:bookmarkEnd w:id="725"/>
    </w:p>
    <w:bookmarkEnd w:id="726"/>
    <w:bookmarkEnd w:id="727"/>
    <w:bookmarkEnd w:id="728"/>
    <w:p w14:paraId="2F6EF59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10.4.1 变更估价原则</w:t>
      </w:r>
    </w:p>
    <w:p w14:paraId="4ECF623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除专用合同条款另有约定外，变更估价按照本款约定处理：</w:t>
      </w:r>
    </w:p>
    <w:p w14:paraId="04F6B33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（1）已标价工程量清单或预算书有相同项目的，按照相同项目单价认定；</w:t>
      </w:r>
    </w:p>
    <w:p w14:paraId="07460E6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（2）已标价工程量清单或预算书中无相同项目，但有类似项目的，参照类似项目的单价认定；</w:t>
      </w:r>
    </w:p>
    <w:p w14:paraId="25A3AC4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sidRPr="00807712">
        <w:rPr>
          <w:rFonts w:ascii="宋体" w:hAnsi="宋体" w:hint="eastAsia"/>
          <w:kern w:val="0"/>
          <w:sz w:val="24"/>
          <w:szCs w:val="24"/>
        </w:rPr>
        <w:t>〔</w:t>
      </w:r>
      <w:r w:rsidRPr="00807712">
        <w:rPr>
          <w:rFonts w:ascii="宋体" w:hAnsi="宋体"/>
          <w:kern w:val="0"/>
          <w:sz w:val="24"/>
          <w:szCs w:val="24"/>
        </w:rPr>
        <w:t>商定或确定</w:t>
      </w:r>
      <w:r w:rsidRPr="00807712">
        <w:rPr>
          <w:rFonts w:ascii="宋体" w:hAnsi="宋体" w:hint="eastAsia"/>
          <w:kern w:val="0"/>
          <w:sz w:val="24"/>
          <w:szCs w:val="24"/>
        </w:rPr>
        <w:t>〕</w:t>
      </w:r>
      <w:r w:rsidRPr="00807712">
        <w:rPr>
          <w:rFonts w:ascii="宋体" w:hAnsi="宋体"/>
          <w:kern w:val="0"/>
          <w:sz w:val="24"/>
          <w:szCs w:val="24"/>
        </w:rPr>
        <w:t>确定变更工作的单价。</w:t>
      </w:r>
    </w:p>
    <w:p w14:paraId="131533B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10.4.2 变更估价程序</w:t>
      </w:r>
    </w:p>
    <w:p w14:paraId="2F6D494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承包人应在收到变更指示后14天内，向监理人提交变更估价申请。监理人应在收到承包人提交的变更估价申请后7天内审查完毕并报送发包人，监理人对变更估价申请有异议</w:t>
      </w:r>
      <w:r w:rsidRPr="00807712">
        <w:rPr>
          <w:rFonts w:ascii="宋体" w:hAnsi="宋体"/>
          <w:kern w:val="0"/>
          <w:sz w:val="24"/>
          <w:szCs w:val="24"/>
        </w:rPr>
        <w:t>，通知承包人</w:t>
      </w:r>
      <w:r w:rsidRPr="00807712">
        <w:rPr>
          <w:rFonts w:ascii="宋体" w:hAnsi="宋体" w:hint="eastAsia"/>
          <w:kern w:val="0"/>
          <w:sz w:val="24"/>
          <w:szCs w:val="24"/>
        </w:rPr>
        <w:t>修</w:t>
      </w:r>
      <w:r w:rsidRPr="00807712">
        <w:rPr>
          <w:rFonts w:ascii="宋体" w:hAnsi="宋体"/>
          <w:kern w:val="0"/>
          <w:sz w:val="24"/>
          <w:szCs w:val="24"/>
        </w:rPr>
        <w:t>改</w:t>
      </w:r>
      <w:r w:rsidRPr="00807712">
        <w:rPr>
          <w:rFonts w:ascii="宋体" w:hAnsi="宋体" w:hint="eastAsia"/>
          <w:kern w:val="0"/>
          <w:sz w:val="24"/>
          <w:szCs w:val="24"/>
        </w:rPr>
        <w:t>后重新提交</w:t>
      </w:r>
      <w:r w:rsidRPr="00807712">
        <w:rPr>
          <w:rFonts w:ascii="宋体" w:hAnsi="宋体"/>
          <w:kern w:val="0"/>
          <w:sz w:val="24"/>
          <w:szCs w:val="24"/>
        </w:rPr>
        <w:t>。发包人应在</w:t>
      </w:r>
      <w:r w:rsidRPr="00807712">
        <w:rPr>
          <w:rFonts w:ascii="宋体" w:hAnsi="宋体" w:hint="eastAsia"/>
          <w:kern w:val="0"/>
          <w:sz w:val="24"/>
          <w:szCs w:val="24"/>
        </w:rPr>
        <w:t>承包人提交变更估价申请</w:t>
      </w:r>
      <w:r w:rsidRPr="00807712">
        <w:rPr>
          <w:rFonts w:ascii="宋体" w:hAnsi="宋体"/>
          <w:kern w:val="0"/>
          <w:sz w:val="24"/>
          <w:szCs w:val="24"/>
        </w:rPr>
        <w:t>后</w:t>
      </w:r>
      <w:r w:rsidRPr="00807712">
        <w:rPr>
          <w:rFonts w:ascii="宋体" w:hAnsi="宋体" w:hint="eastAsia"/>
          <w:kern w:val="0"/>
          <w:sz w:val="24"/>
          <w:szCs w:val="24"/>
        </w:rPr>
        <w:t>14</w:t>
      </w:r>
      <w:r w:rsidRPr="00807712">
        <w:rPr>
          <w:rFonts w:ascii="宋体" w:hAnsi="宋体"/>
          <w:kern w:val="0"/>
          <w:sz w:val="24"/>
          <w:szCs w:val="24"/>
        </w:rPr>
        <w:t>天内审批完毕。</w:t>
      </w:r>
      <w:r w:rsidRPr="00807712">
        <w:rPr>
          <w:rFonts w:ascii="宋体" w:hAnsi="宋体" w:hint="eastAsia"/>
          <w:kern w:val="0"/>
          <w:sz w:val="24"/>
          <w:szCs w:val="24"/>
        </w:rPr>
        <w:t>发包人逾期未完成审批或未提出异议的，视为认可承包人提交的变更估价申请。</w:t>
      </w:r>
    </w:p>
    <w:p w14:paraId="0EA1B85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因变更引起的价格调整应计入最近一期的进度款中支付。</w:t>
      </w:r>
    </w:p>
    <w:p w14:paraId="6D2978E8"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29" w:name="_Toc351203572"/>
      <w:r w:rsidRPr="00807712">
        <w:rPr>
          <w:rFonts w:ascii="宋体" w:hAnsi="宋体"/>
          <w:b w:val="0"/>
          <w:sz w:val="24"/>
          <w:szCs w:val="24"/>
        </w:rPr>
        <w:t>1</w:t>
      </w:r>
      <w:bookmarkStart w:id="730" w:name="_Toc296346595"/>
      <w:bookmarkStart w:id="731" w:name="_Toc296503094"/>
      <w:bookmarkStart w:id="732" w:name="_Toc337558792"/>
      <w:r w:rsidRPr="00807712">
        <w:rPr>
          <w:rFonts w:ascii="宋体" w:hAnsi="宋体"/>
          <w:b w:val="0"/>
          <w:sz w:val="24"/>
          <w:szCs w:val="24"/>
        </w:rPr>
        <w:t>0.5承包人的合理化建议</w:t>
      </w:r>
      <w:bookmarkEnd w:id="729"/>
    </w:p>
    <w:bookmarkEnd w:id="730"/>
    <w:bookmarkEnd w:id="731"/>
    <w:bookmarkEnd w:id="732"/>
    <w:p w14:paraId="6B1048E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承包人提出合理化建议的，应向监理人提交合理化建议说明，说明建议的内容</w:t>
      </w:r>
      <w:r w:rsidRPr="00807712">
        <w:rPr>
          <w:rFonts w:ascii="宋体" w:hAnsi="宋体"/>
          <w:kern w:val="0"/>
          <w:sz w:val="24"/>
          <w:szCs w:val="24"/>
        </w:rPr>
        <w:lastRenderedPageBreak/>
        <w:t>和理由，以及实施该建议对合同价格和工期的影响。</w:t>
      </w:r>
    </w:p>
    <w:p w14:paraId="6ACA949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sidRPr="00807712">
        <w:rPr>
          <w:rFonts w:ascii="宋体" w:hAnsi="宋体" w:hint="eastAsia"/>
          <w:kern w:val="0"/>
          <w:sz w:val="24"/>
          <w:szCs w:val="24"/>
        </w:rPr>
        <w:t>〔</w:t>
      </w:r>
      <w:r w:rsidRPr="00807712">
        <w:rPr>
          <w:rFonts w:ascii="宋体" w:hAnsi="宋体"/>
          <w:kern w:val="0"/>
          <w:sz w:val="24"/>
          <w:szCs w:val="24"/>
        </w:rPr>
        <w:t>变更估价</w:t>
      </w:r>
      <w:r w:rsidRPr="00807712">
        <w:rPr>
          <w:rFonts w:ascii="宋体" w:hAnsi="宋体" w:hint="eastAsia"/>
          <w:kern w:val="0"/>
          <w:sz w:val="24"/>
          <w:szCs w:val="24"/>
        </w:rPr>
        <w:t>〕</w:t>
      </w:r>
      <w:r w:rsidRPr="00807712">
        <w:rPr>
          <w:rFonts w:ascii="宋体" w:hAnsi="宋体"/>
          <w:kern w:val="0"/>
          <w:sz w:val="24"/>
          <w:szCs w:val="24"/>
        </w:rPr>
        <w:t>约定执行。发包人不同意变更的，监理人应书面通知承包人。</w:t>
      </w:r>
    </w:p>
    <w:p w14:paraId="78B4809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合理化建议降低了合同价格或者提高了工程经济效益的，发包人可对承包人给予奖励，奖励的方法和金额在专用合同条款中约定。</w:t>
      </w:r>
    </w:p>
    <w:p w14:paraId="3FB5D8D4" w14:textId="77777777" w:rsidR="000F7581" w:rsidRPr="00807712" w:rsidRDefault="000F7581" w:rsidP="000F7581">
      <w:pPr>
        <w:pStyle w:val="5"/>
        <w:spacing w:before="120" w:after="120" w:line="360" w:lineRule="auto"/>
        <w:ind w:firstLineChars="200" w:firstLine="480"/>
        <w:rPr>
          <w:rFonts w:ascii="宋体" w:hAnsi="宋体"/>
          <w:sz w:val="24"/>
          <w:szCs w:val="24"/>
        </w:rPr>
      </w:pPr>
      <w:bookmarkStart w:id="733" w:name="_Toc351203573"/>
      <w:r w:rsidRPr="00807712">
        <w:rPr>
          <w:rFonts w:ascii="宋体" w:hAnsi="宋体"/>
          <w:b w:val="0"/>
          <w:sz w:val="24"/>
          <w:szCs w:val="24"/>
        </w:rPr>
        <w:t>1</w:t>
      </w:r>
      <w:bookmarkStart w:id="734" w:name="_Toc337558793"/>
      <w:r w:rsidRPr="00807712">
        <w:rPr>
          <w:rFonts w:ascii="宋体" w:hAnsi="宋体"/>
          <w:b w:val="0"/>
          <w:sz w:val="24"/>
          <w:szCs w:val="24"/>
        </w:rPr>
        <w:t>0.6变更引起的工期调整</w:t>
      </w:r>
      <w:bookmarkEnd w:id="733"/>
      <w:bookmarkEnd w:id="734"/>
    </w:p>
    <w:p w14:paraId="3E4C0AD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因变更引起工期变化的，合同当事人均可要求调整合同工期，由合同当事人按照第4.4款</w:t>
      </w:r>
      <w:r w:rsidRPr="00807712">
        <w:rPr>
          <w:rFonts w:ascii="宋体" w:hAnsi="宋体" w:hint="eastAsia"/>
          <w:kern w:val="0"/>
          <w:sz w:val="24"/>
          <w:szCs w:val="24"/>
        </w:rPr>
        <w:t>〔</w:t>
      </w:r>
      <w:r w:rsidRPr="00807712">
        <w:rPr>
          <w:rFonts w:ascii="宋体" w:hAnsi="宋体"/>
          <w:kern w:val="0"/>
          <w:sz w:val="24"/>
          <w:szCs w:val="24"/>
        </w:rPr>
        <w:t>商定或确定</w:t>
      </w:r>
      <w:r w:rsidRPr="00807712">
        <w:rPr>
          <w:rFonts w:ascii="宋体" w:hAnsi="宋体" w:hint="eastAsia"/>
          <w:kern w:val="0"/>
          <w:sz w:val="24"/>
          <w:szCs w:val="24"/>
        </w:rPr>
        <w:t>〕</w:t>
      </w:r>
      <w:r w:rsidRPr="00807712">
        <w:rPr>
          <w:rFonts w:ascii="宋体" w:hAnsi="宋体"/>
          <w:kern w:val="0"/>
          <w:sz w:val="24"/>
          <w:szCs w:val="24"/>
        </w:rPr>
        <w:t>并参考工程所在地的工期定额标准确定增减工期天数。</w:t>
      </w:r>
    </w:p>
    <w:p w14:paraId="0649B5ED"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35" w:name="_Toc351203574"/>
      <w:r w:rsidRPr="00807712">
        <w:rPr>
          <w:rFonts w:ascii="宋体" w:hAnsi="宋体"/>
          <w:b w:val="0"/>
          <w:sz w:val="24"/>
          <w:szCs w:val="24"/>
        </w:rPr>
        <w:t>10.7暂估价</w:t>
      </w:r>
      <w:bookmarkEnd w:id="735"/>
    </w:p>
    <w:p w14:paraId="54D4FF5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暂估价专业分包工程、</w:t>
      </w:r>
      <w:r w:rsidRPr="00807712">
        <w:rPr>
          <w:rFonts w:ascii="宋体" w:hAnsi="宋体" w:hint="eastAsia"/>
          <w:kern w:val="0"/>
          <w:sz w:val="24"/>
          <w:szCs w:val="24"/>
        </w:rPr>
        <w:t>服务、</w:t>
      </w:r>
      <w:r w:rsidRPr="00807712">
        <w:rPr>
          <w:rFonts w:ascii="宋体" w:hAnsi="宋体"/>
          <w:kern w:val="0"/>
          <w:sz w:val="24"/>
          <w:szCs w:val="24"/>
        </w:rPr>
        <w:t>材料和工程设备的明细由合同当事人在专用合同条款中约定。</w:t>
      </w:r>
    </w:p>
    <w:p w14:paraId="0A53A57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sz w:val="24"/>
          <w:szCs w:val="24"/>
        </w:rPr>
        <w:t>10.7.1</w:t>
      </w:r>
      <w:r w:rsidRPr="00807712">
        <w:rPr>
          <w:rFonts w:ascii="宋体" w:hAnsi="宋体"/>
          <w:kern w:val="0"/>
          <w:sz w:val="24"/>
          <w:szCs w:val="24"/>
        </w:rPr>
        <w:t>依法必须招标的暂估价项目</w:t>
      </w:r>
    </w:p>
    <w:p w14:paraId="45FE797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对于依法必须招标的暂估价项目，采取以下第1种方式确定</w:t>
      </w:r>
      <w:r w:rsidRPr="00807712">
        <w:rPr>
          <w:rFonts w:ascii="宋体" w:hAnsi="宋体" w:hint="eastAsia"/>
          <w:kern w:val="0"/>
          <w:sz w:val="24"/>
          <w:szCs w:val="24"/>
        </w:rPr>
        <w:t>。合同当事人也可以在</w:t>
      </w:r>
      <w:r w:rsidRPr="00807712">
        <w:rPr>
          <w:rFonts w:ascii="宋体" w:hAnsi="宋体"/>
          <w:kern w:val="0"/>
          <w:sz w:val="24"/>
          <w:szCs w:val="24"/>
        </w:rPr>
        <w:t>专用合同条款</w:t>
      </w:r>
      <w:r w:rsidRPr="00807712">
        <w:rPr>
          <w:rFonts w:ascii="宋体" w:hAnsi="宋体" w:hint="eastAsia"/>
          <w:kern w:val="0"/>
          <w:sz w:val="24"/>
          <w:szCs w:val="24"/>
        </w:rPr>
        <w:t>中选择其他招标方式。</w:t>
      </w:r>
    </w:p>
    <w:p w14:paraId="4E8620B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第1种方式：对于依法必须招标的暂估价项目，由承包人招标，对该暂估价项目的确认和批准按照以下约定执行：</w:t>
      </w:r>
    </w:p>
    <w:p w14:paraId="0AA21AE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7EF8EA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（2）承包人应当根据施工进度计划，提前14天将竞争性磋商文件通过监理人报送发包人审批，发包人应当在收到承包人报送的相关文件后7天内完成审批或提出修改意见；发包人有权确定招标控制价</w:t>
      </w:r>
      <w:r w:rsidRPr="00807712">
        <w:rPr>
          <w:rFonts w:ascii="宋体" w:hAnsi="宋体" w:hint="eastAsia"/>
          <w:kern w:val="0"/>
          <w:sz w:val="24"/>
          <w:szCs w:val="24"/>
        </w:rPr>
        <w:t>并按照法律规定参加评标</w:t>
      </w:r>
      <w:r w:rsidRPr="00807712">
        <w:rPr>
          <w:rFonts w:ascii="宋体" w:hAnsi="宋体"/>
          <w:kern w:val="0"/>
          <w:sz w:val="24"/>
          <w:szCs w:val="24"/>
        </w:rPr>
        <w:t>；</w:t>
      </w:r>
    </w:p>
    <w:p w14:paraId="0C414C81" w14:textId="77777777" w:rsidR="000F7581" w:rsidRPr="00807712" w:rsidRDefault="000F7581" w:rsidP="000F7581">
      <w:pPr>
        <w:spacing w:line="360" w:lineRule="auto"/>
        <w:jc w:val="left"/>
        <w:rPr>
          <w:rFonts w:ascii="宋体" w:hAnsi="宋体"/>
          <w:kern w:val="0"/>
          <w:sz w:val="24"/>
          <w:szCs w:val="24"/>
        </w:rPr>
      </w:pPr>
      <w:r w:rsidRPr="00807712">
        <w:rPr>
          <w:rFonts w:ascii="宋体" w:hAnsi="宋体"/>
          <w:kern w:val="0"/>
          <w:sz w:val="24"/>
          <w:szCs w:val="24"/>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020B98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27AEAA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sz w:val="24"/>
          <w:szCs w:val="24"/>
        </w:rPr>
        <w:t>10.7.2</w:t>
      </w:r>
      <w:r w:rsidRPr="00807712">
        <w:rPr>
          <w:rFonts w:ascii="宋体" w:hAnsi="宋体"/>
          <w:kern w:val="0"/>
          <w:sz w:val="24"/>
          <w:szCs w:val="24"/>
        </w:rPr>
        <w:t>不属于依法必须招标的暂估价项目</w:t>
      </w:r>
    </w:p>
    <w:p w14:paraId="0089DF3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除专用合同条款另有约定外，对于不属于依法必须招标的暂估价项目，采取以下第1种方式确定：</w:t>
      </w:r>
    </w:p>
    <w:p w14:paraId="444612A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第1种方式：对于不属于依法必须招标的暂估价项目，按本项约定确认和批准：</w:t>
      </w:r>
    </w:p>
    <w:p w14:paraId="4F47902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771FF8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（2）发包人认为承包人确定的供应商、分包人无法满足工程质量或合同要求的，发包人可以要求承包人重新确定暂估价项目的供应商、分包人;</w:t>
      </w:r>
    </w:p>
    <w:p w14:paraId="3B64FCA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（3）承包人应当在签订暂估价合同后7天内，将暂估价合同副本报送发包人留存。</w:t>
      </w:r>
    </w:p>
    <w:p w14:paraId="2C3DF40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第2种方式：承包人按照第10.7.1项</w:t>
      </w:r>
      <w:r w:rsidRPr="00807712">
        <w:rPr>
          <w:rFonts w:ascii="宋体" w:hAnsi="宋体" w:hint="eastAsia"/>
          <w:kern w:val="0"/>
          <w:sz w:val="24"/>
          <w:szCs w:val="24"/>
        </w:rPr>
        <w:t>〔</w:t>
      </w:r>
      <w:r w:rsidRPr="00807712">
        <w:rPr>
          <w:rFonts w:ascii="宋体" w:hAnsi="宋体"/>
          <w:kern w:val="0"/>
          <w:sz w:val="24"/>
          <w:szCs w:val="24"/>
        </w:rPr>
        <w:t>依法必须招标的暂估价项目</w:t>
      </w:r>
      <w:r w:rsidRPr="00807712">
        <w:rPr>
          <w:rFonts w:ascii="宋体" w:hAnsi="宋体" w:hint="eastAsia"/>
          <w:kern w:val="0"/>
          <w:sz w:val="24"/>
          <w:szCs w:val="24"/>
        </w:rPr>
        <w:t>〕</w:t>
      </w:r>
      <w:r w:rsidRPr="00807712">
        <w:rPr>
          <w:rFonts w:ascii="宋体" w:hAnsi="宋体"/>
          <w:kern w:val="0"/>
          <w:sz w:val="24"/>
          <w:szCs w:val="24"/>
        </w:rPr>
        <w:t>约定的第1种方式确定暂估价项目。</w:t>
      </w:r>
    </w:p>
    <w:p w14:paraId="5FC87EF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sz w:val="24"/>
          <w:szCs w:val="24"/>
        </w:rPr>
        <w:t>第3种方式：</w:t>
      </w:r>
      <w:r w:rsidRPr="00807712">
        <w:rPr>
          <w:rFonts w:ascii="宋体" w:hAnsi="宋体"/>
          <w:kern w:val="0"/>
          <w:sz w:val="24"/>
          <w:szCs w:val="24"/>
        </w:rPr>
        <w:t>承包人直接实施的暂估价项目</w:t>
      </w:r>
    </w:p>
    <w:p w14:paraId="29BAFD2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承包人具备实施暂估价项目的资格和条件的，经发包人和承包人协商一致后，可由承包人自行实施暂估价项目，合同当事人可以在专用合同条款约定具体事项。</w:t>
      </w:r>
    </w:p>
    <w:p w14:paraId="058EA8F3"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CF41558"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36" w:name="_Toc351203575"/>
      <w:r w:rsidRPr="00807712">
        <w:rPr>
          <w:rFonts w:ascii="宋体" w:hAnsi="宋体"/>
          <w:b w:val="0"/>
          <w:sz w:val="24"/>
          <w:szCs w:val="24"/>
        </w:rPr>
        <w:t>1</w:t>
      </w:r>
      <w:bookmarkStart w:id="737" w:name="_Toc337558794"/>
      <w:bookmarkStart w:id="738" w:name="_Toc296346591"/>
      <w:bookmarkStart w:id="739" w:name="_Toc296503090"/>
      <w:bookmarkStart w:id="740" w:name="_Toc322522561"/>
      <w:r w:rsidRPr="00807712">
        <w:rPr>
          <w:rFonts w:ascii="宋体" w:hAnsi="宋体"/>
          <w:b w:val="0"/>
          <w:sz w:val="24"/>
          <w:szCs w:val="24"/>
        </w:rPr>
        <w:t>0.8暂列金额</w:t>
      </w:r>
      <w:bookmarkEnd w:id="736"/>
    </w:p>
    <w:bookmarkEnd w:id="737"/>
    <w:p w14:paraId="4AE3AB1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暂列金额应按照发包人的要求使用，发包人的要求应通过监理人发出。</w:t>
      </w:r>
      <w:r w:rsidRPr="00807712">
        <w:rPr>
          <w:rFonts w:ascii="宋体" w:hAnsi="宋体" w:hint="eastAsia"/>
          <w:kern w:val="0"/>
          <w:sz w:val="24"/>
          <w:szCs w:val="24"/>
        </w:rPr>
        <w:t>合同当事人可以在专用合同条款中协商确定有关事项。</w:t>
      </w:r>
    </w:p>
    <w:p w14:paraId="1B28185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41" w:name="_Toc351203576"/>
      <w:bookmarkEnd w:id="738"/>
      <w:bookmarkEnd w:id="739"/>
      <w:bookmarkEnd w:id="740"/>
      <w:r w:rsidRPr="00807712">
        <w:rPr>
          <w:rFonts w:ascii="宋体" w:hAnsi="宋体"/>
          <w:b w:val="0"/>
          <w:sz w:val="24"/>
          <w:szCs w:val="24"/>
        </w:rPr>
        <w:lastRenderedPageBreak/>
        <w:t>1</w:t>
      </w:r>
      <w:bookmarkStart w:id="742" w:name="_Toc296346592"/>
      <w:bookmarkStart w:id="743" w:name="_Toc296503091"/>
      <w:bookmarkStart w:id="744" w:name="_Toc337558796"/>
      <w:r w:rsidRPr="00807712">
        <w:rPr>
          <w:rFonts w:ascii="宋体" w:hAnsi="宋体"/>
          <w:b w:val="0"/>
          <w:sz w:val="24"/>
          <w:szCs w:val="24"/>
        </w:rPr>
        <w:t>0.9计日工</w:t>
      </w:r>
      <w:bookmarkEnd w:id="741"/>
      <w:bookmarkEnd w:id="742"/>
      <w:bookmarkEnd w:id="743"/>
      <w:bookmarkEnd w:id="744"/>
    </w:p>
    <w:p w14:paraId="6C3B23F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需要采用计日工方式的，经发包人同意后</w:t>
      </w:r>
      <w:r w:rsidRPr="00807712">
        <w:rPr>
          <w:rFonts w:ascii="宋体" w:hAnsi="宋体"/>
          <w:kern w:val="0"/>
          <w:sz w:val="24"/>
          <w:szCs w:val="24"/>
        </w:rPr>
        <w:t>，由监理人通知承包人以计日工计价方式实施</w:t>
      </w:r>
      <w:r w:rsidRPr="00807712">
        <w:rPr>
          <w:rFonts w:ascii="宋体" w:hAnsi="宋体" w:hint="eastAsia"/>
          <w:kern w:val="0"/>
          <w:sz w:val="24"/>
          <w:szCs w:val="24"/>
        </w:rPr>
        <w:t>相应</w:t>
      </w:r>
      <w:r w:rsidRPr="00807712">
        <w:rPr>
          <w:rFonts w:ascii="宋体" w:hAnsi="宋体"/>
          <w:kern w:val="0"/>
          <w:sz w:val="24"/>
          <w:szCs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sidRPr="00807712">
        <w:rPr>
          <w:rFonts w:ascii="宋体" w:hAnsi="宋体" w:hint="eastAsia"/>
          <w:kern w:val="0"/>
          <w:sz w:val="24"/>
          <w:szCs w:val="24"/>
        </w:rPr>
        <w:t>〔</w:t>
      </w:r>
      <w:r w:rsidRPr="00807712">
        <w:rPr>
          <w:rFonts w:ascii="宋体" w:hAnsi="宋体"/>
          <w:kern w:val="0"/>
          <w:sz w:val="24"/>
          <w:szCs w:val="24"/>
        </w:rPr>
        <w:t>商定或确定</w:t>
      </w:r>
      <w:r w:rsidRPr="00807712">
        <w:rPr>
          <w:rFonts w:ascii="宋体" w:hAnsi="宋体" w:hint="eastAsia"/>
          <w:kern w:val="0"/>
          <w:sz w:val="24"/>
          <w:szCs w:val="24"/>
        </w:rPr>
        <w:t>〕</w:t>
      </w:r>
      <w:r w:rsidRPr="00807712">
        <w:rPr>
          <w:rFonts w:ascii="宋体" w:hAnsi="宋体"/>
          <w:kern w:val="0"/>
          <w:sz w:val="24"/>
          <w:szCs w:val="24"/>
        </w:rPr>
        <w:t>确定</w:t>
      </w:r>
      <w:r w:rsidRPr="00807712">
        <w:rPr>
          <w:rFonts w:ascii="宋体" w:hAnsi="宋体" w:hint="eastAsia"/>
          <w:kern w:val="0"/>
          <w:sz w:val="24"/>
          <w:szCs w:val="24"/>
        </w:rPr>
        <w:t>计日工</w:t>
      </w:r>
      <w:r w:rsidRPr="00807712">
        <w:rPr>
          <w:rFonts w:ascii="宋体" w:hAnsi="宋体"/>
          <w:kern w:val="0"/>
          <w:sz w:val="24"/>
          <w:szCs w:val="24"/>
        </w:rPr>
        <w:t>的单价。</w:t>
      </w:r>
    </w:p>
    <w:p w14:paraId="33DF8A7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采用计日工计价的任何一项工作，承包人应在该项工作实施过程中，每天提交以下报表和有关凭证报送监理人审查：</w:t>
      </w:r>
    </w:p>
    <w:p w14:paraId="21CF682C" w14:textId="77777777" w:rsidR="000F7581" w:rsidRPr="00807712" w:rsidRDefault="000F7581" w:rsidP="000F7581">
      <w:pPr>
        <w:spacing w:line="360" w:lineRule="auto"/>
        <w:ind w:firstLineChars="150" w:firstLine="360"/>
        <w:jc w:val="left"/>
        <w:rPr>
          <w:rFonts w:ascii="宋体" w:hAnsi="宋体"/>
          <w:kern w:val="0"/>
          <w:sz w:val="24"/>
          <w:szCs w:val="24"/>
        </w:rPr>
      </w:pPr>
      <w:r w:rsidRPr="00807712">
        <w:rPr>
          <w:rFonts w:ascii="宋体" w:hAnsi="宋体"/>
          <w:kern w:val="0"/>
          <w:sz w:val="24"/>
          <w:szCs w:val="24"/>
        </w:rPr>
        <w:t>（1）工作名称、内容和数量；</w:t>
      </w:r>
    </w:p>
    <w:p w14:paraId="2CDC2645" w14:textId="77777777" w:rsidR="000F7581" w:rsidRPr="00807712" w:rsidRDefault="000F7581" w:rsidP="000F7581">
      <w:pPr>
        <w:spacing w:line="360" w:lineRule="auto"/>
        <w:ind w:firstLineChars="150" w:firstLine="360"/>
        <w:jc w:val="left"/>
        <w:rPr>
          <w:rFonts w:ascii="宋体" w:hAnsi="宋体"/>
          <w:kern w:val="0"/>
          <w:sz w:val="24"/>
          <w:szCs w:val="24"/>
        </w:rPr>
      </w:pPr>
      <w:r w:rsidRPr="00807712">
        <w:rPr>
          <w:rFonts w:ascii="宋体" w:hAnsi="宋体"/>
          <w:kern w:val="0"/>
          <w:sz w:val="24"/>
          <w:szCs w:val="24"/>
        </w:rPr>
        <w:t>（2）投入该工作的所有人员的姓名、专业、工种、级别和耗用工时；</w:t>
      </w:r>
    </w:p>
    <w:p w14:paraId="14B4E715" w14:textId="77777777" w:rsidR="000F7581" w:rsidRPr="00807712" w:rsidRDefault="000F7581" w:rsidP="000F7581">
      <w:pPr>
        <w:spacing w:line="360" w:lineRule="auto"/>
        <w:ind w:firstLineChars="150" w:firstLine="360"/>
        <w:jc w:val="left"/>
        <w:rPr>
          <w:rFonts w:ascii="宋体" w:hAnsi="宋体"/>
          <w:kern w:val="0"/>
          <w:sz w:val="24"/>
          <w:szCs w:val="24"/>
        </w:rPr>
      </w:pPr>
      <w:r w:rsidRPr="00807712">
        <w:rPr>
          <w:rFonts w:ascii="宋体" w:hAnsi="宋体"/>
          <w:kern w:val="0"/>
          <w:sz w:val="24"/>
          <w:szCs w:val="24"/>
        </w:rPr>
        <w:t>（3）投入该工作的材料类别和数量；</w:t>
      </w:r>
    </w:p>
    <w:p w14:paraId="7B11C513" w14:textId="77777777" w:rsidR="000F7581" w:rsidRPr="00807712" w:rsidRDefault="000F7581" w:rsidP="000F7581">
      <w:pPr>
        <w:spacing w:line="360" w:lineRule="auto"/>
        <w:ind w:firstLineChars="150" w:firstLine="360"/>
        <w:jc w:val="left"/>
        <w:rPr>
          <w:rFonts w:ascii="宋体" w:hAnsi="宋体"/>
          <w:kern w:val="0"/>
          <w:sz w:val="24"/>
          <w:szCs w:val="24"/>
        </w:rPr>
      </w:pPr>
      <w:r w:rsidRPr="00807712">
        <w:rPr>
          <w:rFonts w:ascii="宋体" w:hAnsi="宋体"/>
          <w:kern w:val="0"/>
          <w:sz w:val="24"/>
          <w:szCs w:val="24"/>
        </w:rPr>
        <w:t>（4）投入该工作的施工设备型号、台数和</w:t>
      </w:r>
      <w:proofErr w:type="gramStart"/>
      <w:r w:rsidRPr="00807712">
        <w:rPr>
          <w:rFonts w:ascii="宋体" w:hAnsi="宋体"/>
          <w:kern w:val="0"/>
          <w:sz w:val="24"/>
          <w:szCs w:val="24"/>
        </w:rPr>
        <w:t>耗用台</w:t>
      </w:r>
      <w:proofErr w:type="gramEnd"/>
      <w:r w:rsidRPr="00807712">
        <w:rPr>
          <w:rFonts w:ascii="宋体" w:hAnsi="宋体"/>
          <w:kern w:val="0"/>
          <w:sz w:val="24"/>
          <w:szCs w:val="24"/>
        </w:rPr>
        <w:t>时；</w:t>
      </w:r>
    </w:p>
    <w:p w14:paraId="73C26FCC" w14:textId="77777777" w:rsidR="000F7581" w:rsidRPr="00807712" w:rsidRDefault="000F7581" w:rsidP="000F7581">
      <w:pPr>
        <w:spacing w:line="360" w:lineRule="auto"/>
        <w:ind w:firstLineChars="150" w:firstLine="360"/>
        <w:jc w:val="left"/>
        <w:rPr>
          <w:rFonts w:ascii="宋体" w:hAnsi="宋体"/>
          <w:kern w:val="0"/>
          <w:sz w:val="24"/>
          <w:szCs w:val="24"/>
        </w:rPr>
      </w:pPr>
      <w:r w:rsidRPr="00807712">
        <w:rPr>
          <w:rFonts w:ascii="宋体" w:hAnsi="宋体"/>
          <w:kern w:val="0"/>
          <w:sz w:val="24"/>
          <w:szCs w:val="24"/>
        </w:rPr>
        <w:t>（5）其他有关资料和凭证。</w:t>
      </w:r>
    </w:p>
    <w:p w14:paraId="0547D5BB" w14:textId="77777777" w:rsidR="000F7581" w:rsidRPr="00807712" w:rsidRDefault="000F7581" w:rsidP="000F7581">
      <w:pPr>
        <w:spacing w:line="360" w:lineRule="auto"/>
        <w:ind w:firstLineChars="150" w:firstLine="360"/>
        <w:jc w:val="left"/>
        <w:rPr>
          <w:rFonts w:ascii="宋体" w:hAnsi="宋体"/>
          <w:kern w:val="0"/>
          <w:sz w:val="24"/>
          <w:szCs w:val="24"/>
        </w:rPr>
      </w:pPr>
      <w:r w:rsidRPr="00807712">
        <w:rPr>
          <w:rFonts w:ascii="宋体" w:hAnsi="宋体"/>
          <w:kern w:val="0"/>
          <w:sz w:val="24"/>
          <w:szCs w:val="24"/>
        </w:rPr>
        <w:t>计日工由承包人汇总后，列入最近一期进度付款申请单，由监理人审查并经发包人批准后列入进度付款。</w:t>
      </w:r>
    </w:p>
    <w:p w14:paraId="2FDF1AB6" w14:textId="77777777" w:rsidR="000F7581" w:rsidRPr="00807712" w:rsidRDefault="000F7581" w:rsidP="000F7581">
      <w:pPr>
        <w:pStyle w:val="4"/>
        <w:spacing w:before="120" w:after="120" w:line="360" w:lineRule="auto"/>
        <w:rPr>
          <w:rFonts w:ascii="宋体" w:eastAsia="宋体" w:hAnsi="宋体"/>
          <w:b w:val="0"/>
          <w:sz w:val="24"/>
          <w:szCs w:val="24"/>
        </w:rPr>
      </w:pPr>
      <w:bookmarkStart w:id="745" w:name="_Toc351203577"/>
      <w:r w:rsidRPr="00807712">
        <w:rPr>
          <w:rFonts w:ascii="宋体" w:eastAsia="宋体" w:hAnsi="宋体"/>
          <w:b w:val="0"/>
          <w:sz w:val="24"/>
          <w:szCs w:val="24"/>
        </w:rPr>
        <w:t>11. 价格调整</w:t>
      </w:r>
      <w:bookmarkEnd w:id="745"/>
    </w:p>
    <w:p w14:paraId="1D107F4D"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46" w:name="_Toc351203578"/>
      <w:bookmarkStart w:id="747" w:name="_Toc296346593"/>
      <w:bookmarkStart w:id="748" w:name="_Toc296503092"/>
      <w:bookmarkStart w:id="749" w:name="_Toc337558797"/>
      <w:r w:rsidRPr="00807712">
        <w:rPr>
          <w:rFonts w:ascii="宋体" w:hAnsi="宋体"/>
          <w:b w:val="0"/>
          <w:sz w:val="24"/>
          <w:szCs w:val="24"/>
        </w:rPr>
        <w:t>11.1市场价格波动引起的调整</w:t>
      </w:r>
      <w:bookmarkEnd w:id="746"/>
    </w:p>
    <w:bookmarkEnd w:id="747"/>
    <w:bookmarkEnd w:id="748"/>
    <w:bookmarkEnd w:id="749"/>
    <w:p w14:paraId="1CF075E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4FE70876"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第1种方式：采用价格指数</w:t>
      </w:r>
      <w:r w:rsidRPr="00807712">
        <w:rPr>
          <w:rFonts w:ascii="宋体" w:hAnsi="宋体" w:hint="eastAsia"/>
          <w:sz w:val="24"/>
          <w:szCs w:val="24"/>
        </w:rPr>
        <w:t>进行价格</w:t>
      </w:r>
      <w:r w:rsidRPr="00807712">
        <w:rPr>
          <w:rFonts w:ascii="宋体" w:hAnsi="宋体"/>
          <w:sz w:val="24"/>
          <w:szCs w:val="24"/>
        </w:rPr>
        <w:t>调整。</w:t>
      </w:r>
    </w:p>
    <w:p w14:paraId="6D3C7AE5"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sz w:val="24"/>
          <w:szCs w:val="24"/>
        </w:rPr>
        <w:t>（1）价格调整公式</w:t>
      </w:r>
    </w:p>
    <w:p w14:paraId="44438FD6"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sz w:val="24"/>
          <w:szCs w:val="24"/>
        </w:rPr>
        <w:t>因人工、材料和设备等价格波动影响合同价格时，根据专用合同条款中约定的数据，按以下公式计算差额并调整合同价格：</w:t>
      </w:r>
    </w:p>
    <w:p w14:paraId="6EF1ED44"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hint="eastAsia"/>
          <w:position w:val="-30"/>
          <w:sz w:val="24"/>
          <w:szCs w:val="24"/>
        </w:rPr>
        <w:object w:dxaOrig="5899" w:dyaOrig="720" w14:anchorId="267EB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2.05pt;mso-position-horizontal-relative:page;mso-position-vertical-relative:page" o:ole="">
            <v:imagedata r:id="rId15" o:title=""/>
          </v:shape>
          <o:OLEObject Type="Embed" ProgID="Equation.3" ShapeID="_x0000_i1025" DrawAspect="Content" ObjectID="_1632651279" r:id="rId16">
            <o:FieldCodes>\* MERGEFORMAT</o:FieldCodes>
          </o:OLEObject>
        </w:object>
      </w:r>
    </w:p>
    <w:p w14:paraId="52283274" w14:textId="77777777" w:rsidR="000F7581" w:rsidRPr="00807712" w:rsidRDefault="000F7581" w:rsidP="000F7581">
      <w:pPr>
        <w:tabs>
          <w:tab w:val="left" w:pos="0"/>
          <w:tab w:val="left" w:pos="360"/>
          <w:tab w:val="left" w:pos="540"/>
        </w:tabs>
        <w:spacing w:line="360" w:lineRule="auto"/>
        <w:ind w:firstLine="640"/>
        <w:rPr>
          <w:rFonts w:ascii="宋体" w:hAnsi="宋体"/>
          <w:sz w:val="24"/>
          <w:szCs w:val="24"/>
        </w:rPr>
      </w:pPr>
      <w:r w:rsidRPr="00807712">
        <w:rPr>
          <w:rFonts w:ascii="宋体" w:hAnsi="宋体"/>
          <w:sz w:val="24"/>
          <w:szCs w:val="24"/>
        </w:rPr>
        <w:t>公式中：ΔP——需调整的价格差额；</w:t>
      </w:r>
    </w:p>
    <w:p w14:paraId="6B246394" w14:textId="77777777" w:rsidR="000F7581" w:rsidRPr="00807712" w:rsidRDefault="000F7581" w:rsidP="000F7581">
      <w:pPr>
        <w:tabs>
          <w:tab w:val="left" w:pos="0"/>
          <w:tab w:val="left" w:pos="360"/>
          <w:tab w:val="left" w:pos="540"/>
        </w:tabs>
        <w:spacing w:line="360" w:lineRule="auto"/>
        <w:ind w:firstLineChars="600" w:firstLine="1440"/>
        <w:rPr>
          <w:rFonts w:ascii="宋体" w:hAnsi="宋体"/>
          <w:sz w:val="24"/>
          <w:szCs w:val="24"/>
        </w:rPr>
      </w:pPr>
      <w:r w:rsidRPr="00807712">
        <w:rPr>
          <w:rFonts w:ascii="宋体" w:hAnsi="宋体"/>
          <w:position w:val="-6"/>
          <w:sz w:val="24"/>
          <w:szCs w:val="24"/>
        </w:rPr>
        <w:object w:dxaOrig="285" w:dyaOrig="285" w14:anchorId="662ACFB1">
          <v:shape id="_x0000_i1026" type="#_x0000_t75" style="width:17.9pt;height:17.9pt;mso-position-horizontal-relative:page;mso-position-vertical-relative:page" o:ole="">
            <v:imagedata r:id="rId17" o:title=""/>
          </v:shape>
          <o:OLEObject Type="Embed" ProgID="Equation.3" ShapeID="_x0000_i1026" DrawAspect="Content" ObjectID="_1632651280" r:id="rId18">
            <o:FieldCodes>\* MERGEFORMAT</o:FieldCodes>
          </o:OLEObject>
        </w:object>
      </w:r>
      <w:r w:rsidRPr="00807712">
        <w:rPr>
          <w:rFonts w:ascii="宋体" w:hAnsi="宋体"/>
          <w:sz w:val="24"/>
          <w:szCs w:val="24"/>
        </w:rPr>
        <w:t>——约定的付款证书中承包人应得到的已完成工程量的金额。此项</w:t>
      </w:r>
      <w:r w:rsidRPr="00807712">
        <w:rPr>
          <w:rFonts w:ascii="宋体" w:hAnsi="宋体"/>
          <w:sz w:val="24"/>
          <w:szCs w:val="24"/>
        </w:rPr>
        <w:lastRenderedPageBreak/>
        <w:t>金额应不包括价格调整、不计质量保证金的扣留和支付、预付款的支付和扣回。约定的变更及其</w:t>
      </w:r>
      <w:proofErr w:type="gramStart"/>
      <w:r w:rsidRPr="00807712">
        <w:rPr>
          <w:rFonts w:ascii="宋体" w:hAnsi="宋体"/>
          <w:sz w:val="24"/>
          <w:szCs w:val="24"/>
        </w:rPr>
        <w:t>他金额</w:t>
      </w:r>
      <w:proofErr w:type="gramEnd"/>
      <w:r w:rsidRPr="00807712">
        <w:rPr>
          <w:rFonts w:ascii="宋体" w:hAnsi="宋体"/>
          <w:sz w:val="24"/>
          <w:szCs w:val="24"/>
        </w:rPr>
        <w:t>已按现行价格计价的，也不计在内；</w:t>
      </w:r>
    </w:p>
    <w:p w14:paraId="6E0D23FE"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sz w:val="24"/>
          <w:szCs w:val="24"/>
        </w:rPr>
        <w:t>A——定值权重（即不调部分的权重）；</w:t>
      </w:r>
    </w:p>
    <w:p w14:paraId="092AB19A"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position w:val="-10"/>
          <w:sz w:val="24"/>
          <w:szCs w:val="24"/>
        </w:rPr>
        <w:object w:dxaOrig="1548" w:dyaOrig="321" w14:anchorId="136E98B0">
          <v:shape id="_x0000_i1027" type="#_x0000_t75" style="width:101.95pt;height:17.9pt;mso-position-horizontal-relative:page;mso-position-vertical-relative:page" o:ole="">
            <v:imagedata r:id="rId19" o:title=""/>
          </v:shape>
          <o:OLEObject Type="Embed" ProgID="Equation.3" ShapeID="_x0000_i1027" DrawAspect="Content" ObjectID="_1632651281" r:id="rId20">
            <o:FieldCodes>\* MERGEFORMAT</o:FieldCodes>
          </o:OLEObject>
        </w:object>
      </w:r>
      <w:r w:rsidRPr="00807712">
        <w:rPr>
          <w:rFonts w:ascii="宋体" w:hAnsi="宋体"/>
          <w:sz w:val="24"/>
          <w:szCs w:val="24"/>
        </w:rPr>
        <w:t>——各可调因子的变值权重（即可调部分的权重），为各可调因子在签约合同价中所占的比例；</w:t>
      </w:r>
    </w:p>
    <w:p w14:paraId="45EC0AD5"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position w:val="-10"/>
          <w:sz w:val="24"/>
          <w:szCs w:val="24"/>
        </w:rPr>
        <w:object w:dxaOrig="1588" w:dyaOrig="321" w14:anchorId="14E4542F">
          <v:shape id="_x0000_i1028" type="#_x0000_t75" style="width:101.95pt;height:17.9pt;mso-position-horizontal-relative:page;mso-position-vertical-relative:page" o:ole="">
            <v:imagedata r:id="rId21" o:title=""/>
          </v:shape>
          <o:OLEObject Type="Embed" ProgID="Equation.3" ShapeID="_x0000_i1028" DrawAspect="Content" ObjectID="_1632651282" r:id="rId22">
            <o:FieldCodes>\* MERGEFORMAT</o:FieldCodes>
          </o:OLEObject>
        </w:object>
      </w:r>
      <w:r w:rsidRPr="00807712">
        <w:rPr>
          <w:rFonts w:ascii="宋体" w:hAnsi="宋体"/>
          <w:sz w:val="24"/>
          <w:szCs w:val="24"/>
        </w:rPr>
        <w:t>——各可调因子的现行价格指数，指约定的付款证书相关周期最后一天的前42天的各可调因子的价格指数；</w:t>
      </w:r>
    </w:p>
    <w:p w14:paraId="0B685577"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position w:val="-10"/>
          <w:sz w:val="24"/>
          <w:szCs w:val="24"/>
        </w:rPr>
        <w:object w:dxaOrig="1728" w:dyaOrig="321" w14:anchorId="167E440D">
          <v:shape id="_x0000_i1029" type="#_x0000_t75" style="width:108.2pt;height:17.9pt;mso-position-horizontal-relative:page;mso-position-vertical-relative:page" o:ole="">
            <v:imagedata r:id="rId23" o:title=""/>
          </v:shape>
          <o:OLEObject Type="Embed" ProgID="Equation.3" ShapeID="_x0000_i1029" DrawAspect="Content" ObjectID="_1632651283" r:id="rId24">
            <o:FieldCodes>\* MERGEFORMAT</o:FieldCodes>
          </o:OLEObject>
        </w:object>
      </w:r>
      <w:r w:rsidRPr="00807712">
        <w:rPr>
          <w:rFonts w:ascii="宋体" w:hAnsi="宋体"/>
          <w:sz w:val="24"/>
          <w:szCs w:val="24"/>
        </w:rPr>
        <w:t>——各可调因子的基本价格指数，指基准日期的各可调因子的价格指数。</w:t>
      </w:r>
    </w:p>
    <w:p w14:paraId="3CA35FAB"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299E7C1"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sz w:val="24"/>
          <w:szCs w:val="24"/>
        </w:rPr>
        <w:t>（2）暂时确定调整差额</w:t>
      </w:r>
    </w:p>
    <w:p w14:paraId="455CBFA3"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sz w:val="24"/>
          <w:szCs w:val="24"/>
        </w:rPr>
        <w:t>在计算调整差额时无现行价格指数的，合同当事人同意暂用前次价格指数计算。实际价格指数有调整的，合同当事人进行相应调整。</w:t>
      </w:r>
    </w:p>
    <w:p w14:paraId="1230B8F8"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sz w:val="24"/>
          <w:szCs w:val="24"/>
        </w:rPr>
        <w:t>（3）权重的调整</w:t>
      </w:r>
    </w:p>
    <w:p w14:paraId="7234B305"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sz w:val="24"/>
          <w:szCs w:val="24"/>
        </w:rPr>
        <w:t>因变更导致合同约定的权重不合理时，按照第4.4款</w:t>
      </w:r>
      <w:r w:rsidRPr="00807712">
        <w:rPr>
          <w:rFonts w:ascii="宋体" w:hAnsi="宋体" w:hint="eastAsia"/>
          <w:sz w:val="24"/>
          <w:szCs w:val="24"/>
        </w:rPr>
        <w:t>〔</w:t>
      </w:r>
      <w:r w:rsidRPr="00807712">
        <w:rPr>
          <w:rFonts w:ascii="宋体" w:hAnsi="宋体"/>
          <w:sz w:val="24"/>
          <w:szCs w:val="24"/>
        </w:rPr>
        <w:t>商定或确定</w:t>
      </w:r>
      <w:r w:rsidRPr="00807712">
        <w:rPr>
          <w:rFonts w:ascii="宋体" w:hAnsi="宋体" w:hint="eastAsia"/>
          <w:sz w:val="24"/>
          <w:szCs w:val="24"/>
        </w:rPr>
        <w:t>〕</w:t>
      </w:r>
      <w:r w:rsidRPr="00807712">
        <w:rPr>
          <w:rFonts w:ascii="宋体" w:hAnsi="宋体"/>
          <w:sz w:val="24"/>
          <w:szCs w:val="24"/>
        </w:rPr>
        <w:t>执行。</w:t>
      </w:r>
    </w:p>
    <w:p w14:paraId="6AC4B81B"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sz w:val="24"/>
          <w:szCs w:val="24"/>
        </w:rPr>
        <w:t>（4）因承包人原因工期延误后的价格调整</w:t>
      </w:r>
    </w:p>
    <w:p w14:paraId="17D7D63A" w14:textId="77777777" w:rsidR="000F7581" w:rsidRPr="00807712" w:rsidRDefault="000F7581" w:rsidP="000F7581">
      <w:pPr>
        <w:tabs>
          <w:tab w:val="left" w:pos="0"/>
          <w:tab w:val="left" w:pos="360"/>
          <w:tab w:val="left" w:pos="540"/>
        </w:tabs>
        <w:spacing w:line="360" w:lineRule="auto"/>
        <w:ind w:firstLineChars="200" w:firstLine="480"/>
        <w:rPr>
          <w:rFonts w:ascii="宋体" w:hAnsi="宋体"/>
          <w:sz w:val="24"/>
          <w:szCs w:val="24"/>
        </w:rPr>
      </w:pPr>
      <w:r w:rsidRPr="00807712">
        <w:rPr>
          <w:rFonts w:ascii="宋体" w:hAnsi="宋体"/>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4E4230A2"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第2种方式：采用造价信息</w:t>
      </w:r>
      <w:r w:rsidRPr="00807712">
        <w:rPr>
          <w:rFonts w:ascii="宋体" w:hAnsi="宋体" w:hint="eastAsia"/>
          <w:sz w:val="24"/>
          <w:szCs w:val="24"/>
        </w:rPr>
        <w:t>进行价格</w:t>
      </w:r>
      <w:r w:rsidRPr="00807712">
        <w:rPr>
          <w:rFonts w:ascii="宋体" w:hAnsi="宋体"/>
          <w:sz w:val="24"/>
          <w:szCs w:val="24"/>
        </w:rPr>
        <w:t>调整。</w:t>
      </w:r>
    </w:p>
    <w:p w14:paraId="5C508E37"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sidRPr="00807712">
        <w:rPr>
          <w:rFonts w:ascii="宋体" w:hAnsi="宋体" w:hint="eastAsia"/>
          <w:sz w:val="24"/>
          <w:szCs w:val="24"/>
        </w:rPr>
        <w:t>量</w:t>
      </w:r>
      <w:r w:rsidRPr="00807712">
        <w:rPr>
          <w:rFonts w:ascii="宋体" w:hAnsi="宋体"/>
          <w:sz w:val="24"/>
          <w:szCs w:val="24"/>
        </w:rPr>
        <w:t>应由发包人审批，发包人确认需调整的材料单价及数量，作为调整合同价格的依据。</w:t>
      </w:r>
    </w:p>
    <w:p w14:paraId="196CCC3E"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（1）人工单价发生变化且符合省级或行业建设主管部门发布的人工费调整规定，</w:t>
      </w:r>
      <w:r w:rsidRPr="00807712">
        <w:rPr>
          <w:rFonts w:ascii="宋体" w:hAnsi="宋体"/>
          <w:sz w:val="24"/>
          <w:szCs w:val="24"/>
        </w:rPr>
        <w:lastRenderedPageBreak/>
        <w:t>合同当事人应按省级或行业建设主管部门或其授权的工程造价管理机构发布的人工费等文件调整合同价格，但承包人对人工费或人工单价的报价高于发布价格的除外。</w:t>
      </w:r>
    </w:p>
    <w:p w14:paraId="7DE42E73"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（2）材料、工程设备价格变化的价款调整按照发包人提供的基准价格，按以下风险范围规定执行:</w:t>
      </w:r>
    </w:p>
    <w:p w14:paraId="35D7005E"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cs="宋体" w:hint="eastAsia"/>
          <w:sz w:val="24"/>
          <w:szCs w:val="24"/>
        </w:rPr>
        <w:t>①</w:t>
      </w:r>
      <w:r w:rsidRPr="00807712">
        <w:rPr>
          <w:rFonts w:ascii="宋体" w:hAnsi="宋体"/>
          <w:sz w:val="24"/>
          <w:szCs w:val="24"/>
        </w:rPr>
        <w:t>承包人在已标价工程量清单或预算书中载明材料单价低于基准价格的：除专用合同条款另有约定外，合同履行期间材料</w:t>
      </w:r>
      <w:proofErr w:type="gramStart"/>
      <w:r w:rsidRPr="00807712">
        <w:rPr>
          <w:rFonts w:ascii="宋体" w:hAnsi="宋体"/>
          <w:sz w:val="24"/>
          <w:szCs w:val="24"/>
        </w:rPr>
        <w:t>单价涨幅</w:t>
      </w:r>
      <w:proofErr w:type="gramEnd"/>
      <w:r w:rsidRPr="00807712">
        <w:rPr>
          <w:rFonts w:ascii="宋体" w:hAnsi="宋体"/>
          <w:sz w:val="24"/>
          <w:szCs w:val="24"/>
        </w:rPr>
        <w:t>以基准价格为基础超过5%时，或材料单价跌幅以在已标价工程量清单或预算书中载明材料单价为基础超过5%时，其超过部分据实调整。</w:t>
      </w:r>
    </w:p>
    <w:p w14:paraId="1435E31A"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cs="宋体" w:hint="eastAsia"/>
          <w:sz w:val="24"/>
          <w:szCs w:val="24"/>
        </w:rPr>
        <w:t>②</w:t>
      </w:r>
      <w:r w:rsidRPr="00807712">
        <w:rPr>
          <w:rFonts w:ascii="宋体" w:hAnsi="宋体"/>
          <w:sz w:val="24"/>
          <w:szCs w:val="24"/>
        </w:rPr>
        <w:t>承包人在已标价工程量清单或预算书中载明材料单价高于基准价格的：除专用合同条款另有约定外，合同履行期间材料单价跌幅以基准价格为基础超过5%时，材料</w:t>
      </w:r>
      <w:proofErr w:type="gramStart"/>
      <w:r w:rsidRPr="00807712">
        <w:rPr>
          <w:rFonts w:ascii="宋体" w:hAnsi="宋体"/>
          <w:sz w:val="24"/>
          <w:szCs w:val="24"/>
        </w:rPr>
        <w:t>单价涨幅</w:t>
      </w:r>
      <w:proofErr w:type="gramEnd"/>
      <w:r w:rsidRPr="00807712">
        <w:rPr>
          <w:rFonts w:ascii="宋体" w:hAnsi="宋体"/>
          <w:sz w:val="24"/>
          <w:szCs w:val="24"/>
        </w:rPr>
        <w:t>以在已标价工程量清单或预算书中载明材料单价为基础超过5%时，其超过部分据实调整。</w:t>
      </w:r>
    </w:p>
    <w:p w14:paraId="725624D3"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cs="宋体" w:hint="eastAsia"/>
          <w:sz w:val="24"/>
          <w:szCs w:val="24"/>
        </w:rPr>
        <w:t>③</w:t>
      </w:r>
      <w:r w:rsidRPr="00807712">
        <w:rPr>
          <w:rFonts w:ascii="宋体" w:hAnsi="宋体"/>
          <w:sz w:val="24"/>
          <w:szCs w:val="24"/>
        </w:rPr>
        <w:t>承包人在已标价工程量清单或预算书中载明材料单价等于基准价格的：除专用合同条款另有约定外，合同履行期间材料单价</w:t>
      </w:r>
      <w:proofErr w:type="gramStart"/>
      <w:r w:rsidRPr="00807712">
        <w:rPr>
          <w:rFonts w:ascii="宋体" w:hAnsi="宋体"/>
          <w:sz w:val="24"/>
          <w:szCs w:val="24"/>
        </w:rPr>
        <w:t>涨跌幅以基准</w:t>
      </w:r>
      <w:proofErr w:type="gramEnd"/>
      <w:r w:rsidRPr="00807712">
        <w:rPr>
          <w:rFonts w:ascii="宋体" w:hAnsi="宋体"/>
          <w:sz w:val="24"/>
          <w:szCs w:val="24"/>
        </w:rPr>
        <w:t>价格为基础超过±5%时，其超过部分据实调整。</w:t>
      </w:r>
    </w:p>
    <w:p w14:paraId="6DCF9E52"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cs="宋体" w:hint="eastAsia"/>
          <w:sz w:val="24"/>
          <w:szCs w:val="24"/>
        </w:rPr>
        <w:t>④</w:t>
      </w:r>
      <w:r w:rsidRPr="00807712">
        <w:rPr>
          <w:rFonts w:ascii="宋体" w:hAnsi="宋体"/>
          <w:sz w:val="24"/>
          <w:szCs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0F9B0BD" w14:textId="77777777" w:rsidR="000F7581" w:rsidRPr="00807712" w:rsidRDefault="000F7581" w:rsidP="000F7581">
      <w:pPr>
        <w:spacing w:line="360" w:lineRule="auto"/>
        <w:ind w:firstLineChars="200" w:firstLine="480"/>
        <w:rPr>
          <w:rFonts w:ascii="宋体" w:hAnsi="宋体"/>
          <w:sz w:val="24"/>
          <w:szCs w:val="24"/>
        </w:rPr>
      </w:pPr>
      <w:bookmarkStart w:id="750" w:name="OLE_LINK3"/>
      <w:r w:rsidRPr="00807712">
        <w:rPr>
          <w:rFonts w:ascii="宋体" w:hAnsi="宋体"/>
          <w:sz w:val="24"/>
          <w:szCs w:val="24"/>
        </w:rPr>
        <w:t>前述基准价格是指由发包人在竞争性磋商文件或专用合同条款中给定的材料、工程设备的价格，该价格原则上应当按照省级或行业建设主管部门或其授权的工程造价管理机构发布的</w:t>
      </w:r>
      <w:proofErr w:type="gramStart"/>
      <w:r w:rsidRPr="00807712">
        <w:rPr>
          <w:rFonts w:ascii="宋体" w:hAnsi="宋体"/>
          <w:sz w:val="24"/>
          <w:szCs w:val="24"/>
        </w:rPr>
        <w:t>信息价</w:t>
      </w:r>
      <w:proofErr w:type="gramEnd"/>
      <w:r w:rsidRPr="00807712">
        <w:rPr>
          <w:rFonts w:ascii="宋体" w:hAnsi="宋体"/>
          <w:sz w:val="24"/>
          <w:szCs w:val="24"/>
        </w:rPr>
        <w:t>编制。</w:t>
      </w:r>
    </w:p>
    <w:p w14:paraId="15FE33BB"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（3）施工机械台班单价或施工机械使用费发生变化超过省级或行业建设主管部门或其授权的工程造价管理机构规定的范围时，按规定调整合同价格。</w:t>
      </w:r>
    </w:p>
    <w:p w14:paraId="54134414"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第3种方式：专用合同条款约定的其他方式。</w:t>
      </w:r>
    </w:p>
    <w:p w14:paraId="0227A77C"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51" w:name="_Toc351203579"/>
      <w:bookmarkStart w:id="752" w:name="_Toc296346594"/>
      <w:bookmarkStart w:id="753" w:name="_Toc296503093"/>
      <w:bookmarkStart w:id="754" w:name="_Toc337558798"/>
      <w:r w:rsidRPr="00807712">
        <w:rPr>
          <w:rFonts w:ascii="宋体" w:hAnsi="宋体"/>
          <w:b w:val="0"/>
          <w:sz w:val="24"/>
          <w:szCs w:val="24"/>
        </w:rPr>
        <w:t>11.2法律变化引起的调整</w:t>
      </w:r>
      <w:bookmarkEnd w:id="751"/>
    </w:p>
    <w:bookmarkEnd w:id="752"/>
    <w:bookmarkEnd w:id="753"/>
    <w:bookmarkEnd w:id="754"/>
    <w:p w14:paraId="4650E8F5"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基准日</w:t>
      </w:r>
      <w:r w:rsidRPr="00807712">
        <w:rPr>
          <w:rFonts w:ascii="宋体" w:hAnsi="宋体" w:hint="eastAsia"/>
          <w:sz w:val="24"/>
          <w:szCs w:val="24"/>
        </w:rPr>
        <w:t>期</w:t>
      </w:r>
      <w:r w:rsidRPr="00807712">
        <w:rPr>
          <w:rFonts w:ascii="宋体" w:hAnsi="宋体"/>
          <w:sz w:val="24"/>
          <w:szCs w:val="24"/>
        </w:rPr>
        <w:t>后，法律变化</w:t>
      </w:r>
      <w:r w:rsidRPr="00807712">
        <w:rPr>
          <w:rFonts w:ascii="宋体" w:hAnsi="宋体" w:hint="eastAsia"/>
          <w:sz w:val="24"/>
          <w:szCs w:val="24"/>
        </w:rPr>
        <w:t>导致承包人在合同履行过程中所需要的费用发生除第11.1款〔市场价格波动引起的调整〕约定以外的增加时，由发包人承担由此增加的费用；</w:t>
      </w:r>
      <w:r w:rsidRPr="00807712">
        <w:rPr>
          <w:rFonts w:ascii="宋体" w:hAnsi="宋体" w:hint="eastAsia"/>
          <w:sz w:val="24"/>
          <w:szCs w:val="24"/>
        </w:rPr>
        <w:lastRenderedPageBreak/>
        <w:t>减少时，应从合同价格中予以扣减。</w:t>
      </w:r>
      <w:r w:rsidRPr="00807712">
        <w:rPr>
          <w:rFonts w:ascii="宋体" w:hAnsi="宋体"/>
          <w:sz w:val="24"/>
          <w:szCs w:val="24"/>
        </w:rPr>
        <w:t>基准日</w:t>
      </w:r>
      <w:r w:rsidRPr="00807712">
        <w:rPr>
          <w:rFonts w:ascii="宋体" w:hAnsi="宋体" w:hint="eastAsia"/>
          <w:sz w:val="24"/>
          <w:szCs w:val="24"/>
        </w:rPr>
        <w:t>期</w:t>
      </w:r>
      <w:r w:rsidRPr="00807712">
        <w:rPr>
          <w:rFonts w:ascii="宋体" w:hAnsi="宋体"/>
          <w:sz w:val="24"/>
          <w:szCs w:val="24"/>
        </w:rPr>
        <w:t>后，</w:t>
      </w:r>
      <w:r w:rsidRPr="00807712">
        <w:rPr>
          <w:rFonts w:ascii="宋体" w:hAnsi="宋体" w:hint="eastAsia"/>
          <w:sz w:val="24"/>
          <w:szCs w:val="24"/>
        </w:rPr>
        <w:t>因</w:t>
      </w:r>
      <w:r w:rsidRPr="00807712">
        <w:rPr>
          <w:rFonts w:ascii="宋体" w:hAnsi="宋体"/>
          <w:sz w:val="24"/>
          <w:szCs w:val="24"/>
        </w:rPr>
        <w:t>法律变化</w:t>
      </w:r>
      <w:r w:rsidRPr="00807712">
        <w:rPr>
          <w:rFonts w:ascii="宋体" w:hAnsi="宋体" w:hint="eastAsia"/>
          <w:sz w:val="24"/>
          <w:szCs w:val="24"/>
        </w:rPr>
        <w:t>造成工期延误时，工期应予以顺延。</w:t>
      </w:r>
    </w:p>
    <w:p w14:paraId="2905DF97"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hint="eastAsia"/>
          <w:sz w:val="24"/>
          <w:szCs w:val="24"/>
        </w:rPr>
        <w:t>因法律变化引起的合同价格和工期调整，合同当事人无法达成一致的，由总监理工程师按第4.4款〔商定或确定〕的约定处理。</w:t>
      </w:r>
    </w:p>
    <w:p w14:paraId="615F7381"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kern w:val="0"/>
          <w:sz w:val="24"/>
          <w:szCs w:val="24"/>
        </w:rPr>
        <w:t>因承包人原因造成工期延误，在工期延误期间出现法律变化的，由此增加的费用和（或）延误的工期由承包人承担。</w:t>
      </w:r>
    </w:p>
    <w:p w14:paraId="25DEF8ED" w14:textId="77777777" w:rsidR="000F7581" w:rsidRPr="00807712" w:rsidRDefault="000F7581" w:rsidP="000F7581">
      <w:pPr>
        <w:pStyle w:val="4"/>
        <w:spacing w:before="120" w:after="120" w:line="360" w:lineRule="auto"/>
        <w:rPr>
          <w:rFonts w:ascii="宋体" w:eastAsia="宋体" w:hAnsi="宋体"/>
          <w:b w:val="0"/>
          <w:sz w:val="24"/>
          <w:szCs w:val="24"/>
        </w:rPr>
      </w:pPr>
      <w:bookmarkStart w:id="755" w:name="_Toc351203580"/>
      <w:bookmarkStart w:id="756" w:name="_Toc337558799"/>
      <w:bookmarkStart w:id="757" w:name="_Toc296346597"/>
      <w:bookmarkStart w:id="758" w:name="_Toc296503096"/>
      <w:r w:rsidRPr="00807712">
        <w:rPr>
          <w:rFonts w:ascii="宋体" w:eastAsia="宋体" w:hAnsi="宋体"/>
          <w:b w:val="0"/>
          <w:sz w:val="24"/>
          <w:szCs w:val="24"/>
        </w:rPr>
        <w:t>12. 合同价格、计量与支付</w:t>
      </w:r>
      <w:bookmarkEnd w:id="755"/>
    </w:p>
    <w:p w14:paraId="76006680"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59" w:name="_Toc351203581"/>
      <w:bookmarkStart w:id="760" w:name="_Toc337558800"/>
      <w:bookmarkEnd w:id="756"/>
      <w:r w:rsidRPr="00807712">
        <w:rPr>
          <w:rFonts w:ascii="宋体" w:hAnsi="宋体"/>
          <w:b w:val="0"/>
          <w:sz w:val="24"/>
          <w:szCs w:val="24"/>
        </w:rPr>
        <w:t>12.1 合同价</w:t>
      </w:r>
      <w:bookmarkEnd w:id="757"/>
      <w:bookmarkEnd w:id="758"/>
      <w:r w:rsidRPr="00807712">
        <w:rPr>
          <w:rFonts w:ascii="宋体" w:hAnsi="宋体"/>
          <w:b w:val="0"/>
          <w:sz w:val="24"/>
          <w:szCs w:val="24"/>
        </w:rPr>
        <w:t>格形式</w:t>
      </w:r>
      <w:bookmarkEnd w:id="759"/>
    </w:p>
    <w:bookmarkEnd w:id="760"/>
    <w:p w14:paraId="0869248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发包人和承包人应在合同协议书中</w:t>
      </w:r>
      <w:r w:rsidRPr="00807712">
        <w:rPr>
          <w:rFonts w:ascii="宋体" w:hAnsi="宋体" w:hint="eastAsia"/>
          <w:kern w:val="0"/>
          <w:sz w:val="24"/>
          <w:szCs w:val="24"/>
        </w:rPr>
        <w:t>选择</w:t>
      </w:r>
      <w:r w:rsidRPr="00807712">
        <w:rPr>
          <w:rFonts w:ascii="宋体" w:hAnsi="宋体"/>
          <w:kern w:val="0"/>
          <w:sz w:val="24"/>
          <w:szCs w:val="24"/>
        </w:rPr>
        <w:t>下列一种合同价格形式：</w:t>
      </w:r>
    </w:p>
    <w:p w14:paraId="44AA20D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w:t>
      </w:r>
      <w:r w:rsidRPr="00807712">
        <w:rPr>
          <w:rFonts w:ascii="宋体" w:hAnsi="宋体" w:hint="eastAsia"/>
          <w:kern w:val="0"/>
          <w:sz w:val="24"/>
          <w:szCs w:val="24"/>
        </w:rPr>
        <w:t>.</w:t>
      </w:r>
      <w:r w:rsidRPr="00807712">
        <w:rPr>
          <w:rFonts w:ascii="宋体" w:hAnsi="宋体"/>
          <w:kern w:val="0"/>
          <w:sz w:val="24"/>
          <w:szCs w:val="24"/>
        </w:rPr>
        <w:t>单价合同</w:t>
      </w:r>
    </w:p>
    <w:p w14:paraId="4DBA7F8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单价合同是指合同当事人约定以工程量清单及其综合单价进行合同价格计算、调整和确认的建设工程施工合同，</w:t>
      </w:r>
      <w:r w:rsidRPr="00807712">
        <w:rPr>
          <w:rFonts w:ascii="宋体" w:hAnsi="宋体"/>
          <w:sz w:val="24"/>
          <w:szCs w:val="24"/>
        </w:rPr>
        <w:t>在约定的范围内合同单价不作调整</w:t>
      </w:r>
      <w:r w:rsidRPr="00807712">
        <w:rPr>
          <w:rFonts w:ascii="宋体" w:hAnsi="宋体"/>
          <w:kern w:val="0"/>
          <w:sz w:val="24"/>
          <w:szCs w:val="24"/>
        </w:rPr>
        <w:t>。合同当事人应在专用合同条款中约定综合单价包含的风险范围和风险费用的计算方法</w:t>
      </w:r>
      <w:r w:rsidRPr="00807712">
        <w:rPr>
          <w:rFonts w:ascii="宋体" w:hAnsi="宋体"/>
          <w:sz w:val="24"/>
          <w:szCs w:val="24"/>
        </w:rPr>
        <w:t>，</w:t>
      </w:r>
      <w:r w:rsidRPr="00807712">
        <w:rPr>
          <w:rFonts w:ascii="宋体" w:hAnsi="宋体"/>
          <w:kern w:val="0"/>
          <w:sz w:val="24"/>
          <w:szCs w:val="24"/>
        </w:rPr>
        <w:t>并约定风险范围以外的合同价格的调整方法，其中因市场价格波动引起的调整按第11.1款</w:t>
      </w:r>
      <w:r w:rsidRPr="00807712">
        <w:rPr>
          <w:rFonts w:ascii="宋体" w:hAnsi="宋体" w:hint="eastAsia"/>
          <w:kern w:val="0"/>
          <w:sz w:val="24"/>
          <w:szCs w:val="24"/>
        </w:rPr>
        <w:t>〔</w:t>
      </w:r>
      <w:r w:rsidRPr="00807712">
        <w:rPr>
          <w:rFonts w:ascii="宋体" w:hAnsi="宋体"/>
          <w:kern w:val="0"/>
          <w:sz w:val="24"/>
          <w:szCs w:val="24"/>
        </w:rPr>
        <w:t>市场价格波动引起的调整</w:t>
      </w:r>
      <w:r w:rsidRPr="00807712">
        <w:rPr>
          <w:rFonts w:ascii="宋体" w:hAnsi="宋体" w:hint="eastAsia"/>
          <w:kern w:val="0"/>
          <w:sz w:val="24"/>
          <w:szCs w:val="24"/>
        </w:rPr>
        <w:t>〕</w:t>
      </w:r>
      <w:r w:rsidRPr="00807712">
        <w:rPr>
          <w:rFonts w:ascii="宋体" w:hAnsi="宋体"/>
          <w:kern w:val="0"/>
          <w:sz w:val="24"/>
          <w:szCs w:val="24"/>
        </w:rPr>
        <w:t>约定执行。</w:t>
      </w:r>
    </w:p>
    <w:p w14:paraId="06BAD9A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w:t>
      </w:r>
      <w:r w:rsidRPr="00807712">
        <w:rPr>
          <w:rFonts w:ascii="宋体" w:hAnsi="宋体" w:hint="eastAsia"/>
          <w:kern w:val="0"/>
          <w:sz w:val="24"/>
          <w:szCs w:val="24"/>
        </w:rPr>
        <w:t>.</w:t>
      </w:r>
      <w:r w:rsidRPr="00807712">
        <w:rPr>
          <w:rFonts w:ascii="宋体" w:hAnsi="宋体"/>
          <w:kern w:val="0"/>
          <w:sz w:val="24"/>
          <w:szCs w:val="24"/>
        </w:rPr>
        <w:t>总价合同</w:t>
      </w:r>
    </w:p>
    <w:p w14:paraId="493B8D7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总价合同是指合同当事人约定以施工图、已标价工程量清单或预算书及有关条件进行合同价格计算、调整和确认的建设工程施工合同，</w:t>
      </w:r>
      <w:r w:rsidRPr="00807712">
        <w:rPr>
          <w:rFonts w:ascii="宋体" w:hAnsi="宋体"/>
          <w:sz w:val="24"/>
          <w:szCs w:val="24"/>
        </w:rPr>
        <w:t>在约定的范围内合同总价不作调整</w:t>
      </w:r>
      <w:r w:rsidRPr="00807712">
        <w:rPr>
          <w:rFonts w:ascii="宋体" w:hAnsi="宋体"/>
          <w:kern w:val="0"/>
          <w:sz w:val="24"/>
          <w:szCs w:val="24"/>
        </w:rPr>
        <w:t>。合同当事人应在专用合同条款中约定总价包含的风险范围和风险费用的计算方法，并约定风险范围以外的合同价格的调整方法，其中因市场价格波动引起的调整按第11.1款</w:t>
      </w:r>
      <w:r w:rsidRPr="00807712">
        <w:rPr>
          <w:rFonts w:ascii="宋体" w:hAnsi="宋体" w:hint="eastAsia"/>
          <w:kern w:val="0"/>
          <w:sz w:val="24"/>
          <w:szCs w:val="24"/>
        </w:rPr>
        <w:t>〔</w:t>
      </w:r>
      <w:r w:rsidRPr="00807712">
        <w:rPr>
          <w:rFonts w:ascii="宋体" w:hAnsi="宋体"/>
          <w:kern w:val="0"/>
          <w:sz w:val="24"/>
          <w:szCs w:val="24"/>
        </w:rPr>
        <w:t>市场价格波动引起的调整</w:t>
      </w:r>
      <w:r w:rsidRPr="00807712">
        <w:rPr>
          <w:rFonts w:ascii="宋体" w:hAnsi="宋体" w:hint="eastAsia"/>
          <w:kern w:val="0"/>
          <w:sz w:val="24"/>
          <w:szCs w:val="24"/>
        </w:rPr>
        <w:t>〕</w:t>
      </w:r>
      <w:r w:rsidRPr="00807712">
        <w:rPr>
          <w:rFonts w:ascii="宋体" w:hAnsi="宋体"/>
          <w:kern w:val="0"/>
          <w:sz w:val="24"/>
          <w:szCs w:val="24"/>
        </w:rPr>
        <w:t>、因法律变化引起的调整按第11.2款</w:t>
      </w:r>
      <w:r w:rsidRPr="00807712">
        <w:rPr>
          <w:rFonts w:ascii="宋体" w:hAnsi="宋体" w:hint="eastAsia"/>
          <w:kern w:val="0"/>
          <w:sz w:val="24"/>
          <w:szCs w:val="24"/>
        </w:rPr>
        <w:t>〔</w:t>
      </w:r>
      <w:r w:rsidRPr="00807712">
        <w:rPr>
          <w:rFonts w:ascii="宋体" w:hAnsi="宋体"/>
          <w:kern w:val="0"/>
          <w:sz w:val="24"/>
          <w:szCs w:val="24"/>
        </w:rPr>
        <w:t>法律变化引起的调整</w:t>
      </w:r>
      <w:r w:rsidRPr="00807712">
        <w:rPr>
          <w:rFonts w:ascii="宋体" w:hAnsi="宋体" w:hint="eastAsia"/>
          <w:kern w:val="0"/>
          <w:sz w:val="24"/>
          <w:szCs w:val="24"/>
        </w:rPr>
        <w:t>〕</w:t>
      </w:r>
      <w:r w:rsidRPr="00807712">
        <w:rPr>
          <w:rFonts w:ascii="宋体" w:hAnsi="宋体"/>
          <w:kern w:val="0"/>
          <w:sz w:val="24"/>
          <w:szCs w:val="24"/>
        </w:rPr>
        <w:t>约定执行。</w:t>
      </w:r>
    </w:p>
    <w:p w14:paraId="0CAEECD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w:t>
      </w:r>
      <w:r w:rsidRPr="00807712">
        <w:rPr>
          <w:rFonts w:ascii="宋体" w:hAnsi="宋体" w:hint="eastAsia"/>
          <w:kern w:val="0"/>
          <w:sz w:val="24"/>
          <w:szCs w:val="24"/>
        </w:rPr>
        <w:t>.</w:t>
      </w:r>
      <w:r w:rsidRPr="00807712">
        <w:rPr>
          <w:rFonts w:ascii="宋体" w:hAnsi="宋体"/>
          <w:kern w:val="0"/>
          <w:sz w:val="24"/>
          <w:szCs w:val="24"/>
        </w:rPr>
        <w:t>其它价格形式</w:t>
      </w:r>
    </w:p>
    <w:p w14:paraId="2DC1C3E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合同当事人可在专用合同条款中约定其他合同价格形式。</w:t>
      </w:r>
    </w:p>
    <w:p w14:paraId="7D868601"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61" w:name="_Toc296503097"/>
      <w:bookmarkStart w:id="762" w:name="_Toc296346598"/>
      <w:bookmarkStart w:id="763" w:name="_Toc351203582"/>
      <w:bookmarkStart w:id="764" w:name="_Toc337558801"/>
      <w:r w:rsidRPr="00807712">
        <w:rPr>
          <w:rFonts w:ascii="宋体" w:hAnsi="宋体"/>
          <w:b w:val="0"/>
          <w:sz w:val="24"/>
          <w:szCs w:val="24"/>
        </w:rPr>
        <w:t>12.2预</w:t>
      </w:r>
      <w:bookmarkStart w:id="765" w:name="_Toc296503100"/>
      <w:bookmarkStart w:id="766" w:name="_Toc296346601"/>
      <w:bookmarkEnd w:id="761"/>
      <w:bookmarkEnd w:id="762"/>
      <w:r w:rsidRPr="00807712">
        <w:rPr>
          <w:rFonts w:ascii="宋体" w:hAnsi="宋体"/>
          <w:b w:val="0"/>
          <w:sz w:val="24"/>
          <w:szCs w:val="24"/>
        </w:rPr>
        <w:t>付款</w:t>
      </w:r>
      <w:bookmarkEnd w:id="763"/>
    </w:p>
    <w:bookmarkEnd w:id="764"/>
    <w:bookmarkEnd w:id="765"/>
    <w:bookmarkEnd w:id="766"/>
    <w:p w14:paraId="2CCFE0E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sz w:val="24"/>
          <w:szCs w:val="24"/>
        </w:rPr>
        <w:t>12.2.</w:t>
      </w:r>
      <w:r w:rsidRPr="00807712">
        <w:rPr>
          <w:rFonts w:ascii="宋体" w:hAnsi="宋体"/>
          <w:kern w:val="0"/>
          <w:sz w:val="24"/>
          <w:szCs w:val="24"/>
        </w:rPr>
        <w:t>1预付款的支付</w:t>
      </w:r>
    </w:p>
    <w:p w14:paraId="3DF4DB0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预付款的支付按照专用合同条款约定执行，但至迟应在开工通知载明的开工日期7天前支付。预付款应当用于材料、工程设备、施工设备的采购及修建临时工</w:t>
      </w:r>
      <w:r w:rsidRPr="00807712">
        <w:rPr>
          <w:rFonts w:ascii="宋体" w:hAnsi="宋体"/>
          <w:kern w:val="0"/>
          <w:sz w:val="24"/>
          <w:szCs w:val="24"/>
        </w:rPr>
        <w:lastRenderedPageBreak/>
        <w:t>程、组织施工队伍进场等。</w:t>
      </w:r>
    </w:p>
    <w:p w14:paraId="7582BFA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除专用合同条款另有约定外，预付款在进度付款中同比例扣回。</w:t>
      </w:r>
      <w:bookmarkEnd w:id="750"/>
      <w:r w:rsidRPr="00807712">
        <w:rPr>
          <w:rFonts w:ascii="宋体" w:hAnsi="宋体"/>
          <w:kern w:val="0"/>
          <w:sz w:val="24"/>
          <w:szCs w:val="24"/>
        </w:rPr>
        <w:t>在颁发工程接收证书前，提前解除合同的，尚未扣完的预付款应与合同价款一并结算。</w:t>
      </w:r>
    </w:p>
    <w:p w14:paraId="34005BE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发包人逾期支付预付款超过7天的，承包人有权向发包人发出要求预付的催告通知，发包人收到通知后7天内仍未支付的，承包人有权暂停施工，并按第16.1.1项</w:t>
      </w:r>
      <w:r w:rsidRPr="00807712">
        <w:rPr>
          <w:rFonts w:ascii="宋体" w:hAnsi="宋体" w:hint="eastAsia"/>
          <w:kern w:val="0"/>
          <w:sz w:val="24"/>
          <w:szCs w:val="24"/>
        </w:rPr>
        <w:t>〔</w:t>
      </w:r>
      <w:r w:rsidRPr="00807712">
        <w:rPr>
          <w:rFonts w:ascii="宋体" w:hAnsi="宋体"/>
          <w:kern w:val="0"/>
          <w:sz w:val="24"/>
          <w:szCs w:val="24"/>
        </w:rPr>
        <w:t>发包人违约的情形</w:t>
      </w:r>
      <w:r w:rsidRPr="00807712">
        <w:rPr>
          <w:rFonts w:ascii="宋体" w:hAnsi="宋体" w:hint="eastAsia"/>
          <w:kern w:val="0"/>
          <w:sz w:val="24"/>
          <w:szCs w:val="24"/>
        </w:rPr>
        <w:t>〕</w:t>
      </w:r>
      <w:r w:rsidRPr="00807712">
        <w:rPr>
          <w:rFonts w:ascii="宋体" w:hAnsi="宋体"/>
          <w:kern w:val="0"/>
          <w:sz w:val="24"/>
          <w:szCs w:val="24"/>
        </w:rPr>
        <w:t>执行。</w:t>
      </w:r>
    </w:p>
    <w:p w14:paraId="0CD2000A"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12.2.2 预付款担保</w:t>
      </w:r>
    </w:p>
    <w:p w14:paraId="6F583AA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发包人要求承包人提供预付款担保的</w:t>
      </w:r>
      <w:r w:rsidRPr="00807712">
        <w:rPr>
          <w:rFonts w:ascii="宋体" w:hAnsi="宋体"/>
          <w:kern w:val="0"/>
          <w:sz w:val="24"/>
          <w:szCs w:val="24"/>
        </w:rPr>
        <w:t>，承包人应在发包人支付预付款7天前提供预付款担保</w:t>
      </w:r>
      <w:r w:rsidRPr="00807712">
        <w:rPr>
          <w:rFonts w:ascii="宋体" w:hAnsi="宋体" w:hint="eastAsia"/>
          <w:kern w:val="0"/>
          <w:sz w:val="24"/>
          <w:szCs w:val="24"/>
        </w:rPr>
        <w:t>，</w:t>
      </w:r>
      <w:r w:rsidRPr="00807712">
        <w:rPr>
          <w:rFonts w:ascii="宋体" w:hAnsi="宋体"/>
          <w:kern w:val="0"/>
          <w:sz w:val="24"/>
          <w:szCs w:val="24"/>
        </w:rPr>
        <w:t>专用合同条款另有约定</w:t>
      </w:r>
      <w:r w:rsidRPr="00807712">
        <w:rPr>
          <w:rFonts w:ascii="宋体" w:hAnsi="宋体" w:hint="eastAsia"/>
          <w:kern w:val="0"/>
          <w:sz w:val="24"/>
          <w:szCs w:val="24"/>
        </w:rPr>
        <w:t>除</w:t>
      </w:r>
      <w:r w:rsidRPr="00807712">
        <w:rPr>
          <w:rFonts w:ascii="宋体" w:hAnsi="宋体"/>
          <w:kern w:val="0"/>
          <w:sz w:val="24"/>
          <w:szCs w:val="24"/>
        </w:rPr>
        <w:t>外。预付款担保可采用银行保函、担保公司担保等形式，具体由合同当事人在专用合同条款中约定。在预付款完全扣回之前，承包人应保证预付款担保持续有效。</w:t>
      </w:r>
    </w:p>
    <w:p w14:paraId="26CFDDC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发包人在工程款中逐期扣回预付款后，预付款担保额度应相应减少，但剩余的预付款担保金额不得低于未被扣回的预付款金额。</w:t>
      </w:r>
    </w:p>
    <w:p w14:paraId="0F7C20E5"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67" w:name="_Toc351203583"/>
      <w:bookmarkStart w:id="768" w:name="_Toc337558802"/>
      <w:r w:rsidRPr="00807712">
        <w:rPr>
          <w:rFonts w:ascii="宋体" w:hAnsi="宋体"/>
          <w:b w:val="0"/>
          <w:sz w:val="24"/>
          <w:szCs w:val="24"/>
        </w:rPr>
        <w:t>12.3计量</w:t>
      </w:r>
      <w:bookmarkEnd w:id="767"/>
    </w:p>
    <w:bookmarkEnd w:id="768"/>
    <w:p w14:paraId="28069F8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12.3.1 计量原则</w:t>
      </w:r>
    </w:p>
    <w:p w14:paraId="2121AEB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工程量计量按照合同约定的工程量计算规则、图纸及变更指示</w:t>
      </w:r>
      <w:r w:rsidRPr="00807712">
        <w:rPr>
          <w:rFonts w:ascii="宋体" w:hAnsi="宋体" w:hint="eastAsia"/>
          <w:kern w:val="0"/>
          <w:sz w:val="24"/>
          <w:szCs w:val="24"/>
        </w:rPr>
        <w:t>等</w:t>
      </w:r>
      <w:r w:rsidRPr="00807712">
        <w:rPr>
          <w:rFonts w:ascii="宋体" w:hAnsi="宋体"/>
          <w:kern w:val="0"/>
          <w:sz w:val="24"/>
          <w:szCs w:val="24"/>
        </w:rPr>
        <w:t>进行计量。工程量计算规则应以相关的国家标准、行业标准</w:t>
      </w:r>
      <w:r w:rsidRPr="00807712">
        <w:rPr>
          <w:rFonts w:ascii="宋体" w:hAnsi="宋体" w:hint="eastAsia"/>
          <w:kern w:val="0"/>
          <w:sz w:val="24"/>
          <w:szCs w:val="24"/>
        </w:rPr>
        <w:t>等</w:t>
      </w:r>
      <w:r w:rsidRPr="00807712">
        <w:rPr>
          <w:rFonts w:ascii="宋体" w:hAnsi="宋体"/>
          <w:kern w:val="0"/>
          <w:sz w:val="24"/>
          <w:szCs w:val="24"/>
        </w:rPr>
        <w:t>为依据，由合同当事人在专用合同条款中约定。</w:t>
      </w:r>
    </w:p>
    <w:p w14:paraId="24388BA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12.3.2 计量周期</w:t>
      </w:r>
    </w:p>
    <w:p w14:paraId="28536CF3"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除专用合同条款另有约定外，工程量的计量按月进行。</w:t>
      </w:r>
    </w:p>
    <w:p w14:paraId="23877ED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12.3.3 单价合同的计量</w:t>
      </w:r>
    </w:p>
    <w:p w14:paraId="2019F2C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除专用合同条款另有约定外，单价合同的计量按照本项约定执行：</w:t>
      </w:r>
    </w:p>
    <w:p w14:paraId="1E83424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（1）承包人应于每月25日向监理人报送上月20日至当月19日已完成的工程量报告，并附具进度付款申请单、已完成工程量报表和有关资料。</w:t>
      </w:r>
    </w:p>
    <w:p w14:paraId="2C92D8B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891ABE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（3）监理人未在收到承包人提交的工程量报表后的7天内完成审核的，承包人报送的工程量报告中的工程量视为承包人实际完成的工程量，据此计算工程价款。</w:t>
      </w:r>
    </w:p>
    <w:p w14:paraId="277D275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12.3.4 总价合同的计量</w:t>
      </w:r>
    </w:p>
    <w:p w14:paraId="075C288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除专用合同条款另有约定外，按</w:t>
      </w:r>
      <w:r w:rsidRPr="00807712">
        <w:rPr>
          <w:rFonts w:ascii="宋体" w:hAnsi="宋体" w:hint="eastAsia"/>
          <w:kern w:val="0"/>
          <w:sz w:val="24"/>
          <w:szCs w:val="24"/>
        </w:rPr>
        <w:t>月计量支付</w:t>
      </w:r>
      <w:r w:rsidRPr="00807712">
        <w:rPr>
          <w:rFonts w:ascii="宋体" w:hAnsi="宋体"/>
          <w:kern w:val="0"/>
          <w:sz w:val="24"/>
          <w:szCs w:val="24"/>
        </w:rPr>
        <w:t>的总价合同，按照本项约定执行：</w:t>
      </w:r>
    </w:p>
    <w:p w14:paraId="758C762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（1）承包人应于每月25日向监理人报送上月20日至当月19日已完成的工程量报告，并附具进度付款申请单、已完成工程量报表和有关资料。</w:t>
      </w:r>
    </w:p>
    <w:p w14:paraId="289E64B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5F8B1F6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（3）监理人未在收到承包人提交的工程量报表后的7天内完成复核的，承包人提交的工程量报告中的工程量视为承包人实际完成的工程量。</w:t>
      </w:r>
    </w:p>
    <w:p w14:paraId="774027C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12.3.5 总价合同采用支付分解表计量支付的，可以按照第12.3.4项</w:t>
      </w:r>
      <w:r w:rsidRPr="00807712">
        <w:rPr>
          <w:rFonts w:ascii="宋体" w:hAnsi="宋体" w:hint="eastAsia"/>
          <w:kern w:val="0"/>
          <w:sz w:val="24"/>
          <w:szCs w:val="24"/>
        </w:rPr>
        <w:t>〔</w:t>
      </w:r>
      <w:r w:rsidRPr="00807712">
        <w:rPr>
          <w:rFonts w:ascii="宋体" w:hAnsi="宋体"/>
          <w:kern w:val="0"/>
          <w:sz w:val="24"/>
          <w:szCs w:val="24"/>
        </w:rPr>
        <w:t>总价合同的计量</w:t>
      </w:r>
      <w:r w:rsidRPr="00807712">
        <w:rPr>
          <w:rFonts w:ascii="宋体" w:hAnsi="宋体" w:hint="eastAsia"/>
          <w:kern w:val="0"/>
          <w:sz w:val="24"/>
          <w:szCs w:val="24"/>
        </w:rPr>
        <w:t>〕</w:t>
      </w:r>
      <w:r w:rsidRPr="00807712">
        <w:rPr>
          <w:rFonts w:ascii="宋体" w:hAnsi="宋体"/>
          <w:kern w:val="0"/>
          <w:sz w:val="24"/>
          <w:szCs w:val="24"/>
        </w:rPr>
        <w:t>约定进行计量，但合同价款按照支付分解表进行支付。</w:t>
      </w:r>
    </w:p>
    <w:p w14:paraId="7342DF1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12.3.6 其他价格形式合同的计量</w:t>
      </w:r>
    </w:p>
    <w:p w14:paraId="6774B763"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合同当事人可在专用合同条款中约定其他价格形式合同的计量方式和程序。</w:t>
      </w:r>
    </w:p>
    <w:p w14:paraId="03AC48EE"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69" w:name="_Toc296346602"/>
      <w:bookmarkStart w:id="770" w:name="_Toc296503101"/>
      <w:bookmarkStart w:id="771" w:name="_Toc351203584"/>
      <w:bookmarkStart w:id="772" w:name="_Toc337558803"/>
      <w:r w:rsidRPr="00807712">
        <w:rPr>
          <w:rFonts w:ascii="宋体" w:hAnsi="宋体"/>
          <w:b w:val="0"/>
          <w:sz w:val="24"/>
          <w:szCs w:val="24"/>
        </w:rPr>
        <w:t>12.4工程进度款支</w:t>
      </w:r>
      <w:bookmarkEnd w:id="769"/>
      <w:bookmarkEnd w:id="770"/>
      <w:r w:rsidRPr="00807712">
        <w:rPr>
          <w:rFonts w:ascii="宋体" w:hAnsi="宋体"/>
          <w:b w:val="0"/>
          <w:sz w:val="24"/>
          <w:szCs w:val="24"/>
        </w:rPr>
        <w:t>付</w:t>
      </w:r>
      <w:bookmarkEnd w:id="771"/>
    </w:p>
    <w:p w14:paraId="03767E86" w14:textId="77777777" w:rsidR="000F7581" w:rsidRPr="00807712" w:rsidRDefault="000F7581" w:rsidP="000F7581">
      <w:pPr>
        <w:autoSpaceDE w:val="0"/>
        <w:autoSpaceDN w:val="0"/>
        <w:adjustRightInd w:val="0"/>
        <w:spacing w:line="360" w:lineRule="auto"/>
        <w:ind w:firstLineChars="200" w:firstLine="480"/>
        <w:jc w:val="left"/>
        <w:outlineLvl w:val="0"/>
        <w:rPr>
          <w:rFonts w:ascii="宋体" w:hAnsi="宋体"/>
          <w:kern w:val="0"/>
          <w:sz w:val="24"/>
          <w:szCs w:val="24"/>
        </w:rPr>
      </w:pPr>
      <w:bookmarkStart w:id="773" w:name="_Toc520998829"/>
      <w:bookmarkStart w:id="774" w:name="_Toc13242804"/>
      <w:bookmarkStart w:id="775" w:name="_Toc13580118"/>
      <w:bookmarkStart w:id="776" w:name="_Toc22031352"/>
      <w:bookmarkEnd w:id="772"/>
      <w:r w:rsidRPr="00807712">
        <w:rPr>
          <w:rFonts w:ascii="宋体" w:hAnsi="宋体"/>
          <w:sz w:val="24"/>
          <w:szCs w:val="24"/>
        </w:rPr>
        <w:t>12.4</w:t>
      </w:r>
      <w:r w:rsidRPr="00807712">
        <w:rPr>
          <w:rFonts w:ascii="宋体" w:hAnsi="宋体"/>
          <w:kern w:val="0"/>
          <w:sz w:val="24"/>
          <w:szCs w:val="24"/>
        </w:rPr>
        <w:t>.1 付款周期</w:t>
      </w:r>
      <w:bookmarkEnd w:id="773"/>
      <w:bookmarkEnd w:id="774"/>
      <w:bookmarkEnd w:id="775"/>
      <w:bookmarkEnd w:id="776"/>
    </w:p>
    <w:p w14:paraId="73E086A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除专用合同条款另有约定外，付款周期应按照第12.3.2</w:t>
      </w:r>
      <w:r w:rsidRPr="00807712">
        <w:rPr>
          <w:rFonts w:ascii="宋体" w:hAnsi="宋体" w:hint="eastAsia"/>
          <w:kern w:val="0"/>
          <w:sz w:val="24"/>
          <w:szCs w:val="24"/>
        </w:rPr>
        <w:t>项〔</w:t>
      </w:r>
      <w:r w:rsidRPr="00807712">
        <w:rPr>
          <w:rFonts w:ascii="宋体" w:hAnsi="宋体"/>
          <w:kern w:val="0"/>
          <w:sz w:val="24"/>
          <w:szCs w:val="24"/>
        </w:rPr>
        <w:t>计量周期</w:t>
      </w:r>
      <w:r w:rsidRPr="00807712">
        <w:rPr>
          <w:rFonts w:ascii="宋体" w:hAnsi="宋体" w:hint="eastAsia"/>
          <w:kern w:val="0"/>
          <w:sz w:val="24"/>
          <w:szCs w:val="24"/>
        </w:rPr>
        <w:t>〕</w:t>
      </w:r>
      <w:r w:rsidRPr="00807712">
        <w:rPr>
          <w:rFonts w:ascii="宋体" w:hAnsi="宋体"/>
          <w:kern w:val="0"/>
          <w:sz w:val="24"/>
          <w:szCs w:val="24"/>
        </w:rPr>
        <w:t>的约定与计量周期保持一致。</w:t>
      </w:r>
    </w:p>
    <w:p w14:paraId="079AF32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sz w:val="24"/>
          <w:szCs w:val="24"/>
        </w:rPr>
        <w:t>12.4</w:t>
      </w:r>
      <w:r w:rsidRPr="00807712">
        <w:rPr>
          <w:rFonts w:ascii="宋体" w:hAnsi="宋体"/>
          <w:kern w:val="0"/>
          <w:sz w:val="24"/>
          <w:szCs w:val="24"/>
        </w:rPr>
        <w:t>.2 进度付款申请单的编制</w:t>
      </w:r>
    </w:p>
    <w:p w14:paraId="5E6E555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除专用合同条款另有约定外，进度付款申请单应包括下列内容：</w:t>
      </w:r>
    </w:p>
    <w:p w14:paraId="49CDADD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（1）截至本次付款周期已完成工作对应的金额；</w:t>
      </w:r>
    </w:p>
    <w:p w14:paraId="7293283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（2）根据第10条</w:t>
      </w:r>
      <w:r w:rsidRPr="00807712">
        <w:rPr>
          <w:rFonts w:ascii="宋体" w:hAnsi="宋体" w:hint="eastAsia"/>
          <w:kern w:val="0"/>
          <w:sz w:val="24"/>
          <w:szCs w:val="24"/>
        </w:rPr>
        <w:t>〔</w:t>
      </w:r>
      <w:r w:rsidRPr="00807712">
        <w:rPr>
          <w:rFonts w:ascii="宋体" w:hAnsi="宋体"/>
          <w:kern w:val="0"/>
          <w:sz w:val="24"/>
          <w:szCs w:val="24"/>
        </w:rPr>
        <w:t>变更</w:t>
      </w:r>
      <w:r w:rsidRPr="00807712">
        <w:rPr>
          <w:rFonts w:ascii="宋体" w:hAnsi="宋体" w:hint="eastAsia"/>
          <w:kern w:val="0"/>
          <w:sz w:val="24"/>
          <w:szCs w:val="24"/>
        </w:rPr>
        <w:t>〕</w:t>
      </w:r>
      <w:r w:rsidRPr="00807712">
        <w:rPr>
          <w:rFonts w:ascii="宋体" w:hAnsi="宋体"/>
          <w:kern w:val="0"/>
          <w:sz w:val="24"/>
          <w:szCs w:val="24"/>
        </w:rPr>
        <w:t>应增加和扣减的变更金额；</w:t>
      </w:r>
    </w:p>
    <w:p w14:paraId="127B6DC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（3）根据第12.2款</w:t>
      </w:r>
      <w:r w:rsidRPr="00807712">
        <w:rPr>
          <w:rFonts w:ascii="宋体" w:hAnsi="宋体" w:hint="eastAsia"/>
          <w:kern w:val="0"/>
          <w:sz w:val="24"/>
          <w:szCs w:val="24"/>
        </w:rPr>
        <w:t>〔</w:t>
      </w:r>
      <w:r w:rsidRPr="00807712">
        <w:rPr>
          <w:rFonts w:ascii="宋体" w:hAnsi="宋体"/>
          <w:kern w:val="0"/>
          <w:sz w:val="24"/>
          <w:szCs w:val="24"/>
        </w:rPr>
        <w:t>预付款</w:t>
      </w:r>
      <w:r w:rsidRPr="00807712">
        <w:rPr>
          <w:rFonts w:ascii="宋体" w:hAnsi="宋体" w:hint="eastAsia"/>
          <w:kern w:val="0"/>
          <w:sz w:val="24"/>
          <w:szCs w:val="24"/>
        </w:rPr>
        <w:t>〕</w:t>
      </w:r>
      <w:r w:rsidRPr="00807712">
        <w:rPr>
          <w:rFonts w:ascii="宋体" w:hAnsi="宋体"/>
          <w:kern w:val="0"/>
          <w:sz w:val="24"/>
          <w:szCs w:val="24"/>
        </w:rPr>
        <w:t>约定应支付的预付款和扣减的返还预付款；</w:t>
      </w:r>
    </w:p>
    <w:p w14:paraId="2430097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（4）根据第15.3款</w:t>
      </w:r>
      <w:r w:rsidRPr="00807712">
        <w:rPr>
          <w:rFonts w:ascii="宋体" w:hAnsi="宋体" w:hint="eastAsia"/>
          <w:kern w:val="0"/>
          <w:sz w:val="24"/>
          <w:szCs w:val="24"/>
        </w:rPr>
        <w:t>〔</w:t>
      </w:r>
      <w:r w:rsidRPr="00807712">
        <w:rPr>
          <w:rFonts w:ascii="宋体" w:hAnsi="宋体"/>
          <w:kern w:val="0"/>
          <w:sz w:val="24"/>
          <w:szCs w:val="24"/>
        </w:rPr>
        <w:t>质量保证金</w:t>
      </w:r>
      <w:r w:rsidRPr="00807712">
        <w:rPr>
          <w:rFonts w:ascii="宋体" w:hAnsi="宋体" w:hint="eastAsia"/>
          <w:kern w:val="0"/>
          <w:sz w:val="24"/>
          <w:szCs w:val="24"/>
        </w:rPr>
        <w:t>〕</w:t>
      </w:r>
      <w:r w:rsidRPr="00807712">
        <w:rPr>
          <w:rFonts w:ascii="宋体" w:hAnsi="宋体"/>
          <w:kern w:val="0"/>
          <w:sz w:val="24"/>
          <w:szCs w:val="24"/>
        </w:rPr>
        <w:t>约定应扣减的质量保证金；</w:t>
      </w:r>
    </w:p>
    <w:p w14:paraId="61E7283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（5）根据第19条</w:t>
      </w:r>
      <w:r w:rsidRPr="00807712">
        <w:rPr>
          <w:rFonts w:ascii="宋体" w:hAnsi="宋体" w:hint="eastAsia"/>
          <w:kern w:val="0"/>
          <w:sz w:val="24"/>
          <w:szCs w:val="24"/>
        </w:rPr>
        <w:t>〔</w:t>
      </w:r>
      <w:r w:rsidRPr="00807712">
        <w:rPr>
          <w:rFonts w:ascii="宋体" w:hAnsi="宋体"/>
          <w:kern w:val="0"/>
          <w:sz w:val="24"/>
          <w:szCs w:val="24"/>
        </w:rPr>
        <w:t>索赔</w:t>
      </w:r>
      <w:r w:rsidRPr="00807712">
        <w:rPr>
          <w:rFonts w:ascii="宋体" w:hAnsi="宋体" w:hint="eastAsia"/>
          <w:kern w:val="0"/>
          <w:sz w:val="24"/>
          <w:szCs w:val="24"/>
        </w:rPr>
        <w:t>〕</w:t>
      </w:r>
      <w:r w:rsidRPr="00807712">
        <w:rPr>
          <w:rFonts w:ascii="宋体" w:hAnsi="宋体"/>
          <w:kern w:val="0"/>
          <w:sz w:val="24"/>
          <w:szCs w:val="24"/>
        </w:rPr>
        <w:t>应增加和扣减的索赔金额；</w:t>
      </w:r>
    </w:p>
    <w:p w14:paraId="7BFDA81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（6）对已签发的进度款支付证书中出现错误的修正，应在本次进度付款中支付</w:t>
      </w:r>
      <w:r w:rsidRPr="00807712">
        <w:rPr>
          <w:rFonts w:ascii="宋体" w:hAnsi="宋体"/>
          <w:kern w:val="0"/>
          <w:sz w:val="24"/>
          <w:szCs w:val="24"/>
        </w:rPr>
        <w:lastRenderedPageBreak/>
        <w:t>或扣除的金额；</w:t>
      </w:r>
    </w:p>
    <w:p w14:paraId="4D26F88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（7）根据合同约定应增加和扣减的其他金额。</w:t>
      </w:r>
    </w:p>
    <w:p w14:paraId="6B189839" w14:textId="77777777" w:rsidR="000F7581" w:rsidRPr="00807712" w:rsidRDefault="000F7581" w:rsidP="000F7581">
      <w:pPr>
        <w:autoSpaceDE w:val="0"/>
        <w:autoSpaceDN w:val="0"/>
        <w:adjustRightInd w:val="0"/>
        <w:spacing w:line="360" w:lineRule="auto"/>
        <w:ind w:firstLineChars="200" w:firstLine="480"/>
        <w:jc w:val="left"/>
        <w:outlineLvl w:val="0"/>
        <w:rPr>
          <w:rFonts w:ascii="宋体" w:hAnsi="宋体"/>
          <w:kern w:val="0"/>
          <w:sz w:val="24"/>
          <w:szCs w:val="24"/>
        </w:rPr>
      </w:pPr>
      <w:bookmarkStart w:id="777" w:name="_Toc520998830"/>
      <w:bookmarkStart w:id="778" w:name="_Toc13242805"/>
      <w:bookmarkStart w:id="779" w:name="_Toc13580119"/>
      <w:bookmarkStart w:id="780" w:name="_Toc22031353"/>
      <w:r w:rsidRPr="00807712">
        <w:rPr>
          <w:rFonts w:ascii="宋体" w:hAnsi="宋体"/>
          <w:kern w:val="0"/>
          <w:sz w:val="24"/>
          <w:szCs w:val="24"/>
        </w:rPr>
        <w:t>12.4.3 进度付款申请单的提交</w:t>
      </w:r>
      <w:bookmarkEnd w:id="777"/>
      <w:bookmarkEnd w:id="778"/>
      <w:bookmarkEnd w:id="779"/>
      <w:bookmarkEnd w:id="780"/>
    </w:p>
    <w:p w14:paraId="2994AC5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（1）单价合同进度付款申请单的提交</w:t>
      </w:r>
    </w:p>
    <w:p w14:paraId="47A4FD6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单价合同的进度付款申请单，按照第12.3.3项</w:t>
      </w:r>
      <w:r w:rsidRPr="00807712">
        <w:rPr>
          <w:rFonts w:ascii="宋体" w:hAnsi="宋体" w:hint="eastAsia"/>
          <w:kern w:val="0"/>
          <w:sz w:val="24"/>
          <w:szCs w:val="24"/>
        </w:rPr>
        <w:t>〔</w:t>
      </w:r>
      <w:r w:rsidRPr="00807712">
        <w:rPr>
          <w:rFonts w:ascii="宋体" w:hAnsi="宋体"/>
          <w:kern w:val="0"/>
          <w:sz w:val="24"/>
          <w:szCs w:val="24"/>
        </w:rPr>
        <w:t>单价合同的计量</w:t>
      </w:r>
      <w:r w:rsidRPr="00807712">
        <w:rPr>
          <w:rFonts w:ascii="宋体" w:hAnsi="宋体" w:hint="eastAsia"/>
          <w:kern w:val="0"/>
          <w:sz w:val="24"/>
          <w:szCs w:val="24"/>
        </w:rPr>
        <w:t>〕</w:t>
      </w:r>
      <w:r w:rsidRPr="00807712">
        <w:rPr>
          <w:rFonts w:ascii="宋体" w:hAnsi="宋体"/>
          <w:kern w:val="0"/>
          <w:sz w:val="24"/>
          <w:szCs w:val="24"/>
        </w:rPr>
        <w:t>约定的时间按月向监理人提交，并附上已完成工程量报表和有关资料。单价合同中的总价项目按月进行支付分解，并汇总列入当期进度付款申请单。</w:t>
      </w:r>
    </w:p>
    <w:p w14:paraId="1F99D97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（2）总价合同进度付款申请单的提交</w:t>
      </w:r>
    </w:p>
    <w:p w14:paraId="6C3898E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总价合同按</w:t>
      </w:r>
      <w:r w:rsidRPr="00807712">
        <w:rPr>
          <w:rFonts w:ascii="宋体" w:hAnsi="宋体" w:hint="eastAsia"/>
          <w:kern w:val="0"/>
          <w:sz w:val="24"/>
          <w:szCs w:val="24"/>
        </w:rPr>
        <w:t>月计量支付的</w:t>
      </w:r>
      <w:r w:rsidRPr="00807712">
        <w:rPr>
          <w:rFonts w:ascii="宋体" w:hAnsi="宋体"/>
          <w:kern w:val="0"/>
          <w:sz w:val="24"/>
          <w:szCs w:val="24"/>
        </w:rPr>
        <w:t>，承包人按照第12.3.4项</w:t>
      </w:r>
      <w:r w:rsidRPr="00807712">
        <w:rPr>
          <w:rFonts w:ascii="宋体" w:hAnsi="宋体" w:hint="eastAsia"/>
          <w:kern w:val="0"/>
          <w:sz w:val="24"/>
          <w:szCs w:val="24"/>
        </w:rPr>
        <w:t>〔</w:t>
      </w:r>
      <w:r w:rsidRPr="00807712">
        <w:rPr>
          <w:rFonts w:ascii="宋体" w:hAnsi="宋体"/>
          <w:kern w:val="0"/>
          <w:sz w:val="24"/>
          <w:szCs w:val="24"/>
        </w:rPr>
        <w:t>总价合同的计量</w:t>
      </w:r>
      <w:r w:rsidRPr="00807712">
        <w:rPr>
          <w:rFonts w:ascii="宋体" w:hAnsi="宋体" w:hint="eastAsia"/>
          <w:kern w:val="0"/>
          <w:sz w:val="24"/>
          <w:szCs w:val="24"/>
        </w:rPr>
        <w:t>〕</w:t>
      </w:r>
      <w:r w:rsidRPr="00807712">
        <w:rPr>
          <w:rFonts w:ascii="宋体" w:hAnsi="宋体"/>
          <w:kern w:val="0"/>
          <w:sz w:val="24"/>
          <w:szCs w:val="24"/>
        </w:rPr>
        <w:t>约定的时间按月向监理人提交进度付款申请单，并附上已完成工程量报表和有关资料。</w:t>
      </w:r>
    </w:p>
    <w:p w14:paraId="524E944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总价合同按支付分解</w:t>
      </w:r>
      <w:proofErr w:type="gramStart"/>
      <w:r w:rsidRPr="00807712">
        <w:rPr>
          <w:rFonts w:ascii="宋体" w:hAnsi="宋体"/>
          <w:kern w:val="0"/>
          <w:sz w:val="24"/>
          <w:szCs w:val="24"/>
        </w:rPr>
        <w:t>表支付</w:t>
      </w:r>
      <w:proofErr w:type="gramEnd"/>
      <w:r w:rsidRPr="00807712">
        <w:rPr>
          <w:rFonts w:ascii="宋体" w:hAnsi="宋体"/>
          <w:kern w:val="0"/>
          <w:sz w:val="24"/>
          <w:szCs w:val="24"/>
        </w:rPr>
        <w:t>的，承包人应按照第12.4.6项</w:t>
      </w:r>
      <w:r w:rsidRPr="00807712">
        <w:rPr>
          <w:rFonts w:ascii="宋体" w:hAnsi="宋体" w:hint="eastAsia"/>
          <w:kern w:val="0"/>
          <w:sz w:val="24"/>
          <w:szCs w:val="24"/>
        </w:rPr>
        <w:t>〔</w:t>
      </w:r>
      <w:r w:rsidRPr="00807712">
        <w:rPr>
          <w:rFonts w:ascii="宋体" w:hAnsi="宋体"/>
          <w:kern w:val="0"/>
          <w:sz w:val="24"/>
          <w:szCs w:val="24"/>
        </w:rPr>
        <w:t>支付分解表</w:t>
      </w:r>
      <w:r w:rsidRPr="00807712">
        <w:rPr>
          <w:rFonts w:ascii="宋体" w:hAnsi="宋体" w:hint="eastAsia"/>
          <w:kern w:val="0"/>
          <w:sz w:val="24"/>
          <w:szCs w:val="24"/>
        </w:rPr>
        <w:t>〕</w:t>
      </w:r>
      <w:r w:rsidRPr="00807712">
        <w:rPr>
          <w:rFonts w:ascii="宋体" w:hAnsi="宋体"/>
          <w:kern w:val="0"/>
          <w:sz w:val="24"/>
          <w:szCs w:val="24"/>
        </w:rPr>
        <w:t>及第12.4.2项</w:t>
      </w:r>
      <w:r w:rsidRPr="00807712">
        <w:rPr>
          <w:rFonts w:ascii="宋体" w:hAnsi="宋体" w:hint="eastAsia"/>
          <w:kern w:val="0"/>
          <w:sz w:val="24"/>
          <w:szCs w:val="24"/>
        </w:rPr>
        <w:t>〔</w:t>
      </w:r>
      <w:r w:rsidRPr="00807712">
        <w:rPr>
          <w:rFonts w:ascii="宋体" w:hAnsi="宋体"/>
          <w:kern w:val="0"/>
          <w:sz w:val="24"/>
          <w:szCs w:val="24"/>
        </w:rPr>
        <w:t>进度付款申请单的编制</w:t>
      </w:r>
      <w:r w:rsidRPr="00807712">
        <w:rPr>
          <w:rFonts w:ascii="宋体" w:hAnsi="宋体" w:hint="eastAsia"/>
          <w:kern w:val="0"/>
          <w:sz w:val="24"/>
          <w:szCs w:val="24"/>
        </w:rPr>
        <w:t>〕</w:t>
      </w:r>
      <w:r w:rsidRPr="00807712">
        <w:rPr>
          <w:rFonts w:ascii="宋体" w:hAnsi="宋体"/>
          <w:kern w:val="0"/>
          <w:sz w:val="24"/>
          <w:szCs w:val="24"/>
        </w:rPr>
        <w:t>的约定向监理人提交进度付款申请单。</w:t>
      </w:r>
    </w:p>
    <w:p w14:paraId="2B9A869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（3）其他价格形式合同的进度付款申请单的提交</w:t>
      </w:r>
    </w:p>
    <w:p w14:paraId="622AF85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合同当事人可在专用合同条款中约定其他价格形式合同的进度付款申请单的编制和提交程序。</w:t>
      </w:r>
    </w:p>
    <w:p w14:paraId="25853FF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sz w:val="24"/>
          <w:szCs w:val="24"/>
        </w:rPr>
        <w:t>12.4</w:t>
      </w:r>
      <w:r w:rsidRPr="00807712">
        <w:rPr>
          <w:rFonts w:ascii="宋体" w:hAnsi="宋体"/>
          <w:kern w:val="0"/>
          <w:sz w:val="24"/>
          <w:szCs w:val="24"/>
        </w:rPr>
        <w:t>.4 进度款审核和支付</w:t>
      </w:r>
    </w:p>
    <w:p w14:paraId="03F419A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w:t>
      </w:r>
      <w:r w:rsidRPr="00807712">
        <w:rPr>
          <w:rFonts w:ascii="宋体" w:hAnsi="宋体" w:hint="eastAsia"/>
          <w:kern w:val="0"/>
          <w:sz w:val="24"/>
          <w:szCs w:val="24"/>
        </w:rPr>
        <w:t>审批</w:t>
      </w:r>
      <w:r w:rsidRPr="00807712">
        <w:rPr>
          <w:rFonts w:ascii="宋体" w:hAnsi="宋体"/>
          <w:kern w:val="0"/>
          <w:sz w:val="24"/>
          <w:szCs w:val="24"/>
        </w:rPr>
        <w:t>且未提出异议的，视为已签发进度款支付证书。</w:t>
      </w:r>
    </w:p>
    <w:p w14:paraId="468938F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sidRPr="00807712">
        <w:rPr>
          <w:rFonts w:ascii="宋体" w:hAnsi="宋体" w:hint="eastAsia"/>
          <w:kern w:val="0"/>
          <w:sz w:val="24"/>
          <w:szCs w:val="24"/>
        </w:rPr>
        <w:t>〔</w:t>
      </w:r>
      <w:r w:rsidRPr="00807712">
        <w:rPr>
          <w:rFonts w:ascii="宋体" w:hAnsi="宋体"/>
          <w:kern w:val="0"/>
          <w:sz w:val="24"/>
          <w:szCs w:val="24"/>
        </w:rPr>
        <w:t>争议解决</w:t>
      </w:r>
      <w:r w:rsidRPr="00807712">
        <w:rPr>
          <w:rFonts w:ascii="宋体" w:hAnsi="宋体" w:hint="eastAsia"/>
          <w:kern w:val="0"/>
          <w:sz w:val="24"/>
          <w:szCs w:val="24"/>
        </w:rPr>
        <w:t>〕</w:t>
      </w:r>
      <w:r w:rsidRPr="00807712">
        <w:rPr>
          <w:rFonts w:ascii="宋体" w:hAnsi="宋体"/>
          <w:kern w:val="0"/>
          <w:sz w:val="24"/>
          <w:szCs w:val="24"/>
        </w:rPr>
        <w:t>的约定处理。</w:t>
      </w:r>
    </w:p>
    <w:p w14:paraId="195A598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3A288F8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（3）发包人签发进度款支付证书或临时进度款支付证书，不表明发包人已同意、批准或接受了承包人完成的相应部分的工作。</w:t>
      </w:r>
    </w:p>
    <w:p w14:paraId="41178DA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12.4.5 进度付款的修正</w:t>
      </w:r>
    </w:p>
    <w:p w14:paraId="3FA133E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2651EE2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12.4.6 支付分解表</w:t>
      </w:r>
    </w:p>
    <w:p w14:paraId="302A2CF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w:t>
      </w:r>
      <w:r w:rsidRPr="00807712">
        <w:rPr>
          <w:rFonts w:ascii="宋体" w:hAnsi="宋体" w:hint="eastAsia"/>
          <w:kern w:val="0"/>
          <w:sz w:val="24"/>
          <w:szCs w:val="24"/>
        </w:rPr>
        <w:t>.</w:t>
      </w:r>
      <w:r w:rsidRPr="00807712">
        <w:rPr>
          <w:rFonts w:ascii="宋体" w:hAnsi="宋体"/>
          <w:kern w:val="0"/>
          <w:sz w:val="24"/>
          <w:szCs w:val="24"/>
        </w:rPr>
        <w:t>支付分解表的编制要求</w:t>
      </w:r>
    </w:p>
    <w:p w14:paraId="5D0B5DD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（1）支付分解表中所列的每期付款金额，应为第12.4.2项</w:t>
      </w:r>
      <w:r w:rsidRPr="00807712">
        <w:rPr>
          <w:rFonts w:ascii="宋体" w:hAnsi="宋体" w:hint="eastAsia"/>
          <w:kern w:val="0"/>
          <w:sz w:val="24"/>
          <w:szCs w:val="24"/>
        </w:rPr>
        <w:t>〔</w:t>
      </w:r>
      <w:r w:rsidRPr="00807712">
        <w:rPr>
          <w:rFonts w:ascii="宋体" w:hAnsi="宋体"/>
          <w:kern w:val="0"/>
          <w:sz w:val="24"/>
          <w:szCs w:val="24"/>
        </w:rPr>
        <w:t>进度付款申请单的编制</w:t>
      </w:r>
      <w:r w:rsidRPr="00807712">
        <w:rPr>
          <w:rFonts w:ascii="宋体" w:hAnsi="宋体" w:hint="eastAsia"/>
          <w:kern w:val="0"/>
          <w:sz w:val="24"/>
          <w:szCs w:val="24"/>
        </w:rPr>
        <w:t>〕</w:t>
      </w:r>
      <w:r w:rsidRPr="00807712">
        <w:rPr>
          <w:rFonts w:ascii="宋体" w:hAnsi="宋体"/>
          <w:kern w:val="0"/>
          <w:sz w:val="24"/>
          <w:szCs w:val="24"/>
        </w:rPr>
        <w:t>第（1）</w:t>
      </w:r>
      <w:r w:rsidRPr="00807712">
        <w:rPr>
          <w:rFonts w:ascii="宋体" w:hAnsi="宋体" w:hint="eastAsia"/>
          <w:kern w:val="0"/>
          <w:sz w:val="24"/>
          <w:szCs w:val="24"/>
        </w:rPr>
        <w:t>目</w:t>
      </w:r>
      <w:r w:rsidRPr="00807712">
        <w:rPr>
          <w:rFonts w:ascii="宋体" w:hAnsi="宋体"/>
          <w:kern w:val="0"/>
          <w:sz w:val="24"/>
          <w:szCs w:val="24"/>
        </w:rPr>
        <w:t>的估算金额；</w:t>
      </w:r>
    </w:p>
    <w:p w14:paraId="181CBD3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（2）实际进度与施工进度计划不一致的，合同当事人可按照第4.4款</w:t>
      </w:r>
      <w:r w:rsidRPr="00807712">
        <w:rPr>
          <w:rFonts w:ascii="宋体" w:hAnsi="宋体" w:hint="eastAsia"/>
          <w:kern w:val="0"/>
          <w:sz w:val="24"/>
          <w:szCs w:val="24"/>
        </w:rPr>
        <w:t>〔</w:t>
      </w:r>
      <w:r w:rsidRPr="00807712">
        <w:rPr>
          <w:rFonts w:ascii="宋体" w:hAnsi="宋体"/>
          <w:kern w:val="0"/>
          <w:sz w:val="24"/>
          <w:szCs w:val="24"/>
        </w:rPr>
        <w:t>商定或确定</w:t>
      </w:r>
      <w:r w:rsidRPr="00807712">
        <w:rPr>
          <w:rFonts w:ascii="宋体" w:hAnsi="宋体" w:hint="eastAsia"/>
          <w:kern w:val="0"/>
          <w:sz w:val="24"/>
          <w:szCs w:val="24"/>
        </w:rPr>
        <w:t>〕</w:t>
      </w:r>
      <w:r w:rsidRPr="00807712">
        <w:rPr>
          <w:rFonts w:ascii="宋体" w:hAnsi="宋体"/>
          <w:kern w:val="0"/>
          <w:sz w:val="24"/>
          <w:szCs w:val="24"/>
        </w:rPr>
        <w:t>修改支付分解表；</w:t>
      </w:r>
    </w:p>
    <w:p w14:paraId="2194410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（3）不采用支付分解表的，承包人应向发包人和监理人提交按季度编制的支付估算分解表，用于支付参考。</w:t>
      </w:r>
    </w:p>
    <w:p w14:paraId="4F8F4CA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w:t>
      </w:r>
      <w:r w:rsidRPr="00807712">
        <w:rPr>
          <w:rFonts w:ascii="宋体" w:hAnsi="宋体" w:hint="eastAsia"/>
          <w:kern w:val="0"/>
          <w:sz w:val="24"/>
          <w:szCs w:val="24"/>
        </w:rPr>
        <w:t>.</w:t>
      </w:r>
      <w:r w:rsidRPr="00807712">
        <w:rPr>
          <w:rFonts w:ascii="宋体" w:hAnsi="宋体"/>
          <w:kern w:val="0"/>
          <w:sz w:val="24"/>
          <w:szCs w:val="24"/>
        </w:rPr>
        <w:t>总价合同支付分解表的编制与审批</w:t>
      </w:r>
    </w:p>
    <w:p w14:paraId="477DB6A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（1）除专用合同条款另有约定外，承包人应根据第7.2款</w:t>
      </w:r>
      <w:r w:rsidRPr="00807712">
        <w:rPr>
          <w:rFonts w:ascii="宋体" w:hAnsi="宋体" w:hint="eastAsia"/>
          <w:kern w:val="0"/>
          <w:sz w:val="24"/>
          <w:szCs w:val="24"/>
        </w:rPr>
        <w:t>〔</w:t>
      </w:r>
      <w:r w:rsidRPr="00807712">
        <w:rPr>
          <w:rFonts w:ascii="宋体" w:hAnsi="宋体"/>
          <w:kern w:val="0"/>
          <w:sz w:val="24"/>
          <w:szCs w:val="24"/>
        </w:rPr>
        <w:t>施工进度计划</w:t>
      </w:r>
      <w:r w:rsidRPr="00807712">
        <w:rPr>
          <w:rFonts w:ascii="宋体" w:hAnsi="宋体" w:hint="eastAsia"/>
          <w:kern w:val="0"/>
          <w:sz w:val="24"/>
          <w:szCs w:val="24"/>
        </w:rPr>
        <w:t>〕</w:t>
      </w:r>
      <w:r w:rsidRPr="00807712">
        <w:rPr>
          <w:rFonts w:ascii="宋体" w:hAnsi="宋体"/>
          <w:kern w:val="0"/>
          <w:sz w:val="24"/>
          <w:szCs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CD61AA3"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7CC8A87E" w14:textId="77777777" w:rsidR="000F7581" w:rsidRPr="00807712" w:rsidRDefault="000F7581" w:rsidP="000F7581">
      <w:pPr>
        <w:spacing w:line="360" w:lineRule="auto"/>
        <w:jc w:val="left"/>
        <w:rPr>
          <w:rFonts w:ascii="宋体" w:hAnsi="宋体"/>
          <w:kern w:val="0"/>
          <w:sz w:val="24"/>
          <w:szCs w:val="24"/>
        </w:rPr>
      </w:pPr>
      <w:r w:rsidRPr="00807712">
        <w:rPr>
          <w:rFonts w:ascii="宋体" w:hAnsi="宋体"/>
          <w:kern w:val="0"/>
          <w:sz w:val="24"/>
          <w:szCs w:val="24"/>
        </w:rPr>
        <w:t>（3）发包人逾期未完</w:t>
      </w:r>
      <w:proofErr w:type="gramStart"/>
      <w:r w:rsidRPr="00807712">
        <w:rPr>
          <w:rFonts w:ascii="宋体" w:hAnsi="宋体"/>
          <w:kern w:val="0"/>
          <w:sz w:val="24"/>
          <w:szCs w:val="24"/>
        </w:rPr>
        <w:t>成支付</w:t>
      </w:r>
      <w:proofErr w:type="gramEnd"/>
      <w:r w:rsidRPr="00807712">
        <w:rPr>
          <w:rFonts w:ascii="宋体" w:hAnsi="宋体"/>
          <w:kern w:val="0"/>
          <w:sz w:val="24"/>
          <w:szCs w:val="24"/>
        </w:rPr>
        <w:t>分解表</w:t>
      </w:r>
      <w:r w:rsidRPr="00807712">
        <w:rPr>
          <w:rFonts w:ascii="宋体" w:hAnsi="宋体" w:hint="eastAsia"/>
          <w:kern w:val="0"/>
          <w:sz w:val="24"/>
          <w:szCs w:val="24"/>
        </w:rPr>
        <w:t>审批</w:t>
      </w:r>
      <w:r w:rsidRPr="00807712">
        <w:rPr>
          <w:rFonts w:ascii="宋体" w:hAnsi="宋体"/>
          <w:kern w:val="0"/>
          <w:sz w:val="24"/>
          <w:szCs w:val="24"/>
        </w:rPr>
        <w:t>的，也未及时要求承包人进行修正和提供补充资料的，则承包人提交的支付分解表视为已经获得发包人批准。</w:t>
      </w:r>
    </w:p>
    <w:p w14:paraId="38F4DC5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w:t>
      </w:r>
      <w:r w:rsidRPr="00807712">
        <w:rPr>
          <w:rFonts w:ascii="宋体" w:hAnsi="宋体" w:hint="eastAsia"/>
          <w:kern w:val="0"/>
          <w:sz w:val="24"/>
          <w:szCs w:val="24"/>
        </w:rPr>
        <w:t>.</w:t>
      </w:r>
      <w:r w:rsidRPr="00807712">
        <w:rPr>
          <w:rFonts w:ascii="宋体" w:hAnsi="宋体"/>
          <w:kern w:val="0"/>
          <w:sz w:val="24"/>
          <w:szCs w:val="24"/>
        </w:rPr>
        <w:t>单价合同的总价项目支付分解表的编制与审批</w:t>
      </w:r>
    </w:p>
    <w:p w14:paraId="24B5C51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C576BEE"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81" w:name="_Toc351203585"/>
      <w:r w:rsidRPr="00807712">
        <w:rPr>
          <w:rFonts w:ascii="宋体" w:hAnsi="宋体"/>
          <w:b w:val="0"/>
          <w:sz w:val="24"/>
          <w:szCs w:val="24"/>
        </w:rPr>
        <w:t>12.5支付账户</w:t>
      </w:r>
      <w:bookmarkEnd w:id="781"/>
    </w:p>
    <w:p w14:paraId="70D4827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发包人应将合同价款支付至合同协议书中约定的承包人账户。</w:t>
      </w:r>
    </w:p>
    <w:p w14:paraId="239E1CEC" w14:textId="77777777" w:rsidR="000F7581" w:rsidRPr="00807712" w:rsidRDefault="000F7581" w:rsidP="000F7581">
      <w:pPr>
        <w:pStyle w:val="4"/>
        <w:spacing w:before="120" w:after="120" w:line="360" w:lineRule="auto"/>
        <w:rPr>
          <w:rFonts w:ascii="宋体" w:eastAsia="宋体" w:hAnsi="宋体"/>
          <w:b w:val="0"/>
          <w:sz w:val="24"/>
          <w:szCs w:val="24"/>
        </w:rPr>
      </w:pPr>
      <w:bookmarkStart w:id="782" w:name="_Toc351203586"/>
      <w:bookmarkStart w:id="783" w:name="_Toc296346607"/>
      <w:bookmarkStart w:id="784" w:name="_Toc296503106"/>
      <w:bookmarkStart w:id="785" w:name="_Toc322522574"/>
      <w:bookmarkStart w:id="786" w:name="_Toc337558804"/>
      <w:r w:rsidRPr="00807712">
        <w:rPr>
          <w:rFonts w:ascii="宋体" w:eastAsia="宋体" w:hAnsi="宋体"/>
          <w:b w:val="0"/>
          <w:sz w:val="24"/>
          <w:szCs w:val="24"/>
        </w:rPr>
        <w:lastRenderedPageBreak/>
        <w:t>13. 验收和工程试车</w:t>
      </w:r>
      <w:bookmarkEnd w:id="782"/>
    </w:p>
    <w:p w14:paraId="03C84FCC"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87" w:name="_Toc351203587"/>
      <w:bookmarkStart w:id="788" w:name="_Toc337558805"/>
      <w:bookmarkStart w:id="789" w:name="_Toc296346611"/>
      <w:bookmarkStart w:id="790" w:name="_Toc296503110"/>
      <w:bookmarkEnd w:id="783"/>
      <w:bookmarkEnd w:id="784"/>
      <w:bookmarkEnd w:id="785"/>
      <w:bookmarkEnd w:id="786"/>
      <w:r w:rsidRPr="00807712">
        <w:rPr>
          <w:rFonts w:ascii="宋体" w:hAnsi="宋体"/>
          <w:b w:val="0"/>
          <w:sz w:val="24"/>
          <w:szCs w:val="24"/>
        </w:rPr>
        <w:t>13.1分部分项工程验收</w:t>
      </w:r>
      <w:bookmarkEnd w:id="787"/>
    </w:p>
    <w:bookmarkEnd w:id="788"/>
    <w:p w14:paraId="36A9F238"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13.1.1 分部分项工程质量应符合国家有关工程施工验收规范、标准及合同约定，承包人应按照施工组织设计的要求完成分部分项工程施工。</w:t>
      </w:r>
    </w:p>
    <w:p w14:paraId="30BE0F28"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13.1.2 除专用合同条款另有约定外，分部分项工程经承包人自检合格并具备验收条件的，承包人应提前48小时通知监理人进行验收。</w:t>
      </w:r>
      <w:r w:rsidRPr="00807712">
        <w:rPr>
          <w:rFonts w:ascii="宋体" w:hAnsi="宋体"/>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sidRPr="00807712">
        <w:rPr>
          <w:rFonts w:ascii="宋体" w:hAnsi="宋体"/>
          <w:sz w:val="24"/>
          <w:szCs w:val="24"/>
        </w:rPr>
        <w:t>分部分项工程未经验收的，不得进入下一道工序施工。</w:t>
      </w:r>
    </w:p>
    <w:p w14:paraId="06584FF2"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分部分项工程的验收资料应当作为竣工资料的组成部分。</w:t>
      </w:r>
    </w:p>
    <w:p w14:paraId="04FFA54C"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91" w:name="_Toc351203588"/>
      <w:bookmarkStart w:id="792" w:name="_Toc337558806"/>
      <w:r w:rsidRPr="00807712">
        <w:rPr>
          <w:rFonts w:ascii="宋体" w:hAnsi="宋体"/>
          <w:b w:val="0"/>
          <w:sz w:val="24"/>
          <w:szCs w:val="24"/>
        </w:rPr>
        <w:t>13.2竣工验收</w:t>
      </w:r>
      <w:bookmarkEnd w:id="791"/>
    </w:p>
    <w:bookmarkEnd w:id="789"/>
    <w:bookmarkEnd w:id="790"/>
    <w:bookmarkEnd w:id="792"/>
    <w:p w14:paraId="5E7518C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13.2.1竣工验收条件</w:t>
      </w:r>
    </w:p>
    <w:p w14:paraId="4D4508D3"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工程具备以下条件的，承包人可以申请竣工验收：</w:t>
      </w:r>
    </w:p>
    <w:p w14:paraId="6C7061C3"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（1）除发包人同意的甩项</w:t>
      </w:r>
      <w:r w:rsidRPr="00807712">
        <w:rPr>
          <w:rFonts w:ascii="宋体" w:hAnsi="宋体" w:hint="eastAsia"/>
          <w:kern w:val="0"/>
          <w:sz w:val="24"/>
          <w:szCs w:val="24"/>
        </w:rPr>
        <w:t>工作</w:t>
      </w:r>
      <w:r w:rsidRPr="00807712">
        <w:rPr>
          <w:rFonts w:ascii="宋体" w:hAnsi="宋体"/>
          <w:kern w:val="0"/>
          <w:sz w:val="24"/>
          <w:szCs w:val="24"/>
        </w:rPr>
        <w:t>和缺陷修补工作外，合同范围内的全部工程以及有关工作，包括合同要求的试验、试运行以及检验均已完成，并符合合同要求；</w:t>
      </w:r>
    </w:p>
    <w:p w14:paraId="2E63714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（2）已按合同约定编制了甩项</w:t>
      </w:r>
      <w:r w:rsidRPr="00807712">
        <w:rPr>
          <w:rFonts w:ascii="宋体" w:hAnsi="宋体" w:hint="eastAsia"/>
          <w:kern w:val="0"/>
          <w:sz w:val="24"/>
          <w:szCs w:val="24"/>
        </w:rPr>
        <w:t>工作</w:t>
      </w:r>
      <w:r w:rsidRPr="00807712">
        <w:rPr>
          <w:rFonts w:ascii="宋体" w:hAnsi="宋体"/>
          <w:kern w:val="0"/>
          <w:sz w:val="24"/>
          <w:szCs w:val="24"/>
        </w:rPr>
        <w:t>和缺陷修补工作清单以及相应的施工计划；</w:t>
      </w:r>
    </w:p>
    <w:p w14:paraId="37FC5E0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（3）已按合同约定的内容和份数备齐竣工资料。</w:t>
      </w:r>
    </w:p>
    <w:p w14:paraId="67AFC16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13.2.2竣工验收程序</w:t>
      </w:r>
    </w:p>
    <w:p w14:paraId="5C9A7EB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除专用合同条款另有约定外，承包人申请竣工验收的，应当按照以下程序进行：</w:t>
      </w:r>
    </w:p>
    <w:p w14:paraId="2DFC934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DAA6E8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（2）监理人审查后认为已具备竣工验收条件的，应将竣工验收申请报告提交发包人，发包人应在收到</w:t>
      </w:r>
      <w:r w:rsidRPr="00807712">
        <w:rPr>
          <w:rFonts w:ascii="宋体" w:hAnsi="宋体" w:hint="eastAsia"/>
          <w:kern w:val="0"/>
          <w:sz w:val="24"/>
          <w:szCs w:val="24"/>
        </w:rPr>
        <w:t>经</w:t>
      </w:r>
      <w:r w:rsidRPr="00807712">
        <w:rPr>
          <w:rFonts w:ascii="宋体" w:hAnsi="宋体"/>
          <w:kern w:val="0"/>
          <w:sz w:val="24"/>
          <w:szCs w:val="24"/>
        </w:rPr>
        <w:t>监理人审核的竣工验收申请报告后28天内</w:t>
      </w:r>
      <w:r w:rsidRPr="00807712">
        <w:rPr>
          <w:rFonts w:ascii="宋体" w:hAnsi="宋体" w:hint="eastAsia"/>
          <w:kern w:val="0"/>
          <w:sz w:val="24"/>
          <w:szCs w:val="24"/>
        </w:rPr>
        <w:t>审批</w:t>
      </w:r>
      <w:r w:rsidRPr="00807712">
        <w:rPr>
          <w:rFonts w:ascii="宋体" w:hAnsi="宋体"/>
          <w:kern w:val="0"/>
          <w:sz w:val="24"/>
          <w:szCs w:val="24"/>
        </w:rPr>
        <w:t>完毕并组织监理人、承包人、设计人等相关单位完成竣工验收。</w:t>
      </w:r>
    </w:p>
    <w:p w14:paraId="1E5FB85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（3）竣工验收合格的，发包人应在验收合格后14天内向承包人签发工程接收证书。发包人无正当理由逾期不颁发工程接收证书的，自验收合格后第15天起视为</w:t>
      </w:r>
      <w:r w:rsidRPr="00807712">
        <w:rPr>
          <w:rFonts w:ascii="宋体" w:hAnsi="宋体"/>
          <w:kern w:val="0"/>
          <w:sz w:val="24"/>
          <w:szCs w:val="24"/>
        </w:rPr>
        <w:lastRenderedPageBreak/>
        <w:t>已颁发工程接收证书。</w:t>
      </w:r>
    </w:p>
    <w:p w14:paraId="592FC66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8DA833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1E8476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1708B26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13.2.3竣工日期</w:t>
      </w:r>
    </w:p>
    <w:p w14:paraId="43B208A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工程经竣工验收合格的，以承包人提交竣工验收申请报告之日为实际竣工日期，并在工程接收证书中载明；因发包人原因，未在监理人收到承包人提交的竣工验收申请报告42天内完成</w:t>
      </w:r>
      <w:r w:rsidRPr="00807712">
        <w:rPr>
          <w:rFonts w:ascii="宋体" w:hAnsi="宋体" w:hint="eastAsia"/>
          <w:kern w:val="0"/>
          <w:sz w:val="24"/>
          <w:szCs w:val="24"/>
        </w:rPr>
        <w:t>竣工</w:t>
      </w:r>
      <w:r w:rsidRPr="00807712">
        <w:rPr>
          <w:rFonts w:ascii="宋体" w:hAnsi="宋体"/>
          <w:kern w:val="0"/>
          <w:sz w:val="24"/>
          <w:szCs w:val="24"/>
        </w:rPr>
        <w:t>验收</w:t>
      </w:r>
      <w:r w:rsidRPr="00807712">
        <w:rPr>
          <w:rFonts w:ascii="宋体" w:hAnsi="宋体" w:hint="eastAsia"/>
          <w:kern w:val="0"/>
          <w:sz w:val="24"/>
          <w:szCs w:val="24"/>
        </w:rPr>
        <w:t>，或完成竣工验收不予签发工程接收证书</w:t>
      </w:r>
      <w:r w:rsidRPr="00807712">
        <w:rPr>
          <w:rFonts w:ascii="宋体" w:hAnsi="宋体"/>
          <w:kern w:val="0"/>
          <w:sz w:val="24"/>
          <w:szCs w:val="24"/>
        </w:rPr>
        <w:t>的，以提交竣工验</w:t>
      </w:r>
      <w:bookmarkStart w:id="793" w:name="#go14"/>
      <w:bookmarkEnd w:id="793"/>
      <w:r w:rsidRPr="00807712">
        <w:rPr>
          <w:rFonts w:ascii="宋体" w:hAnsi="宋体"/>
          <w:kern w:val="0"/>
          <w:sz w:val="24"/>
          <w:szCs w:val="24"/>
        </w:rPr>
        <w:t>收申请报告的日期为实际竣工日期；工程未经竣工验收，发包人擅自使用的，以转移占有工程之日为实际竣工日期。</w:t>
      </w:r>
    </w:p>
    <w:p w14:paraId="20025DE3" w14:textId="77777777" w:rsidR="000F7581" w:rsidRPr="00807712" w:rsidRDefault="000F7581" w:rsidP="000F7581">
      <w:pPr>
        <w:spacing w:line="360" w:lineRule="auto"/>
        <w:ind w:firstLineChars="200" w:firstLine="480"/>
        <w:jc w:val="left"/>
        <w:outlineLvl w:val="0"/>
        <w:rPr>
          <w:rFonts w:ascii="宋体" w:hAnsi="宋体"/>
          <w:kern w:val="0"/>
          <w:sz w:val="24"/>
          <w:szCs w:val="24"/>
        </w:rPr>
      </w:pPr>
      <w:bookmarkStart w:id="794" w:name="_Toc520998831"/>
      <w:bookmarkStart w:id="795" w:name="_Toc13242806"/>
      <w:bookmarkStart w:id="796" w:name="_Toc13580120"/>
      <w:bookmarkStart w:id="797" w:name="_Toc22031354"/>
      <w:r w:rsidRPr="00807712">
        <w:rPr>
          <w:rFonts w:ascii="宋体" w:hAnsi="宋体"/>
          <w:kern w:val="0"/>
          <w:sz w:val="24"/>
          <w:szCs w:val="24"/>
        </w:rPr>
        <w:t>13.2.4 拒绝接收全部或部分工程</w:t>
      </w:r>
      <w:bookmarkEnd w:id="794"/>
      <w:bookmarkEnd w:id="795"/>
      <w:bookmarkEnd w:id="796"/>
      <w:bookmarkEnd w:id="797"/>
    </w:p>
    <w:p w14:paraId="15D88CE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对于竣工验收不合格的工程，承包人完成整改后，</w:t>
      </w:r>
      <w:r w:rsidRPr="00807712">
        <w:rPr>
          <w:rFonts w:ascii="宋体" w:hAnsi="宋体" w:hint="eastAsia"/>
          <w:kern w:val="0"/>
          <w:sz w:val="24"/>
          <w:szCs w:val="24"/>
        </w:rPr>
        <w:t>应当</w:t>
      </w:r>
      <w:r w:rsidRPr="00807712">
        <w:rPr>
          <w:rFonts w:ascii="宋体" w:hAnsi="宋体"/>
          <w:kern w:val="0"/>
          <w:sz w:val="24"/>
          <w:szCs w:val="24"/>
        </w:rPr>
        <w:t>重新进行竣工验收，经重新组织</w:t>
      </w:r>
      <w:proofErr w:type="gramStart"/>
      <w:r w:rsidRPr="00807712">
        <w:rPr>
          <w:rFonts w:ascii="宋体" w:hAnsi="宋体"/>
          <w:kern w:val="0"/>
          <w:sz w:val="24"/>
          <w:szCs w:val="24"/>
        </w:rPr>
        <w:t>验收仍</w:t>
      </w:r>
      <w:proofErr w:type="gramEnd"/>
      <w:r w:rsidRPr="00807712">
        <w:rPr>
          <w:rFonts w:ascii="宋体" w:hAnsi="宋体"/>
          <w:kern w:val="0"/>
          <w:sz w:val="24"/>
          <w:szCs w:val="24"/>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FA35A8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13.2.5 移交、接收全部与部分工程</w:t>
      </w:r>
    </w:p>
    <w:p w14:paraId="28D4E59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除专用合同条款另有约定外，</w:t>
      </w:r>
      <w:r w:rsidRPr="00807712">
        <w:rPr>
          <w:rFonts w:ascii="宋体" w:hAnsi="宋体"/>
          <w:kern w:val="0"/>
          <w:sz w:val="24"/>
          <w:szCs w:val="24"/>
        </w:rPr>
        <w:t>合同当事人应当在颁发工程接收证书</w:t>
      </w:r>
      <w:r w:rsidRPr="00807712">
        <w:rPr>
          <w:rFonts w:ascii="宋体" w:hAnsi="宋体" w:hint="eastAsia"/>
          <w:kern w:val="0"/>
          <w:sz w:val="24"/>
          <w:szCs w:val="24"/>
        </w:rPr>
        <w:t>后7天内</w:t>
      </w:r>
      <w:r w:rsidRPr="00807712">
        <w:rPr>
          <w:rFonts w:ascii="宋体" w:hAnsi="宋体"/>
          <w:kern w:val="0"/>
          <w:sz w:val="24"/>
          <w:szCs w:val="24"/>
        </w:rPr>
        <w:t>完成工程的移交。</w:t>
      </w:r>
    </w:p>
    <w:p w14:paraId="0A7928C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发包人无正当理由不接收工程的，发包人</w:t>
      </w:r>
      <w:proofErr w:type="gramStart"/>
      <w:r w:rsidRPr="00807712">
        <w:rPr>
          <w:rFonts w:ascii="宋体" w:hAnsi="宋体"/>
          <w:kern w:val="0"/>
          <w:sz w:val="24"/>
          <w:szCs w:val="24"/>
        </w:rPr>
        <w:t>自</w:t>
      </w:r>
      <w:r w:rsidRPr="00807712">
        <w:rPr>
          <w:rFonts w:ascii="宋体" w:hAnsi="宋体" w:hint="eastAsia"/>
          <w:kern w:val="0"/>
          <w:sz w:val="24"/>
          <w:szCs w:val="24"/>
        </w:rPr>
        <w:t>应当</w:t>
      </w:r>
      <w:proofErr w:type="gramEnd"/>
      <w:r w:rsidRPr="00807712">
        <w:rPr>
          <w:rFonts w:ascii="宋体" w:hAnsi="宋体" w:hint="eastAsia"/>
          <w:kern w:val="0"/>
          <w:sz w:val="24"/>
          <w:szCs w:val="24"/>
        </w:rPr>
        <w:t>接收工程</w:t>
      </w:r>
      <w:r w:rsidRPr="00807712">
        <w:rPr>
          <w:rFonts w:ascii="宋体" w:hAnsi="宋体"/>
          <w:kern w:val="0"/>
          <w:sz w:val="24"/>
          <w:szCs w:val="24"/>
        </w:rPr>
        <w:t>之日起，承担工程照管、成品保护、保管等与工程有关的各项费用</w:t>
      </w:r>
      <w:r w:rsidRPr="00807712">
        <w:rPr>
          <w:rFonts w:ascii="宋体" w:hAnsi="宋体" w:hint="eastAsia"/>
          <w:kern w:val="0"/>
          <w:sz w:val="24"/>
          <w:szCs w:val="24"/>
        </w:rPr>
        <w:t>，合同当事人可以在专用合同条款中另行约定发包人逾期接收工程的违约责任</w:t>
      </w:r>
      <w:r w:rsidRPr="00807712">
        <w:rPr>
          <w:rFonts w:ascii="宋体" w:hAnsi="宋体"/>
          <w:kern w:val="0"/>
          <w:sz w:val="24"/>
          <w:szCs w:val="24"/>
        </w:rPr>
        <w:t>。</w:t>
      </w:r>
    </w:p>
    <w:p w14:paraId="651D257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承包人无正当理由不移交工程的，</w:t>
      </w:r>
      <w:r w:rsidRPr="00807712">
        <w:rPr>
          <w:rFonts w:ascii="宋体" w:hAnsi="宋体" w:hint="eastAsia"/>
          <w:kern w:val="0"/>
          <w:sz w:val="24"/>
          <w:szCs w:val="24"/>
        </w:rPr>
        <w:t>承包人应承</w:t>
      </w:r>
      <w:proofErr w:type="gramStart"/>
      <w:r w:rsidRPr="00807712">
        <w:rPr>
          <w:rFonts w:ascii="宋体" w:hAnsi="宋体" w:hint="eastAsia"/>
          <w:kern w:val="0"/>
          <w:sz w:val="24"/>
          <w:szCs w:val="24"/>
        </w:rPr>
        <w:t>担</w:t>
      </w:r>
      <w:r w:rsidRPr="00807712">
        <w:rPr>
          <w:rFonts w:ascii="宋体" w:hAnsi="宋体"/>
          <w:kern w:val="0"/>
          <w:sz w:val="24"/>
          <w:szCs w:val="24"/>
        </w:rPr>
        <w:t>工程</w:t>
      </w:r>
      <w:proofErr w:type="gramEnd"/>
      <w:r w:rsidRPr="00807712">
        <w:rPr>
          <w:rFonts w:ascii="宋体" w:hAnsi="宋体"/>
          <w:kern w:val="0"/>
          <w:sz w:val="24"/>
          <w:szCs w:val="24"/>
        </w:rPr>
        <w:t>照管、成品保护、保管等与工程有关的各项费用</w:t>
      </w:r>
      <w:r w:rsidRPr="00807712">
        <w:rPr>
          <w:rFonts w:ascii="宋体" w:hAnsi="宋体" w:hint="eastAsia"/>
          <w:kern w:val="0"/>
          <w:sz w:val="24"/>
          <w:szCs w:val="24"/>
        </w:rPr>
        <w:t>，合同当事人可以在专用合同条款中另行约定承包人无正当</w:t>
      </w:r>
      <w:r w:rsidRPr="00807712">
        <w:rPr>
          <w:rFonts w:ascii="宋体" w:hAnsi="宋体" w:hint="eastAsia"/>
          <w:kern w:val="0"/>
          <w:sz w:val="24"/>
          <w:szCs w:val="24"/>
        </w:rPr>
        <w:lastRenderedPageBreak/>
        <w:t>理由不移交工程的违约责任</w:t>
      </w:r>
      <w:r w:rsidRPr="00807712">
        <w:rPr>
          <w:rFonts w:ascii="宋体" w:hAnsi="宋体"/>
          <w:kern w:val="0"/>
          <w:sz w:val="24"/>
          <w:szCs w:val="24"/>
        </w:rPr>
        <w:t>。</w:t>
      </w:r>
    </w:p>
    <w:p w14:paraId="2A342126"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798" w:name="_Toc351203589"/>
      <w:bookmarkStart w:id="799" w:name="_Toc296346612"/>
      <w:bookmarkStart w:id="800" w:name="_Toc296503111"/>
      <w:bookmarkStart w:id="801" w:name="_Toc337558807"/>
      <w:r w:rsidRPr="00807712">
        <w:rPr>
          <w:rFonts w:ascii="宋体" w:hAnsi="宋体"/>
          <w:b w:val="0"/>
          <w:sz w:val="24"/>
          <w:szCs w:val="24"/>
        </w:rPr>
        <w:t>13.3工程试车</w:t>
      </w:r>
      <w:bookmarkEnd w:id="798"/>
    </w:p>
    <w:bookmarkEnd w:id="799"/>
    <w:bookmarkEnd w:id="800"/>
    <w:bookmarkEnd w:id="801"/>
    <w:p w14:paraId="2CE8887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13.3.1试车程序</w:t>
      </w:r>
    </w:p>
    <w:p w14:paraId="6FC933D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工程需要试车的，除专用合同条款另有约定外，试车内容应与承包人承包范围相一致，试车费用由承包人承担。工程试车应按如下程序进行：</w:t>
      </w:r>
    </w:p>
    <w:p w14:paraId="14D7D3A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6DF2E7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B07718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579B85D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13.3.2 试车中的责任</w:t>
      </w:r>
    </w:p>
    <w:p w14:paraId="046A404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7B2FCB7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39D638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13.3.3 投料试车</w:t>
      </w:r>
    </w:p>
    <w:p w14:paraId="77FF2C9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如需进行投料试车的，</w:t>
      </w:r>
      <w:r w:rsidRPr="00807712">
        <w:rPr>
          <w:rFonts w:ascii="宋体" w:hAnsi="宋体"/>
          <w:kern w:val="0"/>
          <w:sz w:val="24"/>
          <w:szCs w:val="24"/>
        </w:rPr>
        <w:t>发包人</w:t>
      </w:r>
      <w:r w:rsidRPr="00807712">
        <w:rPr>
          <w:rFonts w:ascii="宋体" w:hAnsi="宋体" w:hint="eastAsia"/>
          <w:kern w:val="0"/>
          <w:sz w:val="24"/>
          <w:szCs w:val="24"/>
        </w:rPr>
        <w:t>应在</w:t>
      </w:r>
      <w:r w:rsidRPr="00807712">
        <w:rPr>
          <w:rFonts w:ascii="宋体" w:hAnsi="宋体"/>
          <w:kern w:val="0"/>
          <w:sz w:val="24"/>
          <w:szCs w:val="24"/>
        </w:rPr>
        <w:t>工程竣工验收后</w:t>
      </w:r>
      <w:r w:rsidRPr="00807712">
        <w:rPr>
          <w:rFonts w:ascii="宋体" w:hAnsi="宋体" w:hint="eastAsia"/>
          <w:kern w:val="0"/>
          <w:sz w:val="24"/>
          <w:szCs w:val="24"/>
        </w:rPr>
        <w:t>组织</w:t>
      </w:r>
      <w:r w:rsidRPr="00807712">
        <w:rPr>
          <w:rFonts w:ascii="宋体" w:hAnsi="宋体"/>
          <w:kern w:val="0"/>
          <w:sz w:val="24"/>
          <w:szCs w:val="24"/>
        </w:rPr>
        <w:t>投料试车</w:t>
      </w:r>
      <w:r w:rsidRPr="00807712">
        <w:rPr>
          <w:rFonts w:ascii="宋体" w:hAnsi="宋体" w:hint="eastAsia"/>
          <w:kern w:val="0"/>
          <w:sz w:val="24"/>
          <w:szCs w:val="24"/>
        </w:rPr>
        <w:t>。</w:t>
      </w:r>
      <w:r w:rsidRPr="00807712">
        <w:rPr>
          <w:rFonts w:ascii="宋体" w:hAnsi="宋体"/>
          <w:kern w:val="0"/>
          <w:sz w:val="24"/>
          <w:szCs w:val="24"/>
        </w:rPr>
        <w:t>发包人要求在工程竣工验收前进行或需要承包人配合时，应征得承包人同意</w:t>
      </w:r>
      <w:r w:rsidRPr="00807712">
        <w:rPr>
          <w:rFonts w:ascii="宋体" w:hAnsi="宋体" w:hint="eastAsia"/>
          <w:kern w:val="0"/>
          <w:sz w:val="24"/>
          <w:szCs w:val="24"/>
        </w:rPr>
        <w:t>，并在专用合同条款中约定有关事项</w:t>
      </w:r>
      <w:r w:rsidRPr="00807712">
        <w:rPr>
          <w:rFonts w:ascii="宋体" w:hAnsi="宋体"/>
          <w:kern w:val="0"/>
          <w:sz w:val="24"/>
          <w:szCs w:val="24"/>
        </w:rPr>
        <w:t>。</w:t>
      </w:r>
    </w:p>
    <w:p w14:paraId="135EB03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投料试车合格的，费用由发包人承担；因承包人原因造成投料试车不合格的，承包人应按照发包人要求进行整改，由此产生的整改费用由承包人承担；非因承包人原因导致投料试车不合格的，</w:t>
      </w:r>
      <w:r w:rsidRPr="00807712">
        <w:rPr>
          <w:rFonts w:ascii="宋体" w:hAnsi="宋体" w:hint="eastAsia"/>
          <w:kern w:val="0"/>
          <w:sz w:val="24"/>
          <w:szCs w:val="24"/>
        </w:rPr>
        <w:t>如</w:t>
      </w:r>
      <w:r w:rsidRPr="00807712">
        <w:rPr>
          <w:rFonts w:ascii="宋体" w:hAnsi="宋体"/>
          <w:kern w:val="0"/>
          <w:sz w:val="24"/>
          <w:szCs w:val="24"/>
        </w:rPr>
        <w:t>发包人要求承包人进行整改</w:t>
      </w:r>
      <w:r w:rsidRPr="00807712">
        <w:rPr>
          <w:rFonts w:ascii="宋体" w:hAnsi="宋体" w:hint="eastAsia"/>
          <w:kern w:val="0"/>
          <w:sz w:val="24"/>
          <w:szCs w:val="24"/>
        </w:rPr>
        <w:t>的</w:t>
      </w:r>
      <w:r w:rsidRPr="00807712">
        <w:rPr>
          <w:rFonts w:ascii="宋体" w:hAnsi="宋体"/>
          <w:kern w:val="0"/>
          <w:sz w:val="24"/>
          <w:szCs w:val="24"/>
        </w:rPr>
        <w:t>，由此产生的费用由发包人承担。</w:t>
      </w:r>
    </w:p>
    <w:p w14:paraId="329BF917" w14:textId="77777777" w:rsidR="000F7581" w:rsidRPr="00807712" w:rsidRDefault="000F7581" w:rsidP="000F7581">
      <w:pPr>
        <w:pStyle w:val="5"/>
        <w:spacing w:before="120" w:after="120" w:line="360" w:lineRule="auto"/>
        <w:rPr>
          <w:rFonts w:ascii="宋体" w:hAnsi="宋体"/>
          <w:b w:val="0"/>
          <w:sz w:val="24"/>
          <w:szCs w:val="24"/>
        </w:rPr>
      </w:pPr>
      <w:bookmarkStart w:id="802" w:name="_Toc351203590"/>
      <w:bookmarkStart w:id="803" w:name="_Toc337558808"/>
      <w:r w:rsidRPr="00807712">
        <w:rPr>
          <w:rFonts w:ascii="宋体" w:hAnsi="宋体"/>
          <w:b w:val="0"/>
          <w:sz w:val="24"/>
          <w:szCs w:val="24"/>
        </w:rPr>
        <w:t>13.4提前交付单位工程的验收</w:t>
      </w:r>
      <w:bookmarkEnd w:id="802"/>
    </w:p>
    <w:bookmarkEnd w:id="803"/>
    <w:p w14:paraId="24AFB48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13.4.1 发包人需要在工程竣工前使用单位工程的，或承包人提出提前交付已经竣工的单位工程且经发包人同意的，可进行单位工程验收，验收的程序按照第13.2款</w:t>
      </w:r>
      <w:r w:rsidRPr="00807712">
        <w:rPr>
          <w:rFonts w:ascii="宋体" w:hAnsi="宋体" w:hint="eastAsia"/>
          <w:kern w:val="0"/>
          <w:sz w:val="24"/>
          <w:szCs w:val="24"/>
        </w:rPr>
        <w:t>〔</w:t>
      </w:r>
      <w:r w:rsidRPr="00807712">
        <w:rPr>
          <w:rFonts w:ascii="宋体" w:hAnsi="宋体"/>
          <w:kern w:val="0"/>
          <w:sz w:val="24"/>
          <w:szCs w:val="24"/>
        </w:rPr>
        <w:t>竣工验收</w:t>
      </w:r>
      <w:r w:rsidRPr="00807712">
        <w:rPr>
          <w:rFonts w:ascii="宋体" w:hAnsi="宋体" w:hint="eastAsia"/>
          <w:kern w:val="0"/>
          <w:sz w:val="24"/>
          <w:szCs w:val="24"/>
        </w:rPr>
        <w:t>〕</w:t>
      </w:r>
      <w:r w:rsidRPr="00807712">
        <w:rPr>
          <w:rFonts w:ascii="宋体" w:hAnsi="宋体"/>
          <w:kern w:val="0"/>
          <w:sz w:val="24"/>
          <w:szCs w:val="24"/>
        </w:rPr>
        <w:t>的约定进行。</w:t>
      </w:r>
    </w:p>
    <w:p w14:paraId="03ADA2B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37473F9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13.4.2 发包人要求在工程竣工前交付单位工程，由此导致承包人费用增加和（或）工期延误的，由发包人承担由此增加的费用和（或）延误的工期，并支付承包人合理的利润。</w:t>
      </w:r>
    </w:p>
    <w:p w14:paraId="43601F4F"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04" w:name="_Toc351203591"/>
      <w:r w:rsidRPr="00807712">
        <w:rPr>
          <w:rFonts w:ascii="宋体" w:hAnsi="宋体"/>
          <w:b w:val="0"/>
          <w:sz w:val="24"/>
          <w:szCs w:val="24"/>
        </w:rPr>
        <w:t>13.5 施工期运行</w:t>
      </w:r>
      <w:bookmarkEnd w:id="804"/>
    </w:p>
    <w:p w14:paraId="599DF92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13.5.1 施工期运行是指合同工程尚未全部竣工，其中某项或某几项单位工程或工程设备安装已竣工，根据专用合同条款约定，需要投入施工期运行的，经发包人按第13.4款</w:t>
      </w:r>
      <w:r w:rsidRPr="00807712">
        <w:rPr>
          <w:rFonts w:ascii="宋体" w:hAnsi="宋体" w:hint="eastAsia"/>
          <w:kern w:val="0"/>
          <w:sz w:val="24"/>
          <w:szCs w:val="24"/>
        </w:rPr>
        <w:t>〔</w:t>
      </w:r>
      <w:r w:rsidRPr="00807712">
        <w:rPr>
          <w:rFonts w:ascii="宋体" w:hAnsi="宋体"/>
          <w:kern w:val="0"/>
          <w:sz w:val="24"/>
          <w:szCs w:val="24"/>
        </w:rPr>
        <w:t>提前交付单位工程的验收</w:t>
      </w:r>
      <w:r w:rsidRPr="00807712">
        <w:rPr>
          <w:rFonts w:ascii="宋体" w:hAnsi="宋体" w:hint="eastAsia"/>
          <w:kern w:val="0"/>
          <w:sz w:val="24"/>
          <w:szCs w:val="24"/>
        </w:rPr>
        <w:t>〕</w:t>
      </w:r>
      <w:r w:rsidRPr="00807712">
        <w:rPr>
          <w:rFonts w:ascii="宋体" w:hAnsi="宋体"/>
          <w:kern w:val="0"/>
          <w:sz w:val="24"/>
          <w:szCs w:val="24"/>
        </w:rPr>
        <w:t>的约定验收合格，证明能确保安全后，才能在施工期投入运行。</w:t>
      </w:r>
    </w:p>
    <w:p w14:paraId="1C6C5D1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13.5.2 在施工期运行中发现工程或工程设备损坏或存在缺陷的，由承包人按第15.2款</w:t>
      </w:r>
      <w:r w:rsidRPr="00807712">
        <w:rPr>
          <w:rFonts w:ascii="宋体" w:hAnsi="宋体" w:hint="eastAsia"/>
          <w:kern w:val="0"/>
          <w:sz w:val="24"/>
          <w:szCs w:val="24"/>
        </w:rPr>
        <w:t>〔</w:t>
      </w:r>
      <w:r w:rsidRPr="00807712">
        <w:rPr>
          <w:rFonts w:ascii="宋体" w:hAnsi="宋体"/>
          <w:kern w:val="0"/>
          <w:sz w:val="24"/>
          <w:szCs w:val="24"/>
        </w:rPr>
        <w:t>缺陷责任期</w:t>
      </w:r>
      <w:r w:rsidRPr="00807712">
        <w:rPr>
          <w:rFonts w:ascii="宋体" w:hAnsi="宋体" w:hint="eastAsia"/>
          <w:kern w:val="0"/>
          <w:sz w:val="24"/>
          <w:szCs w:val="24"/>
        </w:rPr>
        <w:t>〕</w:t>
      </w:r>
      <w:r w:rsidRPr="00807712">
        <w:rPr>
          <w:rFonts w:ascii="宋体" w:hAnsi="宋体"/>
          <w:kern w:val="0"/>
          <w:sz w:val="24"/>
          <w:szCs w:val="24"/>
        </w:rPr>
        <w:t>约定进行修复。</w:t>
      </w:r>
    </w:p>
    <w:p w14:paraId="043CAC07"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05" w:name="_Toc296346613"/>
      <w:bookmarkStart w:id="806" w:name="_Toc296503112"/>
      <w:bookmarkStart w:id="807" w:name="_Toc351203592"/>
      <w:bookmarkStart w:id="808" w:name="_Toc337558809"/>
      <w:r w:rsidRPr="00807712">
        <w:rPr>
          <w:rFonts w:ascii="宋体" w:hAnsi="宋体"/>
          <w:b w:val="0"/>
          <w:sz w:val="24"/>
          <w:szCs w:val="24"/>
        </w:rPr>
        <w:t>13.6 竣工退</w:t>
      </w:r>
      <w:bookmarkEnd w:id="805"/>
      <w:bookmarkEnd w:id="806"/>
      <w:r w:rsidRPr="00807712">
        <w:rPr>
          <w:rFonts w:ascii="宋体" w:hAnsi="宋体"/>
          <w:b w:val="0"/>
          <w:sz w:val="24"/>
          <w:szCs w:val="24"/>
        </w:rPr>
        <w:t>场</w:t>
      </w:r>
      <w:bookmarkEnd w:id="807"/>
    </w:p>
    <w:bookmarkEnd w:id="808"/>
    <w:p w14:paraId="26A04C8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13.6.1 竣工退场</w:t>
      </w:r>
    </w:p>
    <w:p w14:paraId="6EA3C10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颁发工程接收证书后，承包人应按以下要求对施工现场进行清理：</w:t>
      </w:r>
    </w:p>
    <w:p w14:paraId="1B315DC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（1）施工现场内残留的垃圾已全部清除出场；</w:t>
      </w:r>
    </w:p>
    <w:p w14:paraId="4FE63C6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（2）临时工程已拆除，场地已进行清理、平整或复原；</w:t>
      </w:r>
    </w:p>
    <w:p w14:paraId="4EA746D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（3）按合同约定应撤离的人员、承包人施工设备和剩余的材料，包括废弃的施工设备和材料，已按计划撤离施工现场；</w:t>
      </w:r>
    </w:p>
    <w:p w14:paraId="02551AF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（4）施工现场周边及其附近道路、河道的施工堆积物，已全部清理；</w:t>
      </w:r>
    </w:p>
    <w:p w14:paraId="15F766E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（5）施工现场其他场地清理工作已全部完成。</w:t>
      </w:r>
    </w:p>
    <w:p w14:paraId="4F34174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C6D910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13.6.2 地表还原</w:t>
      </w:r>
    </w:p>
    <w:p w14:paraId="32608C2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3CEDCE98" w14:textId="77777777" w:rsidR="000F7581" w:rsidRPr="00807712" w:rsidRDefault="000F7581" w:rsidP="000F7581">
      <w:pPr>
        <w:pStyle w:val="4"/>
        <w:spacing w:before="120" w:after="120" w:line="360" w:lineRule="auto"/>
        <w:rPr>
          <w:rFonts w:ascii="宋体" w:eastAsia="宋体" w:hAnsi="宋体"/>
          <w:b w:val="0"/>
          <w:sz w:val="24"/>
          <w:szCs w:val="24"/>
        </w:rPr>
      </w:pPr>
      <w:bookmarkStart w:id="809" w:name="_Toc351203593"/>
      <w:bookmarkStart w:id="810" w:name="_Toc337558810"/>
      <w:bookmarkStart w:id="811" w:name="_Toc296346614"/>
      <w:bookmarkStart w:id="812" w:name="_Toc296503113"/>
      <w:r w:rsidRPr="00807712">
        <w:rPr>
          <w:rFonts w:ascii="宋体" w:eastAsia="宋体" w:hAnsi="宋体"/>
          <w:b w:val="0"/>
          <w:sz w:val="24"/>
          <w:szCs w:val="24"/>
        </w:rPr>
        <w:t>14. 竣工结算</w:t>
      </w:r>
      <w:bookmarkEnd w:id="809"/>
    </w:p>
    <w:p w14:paraId="0A1B84EC"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13" w:name="_Toc351203594"/>
      <w:bookmarkStart w:id="814" w:name="_Toc337558811"/>
      <w:bookmarkEnd w:id="810"/>
      <w:r w:rsidRPr="00807712">
        <w:rPr>
          <w:rFonts w:ascii="宋体" w:hAnsi="宋体"/>
          <w:b w:val="0"/>
          <w:sz w:val="24"/>
          <w:szCs w:val="24"/>
        </w:rPr>
        <w:t>14.1 竣工结算申请</w:t>
      </w:r>
      <w:bookmarkEnd w:id="813"/>
    </w:p>
    <w:bookmarkEnd w:id="814"/>
    <w:p w14:paraId="5CC71432"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kern w:val="0"/>
          <w:sz w:val="24"/>
          <w:szCs w:val="24"/>
        </w:rPr>
        <w:t>除专用合同条款另有约定外，</w:t>
      </w:r>
      <w:r w:rsidRPr="00807712">
        <w:rPr>
          <w:rFonts w:ascii="宋体" w:hAnsi="宋体"/>
          <w:sz w:val="24"/>
          <w:szCs w:val="24"/>
        </w:rPr>
        <w:t>承包人应在工程竣工验收合格后28天内向发包人和监理人提交竣工结算申请单，并提交完整的结算资料，</w:t>
      </w:r>
      <w:r w:rsidRPr="00807712">
        <w:rPr>
          <w:rFonts w:ascii="宋体" w:hAnsi="宋体" w:hint="eastAsia"/>
          <w:sz w:val="24"/>
          <w:szCs w:val="24"/>
        </w:rPr>
        <w:t>有关</w:t>
      </w:r>
      <w:r w:rsidRPr="00807712">
        <w:rPr>
          <w:rFonts w:ascii="宋体" w:hAnsi="宋体"/>
          <w:sz w:val="24"/>
          <w:szCs w:val="24"/>
        </w:rPr>
        <w:t>竣工结算申请单</w:t>
      </w:r>
      <w:r w:rsidRPr="00807712">
        <w:rPr>
          <w:rFonts w:ascii="宋体" w:hAnsi="宋体" w:hint="eastAsia"/>
          <w:sz w:val="24"/>
          <w:szCs w:val="24"/>
        </w:rPr>
        <w:t>的资料清单和</w:t>
      </w:r>
      <w:r w:rsidRPr="00807712">
        <w:rPr>
          <w:rFonts w:ascii="宋体" w:hAnsi="宋体"/>
          <w:sz w:val="24"/>
          <w:szCs w:val="24"/>
        </w:rPr>
        <w:t>份数</w:t>
      </w:r>
      <w:r w:rsidRPr="00807712">
        <w:rPr>
          <w:rFonts w:ascii="宋体" w:hAnsi="宋体" w:hint="eastAsia"/>
          <w:sz w:val="24"/>
          <w:szCs w:val="24"/>
        </w:rPr>
        <w:t>等要求</w:t>
      </w:r>
      <w:r w:rsidRPr="00807712">
        <w:rPr>
          <w:rFonts w:ascii="宋体" w:hAnsi="宋体"/>
          <w:sz w:val="24"/>
          <w:szCs w:val="24"/>
        </w:rPr>
        <w:t>由合同当事人在专用合同条款中约定。</w:t>
      </w:r>
    </w:p>
    <w:p w14:paraId="5C5EA06C"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除专用合同条款另有约定外，竣工结算申请单应包括以下内容：</w:t>
      </w:r>
    </w:p>
    <w:p w14:paraId="353D3C68"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（1）竣工结算合同价格；</w:t>
      </w:r>
    </w:p>
    <w:p w14:paraId="09432E36"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（2）发包人已支付承包人的款项；</w:t>
      </w:r>
    </w:p>
    <w:p w14:paraId="71508B95"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（3）应扣留的质量保证金</w:t>
      </w:r>
      <w:r w:rsidRPr="00807712">
        <w:rPr>
          <w:rFonts w:ascii="宋体" w:hAnsi="宋体" w:hint="eastAsia"/>
          <w:sz w:val="24"/>
          <w:szCs w:val="24"/>
        </w:rPr>
        <w:t>。已缴纳履约保证金的或提供其他工程质量担保方式的除外</w:t>
      </w:r>
      <w:r w:rsidRPr="00807712">
        <w:rPr>
          <w:rFonts w:ascii="宋体" w:hAnsi="宋体"/>
          <w:sz w:val="24"/>
          <w:szCs w:val="24"/>
        </w:rPr>
        <w:t>；</w:t>
      </w:r>
    </w:p>
    <w:p w14:paraId="3A07B549"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（4）发包人应支付承包人的合同价款。</w:t>
      </w:r>
    </w:p>
    <w:p w14:paraId="54C2898F"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15" w:name="_Toc351203595"/>
      <w:bookmarkStart w:id="816" w:name="_Toc337558812"/>
      <w:r w:rsidRPr="00807712">
        <w:rPr>
          <w:rFonts w:ascii="宋体" w:hAnsi="宋体"/>
          <w:b w:val="0"/>
          <w:sz w:val="24"/>
          <w:szCs w:val="24"/>
        </w:rPr>
        <w:t>14.2 竣工结算审核</w:t>
      </w:r>
      <w:bookmarkEnd w:id="815"/>
    </w:p>
    <w:bookmarkEnd w:id="816"/>
    <w:p w14:paraId="46241D3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（1）除专用合同条款另有约定外，监理人应在收到竣工结算申请单后14天内完成核查并报送发包人。发包人应在收到监理人提交的经审核的竣工结算申请单后14天内完成</w:t>
      </w:r>
      <w:r w:rsidRPr="00807712">
        <w:rPr>
          <w:rFonts w:ascii="宋体" w:hAnsi="宋体" w:hint="eastAsia"/>
          <w:kern w:val="0"/>
          <w:sz w:val="24"/>
          <w:szCs w:val="24"/>
        </w:rPr>
        <w:t>审批</w:t>
      </w:r>
      <w:r w:rsidRPr="00807712">
        <w:rPr>
          <w:rFonts w:ascii="宋体" w:hAnsi="宋体"/>
          <w:kern w:val="0"/>
          <w:sz w:val="24"/>
          <w:szCs w:val="24"/>
        </w:rPr>
        <w:t>，并由监理人向承包人签发经发包人签认的竣工付款证书。监理人或</w:t>
      </w:r>
      <w:r w:rsidRPr="00807712">
        <w:rPr>
          <w:rFonts w:ascii="宋体" w:hAnsi="宋体"/>
          <w:sz w:val="24"/>
          <w:szCs w:val="24"/>
        </w:rPr>
        <w:t>发包人对竣工</w:t>
      </w:r>
      <w:r w:rsidRPr="00807712">
        <w:rPr>
          <w:rFonts w:ascii="宋体" w:hAnsi="宋体"/>
          <w:kern w:val="0"/>
          <w:sz w:val="24"/>
          <w:szCs w:val="24"/>
        </w:rPr>
        <w:t>结算</w:t>
      </w:r>
      <w:r w:rsidRPr="00807712">
        <w:rPr>
          <w:rFonts w:ascii="宋体" w:hAnsi="宋体"/>
          <w:sz w:val="24"/>
          <w:szCs w:val="24"/>
        </w:rPr>
        <w:t>申请单有异议的，有权要求承包人进行修正和提供补充资料，承包人应提交修正后的竣工</w:t>
      </w:r>
      <w:r w:rsidRPr="00807712">
        <w:rPr>
          <w:rFonts w:ascii="宋体" w:hAnsi="宋体"/>
          <w:kern w:val="0"/>
          <w:sz w:val="24"/>
          <w:szCs w:val="24"/>
        </w:rPr>
        <w:t>结算</w:t>
      </w:r>
      <w:r w:rsidRPr="00807712">
        <w:rPr>
          <w:rFonts w:ascii="宋体" w:hAnsi="宋体"/>
          <w:sz w:val="24"/>
          <w:szCs w:val="24"/>
        </w:rPr>
        <w:t>申请单。</w:t>
      </w:r>
    </w:p>
    <w:p w14:paraId="7280F6B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发包人在收到承包人提交竣工结算申请书后28天</w:t>
      </w:r>
      <w:r w:rsidRPr="00807712">
        <w:rPr>
          <w:rFonts w:ascii="宋体" w:hAnsi="宋体" w:hint="eastAsia"/>
          <w:kern w:val="0"/>
          <w:sz w:val="24"/>
          <w:szCs w:val="24"/>
        </w:rPr>
        <w:t>内</w:t>
      </w:r>
      <w:r w:rsidRPr="00807712">
        <w:rPr>
          <w:rFonts w:ascii="宋体" w:hAnsi="宋体"/>
          <w:kern w:val="0"/>
          <w:sz w:val="24"/>
          <w:szCs w:val="24"/>
        </w:rPr>
        <w:t>未完成</w:t>
      </w:r>
      <w:r w:rsidRPr="00807712">
        <w:rPr>
          <w:rFonts w:ascii="宋体" w:hAnsi="宋体" w:hint="eastAsia"/>
          <w:kern w:val="0"/>
          <w:sz w:val="24"/>
          <w:szCs w:val="24"/>
        </w:rPr>
        <w:t>审批</w:t>
      </w:r>
      <w:r w:rsidRPr="00807712">
        <w:rPr>
          <w:rFonts w:ascii="宋体" w:hAnsi="宋体"/>
          <w:kern w:val="0"/>
          <w:sz w:val="24"/>
          <w:szCs w:val="24"/>
        </w:rPr>
        <w:t>且未提出异议</w:t>
      </w:r>
      <w:r w:rsidRPr="00807712">
        <w:rPr>
          <w:rFonts w:ascii="宋体" w:hAnsi="宋体"/>
          <w:kern w:val="0"/>
          <w:sz w:val="24"/>
          <w:szCs w:val="24"/>
        </w:rPr>
        <w:lastRenderedPageBreak/>
        <w:t>的，视为发包人认可承包人提交的竣工结算申请单，并自发包人收到承包人提交的竣工结算申请单后第29天起视为已签发竣工付款证书。</w:t>
      </w:r>
    </w:p>
    <w:p w14:paraId="58864F8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3A5E7F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（3）承包人对发包人签认的竣工付款证书有异议的，对于有异议部分应在收到发包人签认的竣工付款证书后7天内提出异议，并由合同当事人按照专用合同条款约定</w:t>
      </w:r>
      <w:r w:rsidRPr="00807712">
        <w:rPr>
          <w:rFonts w:ascii="宋体" w:hAnsi="宋体" w:hint="eastAsia"/>
          <w:kern w:val="0"/>
          <w:sz w:val="24"/>
          <w:szCs w:val="24"/>
        </w:rPr>
        <w:t>的方式和程序</w:t>
      </w:r>
      <w:r w:rsidRPr="00807712">
        <w:rPr>
          <w:rFonts w:ascii="宋体" w:hAnsi="宋体"/>
          <w:kern w:val="0"/>
          <w:sz w:val="24"/>
          <w:szCs w:val="24"/>
        </w:rPr>
        <w:t>进行复核，或按照第20条</w:t>
      </w:r>
      <w:r w:rsidRPr="00807712">
        <w:rPr>
          <w:rFonts w:ascii="宋体" w:hAnsi="宋体" w:hint="eastAsia"/>
          <w:kern w:val="0"/>
          <w:sz w:val="24"/>
          <w:szCs w:val="24"/>
        </w:rPr>
        <w:t>〔</w:t>
      </w:r>
      <w:r w:rsidRPr="00807712">
        <w:rPr>
          <w:rFonts w:ascii="宋体" w:hAnsi="宋体"/>
          <w:kern w:val="0"/>
          <w:sz w:val="24"/>
          <w:szCs w:val="24"/>
        </w:rPr>
        <w:t>争议解决</w:t>
      </w:r>
      <w:r w:rsidRPr="00807712">
        <w:rPr>
          <w:rFonts w:ascii="宋体" w:hAnsi="宋体" w:hint="eastAsia"/>
          <w:kern w:val="0"/>
          <w:sz w:val="24"/>
          <w:szCs w:val="24"/>
        </w:rPr>
        <w:t>〕</w:t>
      </w:r>
      <w:r w:rsidRPr="00807712">
        <w:rPr>
          <w:rFonts w:ascii="宋体" w:hAnsi="宋体"/>
          <w:kern w:val="0"/>
          <w:sz w:val="24"/>
          <w:szCs w:val="24"/>
        </w:rPr>
        <w:t>约定处理。对于无异议部分，发包人应签发临时竣工付款证书，并按本款第（2）</w:t>
      </w:r>
      <w:proofErr w:type="gramStart"/>
      <w:r w:rsidRPr="00807712">
        <w:rPr>
          <w:rFonts w:ascii="宋体" w:hAnsi="宋体"/>
          <w:kern w:val="0"/>
          <w:sz w:val="24"/>
          <w:szCs w:val="24"/>
        </w:rPr>
        <w:t>项完成</w:t>
      </w:r>
      <w:proofErr w:type="gramEnd"/>
      <w:r w:rsidRPr="00807712">
        <w:rPr>
          <w:rFonts w:ascii="宋体" w:hAnsi="宋体"/>
          <w:kern w:val="0"/>
          <w:sz w:val="24"/>
          <w:szCs w:val="24"/>
        </w:rPr>
        <w:t>付款</w:t>
      </w:r>
      <w:r w:rsidRPr="00807712">
        <w:rPr>
          <w:rFonts w:ascii="宋体" w:hAnsi="宋体" w:hint="eastAsia"/>
          <w:kern w:val="0"/>
          <w:sz w:val="24"/>
          <w:szCs w:val="24"/>
        </w:rPr>
        <w:t>。</w:t>
      </w:r>
      <w:r w:rsidRPr="00807712">
        <w:rPr>
          <w:rFonts w:ascii="宋体" w:hAnsi="宋体"/>
          <w:kern w:val="0"/>
          <w:sz w:val="24"/>
          <w:szCs w:val="24"/>
        </w:rPr>
        <w:t>承包人逾期未提出异议的，视为认可发包人的</w:t>
      </w:r>
      <w:r w:rsidRPr="00807712">
        <w:rPr>
          <w:rFonts w:ascii="宋体" w:hAnsi="宋体" w:hint="eastAsia"/>
          <w:kern w:val="0"/>
          <w:sz w:val="24"/>
          <w:szCs w:val="24"/>
        </w:rPr>
        <w:t>审批</w:t>
      </w:r>
      <w:r w:rsidRPr="00807712">
        <w:rPr>
          <w:rFonts w:ascii="宋体" w:hAnsi="宋体"/>
          <w:kern w:val="0"/>
          <w:sz w:val="24"/>
          <w:szCs w:val="24"/>
        </w:rPr>
        <w:t>结果。</w:t>
      </w:r>
    </w:p>
    <w:p w14:paraId="7EC0436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17" w:name="_Toc351203596"/>
      <w:bookmarkStart w:id="818" w:name="_Toc337558813"/>
      <w:r w:rsidRPr="00807712">
        <w:rPr>
          <w:rFonts w:ascii="宋体" w:hAnsi="宋体"/>
          <w:b w:val="0"/>
          <w:sz w:val="24"/>
          <w:szCs w:val="24"/>
        </w:rPr>
        <w:t>14.3 甩项竣工协议</w:t>
      </w:r>
      <w:bookmarkEnd w:id="817"/>
    </w:p>
    <w:bookmarkEnd w:id="818"/>
    <w:p w14:paraId="30E76086" w14:textId="77777777" w:rsidR="000F7581" w:rsidRPr="00807712" w:rsidRDefault="000F7581" w:rsidP="000F7581">
      <w:pPr>
        <w:autoSpaceDE w:val="0"/>
        <w:autoSpaceDN w:val="0"/>
        <w:adjustRightInd w:val="0"/>
        <w:spacing w:line="360" w:lineRule="auto"/>
        <w:ind w:firstLineChars="196" w:firstLine="470"/>
        <w:jc w:val="left"/>
        <w:rPr>
          <w:rFonts w:ascii="宋体" w:hAnsi="宋体"/>
          <w:kern w:val="0"/>
          <w:sz w:val="24"/>
          <w:szCs w:val="24"/>
        </w:rPr>
      </w:pPr>
      <w:r w:rsidRPr="00807712">
        <w:rPr>
          <w:rFonts w:ascii="宋体" w:hAnsi="宋体"/>
          <w:sz w:val="24"/>
          <w:szCs w:val="24"/>
        </w:rPr>
        <w:t>发包人要求甩项竣工的，合同当事人应签订甩项竣工协议。在甩项竣工协议中应明确，合同当事人按照第14.1款</w:t>
      </w:r>
      <w:r w:rsidRPr="00807712">
        <w:rPr>
          <w:rFonts w:ascii="宋体" w:hAnsi="宋体" w:hint="eastAsia"/>
          <w:sz w:val="24"/>
          <w:szCs w:val="24"/>
        </w:rPr>
        <w:t>〔</w:t>
      </w:r>
      <w:r w:rsidRPr="00807712">
        <w:rPr>
          <w:rFonts w:ascii="宋体" w:hAnsi="宋体"/>
          <w:sz w:val="24"/>
          <w:szCs w:val="24"/>
        </w:rPr>
        <w:t>竣工</w:t>
      </w:r>
      <w:r w:rsidRPr="00807712">
        <w:rPr>
          <w:rFonts w:ascii="宋体" w:hAnsi="宋体" w:hint="eastAsia"/>
          <w:sz w:val="24"/>
          <w:szCs w:val="24"/>
        </w:rPr>
        <w:t>结算</w:t>
      </w:r>
      <w:r w:rsidRPr="00807712">
        <w:rPr>
          <w:rFonts w:ascii="宋体" w:hAnsi="宋体"/>
          <w:sz w:val="24"/>
          <w:szCs w:val="24"/>
        </w:rPr>
        <w:t>申请</w:t>
      </w:r>
      <w:r w:rsidRPr="00807712">
        <w:rPr>
          <w:rFonts w:ascii="宋体" w:hAnsi="宋体" w:hint="eastAsia"/>
          <w:sz w:val="24"/>
          <w:szCs w:val="24"/>
        </w:rPr>
        <w:t>〕</w:t>
      </w:r>
      <w:r w:rsidRPr="00807712">
        <w:rPr>
          <w:rFonts w:ascii="宋体" w:hAnsi="宋体"/>
          <w:sz w:val="24"/>
          <w:szCs w:val="24"/>
        </w:rPr>
        <w:t>及14.2款</w:t>
      </w:r>
      <w:r w:rsidRPr="00807712">
        <w:rPr>
          <w:rFonts w:ascii="宋体" w:hAnsi="宋体" w:hint="eastAsia"/>
          <w:sz w:val="24"/>
          <w:szCs w:val="24"/>
        </w:rPr>
        <w:t>〔</w:t>
      </w:r>
      <w:r w:rsidRPr="00807712">
        <w:rPr>
          <w:rFonts w:ascii="宋体" w:hAnsi="宋体"/>
          <w:sz w:val="24"/>
          <w:szCs w:val="24"/>
        </w:rPr>
        <w:t>竣工结算审核</w:t>
      </w:r>
      <w:r w:rsidRPr="00807712">
        <w:rPr>
          <w:rFonts w:ascii="宋体" w:hAnsi="宋体" w:hint="eastAsia"/>
          <w:sz w:val="24"/>
          <w:szCs w:val="24"/>
        </w:rPr>
        <w:t>〕</w:t>
      </w:r>
      <w:r w:rsidRPr="00807712">
        <w:rPr>
          <w:rFonts w:ascii="宋体" w:hAnsi="宋体"/>
          <w:sz w:val="24"/>
          <w:szCs w:val="24"/>
        </w:rPr>
        <w:t>的约定，</w:t>
      </w:r>
      <w:r w:rsidRPr="00807712">
        <w:rPr>
          <w:rFonts w:ascii="宋体" w:hAnsi="宋体" w:hint="eastAsia"/>
          <w:sz w:val="24"/>
          <w:szCs w:val="24"/>
        </w:rPr>
        <w:t>对已</w:t>
      </w:r>
      <w:r w:rsidRPr="00807712">
        <w:rPr>
          <w:rFonts w:ascii="宋体" w:hAnsi="宋体"/>
          <w:sz w:val="24"/>
          <w:szCs w:val="24"/>
        </w:rPr>
        <w:t>完合格工程</w:t>
      </w:r>
      <w:r w:rsidRPr="00807712">
        <w:rPr>
          <w:rFonts w:ascii="宋体" w:hAnsi="宋体" w:hint="eastAsia"/>
          <w:sz w:val="24"/>
          <w:szCs w:val="24"/>
        </w:rPr>
        <w:t>进行</w:t>
      </w:r>
      <w:r w:rsidRPr="00807712">
        <w:rPr>
          <w:rFonts w:ascii="宋体" w:hAnsi="宋体"/>
          <w:sz w:val="24"/>
          <w:szCs w:val="24"/>
        </w:rPr>
        <w:t>结算，并支付相应</w:t>
      </w:r>
      <w:r w:rsidRPr="00807712">
        <w:rPr>
          <w:rFonts w:ascii="宋体" w:hAnsi="宋体" w:hint="eastAsia"/>
          <w:sz w:val="24"/>
          <w:szCs w:val="24"/>
        </w:rPr>
        <w:t>合同</w:t>
      </w:r>
      <w:r w:rsidRPr="00807712">
        <w:rPr>
          <w:rFonts w:ascii="宋体" w:hAnsi="宋体"/>
          <w:sz w:val="24"/>
          <w:szCs w:val="24"/>
        </w:rPr>
        <w:t>价款。</w:t>
      </w:r>
    </w:p>
    <w:p w14:paraId="376EC9E0"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19" w:name="_Toc351203597"/>
      <w:bookmarkStart w:id="820" w:name="_Toc337558814"/>
      <w:r w:rsidRPr="00807712">
        <w:rPr>
          <w:rFonts w:ascii="宋体" w:hAnsi="宋体"/>
          <w:b w:val="0"/>
          <w:sz w:val="24"/>
          <w:szCs w:val="24"/>
        </w:rPr>
        <w:t>14.4 最终结清</w:t>
      </w:r>
      <w:bookmarkEnd w:id="819"/>
    </w:p>
    <w:bookmarkEnd w:id="820"/>
    <w:p w14:paraId="30435E0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14.4.1 最终结清申请单</w:t>
      </w:r>
    </w:p>
    <w:p w14:paraId="237A3F1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（1）除专用合同条款另有约定外，承包人应在缺陷责任期终止证书颁发后7天内，按专用合同条款约定的份数向发包人提交最终结清申请单，并提供相关证明材料。</w:t>
      </w:r>
    </w:p>
    <w:p w14:paraId="23D2BFA1"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除专用合同条款另有约定外，</w:t>
      </w:r>
      <w:r w:rsidRPr="00807712">
        <w:rPr>
          <w:rFonts w:ascii="宋体" w:hAnsi="宋体"/>
          <w:kern w:val="0"/>
          <w:sz w:val="24"/>
          <w:szCs w:val="24"/>
        </w:rPr>
        <w:t>最终结清申请单</w:t>
      </w:r>
      <w:r w:rsidRPr="00807712">
        <w:rPr>
          <w:rFonts w:ascii="宋体" w:hAnsi="宋体"/>
          <w:sz w:val="24"/>
          <w:szCs w:val="24"/>
        </w:rPr>
        <w:t>应列明质量保证金、应扣除的质量保证金、缺陷责任期内发生的增减费用。</w:t>
      </w:r>
    </w:p>
    <w:p w14:paraId="670E436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（2）发包人对最终结清申请单内容有异议的，有权要求承包人进行修正和提供补充资料，承包人应向发包人提交修正后的最终结清申请单。</w:t>
      </w:r>
    </w:p>
    <w:p w14:paraId="293C9DF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14.4.2 最终结清证书和支付</w:t>
      </w:r>
    </w:p>
    <w:p w14:paraId="1583B9A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（1）除专用合同条款另有约定外，发包人应在收到承包人提交的最终结清申请单后14天内完成审批并向承包人颁发最终结清证书。发包人逾期未完成</w:t>
      </w:r>
      <w:r w:rsidRPr="00807712">
        <w:rPr>
          <w:rFonts w:ascii="宋体" w:hAnsi="宋体" w:hint="eastAsia"/>
          <w:kern w:val="0"/>
          <w:sz w:val="24"/>
          <w:szCs w:val="24"/>
        </w:rPr>
        <w:t>审批</w:t>
      </w:r>
      <w:r w:rsidRPr="00807712">
        <w:rPr>
          <w:rFonts w:ascii="宋体" w:hAnsi="宋体"/>
          <w:kern w:val="0"/>
          <w:sz w:val="24"/>
          <w:szCs w:val="24"/>
        </w:rPr>
        <w:t>，又未提出修改意见的，视为发包人同意承包人提交的最终结清申请单，且自发包人收到承包人提交的最终结清申请单后15天起视为已颁发最终结清证书。</w:t>
      </w:r>
    </w:p>
    <w:p w14:paraId="7976481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9B8369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（3）承包人对发包人颁发的最终结清证书有异议的，按第20条</w:t>
      </w:r>
      <w:r w:rsidRPr="00807712">
        <w:rPr>
          <w:rFonts w:ascii="宋体" w:hAnsi="宋体" w:hint="eastAsia"/>
          <w:kern w:val="0"/>
          <w:sz w:val="24"/>
          <w:szCs w:val="24"/>
        </w:rPr>
        <w:t>〔</w:t>
      </w:r>
      <w:r w:rsidRPr="00807712">
        <w:rPr>
          <w:rFonts w:ascii="宋体" w:hAnsi="宋体"/>
          <w:kern w:val="0"/>
          <w:sz w:val="24"/>
          <w:szCs w:val="24"/>
        </w:rPr>
        <w:t>争议解决</w:t>
      </w:r>
      <w:r w:rsidRPr="00807712">
        <w:rPr>
          <w:rFonts w:ascii="宋体" w:hAnsi="宋体" w:hint="eastAsia"/>
          <w:kern w:val="0"/>
          <w:sz w:val="24"/>
          <w:szCs w:val="24"/>
        </w:rPr>
        <w:t>〕</w:t>
      </w:r>
      <w:r w:rsidRPr="00807712">
        <w:rPr>
          <w:rFonts w:ascii="宋体" w:hAnsi="宋体"/>
          <w:kern w:val="0"/>
          <w:sz w:val="24"/>
          <w:szCs w:val="24"/>
        </w:rPr>
        <w:t>的约定办理。</w:t>
      </w:r>
    </w:p>
    <w:p w14:paraId="3B139E38" w14:textId="77777777" w:rsidR="000F7581" w:rsidRPr="00807712" w:rsidRDefault="000F7581" w:rsidP="000F7581">
      <w:pPr>
        <w:pStyle w:val="4"/>
        <w:spacing w:before="120" w:after="120" w:line="360" w:lineRule="auto"/>
        <w:rPr>
          <w:rFonts w:ascii="宋体" w:eastAsia="宋体" w:hAnsi="宋体"/>
          <w:b w:val="0"/>
          <w:sz w:val="24"/>
          <w:szCs w:val="24"/>
        </w:rPr>
      </w:pPr>
      <w:bookmarkStart w:id="821" w:name="_Toc351203598"/>
      <w:bookmarkStart w:id="822" w:name="_Toc337558815"/>
      <w:r w:rsidRPr="00807712">
        <w:rPr>
          <w:rFonts w:ascii="宋体" w:eastAsia="宋体" w:hAnsi="宋体"/>
          <w:b w:val="0"/>
          <w:sz w:val="24"/>
          <w:szCs w:val="24"/>
        </w:rPr>
        <w:t>15. 缺陷责任与保修</w:t>
      </w:r>
      <w:bookmarkEnd w:id="821"/>
    </w:p>
    <w:p w14:paraId="7AA98FE0"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23" w:name="_Toc351203599"/>
      <w:bookmarkStart w:id="824" w:name="_Toc337558816"/>
      <w:bookmarkStart w:id="825" w:name="_Toc296346615"/>
      <w:bookmarkStart w:id="826" w:name="_Toc296503114"/>
      <w:bookmarkEnd w:id="811"/>
      <w:bookmarkEnd w:id="812"/>
      <w:bookmarkEnd w:id="822"/>
      <w:r w:rsidRPr="00807712">
        <w:rPr>
          <w:rFonts w:ascii="宋体" w:hAnsi="宋体"/>
          <w:b w:val="0"/>
          <w:sz w:val="24"/>
          <w:szCs w:val="24"/>
        </w:rPr>
        <w:t>15.1 工程保修的原则</w:t>
      </w:r>
      <w:bookmarkEnd w:id="823"/>
    </w:p>
    <w:bookmarkEnd w:id="824"/>
    <w:p w14:paraId="560173C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在工程移交发包人后，因承包人原因产生的质量缺陷，承包人应承</w:t>
      </w:r>
      <w:proofErr w:type="gramStart"/>
      <w:r w:rsidRPr="00807712">
        <w:rPr>
          <w:rFonts w:ascii="宋体" w:hAnsi="宋体"/>
          <w:kern w:val="0"/>
          <w:sz w:val="24"/>
          <w:szCs w:val="24"/>
        </w:rPr>
        <w:t>担质量</w:t>
      </w:r>
      <w:proofErr w:type="gramEnd"/>
      <w:r w:rsidRPr="00807712">
        <w:rPr>
          <w:rFonts w:ascii="宋体" w:hAnsi="宋体"/>
          <w:kern w:val="0"/>
          <w:sz w:val="24"/>
          <w:szCs w:val="24"/>
        </w:rPr>
        <w:t>缺陷责任和保修义务。缺陷责任期届满，承包人仍应按合同约定的工程各部位保修年限承担保修义务。</w:t>
      </w:r>
    </w:p>
    <w:p w14:paraId="10C4107C"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27" w:name="_Toc351203600"/>
      <w:bookmarkStart w:id="828" w:name="_Toc337558817"/>
      <w:r w:rsidRPr="00807712">
        <w:rPr>
          <w:rFonts w:ascii="宋体" w:hAnsi="宋体"/>
          <w:b w:val="0"/>
          <w:sz w:val="24"/>
          <w:szCs w:val="24"/>
        </w:rPr>
        <w:t>15.2 缺陷责任期</w:t>
      </w:r>
      <w:bookmarkEnd w:id="825"/>
      <w:bookmarkEnd w:id="826"/>
      <w:bookmarkEnd w:id="827"/>
    </w:p>
    <w:bookmarkEnd w:id="828"/>
    <w:p w14:paraId="4CB9217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15.2.1 缺陷责任期</w:t>
      </w:r>
      <w:r w:rsidRPr="00807712">
        <w:rPr>
          <w:rFonts w:ascii="宋体" w:hAnsi="宋体" w:hint="eastAsia"/>
          <w:kern w:val="0"/>
          <w:sz w:val="24"/>
          <w:szCs w:val="24"/>
        </w:rPr>
        <w:t>从工程通过竣工验收之日</w:t>
      </w:r>
      <w:r w:rsidRPr="00807712">
        <w:rPr>
          <w:rFonts w:ascii="宋体" w:hAnsi="宋体"/>
          <w:kern w:val="0"/>
          <w:sz w:val="24"/>
          <w:szCs w:val="24"/>
        </w:rPr>
        <w:t>起计算，合同当事人应在专用合同条款约定缺陷责任期的具体期限，但该期限最长不超过24个月。</w:t>
      </w:r>
    </w:p>
    <w:p w14:paraId="7544AEF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单位工程先于全部工程进行验收，经验收合格并交付使用的，该单位工程缺陷责任期自单位工程验收合格之日起算。</w:t>
      </w:r>
      <w:r w:rsidRPr="00807712">
        <w:rPr>
          <w:rFonts w:ascii="宋体" w:hAnsi="宋体" w:hint="eastAsia"/>
          <w:kern w:val="0"/>
          <w:sz w:val="24"/>
          <w:szCs w:val="24"/>
        </w:rPr>
        <w:t>因承包人原因导致工程无法按合同约定期限进行竣工验收的，缺陷责任期从实际通过竣工验收之日起计算。</w:t>
      </w:r>
      <w:r w:rsidRPr="00807712">
        <w:rPr>
          <w:rFonts w:ascii="宋体" w:hAnsi="宋体"/>
          <w:kern w:val="0"/>
          <w:sz w:val="24"/>
          <w:szCs w:val="24"/>
        </w:rPr>
        <w:t>因发包人原因导致工程无法按合同约定期限进行竣工验收的，</w:t>
      </w:r>
      <w:r w:rsidRPr="00807712">
        <w:rPr>
          <w:rFonts w:ascii="宋体" w:hAnsi="宋体" w:hint="eastAsia"/>
          <w:kern w:val="0"/>
          <w:sz w:val="24"/>
          <w:szCs w:val="24"/>
        </w:rPr>
        <w:t>在承包人提交竣工验收报告90天后，工程自动进入缺陷责任期</w:t>
      </w:r>
      <w:r w:rsidRPr="00807712">
        <w:rPr>
          <w:rFonts w:ascii="宋体" w:hAnsi="宋体"/>
          <w:kern w:val="0"/>
          <w:sz w:val="24"/>
          <w:szCs w:val="24"/>
        </w:rPr>
        <w:t>；发包人未经竣工验收擅自使用工程的，缺陷责任期自工程转移占有之日起开始计算。</w:t>
      </w:r>
    </w:p>
    <w:p w14:paraId="66F8F51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15.2.2</w:t>
      </w:r>
      <w:r w:rsidRPr="00807712">
        <w:rPr>
          <w:rFonts w:ascii="宋体" w:hAnsi="宋体" w:hint="eastAsia"/>
          <w:kern w:val="0"/>
          <w:sz w:val="24"/>
          <w:szCs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sidRPr="00807712">
        <w:rPr>
          <w:rFonts w:ascii="宋体" w:hAnsi="宋体" w:hint="eastAsia"/>
          <w:kern w:val="0"/>
          <w:sz w:val="24"/>
          <w:szCs w:val="24"/>
        </w:rPr>
        <w:t>不</w:t>
      </w:r>
      <w:proofErr w:type="gramEnd"/>
      <w:r w:rsidRPr="00807712">
        <w:rPr>
          <w:rFonts w:ascii="宋体" w:hAnsi="宋体" w:hint="eastAsia"/>
          <w:kern w:val="0"/>
          <w:sz w:val="24"/>
          <w:szCs w:val="24"/>
        </w:rPr>
        <w:t>免除对工程的损失赔偿责任。</w:t>
      </w:r>
      <w:r w:rsidRPr="00807712">
        <w:rPr>
          <w:rFonts w:ascii="宋体" w:hAnsi="宋体"/>
          <w:kern w:val="0"/>
          <w:sz w:val="24"/>
          <w:szCs w:val="24"/>
        </w:rPr>
        <w:t>发包人有权要求承</w:t>
      </w:r>
      <w:r w:rsidRPr="00807712">
        <w:rPr>
          <w:rFonts w:ascii="宋体" w:hAnsi="宋体"/>
          <w:bCs/>
          <w:sz w:val="24"/>
          <w:szCs w:val="24"/>
        </w:rPr>
        <w:t>包人延长缺陷责任期，</w:t>
      </w:r>
      <w:r w:rsidRPr="00807712">
        <w:rPr>
          <w:rFonts w:ascii="宋体" w:hAnsi="宋体"/>
          <w:kern w:val="0"/>
          <w:sz w:val="24"/>
          <w:szCs w:val="24"/>
        </w:rPr>
        <w:t>并应在原缺陷责任期届满前发出延长通知</w:t>
      </w:r>
      <w:r w:rsidRPr="00807712">
        <w:rPr>
          <w:rFonts w:ascii="宋体" w:hAnsi="宋体" w:hint="eastAsia"/>
          <w:kern w:val="0"/>
          <w:sz w:val="24"/>
          <w:szCs w:val="24"/>
        </w:rPr>
        <w:t>。</w:t>
      </w:r>
      <w:r w:rsidRPr="00807712">
        <w:rPr>
          <w:rFonts w:ascii="宋体" w:hAnsi="宋体"/>
          <w:bCs/>
          <w:sz w:val="24"/>
          <w:szCs w:val="24"/>
        </w:rPr>
        <w:t>但缺陷责任期</w:t>
      </w:r>
      <w:r w:rsidRPr="00807712">
        <w:rPr>
          <w:rFonts w:ascii="宋体" w:hAnsi="宋体" w:hint="eastAsia"/>
          <w:bCs/>
          <w:sz w:val="24"/>
          <w:szCs w:val="24"/>
        </w:rPr>
        <w:t>（含延长部分）</w:t>
      </w:r>
      <w:r w:rsidRPr="00807712">
        <w:rPr>
          <w:rFonts w:ascii="宋体" w:hAnsi="宋体"/>
          <w:bCs/>
          <w:sz w:val="24"/>
          <w:szCs w:val="24"/>
        </w:rPr>
        <w:t>最长</w:t>
      </w:r>
      <w:r w:rsidRPr="00807712">
        <w:rPr>
          <w:rFonts w:ascii="宋体" w:hAnsi="宋体"/>
          <w:kern w:val="0"/>
          <w:sz w:val="24"/>
          <w:szCs w:val="24"/>
        </w:rPr>
        <w:t>不能超过24个月。</w:t>
      </w:r>
    </w:p>
    <w:p w14:paraId="77DEAE5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由他人原因造成的缺陷，发包人负责组织维修，承包人不承担费用，且发包人不得从保证金中扣除费用。</w:t>
      </w:r>
    </w:p>
    <w:p w14:paraId="34D35B0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15.2.3 任何一项缺陷或损坏修复后，经检查证明其影响了工程或工程设备的使用性能，承包人应重新进行合同约定的试验和试运行，试验和试运行的全部费用应由责任方承担。</w:t>
      </w:r>
    </w:p>
    <w:p w14:paraId="2B572B1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15.2.4除专用合同条款另有约定外，承包人应于缺陷责任期届满后7天内向发包人发出缺陷责任期</w:t>
      </w:r>
      <w:r w:rsidRPr="00807712">
        <w:rPr>
          <w:rFonts w:ascii="宋体" w:hAnsi="宋体" w:hint="eastAsia"/>
          <w:kern w:val="0"/>
          <w:sz w:val="24"/>
          <w:szCs w:val="24"/>
        </w:rPr>
        <w:t>届</w:t>
      </w:r>
      <w:r w:rsidRPr="00807712">
        <w:rPr>
          <w:rFonts w:ascii="宋体" w:hAnsi="宋体"/>
          <w:kern w:val="0"/>
          <w:sz w:val="24"/>
          <w:szCs w:val="24"/>
        </w:rPr>
        <w:t>满通知，发包人应在</w:t>
      </w:r>
      <w:r w:rsidRPr="00807712">
        <w:rPr>
          <w:rFonts w:ascii="宋体" w:hAnsi="宋体" w:hint="eastAsia"/>
          <w:kern w:val="0"/>
          <w:sz w:val="24"/>
          <w:szCs w:val="24"/>
        </w:rPr>
        <w:t>收</w:t>
      </w:r>
      <w:r w:rsidRPr="00807712">
        <w:rPr>
          <w:rFonts w:ascii="宋体" w:hAnsi="宋体"/>
          <w:kern w:val="0"/>
          <w:sz w:val="24"/>
          <w:szCs w:val="24"/>
        </w:rPr>
        <w:t>到缺陷责任期</w:t>
      </w:r>
      <w:proofErr w:type="gramStart"/>
      <w:r w:rsidRPr="00807712">
        <w:rPr>
          <w:rFonts w:ascii="宋体" w:hAnsi="宋体"/>
          <w:kern w:val="0"/>
          <w:sz w:val="24"/>
          <w:szCs w:val="24"/>
        </w:rPr>
        <w:t>满通知</w:t>
      </w:r>
      <w:proofErr w:type="gramEnd"/>
      <w:r w:rsidRPr="00807712">
        <w:rPr>
          <w:rFonts w:ascii="宋体" w:hAnsi="宋体"/>
          <w:kern w:val="0"/>
          <w:sz w:val="24"/>
          <w:szCs w:val="24"/>
        </w:rPr>
        <w:t>后14天内核实承包人是否履行缺陷</w:t>
      </w:r>
      <w:r w:rsidRPr="00807712">
        <w:rPr>
          <w:rFonts w:ascii="宋体" w:hAnsi="宋体" w:hint="eastAsia"/>
          <w:kern w:val="0"/>
          <w:sz w:val="24"/>
          <w:szCs w:val="24"/>
        </w:rPr>
        <w:t>修复</w:t>
      </w:r>
      <w:r w:rsidRPr="00807712">
        <w:rPr>
          <w:rFonts w:ascii="宋体" w:hAnsi="宋体"/>
          <w:kern w:val="0"/>
          <w:sz w:val="24"/>
          <w:szCs w:val="24"/>
        </w:rPr>
        <w:t>义务，承包人未能履行缺陷</w:t>
      </w:r>
      <w:r w:rsidRPr="00807712">
        <w:rPr>
          <w:rFonts w:ascii="宋体" w:hAnsi="宋体" w:hint="eastAsia"/>
          <w:kern w:val="0"/>
          <w:sz w:val="24"/>
          <w:szCs w:val="24"/>
        </w:rPr>
        <w:t>修复</w:t>
      </w:r>
      <w:r w:rsidRPr="00807712">
        <w:rPr>
          <w:rFonts w:ascii="宋体" w:hAnsi="宋体"/>
          <w:kern w:val="0"/>
          <w:sz w:val="24"/>
          <w:szCs w:val="24"/>
        </w:rPr>
        <w:t>义务的，发包人有权扣除相应金额的维修费用。发包人应在</w:t>
      </w:r>
      <w:r w:rsidRPr="00807712">
        <w:rPr>
          <w:rFonts w:ascii="宋体" w:hAnsi="宋体" w:hint="eastAsia"/>
          <w:kern w:val="0"/>
          <w:sz w:val="24"/>
          <w:szCs w:val="24"/>
        </w:rPr>
        <w:t>收到</w:t>
      </w:r>
      <w:r w:rsidRPr="00807712">
        <w:rPr>
          <w:rFonts w:ascii="宋体" w:hAnsi="宋体"/>
          <w:kern w:val="0"/>
          <w:sz w:val="24"/>
          <w:szCs w:val="24"/>
        </w:rPr>
        <w:t>缺陷责任期</w:t>
      </w:r>
      <w:r w:rsidRPr="00807712">
        <w:rPr>
          <w:rFonts w:ascii="宋体" w:hAnsi="宋体" w:hint="eastAsia"/>
          <w:kern w:val="0"/>
          <w:sz w:val="24"/>
          <w:szCs w:val="24"/>
        </w:rPr>
        <w:t>届</w:t>
      </w:r>
      <w:r w:rsidRPr="00807712">
        <w:rPr>
          <w:rFonts w:ascii="宋体" w:hAnsi="宋体"/>
          <w:kern w:val="0"/>
          <w:sz w:val="24"/>
          <w:szCs w:val="24"/>
        </w:rPr>
        <w:t>满</w:t>
      </w:r>
      <w:r w:rsidRPr="00807712">
        <w:rPr>
          <w:rFonts w:ascii="宋体" w:hAnsi="宋体" w:hint="eastAsia"/>
          <w:kern w:val="0"/>
          <w:sz w:val="24"/>
          <w:szCs w:val="24"/>
        </w:rPr>
        <w:t>通知后</w:t>
      </w:r>
      <w:r w:rsidRPr="00807712">
        <w:rPr>
          <w:rFonts w:ascii="宋体" w:hAnsi="宋体"/>
          <w:kern w:val="0"/>
          <w:sz w:val="24"/>
          <w:szCs w:val="24"/>
        </w:rPr>
        <w:t>14天内，向承包人颁发缺陷责任期终止证</w:t>
      </w:r>
      <w:r w:rsidRPr="00807712">
        <w:rPr>
          <w:rFonts w:ascii="宋体" w:hAnsi="宋体" w:hint="eastAsia"/>
          <w:kern w:val="0"/>
          <w:sz w:val="24"/>
          <w:szCs w:val="24"/>
        </w:rPr>
        <w:t>书</w:t>
      </w:r>
      <w:r w:rsidRPr="00807712">
        <w:rPr>
          <w:rFonts w:ascii="宋体" w:hAnsi="宋体"/>
          <w:kern w:val="0"/>
          <w:sz w:val="24"/>
          <w:szCs w:val="24"/>
        </w:rPr>
        <w:t>。</w:t>
      </w:r>
    </w:p>
    <w:p w14:paraId="4A1C5F74"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29" w:name="_Toc351203601"/>
      <w:bookmarkStart w:id="830" w:name="_Toc337558818"/>
      <w:bookmarkStart w:id="831" w:name="_Toc296503115"/>
      <w:bookmarkStart w:id="832" w:name="_Toc296346616"/>
      <w:r w:rsidRPr="00807712">
        <w:rPr>
          <w:rFonts w:ascii="宋体" w:hAnsi="宋体"/>
          <w:b w:val="0"/>
          <w:sz w:val="24"/>
          <w:szCs w:val="24"/>
        </w:rPr>
        <w:t>15.3 质量保证金</w:t>
      </w:r>
      <w:bookmarkEnd w:id="829"/>
    </w:p>
    <w:bookmarkEnd w:id="830"/>
    <w:p w14:paraId="3D86C00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经合同当事人协商一致扣留质量保证金的，应在专用合同条款中予以明确。</w:t>
      </w:r>
    </w:p>
    <w:p w14:paraId="7581B30B"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在工程项目竣工前，承包人已经提供履约担保的，发包人不得同时预留工程质量保证金。</w:t>
      </w:r>
    </w:p>
    <w:p w14:paraId="0BBE996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p>
    <w:p w14:paraId="2A10716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 xml:space="preserve">15.3.1 </w:t>
      </w:r>
      <w:r w:rsidRPr="00807712">
        <w:rPr>
          <w:rFonts w:ascii="宋体" w:hAnsi="宋体" w:hint="eastAsia"/>
          <w:kern w:val="0"/>
          <w:sz w:val="24"/>
          <w:szCs w:val="24"/>
        </w:rPr>
        <w:t>承包人提供</w:t>
      </w:r>
      <w:r w:rsidRPr="00807712">
        <w:rPr>
          <w:rFonts w:ascii="宋体" w:hAnsi="宋体"/>
          <w:kern w:val="0"/>
          <w:sz w:val="24"/>
          <w:szCs w:val="24"/>
        </w:rPr>
        <w:t>质量保证金的</w:t>
      </w:r>
      <w:r w:rsidRPr="00807712">
        <w:rPr>
          <w:rFonts w:ascii="宋体" w:hAnsi="宋体" w:hint="eastAsia"/>
          <w:kern w:val="0"/>
          <w:sz w:val="24"/>
          <w:szCs w:val="24"/>
        </w:rPr>
        <w:t>方</w:t>
      </w:r>
      <w:r w:rsidRPr="00807712">
        <w:rPr>
          <w:rFonts w:ascii="宋体" w:hAnsi="宋体"/>
          <w:kern w:val="0"/>
          <w:sz w:val="24"/>
          <w:szCs w:val="24"/>
        </w:rPr>
        <w:t>式</w:t>
      </w:r>
    </w:p>
    <w:p w14:paraId="53DBDDA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承包人提供</w:t>
      </w:r>
      <w:r w:rsidRPr="00807712">
        <w:rPr>
          <w:rFonts w:ascii="宋体" w:hAnsi="宋体"/>
          <w:kern w:val="0"/>
          <w:sz w:val="24"/>
          <w:szCs w:val="24"/>
        </w:rPr>
        <w:t>质量保证金</w:t>
      </w:r>
      <w:r w:rsidRPr="00807712">
        <w:rPr>
          <w:rFonts w:ascii="宋体" w:hAnsi="宋体" w:hint="eastAsia"/>
          <w:kern w:val="0"/>
          <w:sz w:val="24"/>
          <w:szCs w:val="24"/>
        </w:rPr>
        <w:t>有</w:t>
      </w:r>
      <w:r w:rsidRPr="00807712">
        <w:rPr>
          <w:rFonts w:ascii="宋体" w:hAnsi="宋体"/>
          <w:kern w:val="0"/>
          <w:sz w:val="24"/>
          <w:szCs w:val="24"/>
        </w:rPr>
        <w:t>以下</w:t>
      </w:r>
      <w:r w:rsidRPr="00807712">
        <w:rPr>
          <w:rFonts w:ascii="宋体" w:hAnsi="宋体" w:hint="eastAsia"/>
          <w:kern w:val="0"/>
          <w:sz w:val="24"/>
          <w:szCs w:val="24"/>
        </w:rPr>
        <w:t>三种方</w:t>
      </w:r>
      <w:r w:rsidRPr="00807712">
        <w:rPr>
          <w:rFonts w:ascii="宋体" w:hAnsi="宋体"/>
          <w:kern w:val="0"/>
          <w:sz w:val="24"/>
          <w:szCs w:val="24"/>
        </w:rPr>
        <w:t>式：</w:t>
      </w:r>
    </w:p>
    <w:p w14:paraId="34D329F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（1）质量保证金保函；</w:t>
      </w:r>
    </w:p>
    <w:p w14:paraId="23FD712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w:t>
      </w:r>
      <w:r w:rsidRPr="00807712">
        <w:rPr>
          <w:rFonts w:ascii="宋体" w:hAnsi="宋体"/>
          <w:kern w:val="0"/>
          <w:sz w:val="24"/>
          <w:szCs w:val="24"/>
        </w:rPr>
        <w:t>2）相应比例的工程款；</w:t>
      </w:r>
    </w:p>
    <w:p w14:paraId="4CE9994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（3）双方约定的其他</w:t>
      </w:r>
      <w:r w:rsidRPr="00807712">
        <w:rPr>
          <w:rFonts w:ascii="宋体" w:hAnsi="宋体" w:hint="eastAsia"/>
          <w:kern w:val="0"/>
          <w:sz w:val="24"/>
          <w:szCs w:val="24"/>
        </w:rPr>
        <w:t>方</w:t>
      </w:r>
      <w:r w:rsidRPr="00807712">
        <w:rPr>
          <w:rFonts w:ascii="宋体" w:hAnsi="宋体"/>
          <w:kern w:val="0"/>
          <w:sz w:val="24"/>
          <w:szCs w:val="24"/>
        </w:rPr>
        <w:t>式。</w:t>
      </w:r>
    </w:p>
    <w:p w14:paraId="38AA7C5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除专用合同条款另有约定外，质量保证金</w:t>
      </w:r>
      <w:r w:rsidRPr="00807712">
        <w:rPr>
          <w:rFonts w:ascii="宋体" w:hAnsi="宋体" w:hint="eastAsia"/>
          <w:kern w:val="0"/>
          <w:sz w:val="24"/>
          <w:szCs w:val="24"/>
        </w:rPr>
        <w:t>原则上</w:t>
      </w:r>
      <w:r w:rsidRPr="00807712">
        <w:rPr>
          <w:rFonts w:ascii="宋体" w:hAnsi="宋体"/>
          <w:kern w:val="0"/>
          <w:sz w:val="24"/>
          <w:szCs w:val="24"/>
        </w:rPr>
        <w:t>采</w:t>
      </w:r>
      <w:r w:rsidRPr="00807712">
        <w:rPr>
          <w:rFonts w:ascii="宋体" w:hAnsi="宋体" w:hint="eastAsia"/>
          <w:kern w:val="0"/>
          <w:sz w:val="24"/>
          <w:szCs w:val="24"/>
        </w:rPr>
        <w:t>用上述</w:t>
      </w:r>
      <w:r w:rsidRPr="00807712">
        <w:rPr>
          <w:rFonts w:ascii="宋体" w:hAnsi="宋体"/>
          <w:kern w:val="0"/>
          <w:sz w:val="24"/>
          <w:szCs w:val="24"/>
        </w:rPr>
        <w:t>第（1）种</w:t>
      </w:r>
      <w:r w:rsidRPr="00807712">
        <w:rPr>
          <w:rFonts w:ascii="宋体" w:hAnsi="宋体" w:hint="eastAsia"/>
          <w:kern w:val="0"/>
          <w:sz w:val="24"/>
          <w:szCs w:val="24"/>
        </w:rPr>
        <w:t>方式。</w:t>
      </w:r>
    </w:p>
    <w:p w14:paraId="7F718C0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15.3.2 质量保证金的扣留</w:t>
      </w:r>
    </w:p>
    <w:p w14:paraId="42166BC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质量保证金</w:t>
      </w:r>
      <w:r w:rsidRPr="00807712">
        <w:rPr>
          <w:rFonts w:ascii="宋体" w:hAnsi="宋体" w:hint="eastAsia"/>
          <w:kern w:val="0"/>
          <w:sz w:val="24"/>
          <w:szCs w:val="24"/>
        </w:rPr>
        <w:t>的</w:t>
      </w:r>
      <w:r w:rsidRPr="00807712">
        <w:rPr>
          <w:rFonts w:ascii="宋体" w:hAnsi="宋体"/>
          <w:kern w:val="0"/>
          <w:sz w:val="24"/>
          <w:szCs w:val="24"/>
        </w:rPr>
        <w:t>扣留</w:t>
      </w:r>
      <w:r w:rsidRPr="00807712">
        <w:rPr>
          <w:rFonts w:ascii="宋体" w:hAnsi="宋体" w:hint="eastAsia"/>
          <w:kern w:val="0"/>
          <w:sz w:val="24"/>
          <w:szCs w:val="24"/>
        </w:rPr>
        <w:t>有</w:t>
      </w:r>
      <w:r w:rsidRPr="00807712">
        <w:rPr>
          <w:rFonts w:ascii="宋体" w:hAnsi="宋体"/>
          <w:kern w:val="0"/>
          <w:sz w:val="24"/>
          <w:szCs w:val="24"/>
        </w:rPr>
        <w:t>以下</w:t>
      </w:r>
      <w:r w:rsidRPr="00807712">
        <w:rPr>
          <w:rFonts w:ascii="宋体" w:hAnsi="宋体" w:hint="eastAsia"/>
          <w:kern w:val="0"/>
          <w:sz w:val="24"/>
          <w:szCs w:val="24"/>
        </w:rPr>
        <w:t>三</w:t>
      </w:r>
      <w:r w:rsidRPr="00807712">
        <w:rPr>
          <w:rFonts w:ascii="宋体" w:hAnsi="宋体"/>
          <w:kern w:val="0"/>
          <w:sz w:val="24"/>
          <w:szCs w:val="24"/>
        </w:rPr>
        <w:t>种</w:t>
      </w:r>
      <w:r w:rsidRPr="00807712">
        <w:rPr>
          <w:rFonts w:ascii="宋体" w:hAnsi="宋体" w:hint="eastAsia"/>
          <w:kern w:val="0"/>
          <w:sz w:val="24"/>
          <w:szCs w:val="24"/>
        </w:rPr>
        <w:t>方式</w:t>
      </w:r>
      <w:r w:rsidRPr="00807712">
        <w:rPr>
          <w:rFonts w:ascii="宋体" w:hAnsi="宋体"/>
          <w:kern w:val="0"/>
          <w:sz w:val="24"/>
          <w:szCs w:val="24"/>
        </w:rPr>
        <w:t>：</w:t>
      </w:r>
    </w:p>
    <w:p w14:paraId="713236D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（1）在支付工程进度款时逐次扣留，在此情形下，质量保证金的计算基数不包括预付款的支付、扣回以及价格调整的金额；</w:t>
      </w:r>
    </w:p>
    <w:p w14:paraId="2E6FC09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（2）工</w:t>
      </w:r>
      <w:bookmarkStart w:id="833" w:name="#go6"/>
      <w:bookmarkEnd w:id="833"/>
      <w:r w:rsidRPr="00807712">
        <w:rPr>
          <w:rFonts w:ascii="宋体" w:hAnsi="宋体"/>
          <w:kern w:val="0"/>
          <w:sz w:val="24"/>
          <w:szCs w:val="24"/>
        </w:rPr>
        <w:t>程竣工结算时一次性扣留质量保证金；</w:t>
      </w:r>
    </w:p>
    <w:p w14:paraId="103CF21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（3）双方约定的其他扣留方式。</w:t>
      </w:r>
    </w:p>
    <w:p w14:paraId="0D2153C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除专用合同条款另有约定外，质量保证金</w:t>
      </w:r>
      <w:r w:rsidRPr="00807712">
        <w:rPr>
          <w:rFonts w:ascii="宋体" w:hAnsi="宋体" w:hint="eastAsia"/>
          <w:kern w:val="0"/>
          <w:sz w:val="24"/>
          <w:szCs w:val="24"/>
        </w:rPr>
        <w:t>的</w:t>
      </w:r>
      <w:r w:rsidRPr="00807712">
        <w:rPr>
          <w:rFonts w:ascii="宋体" w:hAnsi="宋体"/>
          <w:kern w:val="0"/>
          <w:sz w:val="24"/>
          <w:szCs w:val="24"/>
        </w:rPr>
        <w:t>扣留</w:t>
      </w:r>
      <w:r w:rsidRPr="00807712">
        <w:rPr>
          <w:rFonts w:ascii="宋体" w:hAnsi="宋体" w:hint="eastAsia"/>
          <w:kern w:val="0"/>
          <w:sz w:val="24"/>
          <w:szCs w:val="24"/>
        </w:rPr>
        <w:t>原则上</w:t>
      </w:r>
      <w:r w:rsidRPr="00807712">
        <w:rPr>
          <w:rFonts w:ascii="宋体" w:hAnsi="宋体"/>
          <w:kern w:val="0"/>
          <w:sz w:val="24"/>
          <w:szCs w:val="24"/>
        </w:rPr>
        <w:t>采</w:t>
      </w:r>
      <w:r w:rsidRPr="00807712">
        <w:rPr>
          <w:rFonts w:ascii="宋体" w:hAnsi="宋体" w:hint="eastAsia"/>
          <w:kern w:val="0"/>
          <w:sz w:val="24"/>
          <w:szCs w:val="24"/>
        </w:rPr>
        <w:t>用上述</w:t>
      </w:r>
      <w:r w:rsidRPr="00807712">
        <w:rPr>
          <w:rFonts w:ascii="宋体" w:hAnsi="宋体"/>
          <w:kern w:val="0"/>
          <w:sz w:val="24"/>
          <w:szCs w:val="24"/>
        </w:rPr>
        <w:t>第（1）种方式</w:t>
      </w:r>
      <w:r w:rsidRPr="00807712">
        <w:rPr>
          <w:rFonts w:ascii="宋体" w:hAnsi="宋体" w:hint="eastAsia"/>
          <w:kern w:val="0"/>
          <w:sz w:val="24"/>
          <w:szCs w:val="24"/>
        </w:rPr>
        <w:t>。</w:t>
      </w:r>
    </w:p>
    <w:p w14:paraId="5296A0F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w:t>
      </w:r>
      <w:bookmarkStart w:id="834" w:name="#go4"/>
      <w:bookmarkEnd w:id="834"/>
      <w:r w:rsidRPr="00807712">
        <w:rPr>
          <w:rFonts w:ascii="宋体" w:hAnsi="宋体"/>
          <w:kern w:val="0"/>
          <w:sz w:val="24"/>
          <w:szCs w:val="24"/>
        </w:rPr>
        <w:t>包人累计扣留的质量保证金不得超过</w:t>
      </w:r>
      <w:r w:rsidRPr="00807712">
        <w:rPr>
          <w:rFonts w:ascii="宋体" w:hAnsi="宋体" w:hint="eastAsia"/>
          <w:kern w:val="0"/>
          <w:sz w:val="24"/>
          <w:szCs w:val="24"/>
        </w:rPr>
        <w:t>工程价款结算总额</w:t>
      </w:r>
      <w:r w:rsidRPr="00807712">
        <w:rPr>
          <w:rFonts w:ascii="宋体" w:hAnsi="宋体"/>
          <w:kern w:val="0"/>
          <w:sz w:val="24"/>
          <w:szCs w:val="24"/>
        </w:rPr>
        <w:t>的3%</w:t>
      </w:r>
      <w:r w:rsidRPr="00807712">
        <w:rPr>
          <w:rFonts w:ascii="宋体" w:hAnsi="宋体" w:hint="eastAsia"/>
          <w:kern w:val="0"/>
          <w:sz w:val="24"/>
          <w:szCs w:val="24"/>
        </w:rPr>
        <w:t>。如</w:t>
      </w:r>
      <w:r w:rsidRPr="00807712">
        <w:rPr>
          <w:rFonts w:ascii="宋体" w:hAnsi="宋体"/>
          <w:kern w:val="0"/>
          <w:sz w:val="24"/>
          <w:szCs w:val="24"/>
        </w:rPr>
        <w:t>承包人在发包人签发竣工付款证书后28天内提交质量保证金保函，发包人应同时退还扣留的作</w:t>
      </w:r>
      <w:r w:rsidRPr="00807712">
        <w:rPr>
          <w:rFonts w:ascii="宋体" w:hAnsi="宋体"/>
          <w:kern w:val="0"/>
          <w:sz w:val="24"/>
          <w:szCs w:val="24"/>
        </w:rPr>
        <w:lastRenderedPageBreak/>
        <w:t>为质量保证金的工程价款</w:t>
      </w:r>
      <w:r w:rsidRPr="00807712">
        <w:rPr>
          <w:rFonts w:ascii="宋体" w:hAnsi="宋体" w:hint="eastAsia"/>
          <w:kern w:val="0"/>
          <w:sz w:val="24"/>
          <w:szCs w:val="24"/>
        </w:rPr>
        <w:t>；保函金额不得超过工程价款结算总额的3%</w:t>
      </w:r>
      <w:r w:rsidRPr="00807712">
        <w:rPr>
          <w:rFonts w:ascii="宋体" w:hAnsi="宋体"/>
          <w:kern w:val="0"/>
          <w:sz w:val="24"/>
          <w:szCs w:val="24"/>
        </w:rPr>
        <w:t>。</w:t>
      </w:r>
    </w:p>
    <w:p w14:paraId="77AA617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发包人在退还质量保证金的同时</w:t>
      </w:r>
      <w:r w:rsidRPr="00807712">
        <w:rPr>
          <w:rFonts w:ascii="宋体" w:hAnsi="宋体"/>
          <w:kern w:val="0"/>
          <w:sz w:val="24"/>
          <w:szCs w:val="24"/>
        </w:rPr>
        <w:t>按照中国人民银行发布的同期同类贷款基准利率支付</w:t>
      </w:r>
      <w:r w:rsidRPr="00807712">
        <w:rPr>
          <w:rFonts w:ascii="宋体" w:hAnsi="宋体" w:hint="eastAsia"/>
          <w:kern w:val="0"/>
          <w:sz w:val="24"/>
          <w:szCs w:val="24"/>
        </w:rPr>
        <w:t>利息。</w:t>
      </w:r>
    </w:p>
    <w:p w14:paraId="5E694F5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 xml:space="preserve">15.3.3 </w:t>
      </w:r>
      <w:r w:rsidRPr="00807712">
        <w:rPr>
          <w:rFonts w:ascii="宋体" w:hAnsi="宋体"/>
          <w:sz w:val="24"/>
          <w:szCs w:val="24"/>
        </w:rPr>
        <w:t>质量保证金</w:t>
      </w:r>
      <w:r w:rsidRPr="00807712">
        <w:rPr>
          <w:rFonts w:ascii="宋体" w:hAnsi="宋体"/>
          <w:kern w:val="0"/>
          <w:sz w:val="24"/>
          <w:szCs w:val="24"/>
        </w:rPr>
        <w:t>的退还</w:t>
      </w:r>
    </w:p>
    <w:p w14:paraId="0914CED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缺陷责任期内，承包人认真履行合同约定的责任，到期后，承包人可向发包人申请返还保证金。</w:t>
      </w:r>
    </w:p>
    <w:p w14:paraId="7E4FBD9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429E9A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发包人和承包人对保证金预留、返还以及工程维修质量、费用有争议的，按本合同第20条约定的争议和纠纷解决程序处理</w:t>
      </w:r>
      <w:r w:rsidRPr="00807712">
        <w:rPr>
          <w:rFonts w:ascii="宋体" w:hAnsi="宋体"/>
          <w:kern w:val="0"/>
          <w:sz w:val="24"/>
          <w:szCs w:val="24"/>
        </w:rPr>
        <w:t>。</w:t>
      </w:r>
    </w:p>
    <w:p w14:paraId="66F59FB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35" w:name="_Toc351203602"/>
      <w:bookmarkStart w:id="836" w:name="_Toc337558819"/>
      <w:r w:rsidRPr="00807712">
        <w:rPr>
          <w:rFonts w:ascii="宋体" w:hAnsi="宋体"/>
          <w:b w:val="0"/>
          <w:sz w:val="24"/>
          <w:szCs w:val="24"/>
        </w:rPr>
        <w:t>15.4 保修</w:t>
      </w:r>
      <w:bookmarkEnd w:id="835"/>
    </w:p>
    <w:bookmarkEnd w:id="831"/>
    <w:bookmarkEnd w:id="832"/>
    <w:bookmarkEnd w:id="836"/>
    <w:p w14:paraId="77FDB0A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15.4.1保修责任</w:t>
      </w:r>
    </w:p>
    <w:p w14:paraId="5A6E1FA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DC20E2F"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发包人未经竣工验收擅自使用工程的，保修期自</w:t>
      </w:r>
      <w:r w:rsidRPr="00807712">
        <w:rPr>
          <w:rFonts w:ascii="宋体" w:hAnsi="宋体"/>
          <w:kern w:val="0"/>
          <w:sz w:val="24"/>
          <w:szCs w:val="24"/>
        </w:rPr>
        <w:t>转移占有之日起算</w:t>
      </w:r>
      <w:r w:rsidRPr="00807712">
        <w:rPr>
          <w:rFonts w:ascii="宋体" w:hAnsi="宋体"/>
          <w:sz w:val="24"/>
          <w:szCs w:val="24"/>
        </w:rPr>
        <w:t>。</w:t>
      </w:r>
    </w:p>
    <w:p w14:paraId="28A6EED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15.4.2 修复费用</w:t>
      </w:r>
    </w:p>
    <w:p w14:paraId="2725E98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保修期内，修复的费用按照以下约定处理：</w:t>
      </w:r>
    </w:p>
    <w:p w14:paraId="747BB83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（1）保修期内，因承包人原因造成工程的缺陷、损坏，承包人应负责修复，并承担修复的费用以及因工程的缺陷、损坏造成的人身伤害和财产损失；</w:t>
      </w:r>
    </w:p>
    <w:p w14:paraId="4956818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（2）保修期内，因发包人使用不当造成工程的缺陷、损坏，可以委托承包人修复，但发包人应承担修复的费用，并支付承包人合理利润；</w:t>
      </w:r>
    </w:p>
    <w:p w14:paraId="16B3DB6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（3）因其他原因造成工程的缺陷、损坏，可以委托承包人修复，发包人应承担修复的费用，并支付承包人合理的利润，因工程的缺陷、损坏造成的人身伤害和财产损失由责任方承担。</w:t>
      </w:r>
    </w:p>
    <w:p w14:paraId="0CF4E393"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15.4.3 修复通知</w:t>
      </w:r>
    </w:p>
    <w:p w14:paraId="29CB3A1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481882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15.4.4 未能修复</w:t>
      </w:r>
    </w:p>
    <w:p w14:paraId="2852538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w:t>
      </w:r>
      <w:r w:rsidRPr="00807712">
        <w:rPr>
          <w:rFonts w:ascii="宋体" w:hAnsi="宋体" w:hint="eastAsia"/>
          <w:kern w:val="0"/>
          <w:sz w:val="24"/>
          <w:szCs w:val="24"/>
        </w:rPr>
        <w:t>但修复范围超出缺陷或损坏范围的，超出范围部分的修复费用由发包人承担。</w:t>
      </w:r>
    </w:p>
    <w:p w14:paraId="795A735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15.4.5 承包人出入权</w:t>
      </w:r>
    </w:p>
    <w:p w14:paraId="1E08F8D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在保修期内，为了修复缺陷或损坏，承包人有权出入工程现场，</w:t>
      </w:r>
      <w:proofErr w:type="gramStart"/>
      <w:r w:rsidRPr="00807712">
        <w:rPr>
          <w:rFonts w:ascii="宋体" w:hAnsi="宋体"/>
          <w:kern w:val="0"/>
          <w:sz w:val="24"/>
          <w:szCs w:val="24"/>
        </w:rPr>
        <w:t>除情况</w:t>
      </w:r>
      <w:proofErr w:type="gramEnd"/>
      <w:r w:rsidRPr="00807712">
        <w:rPr>
          <w:rFonts w:ascii="宋体" w:hAnsi="宋体"/>
          <w:kern w:val="0"/>
          <w:sz w:val="24"/>
          <w:szCs w:val="24"/>
        </w:rPr>
        <w:t>紧急必须立即修复缺陷或损坏外，承包人应提前24小时通知发包人进场修复的时间。承包人进入工程现场前应获得发包人同意，且不应影响发包人正常的生产经营，并应遵守发包人有关保安和保密等规定。</w:t>
      </w:r>
    </w:p>
    <w:p w14:paraId="593F880E" w14:textId="77777777" w:rsidR="000F7581" w:rsidRPr="00807712" w:rsidRDefault="000F7581" w:rsidP="000F7581">
      <w:pPr>
        <w:pStyle w:val="4"/>
        <w:spacing w:before="120" w:after="120" w:line="360" w:lineRule="auto"/>
        <w:rPr>
          <w:rFonts w:ascii="宋体" w:eastAsia="宋体" w:hAnsi="宋体"/>
          <w:b w:val="0"/>
          <w:sz w:val="24"/>
          <w:szCs w:val="24"/>
        </w:rPr>
      </w:pPr>
      <w:bookmarkStart w:id="837" w:name="_Toc351203603"/>
      <w:bookmarkStart w:id="838" w:name="_Toc337558820"/>
      <w:r w:rsidRPr="00807712">
        <w:rPr>
          <w:rFonts w:ascii="宋体" w:eastAsia="宋体" w:hAnsi="宋体"/>
          <w:b w:val="0"/>
          <w:sz w:val="24"/>
          <w:szCs w:val="24"/>
        </w:rPr>
        <w:t>16. 违约</w:t>
      </w:r>
      <w:bookmarkEnd w:id="837"/>
    </w:p>
    <w:p w14:paraId="75535826"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39" w:name="_Toc296346630"/>
      <w:bookmarkStart w:id="840" w:name="_Toc296503129"/>
      <w:bookmarkStart w:id="841" w:name="_Toc351203604"/>
      <w:bookmarkStart w:id="842" w:name="_Toc337558821"/>
      <w:bookmarkEnd w:id="838"/>
      <w:r w:rsidRPr="00807712">
        <w:rPr>
          <w:rFonts w:ascii="宋体" w:hAnsi="宋体"/>
          <w:b w:val="0"/>
          <w:sz w:val="24"/>
          <w:szCs w:val="24"/>
        </w:rPr>
        <w:t>16.1 发</w:t>
      </w:r>
      <w:bookmarkEnd w:id="839"/>
      <w:bookmarkEnd w:id="840"/>
      <w:r w:rsidRPr="00807712">
        <w:rPr>
          <w:rFonts w:ascii="宋体" w:hAnsi="宋体"/>
          <w:b w:val="0"/>
          <w:sz w:val="24"/>
          <w:szCs w:val="24"/>
        </w:rPr>
        <w:t>包人违约</w:t>
      </w:r>
      <w:bookmarkEnd w:id="841"/>
    </w:p>
    <w:bookmarkEnd w:id="842"/>
    <w:p w14:paraId="1969AC8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16.1.1 发包人违约的情形</w:t>
      </w:r>
    </w:p>
    <w:p w14:paraId="060D9C1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在合同履行过程中发生的下列情形，属于发包人违约：</w:t>
      </w:r>
    </w:p>
    <w:p w14:paraId="5329729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（1）因发包人原因未能在计划开工日期前7天内下达开工通知的；</w:t>
      </w:r>
    </w:p>
    <w:p w14:paraId="781E2E6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（2）因发包人原因未能按合同约定支付合同价款的；</w:t>
      </w:r>
    </w:p>
    <w:p w14:paraId="38E7D31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（3）发包人违反第10.1款</w:t>
      </w:r>
      <w:r w:rsidRPr="00807712">
        <w:rPr>
          <w:rFonts w:ascii="宋体" w:hAnsi="宋体" w:hint="eastAsia"/>
          <w:kern w:val="0"/>
          <w:sz w:val="24"/>
          <w:szCs w:val="24"/>
        </w:rPr>
        <w:t>〔</w:t>
      </w:r>
      <w:r w:rsidRPr="00807712">
        <w:rPr>
          <w:rFonts w:ascii="宋体" w:hAnsi="宋体"/>
          <w:kern w:val="0"/>
          <w:sz w:val="24"/>
          <w:szCs w:val="24"/>
        </w:rPr>
        <w:t>变更的范围</w:t>
      </w:r>
      <w:r w:rsidRPr="00807712">
        <w:rPr>
          <w:rFonts w:ascii="宋体" w:hAnsi="宋体" w:hint="eastAsia"/>
          <w:kern w:val="0"/>
          <w:sz w:val="24"/>
          <w:szCs w:val="24"/>
        </w:rPr>
        <w:t>〕</w:t>
      </w:r>
      <w:r w:rsidRPr="00807712">
        <w:rPr>
          <w:rFonts w:ascii="宋体" w:hAnsi="宋体"/>
          <w:kern w:val="0"/>
          <w:sz w:val="24"/>
          <w:szCs w:val="24"/>
        </w:rPr>
        <w:t>第（2）项约定，自行实施被取消的工作或转由他人实施的；</w:t>
      </w:r>
    </w:p>
    <w:p w14:paraId="30998B3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（4）发包人提供的材料、工程设备的规格、数量或质量不符合合同约定，或因发包人原因导致交货日期延误或交货地点变更等情况的；</w:t>
      </w:r>
    </w:p>
    <w:p w14:paraId="0D7DCA5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（5）因发包人违反合同约定造成暂停施工的；</w:t>
      </w:r>
    </w:p>
    <w:p w14:paraId="2DC848E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（6）发包人无正当理由没有在约定期限内发出复工指示，导致承包人无法复工的；</w:t>
      </w:r>
    </w:p>
    <w:p w14:paraId="77A1322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（7）发包人明确表示或者以其行为表明不履行合同主要义务的；</w:t>
      </w:r>
    </w:p>
    <w:p w14:paraId="7E0D445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（8）发包人未能按照合同约定履行其他义务的。</w:t>
      </w:r>
    </w:p>
    <w:p w14:paraId="5E04103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CEF71B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16.1.2 发包人违约的责任</w:t>
      </w:r>
    </w:p>
    <w:p w14:paraId="68E9470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5855B19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16.1.3 因发包人违约解除合同</w:t>
      </w:r>
    </w:p>
    <w:p w14:paraId="6A8A47C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除专用合同条款另有约定外，承包人按第16.1.1项</w:t>
      </w:r>
      <w:r w:rsidRPr="00807712">
        <w:rPr>
          <w:rFonts w:ascii="宋体" w:hAnsi="宋体" w:hint="eastAsia"/>
          <w:kern w:val="0"/>
          <w:sz w:val="24"/>
          <w:szCs w:val="24"/>
        </w:rPr>
        <w:t>〔</w:t>
      </w:r>
      <w:r w:rsidRPr="00807712">
        <w:rPr>
          <w:rFonts w:ascii="宋体" w:hAnsi="宋体"/>
          <w:kern w:val="0"/>
          <w:sz w:val="24"/>
          <w:szCs w:val="24"/>
        </w:rPr>
        <w:t>发包人违约的情形</w:t>
      </w:r>
      <w:r w:rsidRPr="00807712">
        <w:rPr>
          <w:rFonts w:ascii="宋体" w:hAnsi="宋体" w:hint="eastAsia"/>
          <w:kern w:val="0"/>
          <w:sz w:val="24"/>
          <w:szCs w:val="24"/>
        </w:rPr>
        <w:t>〕</w:t>
      </w:r>
      <w:r w:rsidRPr="00807712">
        <w:rPr>
          <w:rFonts w:ascii="宋体" w:hAnsi="宋体"/>
          <w:kern w:val="0"/>
          <w:sz w:val="24"/>
          <w:szCs w:val="24"/>
        </w:rPr>
        <w:t>约定暂停施工满28天后</w:t>
      </w:r>
      <w:r w:rsidRPr="00807712">
        <w:rPr>
          <w:rFonts w:ascii="宋体" w:hAnsi="宋体" w:hint="eastAsia"/>
          <w:kern w:val="0"/>
          <w:sz w:val="24"/>
          <w:szCs w:val="24"/>
        </w:rPr>
        <w:t>，</w:t>
      </w:r>
      <w:r w:rsidRPr="00807712">
        <w:rPr>
          <w:rFonts w:ascii="宋体" w:hAnsi="宋体"/>
          <w:kern w:val="0"/>
          <w:sz w:val="24"/>
          <w:szCs w:val="24"/>
        </w:rPr>
        <w:t>发包人仍不纠正其违约行为并致使合同目的不能实现的，</w:t>
      </w:r>
      <w:r w:rsidRPr="00807712">
        <w:rPr>
          <w:rFonts w:ascii="宋体" w:hAnsi="宋体" w:hint="eastAsia"/>
          <w:kern w:val="0"/>
          <w:sz w:val="24"/>
          <w:szCs w:val="24"/>
        </w:rPr>
        <w:t>或</w:t>
      </w:r>
      <w:r w:rsidRPr="00807712">
        <w:rPr>
          <w:rFonts w:ascii="宋体" w:hAnsi="宋体"/>
          <w:kern w:val="0"/>
          <w:sz w:val="24"/>
          <w:szCs w:val="24"/>
        </w:rPr>
        <w:t>出现第16.1.1项</w:t>
      </w:r>
      <w:r w:rsidRPr="00807712">
        <w:rPr>
          <w:rFonts w:ascii="宋体" w:hAnsi="宋体" w:hint="eastAsia"/>
          <w:kern w:val="0"/>
          <w:sz w:val="24"/>
          <w:szCs w:val="24"/>
        </w:rPr>
        <w:t>〔</w:t>
      </w:r>
      <w:r w:rsidRPr="00807712">
        <w:rPr>
          <w:rFonts w:ascii="宋体" w:hAnsi="宋体"/>
          <w:kern w:val="0"/>
          <w:sz w:val="24"/>
          <w:szCs w:val="24"/>
        </w:rPr>
        <w:t>发包人违约的情形</w:t>
      </w:r>
      <w:r w:rsidRPr="00807712">
        <w:rPr>
          <w:rFonts w:ascii="宋体" w:hAnsi="宋体" w:hint="eastAsia"/>
          <w:kern w:val="0"/>
          <w:sz w:val="24"/>
          <w:szCs w:val="24"/>
        </w:rPr>
        <w:t>〕</w:t>
      </w:r>
      <w:r w:rsidRPr="00807712">
        <w:rPr>
          <w:rFonts w:ascii="宋体" w:hAnsi="宋体"/>
          <w:kern w:val="0"/>
          <w:sz w:val="24"/>
          <w:szCs w:val="24"/>
        </w:rPr>
        <w:t>第（7）目约定的违约情况，承包人有权解除合同，发包人应承担由此增加的费用，并支付承包人合理的利润。</w:t>
      </w:r>
    </w:p>
    <w:p w14:paraId="55F10618"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kern w:val="0"/>
          <w:sz w:val="24"/>
          <w:szCs w:val="24"/>
        </w:rPr>
        <w:t>16.1.4 因发包人违约解除合同后的付款</w:t>
      </w:r>
    </w:p>
    <w:p w14:paraId="1A83AE4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承包人按照本款约定解除合同的，发包人应在解除合同后28天内支付下列款项，并解除履约担保：</w:t>
      </w:r>
    </w:p>
    <w:p w14:paraId="48C167F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（1）合同解除前所完成工作的价款；</w:t>
      </w:r>
    </w:p>
    <w:p w14:paraId="3EBDE22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（2）承包人为工程施工订购并已付款的材料、工程设备和其他物品的价款；</w:t>
      </w:r>
    </w:p>
    <w:p w14:paraId="15996B8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（3）承包人撤离施工现场以及遣散承包人人员的款项；</w:t>
      </w:r>
    </w:p>
    <w:p w14:paraId="39BDE0F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（4）按照合同约定在合同解除前应支付的违约金；</w:t>
      </w:r>
    </w:p>
    <w:p w14:paraId="446C714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（5）按照合同约定应当支付给承包人的其他款项；</w:t>
      </w:r>
    </w:p>
    <w:p w14:paraId="0F42427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（6）按照合同约定应退还的质量保证金；</w:t>
      </w:r>
    </w:p>
    <w:p w14:paraId="7BFD171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（7）因解除合同给承包人造成的损失。</w:t>
      </w:r>
    </w:p>
    <w:p w14:paraId="376AAB5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合同当事人未能就解除合同后的结清达成一致的，按照第20条</w:t>
      </w:r>
      <w:r w:rsidRPr="00807712">
        <w:rPr>
          <w:rFonts w:ascii="宋体" w:hAnsi="宋体" w:hint="eastAsia"/>
          <w:kern w:val="0"/>
          <w:sz w:val="24"/>
          <w:szCs w:val="24"/>
        </w:rPr>
        <w:t>〔</w:t>
      </w:r>
      <w:r w:rsidRPr="00807712">
        <w:rPr>
          <w:rFonts w:ascii="宋体" w:hAnsi="宋体"/>
          <w:kern w:val="0"/>
          <w:sz w:val="24"/>
          <w:szCs w:val="24"/>
        </w:rPr>
        <w:t>争议解决</w:t>
      </w:r>
      <w:r w:rsidRPr="00807712">
        <w:rPr>
          <w:rFonts w:ascii="宋体" w:hAnsi="宋体" w:hint="eastAsia"/>
          <w:kern w:val="0"/>
          <w:sz w:val="24"/>
          <w:szCs w:val="24"/>
        </w:rPr>
        <w:t>〕</w:t>
      </w:r>
      <w:r w:rsidRPr="00807712">
        <w:rPr>
          <w:rFonts w:ascii="宋体" w:hAnsi="宋体"/>
          <w:kern w:val="0"/>
          <w:sz w:val="24"/>
          <w:szCs w:val="24"/>
        </w:rPr>
        <w:t>的约定处理。</w:t>
      </w:r>
    </w:p>
    <w:p w14:paraId="123CCDA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承包人应妥善做好已完工程和与工程有关的已购材料、工程设备的保护和移交工作，并将施工设备和人员撤出施工现场，发包人应为承包人撤出提供必要条件。</w:t>
      </w:r>
    </w:p>
    <w:p w14:paraId="41AA425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43" w:name="_Toc351203605"/>
      <w:bookmarkStart w:id="844" w:name="_Toc296346632"/>
      <w:bookmarkStart w:id="845" w:name="_Toc296503131"/>
      <w:bookmarkStart w:id="846" w:name="_Toc337558822"/>
      <w:r w:rsidRPr="00807712">
        <w:rPr>
          <w:rFonts w:ascii="宋体" w:hAnsi="宋体"/>
          <w:b w:val="0"/>
          <w:sz w:val="24"/>
          <w:szCs w:val="24"/>
        </w:rPr>
        <w:t>16.2 承包人违约</w:t>
      </w:r>
      <w:bookmarkEnd w:id="843"/>
    </w:p>
    <w:bookmarkEnd w:id="844"/>
    <w:bookmarkEnd w:id="845"/>
    <w:bookmarkEnd w:id="846"/>
    <w:p w14:paraId="3BC069D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16.2.1 承包人违约的情形</w:t>
      </w:r>
    </w:p>
    <w:p w14:paraId="5FA9FDB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在合同履行过程中发生的下列情形，属于承包人违约：</w:t>
      </w:r>
    </w:p>
    <w:p w14:paraId="1777BC7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（1）承包人违反合同约定进行转包或违法分包的；</w:t>
      </w:r>
    </w:p>
    <w:p w14:paraId="6786BAC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（2）承包人违反合同约定采购和使用不合格的材料和工程设备的；</w:t>
      </w:r>
    </w:p>
    <w:p w14:paraId="36B9884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（3）因承包人原因导致工程质量不符合合同要求的；</w:t>
      </w:r>
    </w:p>
    <w:p w14:paraId="06AD763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（4）承包人违反第8.9款</w:t>
      </w:r>
      <w:r w:rsidRPr="00807712">
        <w:rPr>
          <w:rFonts w:ascii="宋体" w:hAnsi="宋体" w:hint="eastAsia"/>
          <w:kern w:val="0"/>
          <w:sz w:val="24"/>
          <w:szCs w:val="24"/>
        </w:rPr>
        <w:t>〔</w:t>
      </w:r>
      <w:r w:rsidRPr="00807712">
        <w:rPr>
          <w:rFonts w:ascii="宋体" w:hAnsi="宋体"/>
          <w:kern w:val="0"/>
          <w:sz w:val="24"/>
          <w:szCs w:val="24"/>
        </w:rPr>
        <w:t>材料与设备专用</w:t>
      </w:r>
      <w:r w:rsidRPr="00807712">
        <w:rPr>
          <w:rFonts w:ascii="宋体" w:hAnsi="宋体" w:hint="eastAsia"/>
          <w:kern w:val="0"/>
          <w:sz w:val="24"/>
          <w:szCs w:val="24"/>
        </w:rPr>
        <w:t>要求〕</w:t>
      </w:r>
      <w:r w:rsidRPr="00807712">
        <w:rPr>
          <w:rFonts w:ascii="宋体" w:hAnsi="宋体"/>
          <w:kern w:val="0"/>
          <w:sz w:val="24"/>
          <w:szCs w:val="24"/>
        </w:rPr>
        <w:t>的约定，未经批准，私自将已按照合同约定进入施工现场的材料或设备撤离施工现场的；</w:t>
      </w:r>
    </w:p>
    <w:p w14:paraId="479CE9D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（5）承包人未能按施工进度计划及时完成合同约定的工作，造成工期延误的；</w:t>
      </w:r>
    </w:p>
    <w:p w14:paraId="69C35FA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（6）承包人在缺陷责任期及保修期内，未能在合理期限对工程缺陷进行修复，或拒绝按发包人要求进行修复的；</w:t>
      </w:r>
    </w:p>
    <w:p w14:paraId="07396A4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（7）承包人明确表示或者以其行为表明不履行合同主要义务的；</w:t>
      </w:r>
    </w:p>
    <w:p w14:paraId="40ADF84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（8）承包人未能按照合同约定履行其他义务的。</w:t>
      </w:r>
    </w:p>
    <w:p w14:paraId="6D19E21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承包人发生除本项第（7）目约定以外的其他违约情况时，监理人可向承包人发出整改通知，要求其在指定的期限内改正。</w:t>
      </w:r>
    </w:p>
    <w:p w14:paraId="1503EF6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16.2.2 承包人违约的责任</w:t>
      </w:r>
    </w:p>
    <w:p w14:paraId="5303913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承包人应承担因其违约行为而增加的费用</w:t>
      </w:r>
      <w:r w:rsidRPr="00807712">
        <w:rPr>
          <w:rFonts w:ascii="宋体" w:hAnsi="宋体" w:hint="eastAsia"/>
          <w:kern w:val="0"/>
          <w:sz w:val="24"/>
          <w:szCs w:val="24"/>
        </w:rPr>
        <w:t>和（或）延误的</w:t>
      </w:r>
      <w:r w:rsidRPr="00807712">
        <w:rPr>
          <w:rFonts w:ascii="宋体" w:hAnsi="宋体"/>
          <w:kern w:val="0"/>
          <w:sz w:val="24"/>
          <w:szCs w:val="24"/>
        </w:rPr>
        <w:t>工期。此外，合同当事人可在专用合同条款中另行约定承包人违约责任的承担方式和计算方法。</w:t>
      </w:r>
    </w:p>
    <w:p w14:paraId="4AE5D1A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16.2.3 因承包人违约解除合同</w:t>
      </w:r>
    </w:p>
    <w:p w14:paraId="6DA9C19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除专用合同条款另有约定外，出现第16.2.1项</w:t>
      </w:r>
      <w:r w:rsidRPr="00807712">
        <w:rPr>
          <w:rFonts w:ascii="宋体" w:hAnsi="宋体" w:hint="eastAsia"/>
          <w:kern w:val="0"/>
          <w:sz w:val="24"/>
          <w:szCs w:val="24"/>
        </w:rPr>
        <w:t>〔</w:t>
      </w:r>
      <w:r w:rsidRPr="00807712">
        <w:rPr>
          <w:rFonts w:ascii="宋体" w:hAnsi="宋体"/>
          <w:kern w:val="0"/>
          <w:sz w:val="24"/>
          <w:szCs w:val="24"/>
        </w:rPr>
        <w:t>承包人违约的情形</w:t>
      </w:r>
      <w:r w:rsidRPr="00807712">
        <w:rPr>
          <w:rFonts w:ascii="宋体" w:hAnsi="宋体" w:hint="eastAsia"/>
          <w:kern w:val="0"/>
          <w:sz w:val="24"/>
          <w:szCs w:val="24"/>
        </w:rPr>
        <w:t>〕</w:t>
      </w:r>
      <w:r w:rsidRPr="00807712">
        <w:rPr>
          <w:rFonts w:ascii="宋体" w:hAnsi="宋体"/>
          <w:kern w:val="0"/>
          <w:sz w:val="24"/>
          <w:szCs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sidRPr="00807712">
        <w:rPr>
          <w:rFonts w:ascii="宋体" w:hAnsi="宋体" w:hint="eastAsia"/>
          <w:kern w:val="0"/>
          <w:sz w:val="24"/>
          <w:szCs w:val="24"/>
        </w:rPr>
        <w:t>合同当事人应在专用合同条款约定相应费用的承担方式。</w:t>
      </w:r>
      <w:r w:rsidRPr="00807712">
        <w:rPr>
          <w:rFonts w:ascii="宋体" w:hAnsi="宋体"/>
          <w:kern w:val="0"/>
          <w:sz w:val="24"/>
          <w:szCs w:val="24"/>
        </w:rPr>
        <w:t>发包人</w:t>
      </w:r>
      <w:r w:rsidRPr="00807712">
        <w:rPr>
          <w:rFonts w:ascii="宋体" w:hAnsi="宋体" w:hint="eastAsia"/>
          <w:kern w:val="0"/>
          <w:sz w:val="24"/>
          <w:szCs w:val="24"/>
        </w:rPr>
        <w:t>继续使用的</w:t>
      </w:r>
      <w:r w:rsidRPr="00807712">
        <w:rPr>
          <w:rFonts w:ascii="宋体" w:hAnsi="宋体"/>
          <w:kern w:val="0"/>
          <w:sz w:val="24"/>
          <w:szCs w:val="24"/>
        </w:rPr>
        <w:t>行为</w:t>
      </w:r>
      <w:proofErr w:type="gramStart"/>
      <w:r w:rsidRPr="00807712">
        <w:rPr>
          <w:rFonts w:ascii="宋体" w:hAnsi="宋体"/>
          <w:kern w:val="0"/>
          <w:sz w:val="24"/>
          <w:szCs w:val="24"/>
        </w:rPr>
        <w:t>不</w:t>
      </w:r>
      <w:proofErr w:type="gramEnd"/>
      <w:r w:rsidRPr="00807712">
        <w:rPr>
          <w:rFonts w:ascii="宋体" w:hAnsi="宋体"/>
          <w:kern w:val="0"/>
          <w:sz w:val="24"/>
          <w:szCs w:val="24"/>
        </w:rPr>
        <w:t>免除或减轻承包人应承担的违约责任。</w:t>
      </w:r>
    </w:p>
    <w:p w14:paraId="2475E08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16.2.4因承包人违约解除合同后的处理</w:t>
      </w:r>
    </w:p>
    <w:p w14:paraId="593481B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因承包人原因导致合同解除的，则合同当事人应在合同解除后28天内完成估价、付款和清算，并按以下约定执行：</w:t>
      </w:r>
    </w:p>
    <w:p w14:paraId="4E6183C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（1）合同解除后，按第4.4款</w:t>
      </w:r>
      <w:r w:rsidRPr="00807712">
        <w:rPr>
          <w:rFonts w:ascii="宋体" w:hAnsi="宋体" w:hint="eastAsia"/>
          <w:kern w:val="0"/>
          <w:sz w:val="24"/>
          <w:szCs w:val="24"/>
        </w:rPr>
        <w:t>〔</w:t>
      </w:r>
      <w:r w:rsidRPr="00807712">
        <w:rPr>
          <w:rFonts w:ascii="宋体" w:hAnsi="宋体"/>
          <w:kern w:val="0"/>
          <w:sz w:val="24"/>
          <w:szCs w:val="24"/>
        </w:rPr>
        <w:t>商定或确定</w:t>
      </w:r>
      <w:r w:rsidRPr="00807712">
        <w:rPr>
          <w:rFonts w:ascii="宋体" w:hAnsi="宋体" w:hint="eastAsia"/>
          <w:kern w:val="0"/>
          <w:sz w:val="24"/>
          <w:szCs w:val="24"/>
        </w:rPr>
        <w:t>〕</w:t>
      </w:r>
      <w:r w:rsidRPr="00807712">
        <w:rPr>
          <w:rFonts w:ascii="宋体" w:hAnsi="宋体"/>
          <w:kern w:val="0"/>
          <w:sz w:val="24"/>
          <w:szCs w:val="24"/>
        </w:rPr>
        <w:t>商定或确定承包人实际完成工作对应的合同价款，以及承包人已提供的材料、工程设备、施工设备和临时工程等的价值；</w:t>
      </w:r>
    </w:p>
    <w:p w14:paraId="0E084C0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（2）合同解除后，承包人应支付的违约金；</w:t>
      </w:r>
    </w:p>
    <w:p w14:paraId="6F592B8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（3）合同解除后，因解除合同给发包人造成的损失；</w:t>
      </w:r>
    </w:p>
    <w:p w14:paraId="4AE8312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（4）合同解除后，承包人应按照发包人要求和监理人的指示完成现场的清理和撤离；</w:t>
      </w:r>
    </w:p>
    <w:p w14:paraId="48B2DE9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（5）发包人和承包人应在合同解除后进行清算，出具最终结清付款证书，结清全部款项。</w:t>
      </w:r>
    </w:p>
    <w:p w14:paraId="11131C6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因承包人违约解除合同的，</w:t>
      </w:r>
      <w:r w:rsidRPr="00807712">
        <w:rPr>
          <w:rFonts w:ascii="宋体" w:hAnsi="宋体"/>
          <w:kern w:val="0"/>
          <w:sz w:val="24"/>
          <w:szCs w:val="24"/>
        </w:rPr>
        <w:t>发包人有权暂停对承包人的付款，查清各项付款和已扣款项。发包人和承包人未能就合同解除后的清算和款项支付达成一致的，按照第20条</w:t>
      </w:r>
      <w:r w:rsidRPr="00807712">
        <w:rPr>
          <w:rFonts w:ascii="宋体" w:hAnsi="宋体" w:hint="eastAsia"/>
          <w:kern w:val="0"/>
          <w:sz w:val="24"/>
          <w:szCs w:val="24"/>
        </w:rPr>
        <w:t>〔</w:t>
      </w:r>
      <w:r w:rsidRPr="00807712">
        <w:rPr>
          <w:rFonts w:ascii="宋体" w:hAnsi="宋体"/>
          <w:kern w:val="0"/>
          <w:sz w:val="24"/>
          <w:szCs w:val="24"/>
        </w:rPr>
        <w:t>争议解决</w:t>
      </w:r>
      <w:r w:rsidRPr="00807712">
        <w:rPr>
          <w:rFonts w:ascii="宋体" w:hAnsi="宋体" w:hint="eastAsia"/>
          <w:kern w:val="0"/>
          <w:sz w:val="24"/>
          <w:szCs w:val="24"/>
        </w:rPr>
        <w:t>〕</w:t>
      </w:r>
      <w:r w:rsidRPr="00807712">
        <w:rPr>
          <w:rFonts w:ascii="宋体" w:hAnsi="宋体"/>
          <w:kern w:val="0"/>
          <w:sz w:val="24"/>
          <w:szCs w:val="24"/>
        </w:rPr>
        <w:t>的约定处理。</w:t>
      </w:r>
    </w:p>
    <w:p w14:paraId="25348BE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16.2.5采购合同权益转让</w:t>
      </w:r>
    </w:p>
    <w:p w14:paraId="6BE9095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619482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47" w:name="_Toc351203606"/>
      <w:r w:rsidRPr="00807712">
        <w:rPr>
          <w:rFonts w:ascii="宋体" w:hAnsi="宋体"/>
          <w:b w:val="0"/>
          <w:sz w:val="24"/>
          <w:szCs w:val="24"/>
        </w:rPr>
        <w:t>16.3 第三人造成的违约</w:t>
      </w:r>
      <w:bookmarkEnd w:id="847"/>
    </w:p>
    <w:p w14:paraId="72F27E8C"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在履行合同过程中，一方当事人因第三人的原因造成违约的，应当向对方当事人承担违约责任。一方当事人和第三人之间的纠纷，依照法律规定或者按照约定解决。</w:t>
      </w:r>
    </w:p>
    <w:p w14:paraId="5BEDB466" w14:textId="77777777" w:rsidR="000F7581" w:rsidRPr="00807712" w:rsidRDefault="000F7581" w:rsidP="000F7581">
      <w:pPr>
        <w:pStyle w:val="4"/>
        <w:spacing w:before="120" w:after="120" w:line="360" w:lineRule="auto"/>
        <w:rPr>
          <w:rFonts w:ascii="宋体" w:eastAsia="宋体" w:hAnsi="宋体"/>
          <w:b w:val="0"/>
          <w:sz w:val="24"/>
          <w:szCs w:val="24"/>
        </w:rPr>
      </w:pPr>
      <w:bookmarkStart w:id="848" w:name="_Toc351203607"/>
      <w:bookmarkStart w:id="849" w:name="_Toc296346617"/>
      <w:bookmarkStart w:id="850" w:name="_Toc296503116"/>
      <w:bookmarkStart w:id="851" w:name="_Toc337558823"/>
      <w:r w:rsidRPr="00807712">
        <w:rPr>
          <w:rFonts w:ascii="宋体" w:eastAsia="宋体" w:hAnsi="宋体"/>
          <w:b w:val="0"/>
          <w:sz w:val="24"/>
          <w:szCs w:val="24"/>
        </w:rPr>
        <w:t>17. 不可抗力</w:t>
      </w:r>
      <w:bookmarkEnd w:id="848"/>
      <w:bookmarkEnd w:id="849"/>
      <w:bookmarkEnd w:id="850"/>
      <w:bookmarkEnd w:id="851"/>
    </w:p>
    <w:p w14:paraId="492E8A7D"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52" w:name="_Toc351203608"/>
      <w:bookmarkStart w:id="853" w:name="_Toc296346618"/>
      <w:bookmarkStart w:id="854" w:name="_Toc296503117"/>
      <w:bookmarkStart w:id="855" w:name="_Toc337558824"/>
      <w:r w:rsidRPr="00807712">
        <w:rPr>
          <w:rFonts w:ascii="宋体" w:hAnsi="宋体"/>
          <w:b w:val="0"/>
          <w:sz w:val="24"/>
          <w:szCs w:val="24"/>
        </w:rPr>
        <w:t>17.1 不可抗力的确认</w:t>
      </w:r>
      <w:bookmarkEnd w:id="852"/>
    </w:p>
    <w:bookmarkEnd w:id="853"/>
    <w:bookmarkEnd w:id="854"/>
    <w:bookmarkEnd w:id="855"/>
    <w:p w14:paraId="1983CAA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7002626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不可抗力发生后，发包人和承包人应收</w:t>
      </w:r>
      <w:proofErr w:type="gramStart"/>
      <w:r w:rsidRPr="00807712">
        <w:rPr>
          <w:rFonts w:ascii="宋体" w:hAnsi="宋体"/>
          <w:kern w:val="0"/>
          <w:sz w:val="24"/>
          <w:szCs w:val="24"/>
        </w:rPr>
        <w:t>集证明</w:t>
      </w:r>
      <w:proofErr w:type="gramEnd"/>
      <w:r w:rsidRPr="00807712">
        <w:rPr>
          <w:rFonts w:ascii="宋体" w:hAnsi="宋体"/>
          <w:kern w:val="0"/>
          <w:sz w:val="24"/>
          <w:szCs w:val="24"/>
        </w:rPr>
        <w:t>不可抗力发生及不可抗力造成损失的证据，并及时认真统计所造成的损失。合同当事人对是否属于不可抗力或其损失的意见不一致的，由监理人按第4.4款</w:t>
      </w:r>
      <w:r w:rsidRPr="00807712">
        <w:rPr>
          <w:rFonts w:ascii="宋体" w:hAnsi="宋体" w:hint="eastAsia"/>
          <w:kern w:val="0"/>
          <w:sz w:val="24"/>
          <w:szCs w:val="24"/>
        </w:rPr>
        <w:t>〔</w:t>
      </w:r>
      <w:r w:rsidRPr="00807712">
        <w:rPr>
          <w:rFonts w:ascii="宋体" w:hAnsi="宋体"/>
          <w:kern w:val="0"/>
          <w:sz w:val="24"/>
          <w:szCs w:val="24"/>
        </w:rPr>
        <w:t>商定或确定</w:t>
      </w:r>
      <w:r w:rsidRPr="00807712">
        <w:rPr>
          <w:rFonts w:ascii="宋体" w:hAnsi="宋体" w:hint="eastAsia"/>
          <w:kern w:val="0"/>
          <w:sz w:val="24"/>
          <w:szCs w:val="24"/>
        </w:rPr>
        <w:t>〕</w:t>
      </w:r>
      <w:r w:rsidRPr="00807712">
        <w:rPr>
          <w:rFonts w:ascii="宋体" w:hAnsi="宋体"/>
          <w:kern w:val="0"/>
          <w:sz w:val="24"/>
          <w:szCs w:val="24"/>
        </w:rPr>
        <w:t>的约定处理。发生争议时，按第20条</w:t>
      </w:r>
      <w:r w:rsidRPr="00807712">
        <w:rPr>
          <w:rFonts w:ascii="宋体" w:hAnsi="宋体" w:hint="eastAsia"/>
          <w:kern w:val="0"/>
          <w:sz w:val="24"/>
          <w:szCs w:val="24"/>
        </w:rPr>
        <w:t>〔</w:t>
      </w:r>
      <w:r w:rsidRPr="00807712">
        <w:rPr>
          <w:rFonts w:ascii="宋体" w:hAnsi="宋体"/>
          <w:kern w:val="0"/>
          <w:sz w:val="24"/>
          <w:szCs w:val="24"/>
        </w:rPr>
        <w:t>争议解决</w:t>
      </w:r>
      <w:r w:rsidRPr="00807712">
        <w:rPr>
          <w:rFonts w:ascii="宋体" w:hAnsi="宋体" w:hint="eastAsia"/>
          <w:kern w:val="0"/>
          <w:sz w:val="24"/>
          <w:szCs w:val="24"/>
        </w:rPr>
        <w:t>〕</w:t>
      </w:r>
      <w:r w:rsidRPr="00807712">
        <w:rPr>
          <w:rFonts w:ascii="宋体" w:hAnsi="宋体"/>
          <w:kern w:val="0"/>
          <w:sz w:val="24"/>
          <w:szCs w:val="24"/>
        </w:rPr>
        <w:t>的约定处理。</w:t>
      </w:r>
    </w:p>
    <w:p w14:paraId="2686CFCF"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56" w:name="_Toc351203609"/>
      <w:bookmarkStart w:id="857" w:name="_Toc296346619"/>
      <w:bookmarkStart w:id="858" w:name="_Toc296503118"/>
      <w:bookmarkStart w:id="859" w:name="_Toc337558825"/>
      <w:r w:rsidRPr="00807712">
        <w:rPr>
          <w:rFonts w:ascii="宋体" w:hAnsi="宋体"/>
          <w:b w:val="0"/>
          <w:sz w:val="24"/>
          <w:szCs w:val="24"/>
        </w:rPr>
        <w:t>17.2 不可抗力的通知</w:t>
      </w:r>
      <w:bookmarkEnd w:id="856"/>
    </w:p>
    <w:bookmarkEnd w:id="857"/>
    <w:bookmarkEnd w:id="858"/>
    <w:bookmarkEnd w:id="859"/>
    <w:p w14:paraId="1CDEF45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合同</w:t>
      </w:r>
      <w:r w:rsidRPr="00807712">
        <w:rPr>
          <w:rFonts w:ascii="宋体" w:hAnsi="宋体"/>
          <w:kern w:val="0"/>
          <w:sz w:val="24"/>
          <w:szCs w:val="24"/>
        </w:rPr>
        <w:t>一方当事人遇到不可抗力事件，使其履行合同义务受到阻碍时，应立即通知合同另一方当事人和监理人，书面说明不可抗力和受阻碍的详细情况，并提供必</w:t>
      </w:r>
      <w:r w:rsidRPr="00807712">
        <w:rPr>
          <w:rFonts w:ascii="宋体" w:hAnsi="宋体"/>
          <w:kern w:val="0"/>
          <w:sz w:val="24"/>
          <w:szCs w:val="24"/>
        </w:rPr>
        <w:lastRenderedPageBreak/>
        <w:t>要的证明。</w:t>
      </w:r>
    </w:p>
    <w:p w14:paraId="30518E85"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43D54C06"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60" w:name="_Toc351203610"/>
      <w:bookmarkStart w:id="861" w:name="_Toc296346620"/>
      <w:bookmarkStart w:id="862" w:name="_Toc296503119"/>
      <w:bookmarkStart w:id="863" w:name="_Toc337558826"/>
      <w:r w:rsidRPr="00807712">
        <w:rPr>
          <w:rFonts w:ascii="宋体" w:hAnsi="宋体"/>
          <w:b w:val="0"/>
          <w:sz w:val="24"/>
          <w:szCs w:val="24"/>
        </w:rPr>
        <w:t>17.3 不可抗力后果的承担</w:t>
      </w:r>
      <w:bookmarkEnd w:id="860"/>
    </w:p>
    <w:bookmarkEnd w:id="861"/>
    <w:bookmarkEnd w:id="862"/>
    <w:bookmarkEnd w:id="863"/>
    <w:p w14:paraId="68D2557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 xml:space="preserve">17.3.1 </w:t>
      </w:r>
      <w:r w:rsidRPr="00807712">
        <w:rPr>
          <w:rFonts w:ascii="宋体" w:hAnsi="宋体" w:hint="eastAsia"/>
          <w:kern w:val="0"/>
          <w:sz w:val="24"/>
          <w:szCs w:val="24"/>
        </w:rPr>
        <w:t>不可抗力引起的后果及造成的损失由合同当事人按照法律规定及合同约定各自承担。</w:t>
      </w:r>
      <w:r w:rsidRPr="00807712">
        <w:rPr>
          <w:rFonts w:ascii="宋体" w:hAnsi="宋体"/>
          <w:kern w:val="0"/>
          <w:sz w:val="24"/>
          <w:szCs w:val="24"/>
        </w:rPr>
        <w:t>不可抗力发生前已完</w:t>
      </w:r>
      <w:r w:rsidRPr="00807712">
        <w:rPr>
          <w:rFonts w:ascii="宋体" w:hAnsi="宋体" w:hint="eastAsia"/>
          <w:kern w:val="0"/>
          <w:sz w:val="24"/>
          <w:szCs w:val="24"/>
        </w:rPr>
        <w:t>成的</w:t>
      </w:r>
      <w:r w:rsidRPr="00807712">
        <w:rPr>
          <w:rFonts w:ascii="宋体" w:hAnsi="宋体"/>
          <w:kern w:val="0"/>
          <w:sz w:val="24"/>
          <w:szCs w:val="24"/>
        </w:rPr>
        <w:t>工程应当按照合同约定进行计量</w:t>
      </w:r>
      <w:r w:rsidRPr="00807712">
        <w:rPr>
          <w:rFonts w:ascii="宋体" w:hAnsi="宋体" w:hint="eastAsia"/>
          <w:kern w:val="0"/>
          <w:sz w:val="24"/>
          <w:szCs w:val="24"/>
        </w:rPr>
        <w:t>支付</w:t>
      </w:r>
      <w:r w:rsidRPr="00807712">
        <w:rPr>
          <w:rFonts w:ascii="宋体" w:hAnsi="宋体"/>
          <w:kern w:val="0"/>
          <w:sz w:val="24"/>
          <w:szCs w:val="24"/>
        </w:rPr>
        <w:t>。</w:t>
      </w:r>
    </w:p>
    <w:p w14:paraId="6826E8B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17.3.2 不可抗力导致的人员伤亡、财产损失、费用增加和（或）工期延误等后果，由合同当事人按以下原则承担：</w:t>
      </w:r>
    </w:p>
    <w:p w14:paraId="37BB815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（1）永久工程、已运至施工现场的材料和工程设备的损坏，以及因工程损坏造成的第三</w:t>
      </w:r>
      <w:proofErr w:type="gramStart"/>
      <w:r w:rsidRPr="00807712">
        <w:rPr>
          <w:rFonts w:ascii="宋体" w:hAnsi="宋体"/>
          <w:kern w:val="0"/>
          <w:sz w:val="24"/>
          <w:szCs w:val="24"/>
        </w:rPr>
        <w:t>人人员</w:t>
      </w:r>
      <w:proofErr w:type="gramEnd"/>
      <w:r w:rsidRPr="00807712">
        <w:rPr>
          <w:rFonts w:ascii="宋体" w:hAnsi="宋体"/>
          <w:kern w:val="0"/>
          <w:sz w:val="24"/>
          <w:szCs w:val="24"/>
        </w:rPr>
        <w:t>伤亡和财产损失由发包人承担；</w:t>
      </w:r>
    </w:p>
    <w:p w14:paraId="2F5CAE0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（2）承包人施工设备的损坏由承包人承担；</w:t>
      </w:r>
    </w:p>
    <w:p w14:paraId="118E40A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（3）发包人和承包人承担各自人员伤亡和财产的损失；</w:t>
      </w:r>
    </w:p>
    <w:p w14:paraId="195414C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9ADC74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（5）因不可抗力引起或将引起工期延误，发包人要求赶工的，由此增加的赶工费用由发包人承担；</w:t>
      </w:r>
    </w:p>
    <w:p w14:paraId="2AC3808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（6）承包人在停工期间按照发包人要求照管、清理和修复工程的费用由发包人承担。</w:t>
      </w:r>
    </w:p>
    <w:p w14:paraId="2925C32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不可抗力发生后，合同当事人均应采取措施尽量避免和减少损失的扩大，任何一方当事人没有采取有效措施导致损失扩大的，应对扩大的损失承担责任。</w:t>
      </w:r>
    </w:p>
    <w:p w14:paraId="28BCBDC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因合同一方迟延履行合同义务，在迟延履行期间遭遇不可抗力的，</w:t>
      </w:r>
      <w:proofErr w:type="gramStart"/>
      <w:r w:rsidRPr="00807712">
        <w:rPr>
          <w:rFonts w:ascii="宋体" w:hAnsi="宋体"/>
          <w:kern w:val="0"/>
          <w:sz w:val="24"/>
          <w:szCs w:val="24"/>
        </w:rPr>
        <w:t>不</w:t>
      </w:r>
      <w:proofErr w:type="gramEnd"/>
      <w:r w:rsidRPr="00807712">
        <w:rPr>
          <w:rFonts w:ascii="宋体" w:hAnsi="宋体"/>
          <w:kern w:val="0"/>
          <w:sz w:val="24"/>
          <w:szCs w:val="24"/>
        </w:rPr>
        <w:t>免除其违约责任。</w:t>
      </w:r>
    </w:p>
    <w:p w14:paraId="6BC8885A"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64" w:name="_Toc351203611"/>
      <w:bookmarkStart w:id="865" w:name="_Toc337558827"/>
      <w:r w:rsidRPr="00807712">
        <w:rPr>
          <w:rFonts w:ascii="宋体" w:hAnsi="宋体"/>
          <w:b w:val="0"/>
          <w:sz w:val="24"/>
          <w:szCs w:val="24"/>
        </w:rPr>
        <w:t>17.4 因不可抗力解除合同</w:t>
      </w:r>
      <w:bookmarkEnd w:id="864"/>
    </w:p>
    <w:bookmarkEnd w:id="865"/>
    <w:p w14:paraId="0723CC7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因不可抗力导致合同无法履行连续超过84天或累计超过140天的，发包人和承包人均有权解除合同。合同解除后，由双方当事人按照第4.4款</w:t>
      </w:r>
      <w:r w:rsidRPr="00807712">
        <w:rPr>
          <w:rFonts w:ascii="宋体" w:hAnsi="宋体" w:hint="eastAsia"/>
          <w:kern w:val="0"/>
          <w:sz w:val="24"/>
          <w:szCs w:val="24"/>
        </w:rPr>
        <w:t>〔</w:t>
      </w:r>
      <w:r w:rsidRPr="00807712">
        <w:rPr>
          <w:rFonts w:ascii="宋体" w:hAnsi="宋体"/>
          <w:kern w:val="0"/>
          <w:sz w:val="24"/>
          <w:szCs w:val="24"/>
        </w:rPr>
        <w:t>商定或确定</w:t>
      </w:r>
      <w:r w:rsidRPr="00807712">
        <w:rPr>
          <w:rFonts w:ascii="宋体" w:hAnsi="宋体" w:hint="eastAsia"/>
          <w:kern w:val="0"/>
          <w:sz w:val="24"/>
          <w:szCs w:val="24"/>
        </w:rPr>
        <w:t>〕</w:t>
      </w:r>
      <w:r w:rsidRPr="00807712">
        <w:rPr>
          <w:rFonts w:ascii="宋体" w:hAnsi="宋体"/>
          <w:kern w:val="0"/>
          <w:sz w:val="24"/>
          <w:szCs w:val="24"/>
        </w:rPr>
        <w:t>商定或确定发包人应支付的款项，该款项包括：</w:t>
      </w:r>
    </w:p>
    <w:p w14:paraId="0368077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（1）合同解除前承包人已完成工作的价款；</w:t>
      </w:r>
    </w:p>
    <w:p w14:paraId="48F31AF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（2）承包人为工程订购的并已交付给承包人，或承包人有责任接受交付的材料、工程设备和其他物品的价款；</w:t>
      </w:r>
    </w:p>
    <w:p w14:paraId="315EABE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（3）发包人要求承包人退货或解除订货合同而产生的费用，或因不能退货或解除合同而产生的损失；</w:t>
      </w:r>
    </w:p>
    <w:p w14:paraId="17F4C662"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（4）承包人撤离施工现场以及遣散承包人人员的费用；</w:t>
      </w:r>
    </w:p>
    <w:p w14:paraId="246B69CE"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（5）按照合同约定在合同解除前应支付给承包人的其他款项；</w:t>
      </w:r>
    </w:p>
    <w:p w14:paraId="47C6D343"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（6）扣减承包人按照合同约定应向发包人支付的款项；</w:t>
      </w:r>
    </w:p>
    <w:p w14:paraId="31A3797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（7）双方商定或确定的其他款项。</w:t>
      </w:r>
    </w:p>
    <w:p w14:paraId="6778D3E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除专用合同条款另有约定外，合同解除后，发包人应在商定或确定上述款项后28天内完成上述款项的支付。</w:t>
      </w:r>
    </w:p>
    <w:p w14:paraId="21662BCC" w14:textId="77777777" w:rsidR="000F7581" w:rsidRPr="00807712" w:rsidRDefault="000F7581" w:rsidP="000F7581">
      <w:pPr>
        <w:pStyle w:val="4"/>
        <w:spacing w:before="120" w:after="120" w:line="360" w:lineRule="auto"/>
        <w:rPr>
          <w:rFonts w:ascii="宋体" w:eastAsia="宋体" w:hAnsi="宋体"/>
          <w:b w:val="0"/>
          <w:sz w:val="24"/>
          <w:szCs w:val="24"/>
        </w:rPr>
      </w:pPr>
      <w:bookmarkStart w:id="866" w:name="_Toc351203612"/>
      <w:bookmarkStart w:id="867" w:name="_Toc296346621"/>
      <w:bookmarkStart w:id="868" w:name="_Toc296503120"/>
      <w:bookmarkStart w:id="869" w:name="_Toc337558828"/>
      <w:r w:rsidRPr="00807712">
        <w:rPr>
          <w:rFonts w:ascii="宋体" w:eastAsia="宋体" w:hAnsi="宋体"/>
          <w:b w:val="0"/>
          <w:sz w:val="24"/>
          <w:szCs w:val="24"/>
        </w:rPr>
        <w:t>18. 保险</w:t>
      </w:r>
      <w:bookmarkEnd w:id="866"/>
    </w:p>
    <w:p w14:paraId="67AAF3A5"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70" w:name="_Toc351203613"/>
      <w:bookmarkStart w:id="871" w:name="_Toc296346622"/>
      <w:bookmarkStart w:id="872" w:name="_Toc296503121"/>
      <w:bookmarkStart w:id="873" w:name="_Toc337558829"/>
      <w:bookmarkEnd w:id="867"/>
      <w:bookmarkEnd w:id="868"/>
      <w:bookmarkEnd w:id="869"/>
      <w:r w:rsidRPr="00807712">
        <w:rPr>
          <w:rFonts w:ascii="宋体" w:hAnsi="宋体"/>
          <w:b w:val="0"/>
          <w:sz w:val="24"/>
          <w:szCs w:val="24"/>
        </w:rPr>
        <w:t>18.1 工程保险</w:t>
      </w:r>
      <w:bookmarkEnd w:id="870"/>
    </w:p>
    <w:bookmarkEnd w:id="871"/>
    <w:bookmarkEnd w:id="872"/>
    <w:bookmarkEnd w:id="873"/>
    <w:p w14:paraId="2451E62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除专用合同条款另有约定外，发包人应投保建筑工程一切险或安装工程一切险；发包人委托承包人投保的，因投保产生的保险费和其他相关费用由发包人承担。</w:t>
      </w:r>
    </w:p>
    <w:p w14:paraId="74F7E8A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74" w:name="_Toc351203614"/>
      <w:bookmarkStart w:id="875" w:name="_Toc296346623"/>
      <w:bookmarkStart w:id="876" w:name="_Toc296503122"/>
      <w:bookmarkStart w:id="877" w:name="_Toc337558830"/>
      <w:r w:rsidRPr="00807712">
        <w:rPr>
          <w:rFonts w:ascii="宋体" w:hAnsi="宋体"/>
          <w:b w:val="0"/>
          <w:sz w:val="24"/>
          <w:szCs w:val="24"/>
        </w:rPr>
        <w:t>18.2 工伤保险</w:t>
      </w:r>
      <w:bookmarkEnd w:id="874"/>
    </w:p>
    <w:bookmarkEnd w:id="875"/>
    <w:bookmarkEnd w:id="876"/>
    <w:bookmarkEnd w:id="877"/>
    <w:p w14:paraId="65A5DB49"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26DA606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22B123F0"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78" w:name="_Toc351203615"/>
      <w:bookmarkStart w:id="879" w:name="_Toc296346626"/>
      <w:bookmarkStart w:id="880" w:name="_Toc296503125"/>
      <w:bookmarkStart w:id="881" w:name="_Toc337558831"/>
      <w:r w:rsidRPr="00807712">
        <w:rPr>
          <w:rFonts w:ascii="宋体" w:hAnsi="宋体"/>
          <w:b w:val="0"/>
          <w:sz w:val="24"/>
          <w:szCs w:val="24"/>
        </w:rPr>
        <w:t>18.3其他保险</w:t>
      </w:r>
      <w:bookmarkEnd w:id="878"/>
    </w:p>
    <w:bookmarkEnd w:id="879"/>
    <w:bookmarkEnd w:id="880"/>
    <w:bookmarkEnd w:id="881"/>
    <w:p w14:paraId="00BC83D6"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发包人和承包人可以为其施工现场的全部人员办理意外伤害保险并支付保险费，包括其员工及为履行合同聘请的第三方的人员，具体事项由合同当事人在专用合同条款约定。</w:t>
      </w:r>
    </w:p>
    <w:p w14:paraId="5B1A4D75"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除专用合同条款另有约定外，承包人应为其施工设备等办理财产保险。</w:t>
      </w:r>
    </w:p>
    <w:p w14:paraId="1B1A5B7F"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82" w:name="_Toc351203616"/>
      <w:r w:rsidRPr="00807712">
        <w:rPr>
          <w:rFonts w:ascii="宋体" w:hAnsi="宋体"/>
          <w:b w:val="0"/>
          <w:sz w:val="24"/>
          <w:szCs w:val="24"/>
        </w:rPr>
        <w:lastRenderedPageBreak/>
        <w:t>18.4持续保险</w:t>
      </w:r>
      <w:bookmarkEnd w:id="882"/>
    </w:p>
    <w:p w14:paraId="5D34DBD8"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合同当事人应与保险人保持联系，使保险人能够随时了解工程实施中的变动，并确保按保险合同条款要求持续保险。</w:t>
      </w:r>
    </w:p>
    <w:p w14:paraId="4FE2DCF6"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83" w:name="_Toc351203617"/>
      <w:bookmarkStart w:id="884" w:name="_Toc296346627"/>
      <w:bookmarkStart w:id="885" w:name="_Toc296503126"/>
      <w:bookmarkStart w:id="886" w:name="_Toc337558832"/>
      <w:r w:rsidRPr="00807712">
        <w:rPr>
          <w:rFonts w:ascii="宋体" w:hAnsi="宋体"/>
          <w:b w:val="0"/>
          <w:sz w:val="24"/>
          <w:szCs w:val="24"/>
        </w:rPr>
        <w:t>18.5 保险凭证</w:t>
      </w:r>
      <w:bookmarkEnd w:id="883"/>
    </w:p>
    <w:bookmarkEnd w:id="884"/>
    <w:bookmarkEnd w:id="885"/>
    <w:bookmarkEnd w:id="886"/>
    <w:p w14:paraId="4D43ADFF"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合同当事人应及时向另一方当事人提交其已投保的各项保险的凭证和保险单复印件。</w:t>
      </w:r>
    </w:p>
    <w:p w14:paraId="3876E74E"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87" w:name="_Toc351203618"/>
      <w:bookmarkStart w:id="888" w:name="_Toc296346628"/>
      <w:bookmarkStart w:id="889" w:name="_Toc296503127"/>
      <w:bookmarkStart w:id="890" w:name="_Toc337558833"/>
      <w:r w:rsidRPr="00807712">
        <w:rPr>
          <w:rFonts w:ascii="宋体" w:hAnsi="宋体"/>
          <w:b w:val="0"/>
          <w:sz w:val="24"/>
          <w:szCs w:val="24"/>
        </w:rPr>
        <w:t>18.6 未按约定投保的补救</w:t>
      </w:r>
      <w:bookmarkEnd w:id="887"/>
    </w:p>
    <w:bookmarkEnd w:id="888"/>
    <w:bookmarkEnd w:id="889"/>
    <w:bookmarkEnd w:id="890"/>
    <w:p w14:paraId="449462BE"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0B9CF0D6"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1ED0051B"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91" w:name="_Toc351203619"/>
      <w:bookmarkStart w:id="892" w:name="_Toc337558834"/>
      <w:r w:rsidRPr="00807712">
        <w:rPr>
          <w:rFonts w:ascii="宋体" w:hAnsi="宋体"/>
          <w:b w:val="0"/>
          <w:sz w:val="24"/>
          <w:szCs w:val="24"/>
        </w:rPr>
        <w:t>18.7 通知义务</w:t>
      </w:r>
      <w:bookmarkEnd w:id="891"/>
    </w:p>
    <w:bookmarkEnd w:id="892"/>
    <w:p w14:paraId="2D609B9A"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6E3E1EA9"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保险事故发生时，投保人应按照保险合同规定的条件和期限及时向保险人报告。发包人和承包人应当在知道保险事故发生后及时通知对方。</w:t>
      </w:r>
    </w:p>
    <w:p w14:paraId="602B30AE" w14:textId="77777777" w:rsidR="000F7581" w:rsidRPr="00807712" w:rsidRDefault="000F7581" w:rsidP="000F7581">
      <w:pPr>
        <w:pStyle w:val="4"/>
        <w:spacing w:before="120" w:after="120" w:line="360" w:lineRule="auto"/>
        <w:rPr>
          <w:rFonts w:ascii="宋体" w:eastAsia="宋体" w:hAnsi="宋体"/>
          <w:b w:val="0"/>
          <w:sz w:val="24"/>
          <w:szCs w:val="24"/>
        </w:rPr>
      </w:pPr>
      <w:bookmarkStart w:id="893" w:name="_Toc351203620"/>
      <w:bookmarkStart w:id="894" w:name="_Toc296346641"/>
      <w:bookmarkStart w:id="895" w:name="_Toc296503140"/>
      <w:bookmarkStart w:id="896" w:name="_Toc337558835"/>
      <w:r w:rsidRPr="00807712">
        <w:rPr>
          <w:rFonts w:ascii="宋体" w:eastAsia="宋体" w:hAnsi="宋体"/>
          <w:b w:val="0"/>
          <w:sz w:val="24"/>
          <w:szCs w:val="24"/>
        </w:rPr>
        <w:t>19. 索赔</w:t>
      </w:r>
      <w:bookmarkEnd w:id="893"/>
    </w:p>
    <w:p w14:paraId="73F763A4"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897" w:name="_Toc351203621"/>
      <w:bookmarkStart w:id="898" w:name="_Toc296346642"/>
      <w:bookmarkStart w:id="899" w:name="_Toc296503141"/>
      <w:bookmarkStart w:id="900" w:name="_Toc337558836"/>
      <w:bookmarkEnd w:id="894"/>
      <w:bookmarkEnd w:id="895"/>
      <w:bookmarkEnd w:id="896"/>
      <w:r w:rsidRPr="00807712">
        <w:rPr>
          <w:rFonts w:ascii="宋体" w:hAnsi="宋体"/>
          <w:b w:val="0"/>
          <w:sz w:val="24"/>
          <w:szCs w:val="24"/>
        </w:rPr>
        <w:t>19.1承包人的索赔</w:t>
      </w:r>
      <w:bookmarkEnd w:id="897"/>
    </w:p>
    <w:bookmarkEnd w:id="898"/>
    <w:bookmarkEnd w:id="899"/>
    <w:bookmarkEnd w:id="900"/>
    <w:p w14:paraId="74B6820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根据合同约定，承包人认为有权得到追加付款和（或）延长工期的，应按以下程序向</w:t>
      </w:r>
      <w:r w:rsidRPr="00807712">
        <w:rPr>
          <w:rFonts w:ascii="宋体" w:hAnsi="宋体" w:hint="eastAsia"/>
          <w:kern w:val="0"/>
          <w:sz w:val="24"/>
          <w:szCs w:val="24"/>
        </w:rPr>
        <w:t>发包</w:t>
      </w:r>
      <w:r w:rsidRPr="00807712">
        <w:rPr>
          <w:rFonts w:ascii="宋体" w:hAnsi="宋体"/>
          <w:kern w:val="0"/>
          <w:sz w:val="24"/>
          <w:szCs w:val="24"/>
        </w:rPr>
        <w:t>人提出索赔：</w:t>
      </w:r>
    </w:p>
    <w:p w14:paraId="18A69B9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AAC868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（2）承包人应在发出索赔意向通知书后28天内，向监理人正式递交索赔报告；</w:t>
      </w:r>
      <w:r w:rsidRPr="00807712">
        <w:rPr>
          <w:rFonts w:ascii="宋体" w:hAnsi="宋体"/>
          <w:kern w:val="0"/>
          <w:sz w:val="24"/>
          <w:szCs w:val="24"/>
        </w:rPr>
        <w:lastRenderedPageBreak/>
        <w:t>索赔报告应详细说明索赔理由以及要求追加的付款金额和（或）延长的工期，并附必要的记录和证明材料；</w:t>
      </w:r>
    </w:p>
    <w:p w14:paraId="57B13D6F"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（3）索赔事件具有持续影响的，承包人应按合理时间间隔继续递交延续索赔通知，说明持续影响的实际情况和记录，列出累计的追加付款金额和（或）工期延长天数；</w:t>
      </w:r>
    </w:p>
    <w:p w14:paraId="458EB01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（4）在索赔事件影响结束后28天内，承包人应向监理人递交最终索赔报告，说明最终要求索赔的追加付款金额和（或）延长的工期，并附必要的记录和证明材料。</w:t>
      </w:r>
    </w:p>
    <w:p w14:paraId="0E06BB0D"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901" w:name="_Toc351203622"/>
      <w:bookmarkStart w:id="902" w:name="_Toc296346643"/>
      <w:bookmarkStart w:id="903" w:name="_Toc296503142"/>
      <w:bookmarkStart w:id="904" w:name="_Toc337558837"/>
      <w:r w:rsidRPr="00807712">
        <w:rPr>
          <w:rFonts w:ascii="宋体" w:hAnsi="宋体"/>
          <w:b w:val="0"/>
          <w:sz w:val="24"/>
          <w:szCs w:val="24"/>
        </w:rPr>
        <w:t>19.2 对承包人索赔的处理</w:t>
      </w:r>
      <w:bookmarkEnd w:id="901"/>
    </w:p>
    <w:bookmarkEnd w:id="902"/>
    <w:bookmarkEnd w:id="903"/>
    <w:bookmarkEnd w:id="904"/>
    <w:p w14:paraId="3342A0E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对承包人索赔的处理如下：</w:t>
      </w:r>
    </w:p>
    <w:p w14:paraId="1E23030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（1）监理人应在收到索赔报告后14天内完成审查并报送发包人。监理人对索赔报告存在异议的，有权要求承包人提交全部原始记录副本；</w:t>
      </w:r>
    </w:p>
    <w:p w14:paraId="4037DFD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3A93DD3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（3）承包人接受索赔处理结果的，索赔款项在当期进度款中进行支付；承包人不接受索赔处理结果的，按照第20条</w:t>
      </w:r>
      <w:r w:rsidRPr="00807712">
        <w:rPr>
          <w:rFonts w:ascii="宋体" w:hAnsi="宋体" w:hint="eastAsia"/>
          <w:kern w:val="0"/>
          <w:sz w:val="24"/>
          <w:szCs w:val="24"/>
        </w:rPr>
        <w:t>〔</w:t>
      </w:r>
      <w:r w:rsidRPr="00807712">
        <w:rPr>
          <w:rFonts w:ascii="宋体" w:hAnsi="宋体"/>
          <w:kern w:val="0"/>
          <w:sz w:val="24"/>
          <w:szCs w:val="24"/>
        </w:rPr>
        <w:t>争议解决</w:t>
      </w:r>
      <w:r w:rsidRPr="00807712">
        <w:rPr>
          <w:rFonts w:ascii="宋体" w:hAnsi="宋体" w:hint="eastAsia"/>
          <w:kern w:val="0"/>
          <w:sz w:val="24"/>
          <w:szCs w:val="24"/>
        </w:rPr>
        <w:t>〕</w:t>
      </w:r>
      <w:r w:rsidRPr="00807712">
        <w:rPr>
          <w:rFonts w:ascii="宋体" w:hAnsi="宋体"/>
          <w:kern w:val="0"/>
          <w:sz w:val="24"/>
          <w:szCs w:val="24"/>
        </w:rPr>
        <w:t>约定处理。</w:t>
      </w:r>
    </w:p>
    <w:p w14:paraId="559ADFE6"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905" w:name="_Toc351203623"/>
      <w:bookmarkStart w:id="906" w:name="_Toc296346644"/>
      <w:bookmarkStart w:id="907" w:name="_Toc296503143"/>
      <w:bookmarkStart w:id="908" w:name="_Toc337558838"/>
      <w:r w:rsidRPr="00807712">
        <w:rPr>
          <w:rFonts w:ascii="宋体" w:hAnsi="宋体"/>
          <w:b w:val="0"/>
          <w:sz w:val="24"/>
          <w:szCs w:val="24"/>
        </w:rPr>
        <w:t>19.3发包人的索赔</w:t>
      </w:r>
      <w:bookmarkEnd w:id="905"/>
    </w:p>
    <w:bookmarkEnd w:id="906"/>
    <w:bookmarkEnd w:id="907"/>
    <w:bookmarkEnd w:id="908"/>
    <w:p w14:paraId="318C4EA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根据合同约定，发包人认为有权得到赔付金额和（或）延长缺陷责任期的，监理人应向承包人发出通知并附有详细的证明。</w:t>
      </w:r>
    </w:p>
    <w:p w14:paraId="6EB1225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C7E8799"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909" w:name="_Toc351203624"/>
      <w:bookmarkStart w:id="910" w:name="_Toc296346645"/>
      <w:bookmarkStart w:id="911" w:name="_Toc296503144"/>
      <w:bookmarkStart w:id="912" w:name="_Toc337558839"/>
      <w:r w:rsidRPr="00807712">
        <w:rPr>
          <w:rFonts w:ascii="宋体" w:hAnsi="宋体"/>
          <w:b w:val="0"/>
          <w:sz w:val="24"/>
          <w:szCs w:val="24"/>
        </w:rPr>
        <w:t>19.4 对发包人索赔的处理</w:t>
      </w:r>
      <w:bookmarkEnd w:id="909"/>
    </w:p>
    <w:bookmarkEnd w:id="910"/>
    <w:bookmarkEnd w:id="911"/>
    <w:bookmarkEnd w:id="912"/>
    <w:p w14:paraId="3D24A9F6"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对发包人索赔的处理如下：</w:t>
      </w:r>
    </w:p>
    <w:p w14:paraId="429910B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（1）承包人收到发包人提交的索赔报告后，应及时审查索赔报告的内容、查验发包人证明材料；</w:t>
      </w:r>
    </w:p>
    <w:p w14:paraId="052422B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lastRenderedPageBreak/>
        <w:t>（2）承包人应在收到索赔报告或有关索赔的进一步证明材料后28天内，将索赔处理结果答复发包人。如果承包人未在上述期限内</w:t>
      </w:r>
      <w:proofErr w:type="gramStart"/>
      <w:r w:rsidRPr="00807712">
        <w:rPr>
          <w:rFonts w:ascii="宋体" w:hAnsi="宋体"/>
          <w:kern w:val="0"/>
          <w:sz w:val="24"/>
          <w:szCs w:val="24"/>
        </w:rPr>
        <w:t>作出</w:t>
      </w:r>
      <w:proofErr w:type="gramEnd"/>
      <w:r w:rsidRPr="00807712">
        <w:rPr>
          <w:rFonts w:ascii="宋体" w:hAnsi="宋体"/>
          <w:kern w:val="0"/>
          <w:sz w:val="24"/>
          <w:szCs w:val="24"/>
        </w:rPr>
        <w:t>答复的，则视为对发包人索赔要求的认可；</w:t>
      </w:r>
    </w:p>
    <w:p w14:paraId="56548A3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（3）承包人接受索赔处理结果的，发包人可从应支付给承包人的合同价款中扣除赔付的金额或延长缺陷责任期；发包人不接受索赔处理结果的，按第20条</w:t>
      </w:r>
      <w:r w:rsidRPr="00807712">
        <w:rPr>
          <w:rFonts w:ascii="宋体" w:hAnsi="宋体" w:hint="eastAsia"/>
          <w:kern w:val="0"/>
          <w:sz w:val="24"/>
          <w:szCs w:val="24"/>
        </w:rPr>
        <w:t>〔</w:t>
      </w:r>
      <w:r w:rsidRPr="00807712">
        <w:rPr>
          <w:rFonts w:ascii="宋体" w:hAnsi="宋体"/>
          <w:kern w:val="0"/>
          <w:sz w:val="24"/>
          <w:szCs w:val="24"/>
        </w:rPr>
        <w:t>争议解决</w:t>
      </w:r>
      <w:r w:rsidRPr="00807712">
        <w:rPr>
          <w:rFonts w:ascii="宋体" w:hAnsi="宋体" w:hint="eastAsia"/>
          <w:kern w:val="0"/>
          <w:sz w:val="24"/>
          <w:szCs w:val="24"/>
        </w:rPr>
        <w:t>〕</w:t>
      </w:r>
      <w:r w:rsidRPr="00807712">
        <w:rPr>
          <w:rFonts w:ascii="宋体" w:hAnsi="宋体"/>
          <w:kern w:val="0"/>
          <w:sz w:val="24"/>
          <w:szCs w:val="24"/>
        </w:rPr>
        <w:t>约定处理。</w:t>
      </w:r>
    </w:p>
    <w:p w14:paraId="0447419E"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913" w:name="_Toc351203625"/>
      <w:r w:rsidRPr="00807712">
        <w:rPr>
          <w:rFonts w:ascii="宋体" w:hAnsi="宋体"/>
          <w:b w:val="0"/>
          <w:sz w:val="24"/>
          <w:szCs w:val="24"/>
        </w:rPr>
        <w:t>19.5 提出索赔的期限</w:t>
      </w:r>
      <w:bookmarkEnd w:id="913"/>
    </w:p>
    <w:p w14:paraId="3CACF183"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（1）承包人按第14.2款</w:t>
      </w:r>
      <w:r w:rsidRPr="00807712">
        <w:rPr>
          <w:rFonts w:ascii="宋体" w:hAnsi="宋体" w:hint="eastAsia"/>
          <w:kern w:val="0"/>
          <w:sz w:val="24"/>
          <w:szCs w:val="24"/>
        </w:rPr>
        <w:t>〔</w:t>
      </w:r>
      <w:r w:rsidRPr="00807712">
        <w:rPr>
          <w:rFonts w:ascii="宋体" w:hAnsi="宋体"/>
          <w:kern w:val="0"/>
          <w:sz w:val="24"/>
          <w:szCs w:val="24"/>
        </w:rPr>
        <w:t>竣工结算审核</w:t>
      </w:r>
      <w:r w:rsidRPr="00807712">
        <w:rPr>
          <w:rFonts w:ascii="宋体" w:hAnsi="宋体" w:hint="eastAsia"/>
          <w:kern w:val="0"/>
          <w:sz w:val="24"/>
          <w:szCs w:val="24"/>
        </w:rPr>
        <w:t>〕</w:t>
      </w:r>
      <w:r w:rsidRPr="00807712">
        <w:rPr>
          <w:rFonts w:ascii="宋体" w:hAnsi="宋体"/>
          <w:kern w:val="0"/>
          <w:sz w:val="24"/>
          <w:szCs w:val="24"/>
        </w:rPr>
        <w:t>约定接收竣工付款证书后，应被视为已无权再提出在工程接收证书颁发前所发生的任何索赔。</w:t>
      </w:r>
    </w:p>
    <w:p w14:paraId="51BA0163"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（2）承包人按第14.4款</w:t>
      </w:r>
      <w:r w:rsidRPr="00807712">
        <w:rPr>
          <w:rFonts w:ascii="宋体" w:hAnsi="宋体" w:hint="eastAsia"/>
          <w:kern w:val="0"/>
          <w:sz w:val="24"/>
          <w:szCs w:val="24"/>
        </w:rPr>
        <w:t>〔</w:t>
      </w:r>
      <w:r w:rsidRPr="00807712">
        <w:rPr>
          <w:rFonts w:ascii="宋体" w:hAnsi="宋体"/>
          <w:kern w:val="0"/>
          <w:sz w:val="24"/>
          <w:szCs w:val="24"/>
        </w:rPr>
        <w:t>最终结清</w:t>
      </w:r>
      <w:r w:rsidRPr="00807712">
        <w:rPr>
          <w:rFonts w:ascii="宋体" w:hAnsi="宋体" w:hint="eastAsia"/>
          <w:kern w:val="0"/>
          <w:sz w:val="24"/>
          <w:szCs w:val="24"/>
        </w:rPr>
        <w:t>〕</w:t>
      </w:r>
      <w:r w:rsidRPr="00807712">
        <w:rPr>
          <w:rFonts w:ascii="宋体" w:hAnsi="宋体"/>
          <w:kern w:val="0"/>
          <w:sz w:val="24"/>
          <w:szCs w:val="24"/>
        </w:rPr>
        <w:t>提交的最终结清申请单中，只限于提出工程接收证书颁发后发生的索赔。提出索赔的期限自接受最终结清证书时终止。</w:t>
      </w:r>
    </w:p>
    <w:p w14:paraId="67D401CA" w14:textId="77777777" w:rsidR="000F7581" w:rsidRPr="00807712" w:rsidRDefault="000F7581" w:rsidP="000F7581">
      <w:pPr>
        <w:pStyle w:val="4"/>
        <w:spacing w:before="120" w:after="120" w:line="360" w:lineRule="auto"/>
        <w:rPr>
          <w:rFonts w:ascii="宋体" w:eastAsia="宋体" w:hAnsi="宋体"/>
          <w:b w:val="0"/>
          <w:sz w:val="24"/>
          <w:szCs w:val="24"/>
        </w:rPr>
      </w:pPr>
      <w:bookmarkStart w:id="914" w:name="_Toc351203626"/>
      <w:r w:rsidRPr="00807712">
        <w:rPr>
          <w:rFonts w:ascii="宋体" w:eastAsia="宋体" w:hAnsi="宋体"/>
          <w:b w:val="0"/>
          <w:sz w:val="24"/>
          <w:szCs w:val="24"/>
        </w:rPr>
        <w:t>20</w:t>
      </w:r>
      <w:bookmarkStart w:id="915" w:name="_Toc296346647"/>
      <w:bookmarkStart w:id="916" w:name="_Toc296503146"/>
      <w:bookmarkStart w:id="917" w:name="_Toc337558840"/>
      <w:r w:rsidRPr="00807712">
        <w:rPr>
          <w:rFonts w:ascii="宋体" w:eastAsia="宋体" w:hAnsi="宋体"/>
          <w:b w:val="0"/>
          <w:sz w:val="24"/>
          <w:szCs w:val="24"/>
        </w:rPr>
        <w:t>. 争议解决</w:t>
      </w:r>
      <w:bookmarkEnd w:id="914"/>
    </w:p>
    <w:p w14:paraId="4B557F85"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918" w:name="_Toc351203627"/>
      <w:bookmarkStart w:id="919" w:name="_Toc296346648"/>
      <w:bookmarkStart w:id="920" w:name="_Toc296503147"/>
      <w:bookmarkStart w:id="921" w:name="_Toc337558841"/>
      <w:bookmarkEnd w:id="915"/>
      <w:bookmarkEnd w:id="916"/>
      <w:bookmarkEnd w:id="917"/>
      <w:r w:rsidRPr="00807712">
        <w:rPr>
          <w:rFonts w:ascii="宋体" w:hAnsi="宋体"/>
          <w:b w:val="0"/>
          <w:sz w:val="24"/>
          <w:szCs w:val="24"/>
        </w:rPr>
        <w:t>20.1和解</w:t>
      </w:r>
      <w:bookmarkEnd w:id="918"/>
    </w:p>
    <w:bookmarkEnd w:id="919"/>
    <w:bookmarkEnd w:id="920"/>
    <w:bookmarkEnd w:id="921"/>
    <w:p w14:paraId="2A09E2B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合同当事人可以就争议自行和解，自行和解达成协议的经双方签字并盖章后作为合同补充文件，双方均应遵照执行。</w:t>
      </w:r>
    </w:p>
    <w:p w14:paraId="584A5DD1"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922" w:name="_Toc351203628"/>
      <w:r w:rsidRPr="00807712">
        <w:rPr>
          <w:rFonts w:ascii="宋体" w:hAnsi="宋体"/>
          <w:b w:val="0"/>
          <w:sz w:val="24"/>
          <w:szCs w:val="24"/>
        </w:rPr>
        <w:t>20</w:t>
      </w:r>
      <w:bookmarkStart w:id="923" w:name="_Toc296346649"/>
      <w:bookmarkStart w:id="924" w:name="_Toc296503148"/>
      <w:bookmarkStart w:id="925" w:name="_Toc337558842"/>
      <w:r w:rsidRPr="00807712">
        <w:rPr>
          <w:rFonts w:ascii="宋体" w:hAnsi="宋体"/>
          <w:b w:val="0"/>
          <w:sz w:val="24"/>
          <w:szCs w:val="24"/>
        </w:rPr>
        <w:t>.2调解</w:t>
      </w:r>
      <w:bookmarkEnd w:id="922"/>
    </w:p>
    <w:bookmarkEnd w:id="923"/>
    <w:bookmarkEnd w:id="924"/>
    <w:bookmarkEnd w:id="925"/>
    <w:p w14:paraId="37FDF9A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合同当事人可以就争议请求建设行政主管部门</w:t>
      </w:r>
      <w:r w:rsidRPr="00807712">
        <w:rPr>
          <w:rFonts w:ascii="宋体" w:hAnsi="宋体" w:hint="eastAsia"/>
          <w:kern w:val="0"/>
          <w:sz w:val="24"/>
          <w:szCs w:val="24"/>
        </w:rPr>
        <w:t>、行业协会</w:t>
      </w:r>
      <w:r w:rsidRPr="00807712">
        <w:rPr>
          <w:rFonts w:ascii="宋体" w:hAnsi="宋体"/>
          <w:kern w:val="0"/>
          <w:sz w:val="24"/>
          <w:szCs w:val="24"/>
        </w:rPr>
        <w:t>或</w:t>
      </w:r>
      <w:proofErr w:type="gramStart"/>
      <w:r w:rsidRPr="00807712">
        <w:rPr>
          <w:rFonts w:ascii="宋体" w:hAnsi="宋体" w:hint="eastAsia"/>
          <w:kern w:val="0"/>
          <w:sz w:val="24"/>
          <w:szCs w:val="24"/>
        </w:rPr>
        <w:t>其他</w:t>
      </w:r>
      <w:r w:rsidRPr="00807712">
        <w:rPr>
          <w:rFonts w:ascii="宋体" w:hAnsi="宋体"/>
          <w:kern w:val="0"/>
          <w:sz w:val="24"/>
          <w:szCs w:val="24"/>
        </w:rPr>
        <w:t>第三</w:t>
      </w:r>
      <w:proofErr w:type="gramEnd"/>
      <w:r w:rsidRPr="00807712">
        <w:rPr>
          <w:rFonts w:ascii="宋体" w:hAnsi="宋体"/>
          <w:kern w:val="0"/>
          <w:sz w:val="24"/>
          <w:szCs w:val="24"/>
        </w:rPr>
        <w:t>方进行调解，调解达成协议的，经双方签字并盖章后作为合同补充文件，双方均应遵照执行。</w:t>
      </w:r>
    </w:p>
    <w:p w14:paraId="255EAC79"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926" w:name="_Toc351203629"/>
      <w:bookmarkStart w:id="927" w:name="_Toc296346650"/>
      <w:bookmarkStart w:id="928" w:name="_Toc296503149"/>
      <w:bookmarkStart w:id="929" w:name="_Toc337558843"/>
      <w:r w:rsidRPr="00807712">
        <w:rPr>
          <w:rFonts w:ascii="宋体" w:hAnsi="宋体"/>
          <w:b w:val="0"/>
          <w:sz w:val="24"/>
          <w:szCs w:val="24"/>
        </w:rPr>
        <w:t>20.3争议评审</w:t>
      </w:r>
      <w:bookmarkEnd w:id="926"/>
    </w:p>
    <w:bookmarkEnd w:id="927"/>
    <w:bookmarkEnd w:id="928"/>
    <w:bookmarkEnd w:id="929"/>
    <w:p w14:paraId="3C0B51A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合同当事人在专用合同条款中约定采取争议评审方式解决争议</w:t>
      </w:r>
      <w:r w:rsidRPr="00807712">
        <w:rPr>
          <w:rFonts w:ascii="宋体" w:hAnsi="宋体" w:hint="eastAsia"/>
          <w:kern w:val="0"/>
          <w:sz w:val="24"/>
          <w:szCs w:val="24"/>
        </w:rPr>
        <w:t>以及评审规则，并</w:t>
      </w:r>
      <w:r w:rsidRPr="00807712">
        <w:rPr>
          <w:rFonts w:ascii="宋体" w:hAnsi="宋体"/>
          <w:kern w:val="0"/>
          <w:sz w:val="24"/>
          <w:szCs w:val="24"/>
        </w:rPr>
        <w:t>按下列约定执行：</w:t>
      </w:r>
    </w:p>
    <w:p w14:paraId="1948809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20.3.1 争议评审小组的确定</w:t>
      </w:r>
    </w:p>
    <w:p w14:paraId="0D7AADB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36667B61"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选择一名争议评审员的，由合同当事人共同确定；选择三名争议评审员的，各</w:t>
      </w:r>
      <w:r w:rsidRPr="00807712">
        <w:rPr>
          <w:rFonts w:ascii="宋体" w:hAnsi="宋体"/>
          <w:kern w:val="0"/>
          <w:sz w:val="24"/>
          <w:szCs w:val="24"/>
        </w:rPr>
        <w:lastRenderedPageBreak/>
        <w:t>自选定一名，第三名成员为首席争议评审员，由合同当事人共同确定或由合同当事人委托已选定的争议评审员共同确定，或由专用合同条款约定的</w:t>
      </w:r>
      <w:r w:rsidRPr="00807712">
        <w:rPr>
          <w:rFonts w:ascii="宋体" w:hAnsi="宋体" w:hint="eastAsia"/>
          <w:kern w:val="0"/>
          <w:sz w:val="24"/>
          <w:szCs w:val="24"/>
        </w:rPr>
        <w:t>评审</w:t>
      </w:r>
      <w:r w:rsidRPr="00807712">
        <w:rPr>
          <w:rFonts w:ascii="宋体" w:hAnsi="宋体"/>
          <w:kern w:val="0"/>
          <w:sz w:val="24"/>
          <w:szCs w:val="24"/>
        </w:rPr>
        <w:t>机构指定第三名首席争议评审员。</w:t>
      </w:r>
    </w:p>
    <w:p w14:paraId="1497F96E"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除专用合同条款另有约定外，评审员报酬由发包人和承包人各承担一半。</w:t>
      </w:r>
    </w:p>
    <w:p w14:paraId="2548A57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20.3.2 争议评审小组的决定</w:t>
      </w:r>
    </w:p>
    <w:p w14:paraId="6F016C8C"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sidRPr="00807712">
        <w:rPr>
          <w:rFonts w:ascii="宋体" w:hAnsi="宋体"/>
          <w:kern w:val="0"/>
          <w:sz w:val="24"/>
          <w:szCs w:val="24"/>
        </w:rPr>
        <w:t>作出</w:t>
      </w:r>
      <w:proofErr w:type="gramEnd"/>
      <w:r w:rsidRPr="00807712">
        <w:rPr>
          <w:rFonts w:ascii="宋体" w:hAnsi="宋体"/>
          <w:kern w:val="0"/>
          <w:sz w:val="24"/>
          <w:szCs w:val="24"/>
        </w:rPr>
        <w:t>书面决定，并说明理由。合同当事人可以在专用合同条款中对本项事项另行约定。</w:t>
      </w:r>
    </w:p>
    <w:p w14:paraId="24AE2348"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20.3.3 争议评审小组决定的效力</w:t>
      </w:r>
    </w:p>
    <w:p w14:paraId="478C54B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争议评审小组</w:t>
      </w:r>
      <w:proofErr w:type="gramStart"/>
      <w:r w:rsidRPr="00807712">
        <w:rPr>
          <w:rFonts w:ascii="宋体" w:hAnsi="宋体"/>
          <w:kern w:val="0"/>
          <w:sz w:val="24"/>
          <w:szCs w:val="24"/>
        </w:rPr>
        <w:t>作出</w:t>
      </w:r>
      <w:proofErr w:type="gramEnd"/>
      <w:r w:rsidRPr="00807712">
        <w:rPr>
          <w:rFonts w:ascii="宋体" w:hAnsi="宋体"/>
          <w:kern w:val="0"/>
          <w:sz w:val="24"/>
          <w:szCs w:val="24"/>
        </w:rPr>
        <w:t>的书面决定经合同当事人签字确认后，对双方具有约束力，双方应遵照执行。</w:t>
      </w:r>
    </w:p>
    <w:p w14:paraId="6D9A452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任何一方当事人不接受争议评审小组决定</w:t>
      </w:r>
      <w:r w:rsidRPr="00807712">
        <w:rPr>
          <w:rFonts w:ascii="宋体" w:hAnsi="宋体" w:hint="eastAsia"/>
          <w:kern w:val="0"/>
          <w:sz w:val="24"/>
          <w:szCs w:val="24"/>
        </w:rPr>
        <w:t>或不履行争议评审小组决定的</w:t>
      </w:r>
      <w:r w:rsidRPr="00807712">
        <w:rPr>
          <w:rFonts w:ascii="宋体" w:hAnsi="宋体"/>
          <w:kern w:val="0"/>
          <w:sz w:val="24"/>
          <w:szCs w:val="24"/>
        </w:rPr>
        <w:t>，双方可选择采用其他争议解决方式。</w:t>
      </w:r>
    </w:p>
    <w:p w14:paraId="525C8346"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930" w:name="_Toc351203630"/>
      <w:bookmarkStart w:id="931" w:name="_Toc296346651"/>
      <w:bookmarkStart w:id="932" w:name="_Toc296503150"/>
      <w:bookmarkStart w:id="933" w:name="_Toc337558844"/>
      <w:r w:rsidRPr="00807712">
        <w:rPr>
          <w:rFonts w:ascii="宋体" w:hAnsi="宋体"/>
          <w:b w:val="0"/>
          <w:sz w:val="24"/>
          <w:szCs w:val="24"/>
        </w:rPr>
        <w:t>20.4仲裁或诉讼</w:t>
      </w:r>
      <w:bookmarkEnd w:id="930"/>
    </w:p>
    <w:bookmarkEnd w:id="931"/>
    <w:bookmarkEnd w:id="932"/>
    <w:bookmarkEnd w:id="933"/>
    <w:p w14:paraId="4224E9A0"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因合同及合同有关事项产生的争议，合同当事人可以在专用合同条款中约定以下一种方式解决争议：</w:t>
      </w:r>
    </w:p>
    <w:p w14:paraId="1D2366C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（1）向约定的仲裁委员会申请仲裁；</w:t>
      </w:r>
    </w:p>
    <w:p w14:paraId="7229ECD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w:t>
      </w:r>
      <w:r w:rsidRPr="00807712">
        <w:rPr>
          <w:rFonts w:ascii="宋体" w:hAnsi="宋体"/>
          <w:sz w:val="24"/>
          <w:szCs w:val="24"/>
        </w:rPr>
        <w:t>向</w:t>
      </w:r>
      <w:r w:rsidRPr="00807712">
        <w:rPr>
          <w:rFonts w:ascii="宋体" w:hAnsi="宋体" w:hint="eastAsia"/>
          <w:sz w:val="24"/>
          <w:szCs w:val="24"/>
        </w:rPr>
        <w:t>发包人所在地</w:t>
      </w:r>
      <w:r w:rsidRPr="00807712">
        <w:rPr>
          <w:rFonts w:ascii="宋体" w:hAnsi="宋体"/>
          <w:sz w:val="24"/>
          <w:szCs w:val="24"/>
        </w:rPr>
        <w:t>人民法院起诉。</w:t>
      </w:r>
    </w:p>
    <w:p w14:paraId="4D6F5E60" w14:textId="77777777" w:rsidR="000F7581" w:rsidRPr="00807712" w:rsidRDefault="000F7581" w:rsidP="000F7581">
      <w:pPr>
        <w:pStyle w:val="5"/>
        <w:spacing w:before="120" w:after="120" w:line="360" w:lineRule="auto"/>
        <w:ind w:firstLineChars="200" w:firstLine="480"/>
        <w:rPr>
          <w:rFonts w:ascii="宋体" w:hAnsi="宋体"/>
          <w:b w:val="0"/>
          <w:sz w:val="24"/>
          <w:szCs w:val="24"/>
        </w:rPr>
      </w:pPr>
      <w:bookmarkStart w:id="934" w:name="_Toc351203631"/>
      <w:bookmarkStart w:id="935" w:name="_Toc296346653"/>
      <w:bookmarkStart w:id="936" w:name="_Toc296503152"/>
      <w:bookmarkStart w:id="937" w:name="_Toc337558845"/>
      <w:r w:rsidRPr="00807712">
        <w:rPr>
          <w:rFonts w:ascii="宋体" w:hAnsi="宋体"/>
          <w:b w:val="0"/>
          <w:sz w:val="24"/>
          <w:szCs w:val="24"/>
        </w:rPr>
        <w:t>20.5争议解决条款效力</w:t>
      </w:r>
      <w:bookmarkEnd w:id="934"/>
    </w:p>
    <w:bookmarkEnd w:id="935"/>
    <w:bookmarkEnd w:id="936"/>
    <w:bookmarkEnd w:id="937"/>
    <w:p w14:paraId="44846F4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合同有关争议解决的条款独立存在，合同的变更、解除、终止、无效或者被撤销均不影响其效力。</w:t>
      </w:r>
    </w:p>
    <w:p w14:paraId="27AEC26D" w14:textId="77777777" w:rsidR="000F7581" w:rsidRPr="00807712" w:rsidRDefault="000F7581" w:rsidP="000F7581">
      <w:pPr>
        <w:pStyle w:val="3"/>
        <w:jc w:val="center"/>
        <w:rPr>
          <w:rFonts w:ascii="宋体" w:hAnsi="宋体"/>
          <w:sz w:val="24"/>
          <w:szCs w:val="24"/>
        </w:rPr>
      </w:pPr>
      <w:bookmarkStart w:id="938" w:name="_Toc351203632"/>
      <w:r w:rsidRPr="00807712">
        <w:rPr>
          <w:rFonts w:ascii="宋体" w:hAnsi="宋体"/>
          <w:sz w:val="24"/>
          <w:szCs w:val="24"/>
        </w:rPr>
        <w:br w:type="page"/>
      </w:r>
      <w:bookmarkStart w:id="939" w:name="_Toc520998832"/>
      <w:bookmarkStart w:id="940" w:name="_Toc13580121"/>
      <w:bookmarkStart w:id="941" w:name="_Toc22031355"/>
      <w:r w:rsidRPr="00807712">
        <w:rPr>
          <w:rFonts w:ascii="宋体" w:hAnsi="宋体"/>
          <w:sz w:val="24"/>
          <w:szCs w:val="24"/>
        </w:rPr>
        <w:lastRenderedPageBreak/>
        <w:t xml:space="preserve">第三部分 </w:t>
      </w:r>
      <w:r w:rsidRPr="00807712">
        <w:rPr>
          <w:rFonts w:ascii="宋体" w:hAnsi="宋体" w:hint="eastAsia"/>
          <w:sz w:val="24"/>
          <w:szCs w:val="24"/>
        </w:rPr>
        <w:t>专用合同条款</w:t>
      </w:r>
      <w:bookmarkEnd w:id="938"/>
      <w:bookmarkEnd w:id="939"/>
      <w:bookmarkEnd w:id="940"/>
      <w:bookmarkEnd w:id="941"/>
    </w:p>
    <w:p w14:paraId="7665A730" w14:textId="77777777" w:rsidR="000F7581" w:rsidRPr="00807712" w:rsidRDefault="000F7581" w:rsidP="000F7581">
      <w:pPr>
        <w:pStyle w:val="4"/>
        <w:spacing w:before="120" w:after="120" w:line="360" w:lineRule="auto"/>
        <w:rPr>
          <w:rFonts w:ascii="宋体" w:eastAsia="宋体" w:hAnsi="宋体"/>
          <w:b w:val="0"/>
          <w:sz w:val="24"/>
          <w:szCs w:val="24"/>
        </w:rPr>
      </w:pPr>
      <w:bookmarkStart w:id="942" w:name="_Toc351203633"/>
      <w:r w:rsidRPr="00807712">
        <w:rPr>
          <w:rFonts w:ascii="宋体" w:eastAsia="宋体" w:hAnsi="宋体"/>
          <w:b w:val="0"/>
          <w:sz w:val="24"/>
          <w:szCs w:val="24"/>
        </w:rPr>
        <w:t>1</w:t>
      </w:r>
      <w:bookmarkStart w:id="943" w:name="_Toc292559361"/>
      <w:bookmarkStart w:id="944" w:name="_Toc292559866"/>
      <w:bookmarkStart w:id="945" w:name="_Toc296346657"/>
      <w:bookmarkStart w:id="946" w:name="_Toc296347155"/>
      <w:bookmarkStart w:id="947" w:name="_Toc296503156"/>
      <w:bookmarkStart w:id="948" w:name="_Toc296890984"/>
      <w:bookmarkStart w:id="949" w:name="_Toc296891196"/>
      <w:bookmarkStart w:id="950" w:name="_Toc296944495"/>
      <w:bookmarkStart w:id="951" w:name="_Toc297048342"/>
      <w:bookmarkStart w:id="952" w:name="_Toc297120456"/>
      <w:r w:rsidRPr="00807712">
        <w:rPr>
          <w:rFonts w:ascii="宋体" w:eastAsia="宋体" w:hAnsi="宋体"/>
          <w:b w:val="0"/>
          <w:sz w:val="24"/>
          <w:szCs w:val="24"/>
        </w:rPr>
        <w:t>. 一般约定</w:t>
      </w:r>
      <w:bookmarkEnd w:id="942"/>
    </w:p>
    <w:p w14:paraId="34CBC33D"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953" w:name="_Toc520998833"/>
      <w:bookmarkStart w:id="954" w:name="_Toc13242808"/>
      <w:bookmarkStart w:id="955" w:name="_Toc13580122"/>
      <w:bookmarkStart w:id="956" w:name="_Toc22031356"/>
      <w:bookmarkEnd w:id="943"/>
      <w:bookmarkEnd w:id="944"/>
      <w:bookmarkEnd w:id="945"/>
      <w:bookmarkEnd w:id="946"/>
      <w:bookmarkEnd w:id="947"/>
      <w:bookmarkEnd w:id="948"/>
      <w:bookmarkEnd w:id="949"/>
      <w:bookmarkEnd w:id="950"/>
      <w:bookmarkEnd w:id="951"/>
      <w:bookmarkEnd w:id="952"/>
      <w:r w:rsidRPr="00807712">
        <w:rPr>
          <w:rFonts w:ascii="宋体" w:hAnsi="宋体"/>
          <w:sz w:val="24"/>
          <w:szCs w:val="24"/>
        </w:rPr>
        <w:t>1.1 词语定义</w:t>
      </w:r>
      <w:bookmarkEnd w:id="953"/>
      <w:bookmarkEnd w:id="954"/>
      <w:bookmarkEnd w:id="955"/>
      <w:bookmarkEnd w:id="956"/>
    </w:p>
    <w:p w14:paraId="080DDD18"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1.1.1合同</w:t>
      </w:r>
    </w:p>
    <w:p w14:paraId="16E7A4B5"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1.1.1.10其他合同文件包括：</w:t>
      </w:r>
      <w:r w:rsidRPr="00807712">
        <w:rPr>
          <w:rFonts w:ascii="宋体" w:hAnsi="宋体" w:cs="宋体" w:hint="eastAsia"/>
          <w:kern w:val="0"/>
          <w:sz w:val="24"/>
          <w:szCs w:val="24"/>
          <w:u w:val="single"/>
        </w:rPr>
        <w:t xml:space="preserve">发包人、承包人双方签署的与本工程有关的变更、洽商纪要、信函、备忘录等 </w:t>
      </w:r>
      <w:r w:rsidRPr="00807712">
        <w:rPr>
          <w:rFonts w:ascii="宋体" w:hAnsi="宋体"/>
          <w:sz w:val="24"/>
          <w:szCs w:val="24"/>
        </w:rPr>
        <w:t>。</w:t>
      </w:r>
    </w:p>
    <w:p w14:paraId="4FA67611"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1.1.2 合同当事人及其他相关方</w:t>
      </w:r>
    </w:p>
    <w:p w14:paraId="400C3A80"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1.1.2.4监理人：</w:t>
      </w:r>
    </w:p>
    <w:p w14:paraId="302D0F8D"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名称：</w:t>
      </w:r>
      <w:r w:rsidRPr="00807712">
        <w:rPr>
          <w:rFonts w:ascii="宋体" w:hAnsi="宋体"/>
          <w:sz w:val="24"/>
          <w:szCs w:val="24"/>
          <w:u w:val="single"/>
        </w:rPr>
        <w:t xml:space="preserve">    </w:t>
      </w:r>
      <w:r w:rsidRPr="00807712">
        <w:rPr>
          <w:rFonts w:ascii="宋体" w:hAnsi="宋体"/>
          <w:sz w:val="24"/>
          <w:szCs w:val="24"/>
        </w:rPr>
        <w:t>；</w:t>
      </w:r>
    </w:p>
    <w:p w14:paraId="4BBA5FE6"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资质类别和等级：</w:t>
      </w:r>
      <w:r w:rsidRPr="00807712">
        <w:rPr>
          <w:rFonts w:ascii="宋体" w:hAnsi="宋体"/>
          <w:sz w:val="24"/>
          <w:szCs w:val="24"/>
          <w:u w:val="single"/>
        </w:rPr>
        <w:t>  </w:t>
      </w:r>
      <w:r w:rsidRPr="00807712">
        <w:rPr>
          <w:rFonts w:ascii="宋体" w:hAnsi="宋体"/>
          <w:sz w:val="24"/>
          <w:szCs w:val="24"/>
        </w:rPr>
        <w:t>；</w:t>
      </w:r>
    </w:p>
    <w:p w14:paraId="47FDE5ED"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联系电话：</w:t>
      </w:r>
      <w:r w:rsidRPr="00807712">
        <w:rPr>
          <w:rFonts w:ascii="宋体" w:hAnsi="宋体"/>
          <w:sz w:val="24"/>
          <w:szCs w:val="24"/>
          <w:u w:val="single"/>
        </w:rPr>
        <w:t>    </w:t>
      </w:r>
      <w:r w:rsidRPr="00807712">
        <w:rPr>
          <w:rFonts w:ascii="宋体" w:hAnsi="宋体"/>
          <w:sz w:val="24"/>
          <w:szCs w:val="24"/>
        </w:rPr>
        <w:t>；</w:t>
      </w:r>
    </w:p>
    <w:p w14:paraId="726A9A19"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电子信箱：</w:t>
      </w:r>
      <w:r w:rsidRPr="00807712">
        <w:rPr>
          <w:rFonts w:ascii="宋体" w:hAnsi="宋体"/>
          <w:sz w:val="24"/>
          <w:szCs w:val="24"/>
          <w:u w:val="single"/>
        </w:rPr>
        <w:t>    </w:t>
      </w:r>
      <w:r w:rsidRPr="00807712">
        <w:rPr>
          <w:rFonts w:ascii="宋体" w:hAnsi="宋体"/>
          <w:sz w:val="24"/>
          <w:szCs w:val="24"/>
        </w:rPr>
        <w:t>；</w:t>
      </w:r>
    </w:p>
    <w:p w14:paraId="7EA6AB96"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通信地址：</w:t>
      </w:r>
      <w:r w:rsidRPr="00807712">
        <w:rPr>
          <w:rFonts w:ascii="宋体" w:hAnsi="宋体"/>
          <w:sz w:val="24"/>
          <w:szCs w:val="24"/>
          <w:u w:val="single"/>
        </w:rPr>
        <w:t>    </w:t>
      </w:r>
      <w:r w:rsidRPr="00807712">
        <w:rPr>
          <w:rFonts w:ascii="宋体" w:hAnsi="宋体"/>
          <w:sz w:val="24"/>
          <w:szCs w:val="24"/>
        </w:rPr>
        <w:t>。</w:t>
      </w:r>
    </w:p>
    <w:p w14:paraId="5B119918"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1.1.2.5 设计人：</w:t>
      </w:r>
    </w:p>
    <w:p w14:paraId="4D2B1472"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名称：</w:t>
      </w:r>
      <w:r w:rsidRPr="00807712">
        <w:rPr>
          <w:rFonts w:ascii="宋体" w:hAnsi="宋体"/>
          <w:sz w:val="24"/>
          <w:szCs w:val="24"/>
          <w:u w:val="single"/>
        </w:rPr>
        <w:t xml:space="preserve">    </w:t>
      </w:r>
      <w:r w:rsidRPr="00807712">
        <w:rPr>
          <w:rFonts w:ascii="宋体" w:hAnsi="宋体"/>
          <w:sz w:val="24"/>
          <w:szCs w:val="24"/>
        </w:rPr>
        <w:t>；</w:t>
      </w:r>
    </w:p>
    <w:p w14:paraId="08BC3461"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资质类别和等级：</w:t>
      </w:r>
      <w:r w:rsidRPr="00807712">
        <w:rPr>
          <w:rFonts w:ascii="宋体" w:hAnsi="宋体"/>
          <w:sz w:val="24"/>
          <w:szCs w:val="24"/>
          <w:u w:val="single"/>
        </w:rPr>
        <w:t>  </w:t>
      </w:r>
      <w:r w:rsidRPr="00807712">
        <w:rPr>
          <w:rFonts w:ascii="宋体" w:hAnsi="宋体"/>
          <w:sz w:val="24"/>
          <w:szCs w:val="24"/>
        </w:rPr>
        <w:t>；</w:t>
      </w:r>
    </w:p>
    <w:p w14:paraId="37323459"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联系电话：</w:t>
      </w:r>
      <w:r w:rsidRPr="00807712">
        <w:rPr>
          <w:rFonts w:ascii="宋体" w:hAnsi="宋体"/>
          <w:sz w:val="24"/>
          <w:szCs w:val="24"/>
          <w:u w:val="single"/>
        </w:rPr>
        <w:t>    </w:t>
      </w:r>
      <w:r w:rsidRPr="00807712">
        <w:rPr>
          <w:rFonts w:ascii="宋体" w:hAnsi="宋体"/>
          <w:sz w:val="24"/>
          <w:szCs w:val="24"/>
        </w:rPr>
        <w:t>；</w:t>
      </w:r>
    </w:p>
    <w:p w14:paraId="1C0EFC45"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电子信箱：</w:t>
      </w:r>
      <w:r w:rsidRPr="00807712">
        <w:rPr>
          <w:rFonts w:ascii="宋体" w:hAnsi="宋体"/>
          <w:sz w:val="24"/>
          <w:szCs w:val="24"/>
          <w:u w:val="single"/>
        </w:rPr>
        <w:t>    </w:t>
      </w:r>
      <w:r w:rsidRPr="00807712">
        <w:rPr>
          <w:rFonts w:ascii="宋体" w:hAnsi="宋体"/>
          <w:sz w:val="24"/>
          <w:szCs w:val="24"/>
        </w:rPr>
        <w:t>；</w:t>
      </w:r>
    </w:p>
    <w:p w14:paraId="05F0B6EA"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通信地址：</w:t>
      </w:r>
      <w:r w:rsidRPr="00807712">
        <w:rPr>
          <w:rFonts w:ascii="宋体" w:hAnsi="宋体"/>
          <w:sz w:val="24"/>
          <w:szCs w:val="24"/>
          <w:u w:val="single"/>
        </w:rPr>
        <w:t>    </w:t>
      </w:r>
      <w:r w:rsidRPr="00807712">
        <w:rPr>
          <w:rFonts w:ascii="宋体" w:hAnsi="宋体"/>
          <w:sz w:val="24"/>
          <w:szCs w:val="24"/>
        </w:rPr>
        <w:t>。</w:t>
      </w:r>
    </w:p>
    <w:p w14:paraId="7EA5EC4C"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1.1.3 工程和设备</w:t>
      </w:r>
    </w:p>
    <w:p w14:paraId="3E670FC7"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sz w:val="24"/>
          <w:szCs w:val="24"/>
        </w:rPr>
        <w:t>1.1.3.7 作为施工现场组成部分的其他场所包括：</w:t>
      </w:r>
    </w:p>
    <w:p w14:paraId="12D51BFD"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u w:val="single"/>
        </w:rPr>
        <w:t>                            </w:t>
      </w:r>
      <w:r w:rsidRPr="00807712">
        <w:rPr>
          <w:rFonts w:ascii="宋体" w:hAnsi="宋体"/>
          <w:sz w:val="24"/>
          <w:szCs w:val="24"/>
        </w:rPr>
        <w:t>。</w:t>
      </w:r>
    </w:p>
    <w:p w14:paraId="149F727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1.1.3.9 永久占地包括：</w:t>
      </w:r>
      <w:r w:rsidRPr="00807712">
        <w:rPr>
          <w:rFonts w:ascii="宋体" w:hAnsi="宋体"/>
          <w:sz w:val="24"/>
          <w:szCs w:val="24"/>
          <w:u w:val="single"/>
        </w:rPr>
        <w:t xml:space="preserve">                </w:t>
      </w:r>
      <w:r w:rsidRPr="00807712">
        <w:rPr>
          <w:rFonts w:ascii="宋体" w:hAnsi="宋体"/>
          <w:kern w:val="0"/>
          <w:sz w:val="24"/>
          <w:szCs w:val="24"/>
        </w:rPr>
        <w:t>。</w:t>
      </w:r>
    </w:p>
    <w:p w14:paraId="43F6B929"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kern w:val="0"/>
          <w:sz w:val="24"/>
          <w:szCs w:val="24"/>
        </w:rPr>
        <w:t>1.1.3.10 临时占地包括：</w:t>
      </w:r>
      <w:r w:rsidRPr="00807712">
        <w:rPr>
          <w:rFonts w:ascii="宋体" w:hAnsi="宋体"/>
          <w:sz w:val="24"/>
          <w:szCs w:val="24"/>
          <w:u w:val="single"/>
        </w:rPr>
        <w:t xml:space="preserve">               </w:t>
      </w:r>
      <w:r w:rsidRPr="00807712">
        <w:rPr>
          <w:rFonts w:ascii="宋体" w:hAnsi="宋体"/>
          <w:kern w:val="0"/>
          <w:sz w:val="24"/>
          <w:szCs w:val="24"/>
        </w:rPr>
        <w:t>。</w:t>
      </w:r>
    </w:p>
    <w:p w14:paraId="6B2A3EBF"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1.3法律</w:t>
      </w:r>
    </w:p>
    <w:p w14:paraId="4EB611F5" w14:textId="77777777" w:rsidR="000F7581" w:rsidRPr="00807712" w:rsidRDefault="000F7581" w:rsidP="000F7581">
      <w:pPr>
        <w:autoSpaceDE w:val="0"/>
        <w:autoSpaceDN w:val="0"/>
        <w:adjustRightInd w:val="0"/>
        <w:spacing w:line="360" w:lineRule="auto"/>
        <w:ind w:leftChars="284" w:left="596"/>
        <w:jc w:val="left"/>
        <w:rPr>
          <w:rFonts w:ascii="宋体" w:hAnsi="宋体"/>
          <w:sz w:val="24"/>
          <w:szCs w:val="24"/>
        </w:rPr>
      </w:pPr>
      <w:r w:rsidRPr="00807712">
        <w:rPr>
          <w:rFonts w:ascii="宋体" w:hAnsi="宋体"/>
          <w:sz w:val="24"/>
          <w:szCs w:val="24"/>
        </w:rPr>
        <w:t>适用于合同的其他规范性文件：</w:t>
      </w:r>
      <w:r w:rsidRPr="00807712">
        <w:rPr>
          <w:rFonts w:ascii="宋体" w:hAnsi="宋体" w:hint="eastAsia"/>
          <w:sz w:val="24"/>
          <w:szCs w:val="24"/>
          <w:u w:val="single"/>
        </w:rPr>
        <w:t>《中华人民共和国建筑法》、《中华人民共和国消防法》、《北京市</w:t>
      </w:r>
      <w:r w:rsidRPr="00807712">
        <w:rPr>
          <w:rFonts w:ascii="宋体" w:hAnsi="宋体"/>
          <w:sz w:val="24"/>
          <w:szCs w:val="24"/>
          <w:u w:val="single"/>
        </w:rPr>
        <w:t>消防条例</w:t>
      </w:r>
      <w:r w:rsidRPr="00807712">
        <w:rPr>
          <w:rFonts w:ascii="宋体" w:hAnsi="宋体" w:hint="eastAsia"/>
          <w:sz w:val="24"/>
          <w:szCs w:val="24"/>
          <w:u w:val="single"/>
        </w:rPr>
        <w:t>》、</w:t>
      </w:r>
      <w:r w:rsidRPr="00807712">
        <w:rPr>
          <w:rFonts w:ascii="宋体" w:hAnsi="宋体"/>
          <w:sz w:val="24"/>
          <w:szCs w:val="24"/>
          <w:u w:val="single"/>
        </w:rPr>
        <w:t>《</w:t>
      </w:r>
      <w:r w:rsidRPr="00807712">
        <w:rPr>
          <w:rFonts w:ascii="宋体" w:hAnsi="宋体" w:hint="eastAsia"/>
          <w:sz w:val="24"/>
          <w:szCs w:val="24"/>
          <w:u w:val="single"/>
        </w:rPr>
        <w:t>火灾自动报警系统设计规范</w:t>
      </w:r>
      <w:r w:rsidRPr="00807712">
        <w:rPr>
          <w:rFonts w:ascii="宋体" w:hAnsi="宋体"/>
          <w:sz w:val="24"/>
          <w:szCs w:val="24"/>
          <w:u w:val="single"/>
        </w:rPr>
        <w:t>》</w:t>
      </w:r>
      <w:r w:rsidRPr="00807712">
        <w:rPr>
          <w:rFonts w:ascii="宋体" w:hAnsi="宋体" w:hint="eastAsia"/>
          <w:sz w:val="24"/>
          <w:szCs w:val="24"/>
          <w:u w:val="single"/>
        </w:rPr>
        <w:t>及其他有关法律、行政法规</w:t>
      </w:r>
      <w:r w:rsidRPr="00807712">
        <w:rPr>
          <w:rFonts w:ascii="宋体" w:hAnsi="宋体"/>
          <w:sz w:val="24"/>
          <w:szCs w:val="24"/>
          <w:u w:val="single"/>
        </w:rPr>
        <w:t xml:space="preserve">   </w:t>
      </w:r>
      <w:r w:rsidRPr="00807712">
        <w:rPr>
          <w:rFonts w:ascii="宋体" w:hAnsi="宋体"/>
          <w:sz w:val="24"/>
          <w:szCs w:val="24"/>
        </w:rPr>
        <w:t>。</w:t>
      </w:r>
    </w:p>
    <w:p w14:paraId="39DBC57C"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lastRenderedPageBreak/>
        <w:t>1.4 标准和规范</w:t>
      </w:r>
    </w:p>
    <w:p w14:paraId="3F340BF3" w14:textId="77777777" w:rsidR="000F7581" w:rsidRPr="00807712" w:rsidRDefault="000F7581" w:rsidP="000F7581">
      <w:pPr>
        <w:spacing w:line="360" w:lineRule="auto"/>
        <w:ind w:leftChars="284" w:left="596"/>
        <w:rPr>
          <w:rFonts w:ascii="宋体" w:hAnsi="宋体"/>
          <w:sz w:val="24"/>
          <w:szCs w:val="24"/>
        </w:rPr>
      </w:pPr>
      <w:r w:rsidRPr="00807712">
        <w:rPr>
          <w:rFonts w:ascii="宋体" w:hAnsi="宋体"/>
          <w:sz w:val="24"/>
          <w:szCs w:val="24"/>
        </w:rPr>
        <w:t>1.4.1适用于工程的标准规范包括：</w:t>
      </w:r>
      <w:r w:rsidRPr="00807712">
        <w:rPr>
          <w:rFonts w:ascii="宋体" w:hAnsi="宋体" w:hint="eastAsia"/>
          <w:sz w:val="24"/>
          <w:szCs w:val="24"/>
          <w:u w:val="single"/>
        </w:rPr>
        <w:t>适用于工程的国家标准、行业标准、北京市标准，以及相应的规范、规程等</w:t>
      </w:r>
      <w:r w:rsidRPr="00807712">
        <w:rPr>
          <w:rFonts w:ascii="宋体" w:hAnsi="宋体"/>
          <w:sz w:val="24"/>
          <w:szCs w:val="24"/>
        </w:rPr>
        <w:t>。</w:t>
      </w:r>
    </w:p>
    <w:p w14:paraId="4ABB4451" w14:textId="77777777" w:rsidR="000F7581" w:rsidRPr="00807712" w:rsidRDefault="000F7581" w:rsidP="000F7581">
      <w:pPr>
        <w:spacing w:line="360" w:lineRule="auto"/>
        <w:ind w:firstLineChars="200" w:firstLine="480"/>
        <w:outlineLvl w:val="0"/>
        <w:rPr>
          <w:rFonts w:ascii="宋体" w:hAnsi="宋体"/>
          <w:kern w:val="0"/>
          <w:sz w:val="24"/>
          <w:szCs w:val="24"/>
        </w:rPr>
      </w:pPr>
      <w:bookmarkStart w:id="957" w:name="_Toc520998834"/>
      <w:bookmarkStart w:id="958" w:name="_Toc13242809"/>
      <w:bookmarkStart w:id="959" w:name="_Toc13580123"/>
      <w:bookmarkStart w:id="960" w:name="_Toc22031357"/>
      <w:r w:rsidRPr="00807712">
        <w:rPr>
          <w:rFonts w:ascii="宋体" w:hAnsi="宋体"/>
          <w:kern w:val="0"/>
          <w:sz w:val="24"/>
          <w:szCs w:val="24"/>
        </w:rPr>
        <w:t>1.4.2 发包人提供国外标准、规范的名称：</w:t>
      </w:r>
      <w:bookmarkEnd w:id="957"/>
      <w:r w:rsidRPr="00807712">
        <w:rPr>
          <w:rFonts w:ascii="宋体" w:hAnsi="宋体" w:cs="宋体" w:hint="eastAsia"/>
          <w:kern w:val="0"/>
          <w:sz w:val="24"/>
          <w:szCs w:val="24"/>
          <w:u w:val="single"/>
        </w:rPr>
        <w:t xml:space="preserve">         /           </w:t>
      </w:r>
      <w:r w:rsidRPr="00807712">
        <w:rPr>
          <w:rFonts w:ascii="宋体" w:hAnsi="宋体"/>
          <w:kern w:val="0"/>
          <w:sz w:val="24"/>
          <w:szCs w:val="24"/>
        </w:rPr>
        <w:t>；</w:t>
      </w:r>
      <w:bookmarkEnd w:id="958"/>
      <w:bookmarkEnd w:id="959"/>
      <w:bookmarkEnd w:id="960"/>
    </w:p>
    <w:p w14:paraId="0D38A581"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发包人提供国外标准、规范的份数：</w:t>
      </w:r>
      <w:r w:rsidRPr="00807712">
        <w:rPr>
          <w:rFonts w:ascii="宋体" w:hAnsi="宋体" w:cs="宋体" w:hint="eastAsia"/>
          <w:kern w:val="0"/>
          <w:sz w:val="24"/>
          <w:szCs w:val="24"/>
          <w:u w:val="single"/>
        </w:rPr>
        <w:t xml:space="preserve">         /           </w:t>
      </w:r>
      <w:r w:rsidRPr="00807712">
        <w:rPr>
          <w:rFonts w:ascii="宋体" w:hAnsi="宋体"/>
          <w:kern w:val="0"/>
          <w:sz w:val="24"/>
          <w:szCs w:val="24"/>
        </w:rPr>
        <w:t>；</w:t>
      </w:r>
    </w:p>
    <w:p w14:paraId="513203AE"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kern w:val="0"/>
          <w:sz w:val="24"/>
          <w:szCs w:val="24"/>
        </w:rPr>
        <w:t>发包人提供国外标准、规范的名称：</w:t>
      </w:r>
      <w:r w:rsidRPr="00807712">
        <w:rPr>
          <w:rFonts w:ascii="宋体" w:hAnsi="宋体" w:cs="宋体" w:hint="eastAsia"/>
          <w:kern w:val="0"/>
          <w:sz w:val="24"/>
          <w:szCs w:val="24"/>
          <w:u w:val="single"/>
        </w:rPr>
        <w:t xml:space="preserve">         /           </w:t>
      </w:r>
      <w:r w:rsidRPr="00807712">
        <w:rPr>
          <w:rFonts w:ascii="宋体" w:hAnsi="宋体"/>
          <w:kern w:val="0"/>
          <w:sz w:val="24"/>
          <w:szCs w:val="24"/>
        </w:rPr>
        <w:t>。</w:t>
      </w:r>
    </w:p>
    <w:p w14:paraId="06C3FE6F" w14:textId="77777777" w:rsidR="000F7581" w:rsidRPr="00807712" w:rsidRDefault="000F7581" w:rsidP="000F7581">
      <w:pPr>
        <w:spacing w:line="360" w:lineRule="auto"/>
        <w:ind w:leftChars="284" w:left="596"/>
        <w:rPr>
          <w:rFonts w:ascii="宋体" w:hAnsi="宋体"/>
          <w:sz w:val="24"/>
          <w:szCs w:val="24"/>
        </w:rPr>
      </w:pPr>
      <w:r w:rsidRPr="00807712">
        <w:rPr>
          <w:rFonts w:ascii="宋体" w:hAnsi="宋体"/>
          <w:sz w:val="24"/>
          <w:szCs w:val="24"/>
        </w:rPr>
        <w:t>1.4.3发包人对工程的技术标准和功能要求的特殊要求：</w:t>
      </w:r>
      <w:r w:rsidRPr="00807712">
        <w:rPr>
          <w:rFonts w:ascii="宋体" w:hAnsi="宋体" w:cs="宋体" w:hint="eastAsia"/>
          <w:kern w:val="0"/>
          <w:sz w:val="24"/>
          <w:szCs w:val="24"/>
          <w:u w:val="single"/>
        </w:rPr>
        <w:t xml:space="preserve">         /   </w:t>
      </w:r>
      <w:r w:rsidRPr="00807712">
        <w:rPr>
          <w:rFonts w:ascii="宋体" w:hAnsi="宋体"/>
          <w:sz w:val="24"/>
          <w:szCs w:val="24"/>
          <w:u w:val="single"/>
        </w:rPr>
        <w:t xml:space="preserve">     </w:t>
      </w:r>
      <w:r w:rsidRPr="00807712">
        <w:rPr>
          <w:rFonts w:ascii="宋体" w:hAnsi="宋体"/>
          <w:sz w:val="24"/>
          <w:szCs w:val="24"/>
        </w:rPr>
        <w:t>。</w:t>
      </w:r>
    </w:p>
    <w:p w14:paraId="2804A219"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961" w:name="_Toc520998835"/>
      <w:bookmarkStart w:id="962" w:name="_Toc13242810"/>
      <w:bookmarkStart w:id="963" w:name="_Toc13580124"/>
      <w:bookmarkStart w:id="964" w:name="_Toc22031358"/>
      <w:r w:rsidRPr="00807712">
        <w:rPr>
          <w:rFonts w:ascii="宋体" w:hAnsi="宋体"/>
          <w:sz w:val="24"/>
          <w:szCs w:val="24"/>
        </w:rPr>
        <w:t>1.5 合同文件的优先顺序</w:t>
      </w:r>
      <w:bookmarkEnd w:id="961"/>
      <w:bookmarkEnd w:id="962"/>
      <w:bookmarkEnd w:id="963"/>
      <w:bookmarkEnd w:id="964"/>
    </w:p>
    <w:p w14:paraId="54CB4E48"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合同文件组成及优先顺序为：</w:t>
      </w:r>
    </w:p>
    <w:p w14:paraId="1686F8A6" w14:textId="77777777" w:rsidR="000F7581" w:rsidRPr="00807712" w:rsidRDefault="000F7581" w:rsidP="000F7581">
      <w:pPr>
        <w:spacing w:line="360" w:lineRule="auto"/>
        <w:ind w:firstLineChars="200" w:firstLine="480"/>
        <w:rPr>
          <w:rFonts w:ascii="宋体" w:hAnsi="宋体"/>
          <w:sz w:val="24"/>
        </w:rPr>
      </w:pPr>
      <w:r w:rsidRPr="00807712">
        <w:rPr>
          <w:rFonts w:ascii="宋体" w:hAnsi="宋体" w:hint="eastAsia"/>
          <w:sz w:val="24"/>
        </w:rPr>
        <w:t>组成合同的各项文件应互相解释，互为说明。除专用合同条款另有约定外，解释合同文件的优先顺序如下：</w:t>
      </w:r>
    </w:p>
    <w:p w14:paraId="52FDBFA3" w14:textId="77777777" w:rsidR="000F7581" w:rsidRPr="00807712" w:rsidRDefault="000F7581" w:rsidP="000F7581">
      <w:pPr>
        <w:spacing w:line="360" w:lineRule="auto"/>
        <w:ind w:firstLineChars="200" w:firstLine="480"/>
        <w:rPr>
          <w:rFonts w:ascii="宋体" w:hAnsi="宋体"/>
          <w:sz w:val="24"/>
        </w:rPr>
      </w:pPr>
      <w:r w:rsidRPr="00807712">
        <w:rPr>
          <w:rFonts w:ascii="宋体" w:hAnsi="宋体" w:hint="eastAsia"/>
          <w:sz w:val="24"/>
        </w:rPr>
        <w:t>（</w:t>
      </w:r>
      <w:r w:rsidRPr="00807712">
        <w:rPr>
          <w:rFonts w:ascii="宋体" w:hAnsi="宋体"/>
          <w:sz w:val="24"/>
        </w:rPr>
        <w:t>1</w:t>
      </w:r>
      <w:r w:rsidRPr="00807712">
        <w:rPr>
          <w:rFonts w:ascii="宋体" w:hAnsi="宋体" w:hint="eastAsia"/>
          <w:sz w:val="24"/>
        </w:rPr>
        <w:t>）合同协议书；</w:t>
      </w:r>
    </w:p>
    <w:p w14:paraId="6BADA70E" w14:textId="77777777" w:rsidR="000F7581" w:rsidRPr="00807712" w:rsidRDefault="000F7581" w:rsidP="000F7581">
      <w:pPr>
        <w:spacing w:line="360" w:lineRule="auto"/>
        <w:ind w:firstLineChars="200" w:firstLine="480"/>
        <w:rPr>
          <w:rFonts w:ascii="宋体" w:hAnsi="宋体"/>
          <w:sz w:val="24"/>
        </w:rPr>
      </w:pPr>
      <w:r w:rsidRPr="00807712">
        <w:rPr>
          <w:rFonts w:ascii="宋体" w:hAnsi="宋体" w:hint="eastAsia"/>
          <w:sz w:val="24"/>
        </w:rPr>
        <w:t>（</w:t>
      </w:r>
      <w:r w:rsidRPr="00807712">
        <w:rPr>
          <w:rFonts w:ascii="宋体" w:hAnsi="宋体"/>
          <w:sz w:val="24"/>
        </w:rPr>
        <w:t>2</w:t>
      </w:r>
      <w:r w:rsidRPr="00807712">
        <w:rPr>
          <w:rFonts w:ascii="宋体" w:hAnsi="宋体" w:hint="eastAsia"/>
          <w:sz w:val="24"/>
        </w:rPr>
        <w:t>）中标通知书；</w:t>
      </w:r>
    </w:p>
    <w:p w14:paraId="7FEEB1ED" w14:textId="77777777" w:rsidR="000F7581" w:rsidRPr="00807712" w:rsidRDefault="000F7581" w:rsidP="000F7581">
      <w:pPr>
        <w:spacing w:line="360" w:lineRule="auto"/>
        <w:ind w:firstLineChars="200" w:firstLine="480"/>
        <w:rPr>
          <w:rFonts w:ascii="宋体" w:hAnsi="宋体"/>
          <w:sz w:val="24"/>
        </w:rPr>
      </w:pPr>
      <w:r w:rsidRPr="00807712">
        <w:rPr>
          <w:rFonts w:ascii="宋体" w:hAnsi="宋体" w:hint="eastAsia"/>
          <w:sz w:val="24"/>
        </w:rPr>
        <w:t>（</w:t>
      </w:r>
      <w:r w:rsidRPr="00807712">
        <w:rPr>
          <w:rFonts w:ascii="宋体" w:hAnsi="宋体"/>
          <w:sz w:val="24"/>
        </w:rPr>
        <w:t>3</w:t>
      </w:r>
      <w:r w:rsidRPr="00807712">
        <w:rPr>
          <w:rFonts w:ascii="宋体" w:hAnsi="宋体" w:hint="eastAsia"/>
          <w:sz w:val="24"/>
        </w:rPr>
        <w:t>）投标函及投标函附录；</w:t>
      </w:r>
    </w:p>
    <w:p w14:paraId="032CDC65" w14:textId="77777777" w:rsidR="000F7581" w:rsidRPr="00807712" w:rsidRDefault="000F7581" w:rsidP="000F7581">
      <w:pPr>
        <w:spacing w:line="360" w:lineRule="auto"/>
        <w:ind w:firstLineChars="200" w:firstLine="480"/>
        <w:rPr>
          <w:rFonts w:ascii="宋体" w:hAnsi="宋体"/>
          <w:sz w:val="24"/>
        </w:rPr>
      </w:pPr>
      <w:r w:rsidRPr="00807712">
        <w:rPr>
          <w:rFonts w:ascii="宋体" w:hAnsi="宋体" w:hint="eastAsia"/>
          <w:sz w:val="24"/>
        </w:rPr>
        <w:t>（</w:t>
      </w:r>
      <w:r w:rsidRPr="00807712">
        <w:rPr>
          <w:rFonts w:ascii="宋体" w:hAnsi="宋体"/>
          <w:sz w:val="24"/>
        </w:rPr>
        <w:t>4</w:t>
      </w:r>
      <w:r w:rsidRPr="00807712">
        <w:rPr>
          <w:rFonts w:ascii="宋体" w:hAnsi="宋体" w:hint="eastAsia"/>
          <w:sz w:val="24"/>
        </w:rPr>
        <w:t>）专用合同条款；</w:t>
      </w:r>
    </w:p>
    <w:p w14:paraId="6B0FB594" w14:textId="77777777" w:rsidR="000F7581" w:rsidRPr="00807712" w:rsidRDefault="000F7581" w:rsidP="000F7581">
      <w:pPr>
        <w:spacing w:line="360" w:lineRule="auto"/>
        <w:ind w:firstLineChars="200" w:firstLine="480"/>
        <w:rPr>
          <w:rFonts w:ascii="宋体" w:hAnsi="宋体"/>
          <w:sz w:val="24"/>
        </w:rPr>
      </w:pPr>
      <w:r w:rsidRPr="00807712">
        <w:rPr>
          <w:rFonts w:ascii="宋体" w:hAnsi="宋体" w:hint="eastAsia"/>
          <w:sz w:val="24"/>
        </w:rPr>
        <w:t>（</w:t>
      </w:r>
      <w:r w:rsidRPr="00807712">
        <w:rPr>
          <w:rFonts w:ascii="宋体" w:hAnsi="宋体"/>
          <w:sz w:val="24"/>
        </w:rPr>
        <w:t>5</w:t>
      </w:r>
      <w:r w:rsidRPr="00807712">
        <w:rPr>
          <w:rFonts w:ascii="宋体" w:hAnsi="宋体" w:hint="eastAsia"/>
          <w:sz w:val="24"/>
        </w:rPr>
        <w:t>）通用合同条款；</w:t>
      </w:r>
    </w:p>
    <w:p w14:paraId="54B5D305" w14:textId="77777777" w:rsidR="000F7581" w:rsidRPr="00807712" w:rsidRDefault="000F7581" w:rsidP="000F7581">
      <w:pPr>
        <w:spacing w:line="360" w:lineRule="auto"/>
        <w:ind w:firstLineChars="200" w:firstLine="480"/>
        <w:rPr>
          <w:rFonts w:ascii="宋体" w:hAnsi="宋体"/>
          <w:sz w:val="24"/>
        </w:rPr>
      </w:pPr>
      <w:r w:rsidRPr="00807712">
        <w:rPr>
          <w:rFonts w:ascii="宋体" w:hAnsi="宋体" w:hint="eastAsia"/>
          <w:sz w:val="24"/>
        </w:rPr>
        <w:t>（</w:t>
      </w:r>
      <w:r w:rsidRPr="00807712">
        <w:rPr>
          <w:rFonts w:ascii="宋体" w:hAnsi="宋体"/>
          <w:sz w:val="24"/>
        </w:rPr>
        <w:t>6</w:t>
      </w:r>
      <w:r w:rsidRPr="00807712">
        <w:rPr>
          <w:rFonts w:ascii="宋体" w:hAnsi="宋体" w:hint="eastAsia"/>
          <w:sz w:val="24"/>
        </w:rPr>
        <w:t>）技术标准和要求；</w:t>
      </w:r>
    </w:p>
    <w:p w14:paraId="5E6D5915" w14:textId="77777777" w:rsidR="000F7581" w:rsidRPr="00807712" w:rsidRDefault="000F7581" w:rsidP="000F7581">
      <w:pPr>
        <w:spacing w:line="360" w:lineRule="auto"/>
        <w:ind w:firstLineChars="200" w:firstLine="480"/>
        <w:rPr>
          <w:rFonts w:ascii="宋体" w:hAnsi="宋体"/>
          <w:sz w:val="24"/>
        </w:rPr>
      </w:pPr>
      <w:r w:rsidRPr="00807712">
        <w:rPr>
          <w:rFonts w:ascii="宋体" w:hAnsi="宋体" w:hint="eastAsia"/>
          <w:sz w:val="24"/>
        </w:rPr>
        <w:t>（</w:t>
      </w:r>
      <w:r w:rsidRPr="00807712">
        <w:rPr>
          <w:rFonts w:ascii="宋体" w:hAnsi="宋体"/>
          <w:sz w:val="24"/>
        </w:rPr>
        <w:t>7</w:t>
      </w:r>
      <w:r w:rsidRPr="00807712">
        <w:rPr>
          <w:rFonts w:ascii="宋体" w:hAnsi="宋体" w:hint="eastAsia"/>
          <w:sz w:val="24"/>
        </w:rPr>
        <w:t>）已标价工程量清单；</w:t>
      </w:r>
      <w:r w:rsidRPr="00807712" w:rsidDel="00A7759E">
        <w:rPr>
          <w:rFonts w:ascii="宋体" w:hAnsi="宋体" w:hint="eastAsia"/>
          <w:sz w:val="24"/>
        </w:rPr>
        <w:t xml:space="preserve"> </w:t>
      </w:r>
    </w:p>
    <w:p w14:paraId="23FF548B" w14:textId="77777777" w:rsidR="000F7581" w:rsidRPr="00807712" w:rsidRDefault="000F7581" w:rsidP="000F7581">
      <w:pPr>
        <w:spacing w:line="360" w:lineRule="auto"/>
        <w:ind w:firstLineChars="200" w:firstLine="480"/>
        <w:rPr>
          <w:rFonts w:ascii="宋体" w:hAnsi="宋体"/>
          <w:sz w:val="24"/>
        </w:rPr>
      </w:pPr>
      <w:r w:rsidRPr="00807712">
        <w:rPr>
          <w:rFonts w:ascii="宋体" w:hAnsi="宋体" w:hint="eastAsia"/>
          <w:sz w:val="24"/>
        </w:rPr>
        <w:t>（</w:t>
      </w:r>
      <w:r w:rsidRPr="00807712">
        <w:rPr>
          <w:rFonts w:ascii="宋体" w:hAnsi="宋体"/>
          <w:sz w:val="24"/>
        </w:rPr>
        <w:t>8</w:t>
      </w:r>
      <w:r w:rsidRPr="00807712">
        <w:rPr>
          <w:rFonts w:ascii="宋体" w:hAnsi="宋体" w:hint="eastAsia"/>
          <w:sz w:val="24"/>
        </w:rPr>
        <w:t>）图纸；</w:t>
      </w:r>
    </w:p>
    <w:p w14:paraId="155B3124" w14:textId="77777777" w:rsidR="000F7581" w:rsidRPr="00807712" w:rsidRDefault="000F7581" w:rsidP="000F7581">
      <w:pPr>
        <w:spacing w:after="120" w:line="360" w:lineRule="auto"/>
        <w:ind w:firstLineChars="200" w:firstLine="480"/>
        <w:outlineLvl w:val="0"/>
        <w:rPr>
          <w:rFonts w:ascii="宋体" w:hAnsi="宋体"/>
          <w:sz w:val="24"/>
        </w:rPr>
      </w:pPr>
      <w:bookmarkStart w:id="965" w:name="_Toc13242811"/>
      <w:bookmarkStart w:id="966" w:name="_Toc13580125"/>
      <w:bookmarkStart w:id="967" w:name="_Toc22031359"/>
      <w:r w:rsidRPr="00807712">
        <w:rPr>
          <w:rFonts w:ascii="宋体" w:hAnsi="宋体" w:hint="eastAsia"/>
          <w:sz w:val="24"/>
        </w:rPr>
        <w:t>（</w:t>
      </w:r>
      <w:r w:rsidRPr="00807712">
        <w:rPr>
          <w:rFonts w:ascii="宋体" w:hAnsi="宋体"/>
          <w:sz w:val="24"/>
        </w:rPr>
        <w:t>9</w:t>
      </w:r>
      <w:r w:rsidRPr="00807712">
        <w:rPr>
          <w:rFonts w:ascii="宋体" w:hAnsi="宋体" w:hint="eastAsia"/>
          <w:sz w:val="24"/>
        </w:rPr>
        <w:t>）其他合同文件：发包人、承包人双方签署的与本工程有关的变更、洽商纪要、信函、备忘录等。</w:t>
      </w:r>
      <w:bookmarkEnd w:id="965"/>
      <w:bookmarkEnd w:id="966"/>
      <w:bookmarkEnd w:id="967"/>
    </w:p>
    <w:p w14:paraId="6678E0FB"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968" w:name="_Toc520998836"/>
      <w:bookmarkStart w:id="969" w:name="_Toc13242812"/>
      <w:bookmarkStart w:id="970" w:name="_Toc13580126"/>
      <w:bookmarkStart w:id="971" w:name="_Toc22031360"/>
      <w:r w:rsidRPr="00807712">
        <w:rPr>
          <w:rFonts w:ascii="宋体" w:hAnsi="宋体"/>
          <w:sz w:val="24"/>
          <w:szCs w:val="24"/>
        </w:rPr>
        <w:t>1.6 图纸和承包人文件</w:t>
      </w:r>
      <w:bookmarkEnd w:id="968"/>
      <w:bookmarkEnd w:id="969"/>
      <w:bookmarkEnd w:id="970"/>
      <w:bookmarkEnd w:id="971"/>
      <w:r w:rsidRPr="00807712">
        <w:rPr>
          <w:rFonts w:ascii="宋体" w:hAnsi="宋体"/>
          <w:sz w:val="24"/>
          <w:szCs w:val="24"/>
        </w:rPr>
        <w:tab/>
      </w:r>
    </w:p>
    <w:p w14:paraId="465BF226"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1.6.1 图纸的提供</w:t>
      </w:r>
    </w:p>
    <w:p w14:paraId="50656409"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发包人向承包人提供图纸的期限：</w:t>
      </w:r>
      <w:r w:rsidRPr="00807712">
        <w:rPr>
          <w:rFonts w:ascii="宋体" w:hAnsi="宋体" w:hint="eastAsia"/>
          <w:sz w:val="24"/>
          <w:szCs w:val="24"/>
          <w:u w:val="single"/>
        </w:rPr>
        <w:t>开工前7个工作日内</w:t>
      </w:r>
      <w:r w:rsidRPr="00807712">
        <w:rPr>
          <w:rFonts w:ascii="宋体" w:hAnsi="宋体"/>
          <w:sz w:val="24"/>
          <w:szCs w:val="24"/>
        </w:rPr>
        <w:t>；</w:t>
      </w:r>
    </w:p>
    <w:p w14:paraId="5CBB8B01"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发包人向承包人提供图纸的数量：</w:t>
      </w:r>
      <w:r w:rsidRPr="00807712">
        <w:rPr>
          <w:rFonts w:ascii="宋体" w:hAnsi="宋体"/>
          <w:sz w:val="24"/>
          <w:szCs w:val="24"/>
          <w:u w:val="single"/>
        </w:rPr>
        <w:t xml:space="preserve"> </w:t>
      </w:r>
      <w:r w:rsidRPr="00807712">
        <w:rPr>
          <w:rFonts w:ascii="宋体" w:hAnsi="宋体" w:hint="eastAsia"/>
          <w:sz w:val="24"/>
          <w:szCs w:val="24"/>
          <w:u w:val="single"/>
        </w:rPr>
        <w:t>4套（含一套电子版）</w:t>
      </w:r>
      <w:r w:rsidRPr="00807712">
        <w:rPr>
          <w:rFonts w:ascii="宋体" w:hAnsi="宋体"/>
          <w:sz w:val="24"/>
          <w:szCs w:val="24"/>
        </w:rPr>
        <w:t>；</w:t>
      </w:r>
    </w:p>
    <w:p w14:paraId="21D0881F"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发包人向承包人提供图纸的内容：</w:t>
      </w:r>
      <w:r w:rsidRPr="00807712">
        <w:rPr>
          <w:rFonts w:ascii="宋体" w:hAnsi="宋体" w:hint="eastAsia"/>
          <w:sz w:val="24"/>
          <w:szCs w:val="24"/>
          <w:u w:val="single"/>
        </w:rPr>
        <w:t>本项目执行中所需全部图纸</w:t>
      </w:r>
      <w:r w:rsidRPr="00807712">
        <w:rPr>
          <w:rFonts w:ascii="宋体" w:hAnsi="宋体"/>
          <w:sz w:val="24"/>
          <w:szCs w:val="24"/>
        </w:rPr>
        <w:t>。</w:t>
      </w:r>
    </w:p>
    <w:p w14:paraId="5802D02C"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1.6.4 承包人文件</w:t>
      </w:r>
    </w:p>
    <w:p w14:paraId="7EF909B0" w14:textId="77777777" w:rsidR="000F7581" w:rsidRPr="00807712" w:rsidRDefault="000F7581" w:rsidP="000F7581">
      <w:pPr>
        <w:spacing w:line="360" w:lineRule="auto"/>
        <w:ind w:leftChars="284" w:left="596"/>
        <w:jc w:val="left"/>
        <w:rPr>
          <w:rFonts w:ascii="宋体" w:hAnsi="宋体"/>
          <w:sz w:val="24"/>
          <w:szCs w:val="24"/>
          <w:u w:val="single"/>
        </w:rPr>
      </w:pPr>
      <w:r w:rsidRPr="00807712">
        <w:rPr>
          <w:rFonts w:ascii="宋体" w:hAnsi="宋体"/>
          <w:sz w:val="24"/>
          <w:szCs w:val="24"/>
        </w:rPr>
        <w:t>需要由承包人提供的文件，包括：</w:t>
      </w:r>
    </w:p>
    <w:p w14:paraId="32F59FBF" w14:textId="77777777" w:rsidR="000F7581" w:rsidRPr="00807712" w:rsidRDefault="000F7581" w:rsidP="000F7581">
      <w:pPr>
        <w:spacing w:line="360" w:lineRule="auto"/>
        <w:ind w:leftChars="284" w:left="596"/>
        <w:jc w:val="left"/>
        <w:rPr>
          <w:rFonts w:ascii="宋体" w:hAnsi="宋体"/>
          <w:sz w:val="24"/>
          <w:szCs w:val="24"/>
          <w:u w:val="single"/>
        </w:rPr>
      </w:pPr>
      <w:r w:rsidRPr="00807712">
        <w:rPr>
          <w:rFonts w:ascii="宋体" w:hAnsi="宋体" w:hint="eastAsia"/>
          <w:sz w:val="24"/>
          <w:szCs w:val="24"/>
          <w:u w:val="single"/>
        </w:rPr>
        <w:t>（1）根据本项目实际情况调整后的施工组织设计等。承包人所提交的施工组</w:t>
      </w:r>
      <w:r w:rsidRPr="00807712">
        <w:rPr>
          <w:rFonts w:ascii="宋体" w:hAnsi="宋体" w:hint="eastAsia"/>
          <w:sz w:val="24"/>
          <w:szCs w:val="24"/>
          <w:u w:val="single"/>
        </w:rPr>
        <w:lastRenderedPageBreak/>
        <w:t>织设计不能低于承包人在投标施工方案内所说明的所有工程内容和承诺的标准。因承包人提交的施工方案不能通过监理工程师审查而造成工期延误，承包人自行承担；</w:t>
      </w:r>
    </w:p>
    <w:p w14:paraId="13FE3124" w14:textId="77777777" w:rsidR="000F7581" w:rsidRPr="00807712" w:rsidRDefault="000F7581" w:rsidP="000F7581">
      <w:pPr>
        <w:spacing w:line="360" w:lineRule="auto"/>
        <w:ind w:leftChars="284" w:left="596"/>
        <w:jc w:val="left"/>
        <w:rPr>
          <w:rFonts w:ascii="宋体" w:hAnsi="宋体"/>
          <w:sz w:val="24"/>
          <w:szCs w:val="24"/>
        </w:rPr>
      </w:pPr>
      <w:r w:rsidRPr="00807712">
        <w:rPr>
          <w:rFonts w:ascii="宋体" w:hAnsi="宋体" w:hint="eastAsia"/>
          <w:sz w:val="24"/>
          <w:szCs w:val="24"/>
          <w:u w:val="single"/>
        </w:rPr>
        <w:t>（2）承包人应按照监理人同意的格式和详细程度，提交工程进度计划，并获得监理人的批准。该进度计划不得对随投标文件提交的施工组织设计中相应内容做出实质性变动。</w:t>
      </w:r>
    </w:p>
    <w:p w14:paraId="19AFE1E3"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承包人提供的文件的期限为：</w:t>
      </w:r>
      <w:r w:rsidRPr="00807712">
        <w:rPr>
          <w:rFonts w:ascii="宋体" w:hAnsi="宋体" w:hint="eastAsia"/>
          <w:sz w:val="24"/>
          <w:szCs w:val="24"/>
          <w:u w:val="single"/>
        </w:rPr>
        <w:t>开始开工前10日历天</w:t>
      </w:r>
      <w:r w:rsidRPr="00807712">
        <w:rPr>
          <w:rFonts w:ascii="宋体" w:hAnsi="宋体"/>
          <w:sz w:val="24"/>
          <w:szCs w:val="24"/>
        </w:rPr>
        <w:t>；</w:t>
      </w:r>
    </w:p>
    <w:p w14:paraId="0B797099"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承包人提供的文件的数量为：</w:t>
      </w:r>
      <w:r w:rsidRPr="00807712">
        <w:rPr>
          <w:rFonts w:ascii="宋体" w:hAnsi="宋体" w:hint="eastAsia"/>
          <w:sz w:val="24"/>
          <w:szCs w:val="24"/>
          <w:u w:val="single"/>
        </w:rPr>
        <w:t>一式四份</w:t>
      </w:r>
      <w:r w:rsidRPr="00807712">
        <w:rPr>
          <w:rFonts w:ascii="宋体" w:hAnsi="宋体"/>
          <w:sz w:val="24"/>
          <w:szCs w:val="24"/>
        </w:rPr>
        <w:t>；</w:t>
      </w:r>
    </w:p>
    <w:p w14:paraId="4CE15AB9"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承包人提供的文件的形式为：</w:t>
      </w:r>
      <w:r w:rsidRPr="00807712">
        <w:rPr>
          <w:rFonts w:ascii="宋体" w:hAnsi="宋体" w:hint="eastAsia"/>
          <w:sz w:val="24"/>
          <w:szCs w:val="24"/>
          <w:u w:val="single"/>
        </w:rPr>
        <w:t>纸质版文件3份，电子版文件1份</w:t>
      </w:r>
      <w:r w:rsidRPr="00807712">
        <w:rPr>
          <w:rFonts w:ascii="宋体" w:hAnsi="宋体"/>
          <w:sz w:val="24"/>
          <w:szCs w:val="24"/>
        </w:rPr>
        <w:t>；</w:t>
      </w:r>
    </w:p>
    <w:p w14:paraId="7C624D6F"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发包人</w:t>
      </w:r>
      <w:r w:rsidRPr="00807712">
        <w:rPr>
          <w:rFonts w:ascii="宋体" w:hAnsi="宋体" w:hint="eastAsia"/>
          <w:sz w:val="24"/>
          <w:szCs w:val="24"/>
        </w:rPr>
        <w:t>审批</w:t>
      </w:r>
      <w:r w:rsidRPr="00807712">
        <w:rPr>
          <w:rFonts w:ascii="宋体" w:hAnsi="宋体"/>
          <w:sz w:val="24"/>
          <w:szCs w:val="24"/>
        </w:rPr>
        <w:t>承包人文件的期限：</w:t>
      </w:r>
      <w:r w:rsidRPr="00807712">
        <w:rPr>
          <w:rFonts w:ascii="宋体" w:hAnsi="宋体" w:hint="eastAsia"/>
          <w:sz w:val="24"/>
          <w:szCs w:val="24"/>
          <w:u w:val="single"/>
        </w:rPr>
        <w:t>收到承包人提供的文件后7</w:t>
      </w:r>
      <w:proofErr w:type="gramStart"/>
      <w:r w:rsidRPr="00807712">
        <w:rPr>
          <w:rFonts w:ascii="宋体" w:hAnsi="宋体" w:hint="eastAsia"/>
          <w:sz w:val="24"/>
          <w:szCs w:val="24"/>
          <w:u w:val="single"/>
        </w:rPr>
        <w:t>日历天</w:t>
      </w:r>
      <w:proofErr w:type="gramEnd"/>
      <w:r w:rsidRPr="00807712">
        <w:rPr>
          <w:rFonts w:ascii="宋体" w:hAnsi="宋体" w:hint="eastAsia"/>
          <w:sz w:val="24"/>
          <w:szCs w:val="24"/>
          <w:u w:val="single"/>
        </w:rPr>
        <w:t>内</w:t>
      </w:r>
      <w:r w:rsidRPr="00807712">
        <w:rPr>
          <w:rFonts w:ascii="宋体" w:hAnsi="宋体"/>
          <w:sz w:val="24"/>
          <w:szCs w:val="24"/>
        </w:rPr>
        <w:t>。</w:t>
      </w:r>
    </w:p>
    <w:p w14:paraId="6241A08C"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1.6.5 现场图纸准备</w:t>
      </w:r>
    </w:p>
    <w:p w14:paraId="0AB8F334"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关于现场图纸准备的约定：</w:t>
      </w:r>
      <w:r w:rsidRPr="00807712">
        <w:rPr>
          <w:rFonts w:ascii="宋体" w:hAnsi="宋体"/>
          <w:sz w:val="24"/>
          <w:szCs w:val="24"/>
          <w:u w:val="single"/>
        </w:rPr>
        <w:t xml:space="preserve">      /      </w:t>
      </w:r>
      <w:r w:rsidRPr="00807712">
        <w:rPr>
          <w:rFonts w:ascii="宋体" w:hAnsi="宋体"/>
          <w:sz w:val="24"/>
          <w:szCs w:val="24"/>
        </w:rPr>
        <w:t>。</w:t>
      </w:r>
    </w:p>
    <w:p w14:paraId="7456CB48"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972" w:name="_Toc520998837"/>
      <w:bookmarkStart w:id="973" w:name="_Toc13242813"/>
      <w:bookmarkStart w:id="974" w:name="_Toc13580127"/>
      <w:bookmarkStart w:id="975" w:name="_Toc22031361"/>
      <w:r w:rsidRPr="00807712">
        <w:rPr>
          <w:rFonts w:ascii="宋体" w:hAnsi="宋体"/>
          <w:sz w:val="24"/>
          <w:szCs w:val="24"/>
        </w:rPr>
        <w:t>1.7 联络</w:t>
      </w:r>
      <w:bookmarkEnd w:id="972"/>
      <w:bookmarkEnd w:id="973"/>
      <w:bookmarkEnd w:id="974"/>
      <w:bookmarkEnd w:id="975"/>
    </w:p>
    <w:p w14:paraId="40C18E9B"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1.7.1发包人和承包人应当在</w:t>
      </w:r>
      <w:r w:rsidRPr="00807712">
        <w:rPr>
          <w:rFonts w:ascii="宋体" w:hAnsi="宋体"/>
          <w:sz w:val="24"/>
          <w:szCs w:val="24"/>
          <w:u w:val="single"/>
        </w:rPr>
        <w:t xml:space="preserve"> 2</w:t>
      </w:r>
      <w:r w:rsidRPr="00807712">
        <w:rPr>
          <w:rFonts w:ascii="宋体" w:hAnsi="宋体"/>
          <w:kern w:val="0"/>
          <w:sz w:val="24"/>
          <w:szCs w:val="24"/>
        </w:rPr>
        <w:t>天内将与合同有关的通知、批准、证明、证书、指示、指令、要求、请求、同意、意见、确定和决定等书面函件送达对方当事人</w:t>
      </w:r>
      <w:r w:rsidRPr="00807712">
        <w:rPr>
          <w:rFonts w:ascii="宋体" w:hAnsi="宋体" w:hint="eastAsia"/>
          <w:kern w:val="0"/>
          <w:sz w:val="24"/>
          <w:szCs w:val="24"/>
        </w:rPr>
        <w:t>。</w:t>
      </w:r>
    </w:p>
    <w:p w14:paraId="5C88971D"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1.7.2 发包人接收文件的地点：</w:t>
      </w:r>
      <w:r w:rsidRPr="00807712">
        <w:rPr>
          <w:rFonts w:ascii="宋体" w:hAnsi="宋体" w:hint="eastAsia"/>
          <w:sz w:val="24"/>
          <w:szCs w:val="24"/>
          <w:u w:val="single"/>
        </w:rPr>
        <w:t>正式签订合同时约定</w:t>
      </w:r>
      <w:r w:rsidRPr="00807712">
        <w:rPr>
          <w:rFonts w:ascii="宋体" w:hAnsi="宋体"/>
          <w:kern w:val="0"/>
          <w:sz w:val="24"/>
          <w:szCs w:val="24"/>
        </w:rPr>
        <w:t>；</w:t>
      </w:r>
    </w:p>
    <w:p w14:paraId="7F1A2652"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发包人指定的接收人为：</w:t>
      </w:r>
      <w:r w:rsidRPr="00807712">
        <w:rPr>
          <w:rFonts w:ascii="宋体" w:hAnsi="宋体" w:hint="eastAsia"/>
          <w:sz w:val="24"/>
          <w:szCs w:val="24"/>
          <w:u w:val="single"/>
        </w:rPr>
        <w:t>正式签订合同时约定</w:t>
      </w:r>
      <w:r w:rsidRPr="00807712">
        <w:rPr>
          <w:rFonts w:ascii="宋体" w:hAnsi="宋体"/>
          <w:kern w:val="0"/>
          <w:sz w:val="24"/>
          <w:szCs w:val="24"/>
        </w:rPr>
        <w:t>。</w:t>
      </w:r>
    </w:p>
    <w:p w14:paraId="293D227C"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承包人接收文件的地点：</w:t>
      </w:r>
      <w:r w:rsidRPr="00807712">
        <w:rPr>
          <w:rFonts w:ascii="宋体" w:hAnsi="宋体" w:hint="eastAsia"/>
          <w:sz w:val="24"/>
          <w:szCs w:val="24"/>
          <w:u w:val="single"/>
        </w:rPr>
        <w:t>正式签订合同时约定</w:t>
      </w:r>
      <w:r w:rsidRPr="00807712">
        <w:rPr>
          <w:rFonts w:ascii="宋体" w:hAnsi="宋体"/>
          <w:kern w:val="0"/>
          <w:sz w:val="24"/>
          <w:szCs w:val="24"/>
        </w:rPr>
        <w:t>；</w:t>
      </w:r>
    </w:p>
    <w:p w14:paraId="2960AAEB"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承包人指定的接收人为：</w:t>
      </w:r>
      <w:r w:rsidRPr="00807712">
        <w:rPr>
          <w:rFonts w:ascii="宋体" w:hAnsi="宋体" w:hint="eastAsia"/>
          <w:sz w:val="24"/>
          <w:szCs w:val="24"/>
          <w:u w:val="single"/>
        </w:rPr>
        <w:t>正式签订合同时约定</w:t>
      </w:r>
      <w:r w:rsidRPr="00807712">
        <w:rPr>
          <w:rFonts w:ascii="宋体" w:hAnsi="宋体"/>
          <w:kern w:val="0"/>
          <w:sz w:val="24"/>
          <w:szCs w:val="24"/>
        </w:rPr>
        <w:t>。</w:t>
      </w:r>
    </w:p>
    <w:p w14:paraId="7C89B1DD"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监理人接收文件的地点：</w:t>
      </w:r>
      <w:r w:rsidRPr="00807712">
        <w:rPr>
          <w:rFonts w:ascii="宋体" w:hAnsi="宋体" w:hint="eastAsia"/>
          <w:sz w:val="24"/>
          <w:szCs w:val="24"/>
          <w:u w:val="single"/>
        </w:rPr>
        <w:t>正式签订合同时约定</w:t>
      </w:r>
      <w:r w:rsidRPr="00807712">
        <w:rPr>
          <w:rFonts w:ascii="宋体" w:hAnsi="宋体"/>
          <w:kern w:val="0"/>
          <w:sz w:val="24"/>
          <w:szCs w:val="24"/>
        </w:rPr>
        <w:t>；</w:t>
      </w:r>
    </w:p>
    <w:p w14:paraId="497969D7"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监理人指定的接收人为：</w:t>
      </w:r>
      <w:r w:rsidRPr="00807712">
        <w:rPr>
          <w:rFonts w:ascii="宋体" w:hAnsi="宋体" w:hint="eastAsia"/>
          <w:sz w:val="24"/>
          <w:szCs w:val="24"/>
          <w:u w:val="single"/>
        </w:rPr>
        <w:t>正式签订合同时约定</w:t>
      </w:r>
      <w:r w:rsidRPr="00807712">
        <w:rPr>
          <w:rFonts w:ascii="宋体" w:hAnsi="宋体"/>
          <w:kern w:val="0"/>
          <w:sz w:val="24"/>
          <w:szCs w:val="24"/>
        </w:rPr>
        <w:t>。</w:t>
      </w:r>
    </w:p>
    <w:p w14:paraId="51DE2F00"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976" w:name="_Toc520998838"/>
      <w:bookmarkStart w:id="977" w:name="_Toc13242814"/>
      <w:bookmarkStart w:id="978" w:name="_Toc13580128"/>
      <w:bookmarkStart w:id="979" w:name="_Toc22031362"/>
      <w:r w:rsidRPr="00807712">
        <w:rPr>
          <w:rFonts w:ascii="宋体" w:hAnsi="宋体"/>
          <w:sz w:val="24"/>
          <w:szCs w:val="24"/>
        </w:rPr>
        <w:t>1.10 交通运输</w:t>
      </w:r>
      <w:bookmarkEnd w:id="976"/>
      <w:bookmarkEnd w:id="977"/>
      <w:bookmarkEnd w:id="978"/>
      <w:bookmarkEnd w:id="979"/>
    </w:p>
    <w:p w14:paraId="53BE014B" w14:textId="77777777" w:rsidR="000F7581" w:rsidRPr="00807712" w:rsidRDefault="000F7581" w:rsidP="000F7581">
      <w:pPr>
        <w:spacing w:line="360" w:lineRule="auto"/>
        <w:ind w:firstLineChars="200" w:firstLine="480"/>
        <w:outlineLvl w:val="0"/>
        <w:rPr>
          <w:rFonts w:ascii="宋体" w:hAnsi="宋体"/>
          <w:sz w:val="24"/>
          <w:szCs w:val="24"/>
        </w:rPr>
      </w:pPr>
      <w:bookmarkStart w:id="980" w:name="_Toc520998839"/>
      <w:bookmarkStart w:id="981" w:name="_Toc13242815"/>
      <w:bookmarkStart w:id="982" w:name="_Toc13580129"/>
      <w:bookmarkStart w:id="983" w:name="_Toc22031363"/>
      <w:r w:rsidRPr="00807712">
        <w:rPr>
          <w:rFonts w:ascii="宋体" w:hAnsi="宋体"/>
          <w:sz w:val="24"/>
          <w:szCs w:val="24"/>
        </w:rPr>
        <w:t>1</w:t>
      </w:r>
      <w:bookmarkStart w:id="984" w:name="_Toc300934943"/>
      <w:bookmarkStart w:id="985" w:name="_Toc303539100"/>
      <w:bookmarkStart w:id="986" w:name="_Toc304295521"/>
      <w:bookmarkStart w:id="987" w:name="_Toc312677986"/>
      <w:bookmarkStart w:id="988" w:name="_Toc318581155"/>
      <w:r w:rsidRPr="00807712">
        <w:rPr>
          <w:rFonts w:ascii="宋体" w:hAnsi="宋体"/>
          <w:sz w:val="24"/>
          <w:szCs w:val="24"/>
        </w:rPr>
        <w:t>.10.1 出入现场的权利</w:t>
      </w:r>
      <w:bookmarkEnd w:id="980"/>
      <w:bookmarkEnd w:id="981"/>
      <w:bookmarkEnd w:id="982"/>
      <w:bookmarkEnd w:id="983"/>
    </w:p>
    <w:p w14:paraId="3B448279" w14:textId="77777777" w:rsidR="000F7581" w:rsidRPr="00807712" w:rsidRDefault="000F7581" w:rsidP="000F7581">
      <w:pPr>
        <w:spacing w:line="360" w:lineRule="auto"/>
        <w:ind w:firstLineChars="200" w:firstLine="480"/>
        <w:outlineLvl w:val="0"/>
        <w:rPr>
          <w:rFonts w:ascii="宋体" w:hAnsi="宋体"/>
          <w:sz w:val="24"/>
          <w:szCs w:val="24"/>
        </w:rPr>
      </w:pPr>
      <w:bookmarkStart w:id="989" w:name="_Toc13242816"/>
      <w:bookmarkStart w:id="990" w:name="_Toc13580130"/>
      <w:bookmarkStart w:id="991" w:name="_Toc22031364"/>
      <w:r w:rsidRPr="00807712">
        <w:rPr>
          <w:rFonts w:ascii="宋体" w:hAnsi="宋体" w:hint="eastAsia"/>
          <w:sz w:val="24"/>
          <w:szCs w:val="24"/>
        </w:rPr>
        <w:t>（1） 道路通行权和场外设施</w:t>
      </w:r>
      <w:bookmarkEnd w:id="989"/>
      <w:bookmarkEnd w:id="990"/>
      <w:bookmarkEnd w:id="991"/>
    </w:p>
    <w:p w14:paraId="4E4E28D5" w14:textId="77777777" w:rsidR="000F7581" w:rsidRPr="00807712" w:rsidRDefault="000F7581" w:rsidP="000F7581">
      <w:pPr>
        <w:spacing w:line="360" w:lineRule="auto"/>
        <w:ind w:firstLineChars="200" w:firstLine="480"/>
        <w:outlineLvl w:val="0"/>
        <w:rPr>
          <w:rFonts w:ascii="宋体" w:hAnsi="宋体"/>
          <w:sz w:val="24"/>
          <w:szCs w:val="24"/>
        </w:rPr>
      </w:pPr>
      <w:bookmarkStart w:id="992" w:name="_Toc13242817"/>
      <w:bookmarkStart w:id="993" w:name="_Toc13580131"/>
      <w:bookmarkStart w:id="994" w:name="_Toc22031365"/>
      <w:r w:rsidRPr="00807712">
        <w:rPr>
          <w:rFonts w:ascii="宋体" w:hAnsi="宋体" w:hint="eastAsia"/>
          <w:sz w:val="24"/>
          <w:szCs w:val="24"/>
        </w:rPr>
        <w:t>取得道路通行权、场外设施修建权的办理人:</w:t>
      </w:r>
      <w:r w:rsidRPr="00807712">
        <w:rPr>
          <w:rFonts w:ascii="宋体" w:hAnsi="宋体" w:hint="eastAsia"/>
          <w:sz w:val="24"/>
          <w:szCs w:val="24"/>
          <w:u w:val="single"/>
        </w:rPr>
        <w:t xml:space="preserve">  承包人   </w:t>
      </w:r>
      <w:r w:rsidRPr="00807712">
        <w:rPr>
          <w:rFonts w:ascii="宋体" w:hAnsi="宋体" w:hint="eastAsia"/>
          <w:sz w:val="24"/>
          <w:szCs w:val="24"/>
        </w:rPr>
        <w:t>，其相关费用由</w:t>
      </w:r>
      <w:r w:rsidRPr="00807712">
        <w:rPr>
          <w:rFonts w:ascii="宋体" w:hAnsi="宋体" w:hint="eastAsia"/>
          <w:sz w:val="24"/>
          <w:szCs w:val="24"/>
          <w:u w:val="single"/>
        </w:rPr>
        <w:t xml:space="preserve"> 承包人  </w:t>
      </w:r>
      <w:r w:rsidRPr="00807712">
        <w:rPr>
          <w:rFonts w:ascii="宋体" w:hAnsi="宋体" w:hint="eastAsia"/>
          <w:sz w:val="24"/>
          <w:szCs w:val="24"/>
        </w:rPr>
        <w:t>承担。</w:t>
      </w:r>
      <w:bookmarkEnd w:id="992"/>
      <w:bookmarkEnd w:id="993"/>
      <w:bookmarkEnd w:id="994"/>
      <w:r w:rsidRPr="00807712">
        <w:rPr>
          <w:rFonts w:ascii="宋体" w:hAnsi="宋体" w:hint="eastAsia"/>
          <w:sz w:val="24"/>
          <w:szCs w:val="24"/>
        </w:rPr>
        <w:t xml:space="preserve">                       </w:t>
      </w:r>
    </w:p>
    <w:p w14:paraId="27815B28" w14:textId="77777777" w:rsidR="000F7581" w:rsidRPr="00807712" w:rsidRDefault="000F7581" w:rsidP="000F7581">
      <w:pPr>
        <w:spacing w:line="360" w:lineRule="auto"/>
        <w:ind w:firstLineChars="200" w:firstLine="480"/>
        <w:outlineLvl w:val="0"/>
        <w:rPr>
          <w:rFonts w:ascii="宋体" w:hAnsi="宋体"/>
          <w:sz w:val="24"/>
          <w:szCs w:val="24"/>
        </w:rPr>
      </w:pPr>
      <w:bookmarkStart w:id="995" w:name="_Toc13242818"/>
      <w:bookmarkStart w:id="996" w:name="_Toc13580132"/>
      <w:bookmarkStart w:id="997" w:name="_Toc22031366"/>
      <w:r w:rsidRPr="00807712">
        <w:rPr>
          <w:rFonts w:ascii="宋体" w:hAnsi="宋体" w:hint="eastAsia"/>
          <w:sz w:val="24"/>
          <w:szCs w:val="24"/>
        </w:rPr>
        <w:t>（2） 场内施工道路</w:t>
      </w:r>
      <w:bookmarkEnd w:id="995"/>
      <w:bookmarkEnd w:id="996"/>
      <w:bookmarkEnd w:id="997"/>
    </w:p>
    <w:p w14:paraId="2892D6F6" w14:textId="77777777" w:rsidR="000F7581" w:rsidRPr="00807712" w:rsidRDefault="000F7581" w:rsidP="000F7581">
      <w:pPr>
        <w:spacing w:line="360" w:lineRule="auto"/>
        <w:ind w:firstLineChars="200" w:firstLine="480"/>
        <w:outlineLvl w:val="0"/>
        <w:rPr>
          <w:rFonts w:ascii="宋体" w:hAnsi="宋体"/>
          <w:sz w:val="24"/>
          <w:szCs w:val="24"/>
        </w:rPr>
      </w:pPr>
      <w:bookmarkStart w:id="998" w:name="_Toc13242819"/>
      <w:bookmarkStart w:id="999" w:name="_Toc13580133"/>
      <w:bookmarkStart w:id="1000" w:name="_Toc22031367"/>
      <w:r w:rsidRPr="00807712">
        <w:rPr>
          <w:rFonts w:ascii="宋体" w:hAnsi="宋体" w:hint="eastAsia"/>
          <w:sz w:val="24"/>
          <w:szCs w:val="24"/>
        </w:rPr>
        <w:t>1）施工所需的场内临时道路和交通设施的修建、维护、养护和管理人：承包人，其相关费用由承包人承担。</w:t>
      </w:r>
      <w:bookmarkEnd w:id="998"/>
      <w:bookmarkEnd w:id="999"/>
      <w:bookmarkEnd w:id="1000"/>
    </w:p>
    <w:p w14:paraId="244D7582" w14:textId="77777777" w:rsidR="000F7581" w:rsidRPr="00807712" w:rsidRDefault="000F7581" w:rsidP="000F7581">
      <w:pPr>
        <w:spacing w:line="360" w:lineRule="auto"/>
        <w:ind w:firstLineChars="200" w:firstLine="480"/>
        <w:jc w:val="left"/>
        <w:outlineLvl w:val="0"/>
        <w:rPr>
          <w:rFonts w:ascii="宋体" w:hAnsi="宋体"/>
          <w:sz w:val="24"/>
          <w:szCs w:val="24"/>
        </w:rPr>
      </w:pPr>
      <w:bookmarkStart w:id="1001" w:name="_Toc13242820"/>
      <w:bookmarkStart w:id="1002" w:name="_Toc13580134"/>
      <w:bookmarkStart w:id="1003" w:name="_Toc22031368"/>
      <w:r w:rsidRPr="00807712">
        <w:rPr>
          <w:rFonts w:ascii="宋体" w:hAnsi="宋体" w:hint="eastAsia"/>
          <w:sz w:val="24"/>
          <w:szCs w:val="24"/>
        </w:rPr>
        <w:lastRenderedPageBreak/>
        <w:t>2）发包人和监理人有权无偿使用承包人修建的临时道路和交通设施，不需要交纳任何费用。</w:t>
      </w:r>
      <w:bookmarkEnd w:id="1001"/>
      <w:bookmarkEnd w:id="1002"/>
      <w:bookmarkEnd w:id="1003"/>
    </w:p>
    <w:p w14:paraId="4AA1C368" w14:textId="77777777" w:rsidR="000F7581" w:rsidRPr="00807712" w:rsidRDefault="000F7581" w:rsidP="000F7581">
      <w:pPr>
        <w:spacing w:line="360" w:lineRule="auto"/>
        <w:ind w:firstLineChars="200" w:firstLine="480"/>
        <w:jc w:val="left"/>
        <w:outlineLvl w:val="0"/>
        <w:rPr>
          <w:rFonts w:ascii="宋体" w:hAnsi="宋体"/>
          <w:sz w:val="24"/>
          <w:szCs w:val="24"/>
        </w:rPr>
      </w:pPr>
      <w:bookmarkStart w:id="1004" w:name="_Toc520998840"/>
      <w:bookmarkStart w:id="1005" w:name="_Toc13242821"/>
      <w:bookmarkStart w:id="1006" w:name="_Toc13580135"/>
      <w:bookmarkStart w:id="1007" w:name="_Toc22031369"/>
      <w:bookmarkEnd w:id="984"/>
      <w:bookmarkEnd w:id="985"/>
      <w:bookmarkEnd w:id="986"/>
      <w:bookmarkEnd w:id="987"/>
      <w:bookmarkEnd w:id="988"/>
      <w:r w:rsidRPr="00807712">
        <w:rPr>
          <w:rFonts w:ascii="宋体" w:hAnsi="宋体"/>
          <w:sz w:val="24"/>
          <w:szCs w:val="24"/>
        </w:rPr>
        <w:t>1</w:t>
      </w:r>
      <w:bookmarkStart w:id="1008" w:name="_Toc300934944"/>
      <w:bookmarkStart w:id="1009" w:name="_Toc303539101"/>
      <w:bookmarkStart w:id="1010" w:name="_Toc304295522"/>
      <w:bookmarkStart w:id="1011" w:name="_Toc312677987"/>
      <w:bookmarkStart w:id="1012" w:name="_Toc318581156"/>
      <w:r w:rsidRPr="00807712">
        <w:rPr>
          <w:rFonts w:ascii="宋体" w:hAnsi="宋体"/>
          <w:sz w:val="24"/>
          <w:szCs w:val="24"/>
        </w:rPr>
        <w:t>.10.3 场内交通</w:t>
      </w:r>
      <w:bookmarkEnd w:id="1004"/>
      <w:bookmarkEnd w:id="1005"/>
      <w:bookmarkEnd w:id="1006"/>
      <w:bookmarkEnd w:id="1007"/>
    </w:p>
    <w:p w14:paraId="3AD25C0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关于场外交通和场内交通的边界的约定：</w:t>
      </w:r>
      <w:r w:rsidRPr="00807712">
        <w:rPr>
          <w:rFonts w:ascii="宋体" w:hAnsi="宋体" w:hint="eastAsia"/>
          <w:sz w:val="24"/>
          <w:szCs w:val="24"/>
          <w:u w:val="single"/>
        </w:rPr>
        <w:t xml:space="preserve">   /     </w:t>
      </w:r>
      <w:r w:rsidRPr="00807712">
        <w:rPr>
          <w:rFonts w:ascii="宋体" w:hAnsi="宋体"/>
          <w:sz w:val="24"/>
          <w:szCs w:val="24"/>
        </w:rPr>
        <w:t>。</w:t>
      </w:r>
    </w:p>
    <w:p w14:paraId="33222E73"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关于发包人向承包人免费提供满足工程施工需要的场内道路和交通设施的约定：</w:t>
      </w:r>
      <w:r w:rsidRPr="00807712">
        <w:rPr>
          <w:rFonts w:ascii="宋体" w:hAnsi="宋体" w:hint="eastAsia"/>
          <w:sz w:val="24"/>
          <w:szCs w:val="24"/>
          <w:u w:val="single"/>
        </w:rPr>
        <w:t xml:space="preserve">   /     </w:t>
      </w:r>
      <w:r w:rsidRPr="00807712">
        <w:rPr>
          <w:rFonts w:ascii="宋体" w:hAnsi="宋体"/>
          <w:sz w:val="24"/>
          <w:szCs w:val="24"/>
        </w:rPr>
        <w:t>。</w:t>
      </w:r>
      <w:bookmarkStart w:id="1013" w:name="_Toc318581157"/>
      <w:bookmarkEnd w:id="1008"/>
      <w:bookmarkEnd w:id="1009"/>
      <w:bookmarkEnd w:id="1010"/>
      <w:bookmarkEnd w:id="1011"/>
      <w:bookmarkEnd w:id="1012"/>
    </w:p>
    <w:p w14:paraId="415CAF72"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1.10.4超大件和超重件的运输</w:t>
      </w:r>
    </w:p>
    <w:p w14:paraId="1BC36EB3"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运输超大件或超重件所需的道路和桥梁临时加固改造费用和其他有关费用由</w:t>
      </w:r>
      <w:r w:rsidRPr="00807712">
        <w:rPr>
          <w:rFonts w:ascii="宋体" w:hAnsi="宋体" w:hint="eastAsia"/>
          <w:sz w:val="24"/>
          <w:szCs w:val="24"/>
          <w:u w:val="single"/>
        </w:rPr>
        <w:t>承包人</w:t>
      </w:r>
      <w:r w:rsidRPr="00807712">
        <w:rPr>
          <w:rFonts w:ascii="宋体" w:hAnsi="宋体"/>
          <w:sz w:val="24"/>
          <w:szCs w:val="24"/>
        </w:rPr>
        <w:t>承担。</w:t>
      </w:r>
    </w:p>
    <w:p w14:paraId="337A8B0A"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014" w:name="_Toc520998841"/>
      <w:bookmarkStart w:id="1015" w:name="_Toc13242822"/>
      <w:bookmarkStart w:id="1016" w:name="_Toc13580136"/>
      <w:bookmarkStart w:id="1017" w:name="_Toc22031370"/>
      <w:bookmarkEnd w:id="1013"/>
      <w:r w:rsidRPr="00807712">
        <w:rPr>
          <w:rFonts w:ascii="宋体" w:hAnsi="宋体"/>
          <w:sz w:val="24"/>
          <w:szCs w:val="24"/>
        </w:rPr>
        <w:t>1.11 知识产权</w:t>
      </w:r>
      <w:bookmarkEnd w:id="1014"/>
      <w:bookmarkEnd w:id="1015"/>
      <w:bookmarkEnd w:id="1016"/>
      <w:bookmarkEnd w:id="1017"/>
    </w:p>
    <w:p w14:paraId="7F34D971"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1.11.1关于发包人提供给承包人的图纸、发包人为实施工程自行编制或委托编制的技术规范以及反映发包人关于合同要求或其他类似性质的文件的著作权的归属：</w:t>
      </w:r>
    </w:p>
    <w:p w14:paraId="2986C9F3"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cs="宋体" w:hint="eastAsia"/>
          <w:kern w:val="0"/>
          <w:sz w:val="24"/>
          <w:szCs w:val="24"/>
          <w:u w:val="single"/>
        </w:rPr>
        <w:t xml:space="preserve">归发包人所有  </w:t>
      </w:r>
      <w:r w:rsidRPr="00807712">
        <w:rPr>
          <w:rFonts w:ascii="宋体" w:hAnsi="宋体"/>
          <w:sz w:val="24"/>
          <w:szCs w:val="24"/>
        </w:rPr>
        <w:t>。</w:t>
      </w:r>
    </w:p>
    <w:p w14:paraId="32FE3988" w14:textId="77777777" w:rsidR="000F7581" w:rsidRPr="00807712" w:rsidRDefault="000F7581" w:rsidP="000F7581">
      <w:pPr>
        <w:spacing w:line="360" w:lineRule="auto"/>
        <w:ind w:leftChars="284" w:left="596"/>
        <w:rPr>
          <w:rFonts w:ascii="宋体" w:hAnsi="宋体"/>
          <w:sz w:val="24"/>
          <w:szCs w:val="24"/>
        </w:rPr>
      </w:pPr>
      <w:r w:rsidRPr="00807712">
        <w:rPr>
          <w:rFonts w:ascii="宋体" w:hAnsi="宋体"/>
          <w:sz w:val="24"/>
          <w:szCs w:val="24"/>
        </w:rPr>
        <w:t>关于发包人提供的上述文件的使用限制的要求：</w:t>
      </w:r>
      <w:r w:rsidRPr="00807712">
        <w:rPr>
          <w:rFonts w:ascii="宋体" w:hAnsi="宋体" w:hint="eastAsia"/>
          <w:sz w:val="24"/>
          <w:szCs w:val="24"/>
        </w:rPr>
        <w:t>承包人的技术秘密和声明需要保密的资料和信息，发包人和监理人不得为合同以外的目的泄露给他人。</w:t>
      </w:r>
      <w:r w:rsidRPr="00807712">
        <w:rPr>
          <w:rFonts w:ascii="宋体" w:hAnsi="宋体"/>
          <w:sz w:val="24"/>
          <w:szCs w:val="24"/>
        </w:rPr>
        <w:t>。</w:t>
      </w:r>
    </w:p>
    <w:p w14:paraId="5DF1F078" w14:textId="77777777" w:rsidR="000F7581" w:rsidRPr="00807712" w:rsidRDefault="000F7581" w:rsidP="000F7581">
      <w:pPr>
        <w:spacing w:line="360" w:lineRule="auto"/>
        <w:ind w:leftChars="284" w:left="596"/>
        <w:outlineLvl w:val="0"/>
        <w:rPr>
          <w:rFonts w:ascii="宋体" w:hAnsi="宋体"/>
          <w:sz w:val="24"/>
          <w:szCs w:val="24"/>
          <w:u w:val="single"/>
        </w:rPr>
      </w:pPr>
      <w:bookmarkStart w:id="1018" w:name="_Toc520998842"/>
      <w:bookmarkStart w:id="1019" w:name="_Toc13242823"/>
      <w:bookmarkStart w:id="1020" w:name="_Toc13580137"/>
      <w:bookmarkStart w:id="1021" w:name="_Toc22031371"/>
      <w:r w:rsidRPr="00807712">
        <w:rPr>
          <w:rFonts w:ascii="宋体" w:hAnsi="宋体"/>
          <w:sz w:val="24"/>
          <w:szCs w:val="24"/>
        </w:rPr>
        <w:t>1.11.2 关于承包人为实施工程所编制文件的著作权的归属：</w:t>
      </w:r>
      <w:bookmarkEnd w:id="1018"/>
      <w:bookmarkEnd w:id="1019"/>
      <w:bookmarkEnd w:id="1020"/>
      <w:bookmarkEnd w:id="1021"/>
    </w:p>
    <w:p w14:paraId="25A3122C" w14:textId="77777777" w:rsidR="000F7581" w:rsidRPr="00807712" w:rsidRDefault="000F7581" w:rsidP="000F7581">
      <w:pPr>
        <w:spacing w:line="360" w:lineRule="auto"/>
        <w:ind w:leftChars="284" w:left="596"/>
        <w:outlineLvl w:val="0"/>
        <w:rPr>
          <w:rFonts w:ascii="宋体" w:hAnsi="宋体"/>
          <w:sz w:val="24"/>
          <w:szCs w:val="24"/>
        </w:rPr>
      </w:pPr>
      <w:bookmarkStart w:id="1022" w:name="_Toc13242824"/>
      <w:bookmarkStart w:id="1023" w:name="_Toc13580138"/>
      <w:bookmarkStart w:id="1024" w:name="_Toc22031372"/>
      <w:r w:rsidRPr="00807712">
        <w:rPr>
          <w:rFonts w:ascii="宋体" w:hAnsi="宋体" w:hint="eastAsia"/>
          <w:sz w:val="24"/>
          <w:szCs w:val="24"/>
          <w:u w:val="single"/>
        </w:rPr>
        <w:t xml:space="preserve">归发包人、承包人双方所有 </w:t>
      </w:r>
      <w:r w:rsidRPr="00807712">
        <w:rPr>
          <w:rFonts w:ascii="宋体" w:hAnsi="宋体"/>
          <w:sz w:val="24"/>
          <w:szCs w:val="24"/>
        </w:rPr>
        <w:t>。</w:t>
      </w:r>
      <w:bookmarkEnd w:id="1022"/>
      <w:bookmarkEnd w:id="1023"/>
      <w:bookmarkEnd w:id="1024"/>
    </w:p>
    <w:p w14:paraId="7BFCEF02"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sz w:val="24"/>
          <w:szCs w:val="24"/>
        </w:rPr>
        <w:t>关于承包人提供的上述文件的使用限制的要求：</w:t>
      </w:r>
    </w:p>
    <w:p w14:paraId="316A1571"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hint="eastAsia"/>
          <w:sz w:val="24"/>
          <w:szCs w:val="24"/>
          <w:u w:val="single"/>
        </w:rPr>
        <w:t>承包人在使用任何材料、承包人设备、工程设备或采用施工工艺时，因侵犯专利权或其他知识产权所引起的责任，由承包人承担，但由于遵照发包人提供的设计或技术标准和要求引起的除外。</w:t>
      </w:r>
      <w:r w:rsidRPr="00807712">
        <w:rPr>
          <w:rFonts w:ascii="宋体" w:hAnsi="宋体"/>
          <w:sz w:val="24"/>
          <w:szCs w:val="24"/>
        </w:rPr>
        <w:t>。</w:t>
      </w:r>
    </w:p>
    <w:p w14:paraId="4DC55150" w14:textId="77777777" w:rsidR="000F7581" w:rsidRPr="00807712" w:rsidRDefault="000F7581" w:rsidP="000F7581">
      <w:pPr>
        <w:spacing w:line="360" w:lineRule="auto"/>
        <w:ind w:firstLineChars="200" w:firstLine="480"/>
        <w:outlineLvl w:val="0"/>
        <w:rPr>
          <w:rFonts w:ascii="宋体" w:hAnsi="宋体"/>
          <w:kern w:val="0"/>
          <w:sz w:val="24"/>
          <w:szCs w:val="24"/>
        </w:rPr>
      </w:pPr>
      <w:bookmarkStart w:id="1025" w:name="_Toc520998843"/>
      <w:bookmarkStart w:id="1026" w:name="_Toc13242825"/>
      <w:bookmarkStart w:id="1027" w:name="_Toc13580139"/>
      <w:bookmarkStart w:id="1028" w:name="_Toc22031373"/>
      <w:r w:rsidRPr="00807712">
        <w:rPr>
          <w:rFonts w:ascii="宋体" w:hAnsi="宋体"/>
          <w:sz w:val="24"/>
          <w:szCs w:val="24"/>
        </w:rPr>
        <w:t>1.11.4 承包人在施工过程中所采用的专利、专有技术、技术秘密的使用费的承担方式：</w:t>
      </w:r>
      <w:r w:rsidRPr="00807712">
        <w:rPr>
          <w:rFonts w:ascii="宋体" w:hAnsi="宋体" w:hint="eastAsia"/>
          <w:sz w:val="24"/>
          <w:szCs w:val="24"/>
          <w:u w:val="single"/>
        </w:rPr>
        <w:t>包含在投标报价内</w:t>
      </w:r>
      <w:r w:rsidRPr="00807712">
        <w:rPr>
          <w:rFonts w:ascii="宋体" w:hAnsi="宋体" w:hint="eastAsia"/>
          <w:sz w:val="24"/>
          <w:szCs w:val="24"/>
        </w:rPr>
        <w:t>。</w:t>
      </w:r>
      <w:bookmarkEnd w:id="1025"/>
      <w:bookmarkEnd w:id="1026"/>
      <w:bookmarkEnd w:id="1027"/>
      <w:bookmarkEnd w:id="1028"/>
    </w:p>
    <w:p w14:paraId="25CD4BEC"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1.13工程量清单错误的修正</w:t>
      </w:r>
    </w:p>
    <w:p w14:paraId="4FE658C0"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hint="eastAsia"/>
          <w:sz w:val="24"/>
          <w:szCs w:val="24"/>
        </w:rPr>
        <w:t>出现工程量清单错误时，是否调整合同价格：</w:t>
      </w:r>
      <w:r w:rsidRPr="00807712">
        <w:rPr>
          <w:rFonts w:ascii="宋体" w:hAnsi="宋体"/>
          <w:sz w:val="24"/>
          <w:szCs w:val="24"/>
          <w:u w:val="single"/>
        </w:rPr>
        <w:t xml:space="preserve">  /  </w:t>
      </w:r>
      <w:r w:rsidRPr="00807712">
        <w:rPr>
          <w:rFonts w:ascii="宋体" w:hAnsi="宋体"/>
          <w:kern w:val="0"/>
          <w:sz w:val="24"/>
          <w:szCs w:val="24"/>
        </w:rPr>
        <w:t>。</w:t>
      </w:r>
    </w:p>
    <w:p w14:paraId="52E7AA8C"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允许调整合同价格的工程量偏差范围：</w:t>
      </w:r>
      <w:r w:rsidRPr="00807712">
        <w:rPr>
          <w:rFonts w:ascii="宋体" w:hAnsi="宋体"/>
          <w:sz w:val="24"/>
          <w:szCs w:val="24"/>
          <w:u w:val="single"/>
        </w:rPr>
        <w:t xml:space="preserve">   /  </w:t>
      </w:r>
      <w:r w:rsidRPr="00807712">
        <w:rPr>
          <w:rFonts w:ascii="宋体" w:hAnsi="宋体"/>
          <w:kern w:val="0"/>
          <w:sz w:val="24"/>
          <w:szCs w:val="24"/>
        </w:rPr>
        <w:t>。</w:t>
      </w:r>
    </w:p>
    <w:p w14:paraId="1C868CCF" w14:textId="77777777" w:rsidR="000F7581" w:rsidRPr="00807712" w:rsidRDefault="000F7581" w:rsidP="000F7581">
      <w:pPr>
        <w:pStyle w:val="4"/>
        <w:spacing w:before="120" w:after="120" w:line="360" w:lineRule="auto"/>
        <w:rPr>
          <w:rFonts w:ascii="宋体" w:eastAsia="宋体" w:hAnsi="宋体"/>
          <w:b w:val="0"/>
          <w:sz w:val="24"/>
          <w:szCs w:val="24"/>
        </w:rPr>
      </w:pPr>
      <w:bookmarkStart w:id="1029" w:name="_Toc351203634"/>
      <w:r w:rsidRPr="00807712">
        <w:rPr>
          <w:rFonts w:ascii="宋体" w:eastAsia="宋体" w:hAnsi="宋体"/>
          <w:b w:val="0"/>
          <w:sz w:val="24"/>
          <w:szCs w:val="24"/>
        </w:rPr>
        <w:t>2</w:t>
      </w:r>
      <w:bookmarkStart w:id="1030" w:name="_Toc292559362"/>
      <w:bookmarkStart w:id="1031" w:name="_Toc292559867"/>
      <w:bookmarkStart w:id="1032" w:name="_Toc296346658"/>
      <w:bookmarkStart w:id="1033" w:name="_Toc296347156"/>
      <w:bookmarkStart w:id="1034" w:name="_Toc296503157"/>
      <w:bookmarkStart w:id="1035" w:name="_Toc296890985"/>
      <w:bookmarkStart w:id="1036" w:name="_Toc296891197"/>
      <w:bookmarkStart w:id="1037" w:name="_Toc296944496"/>
      <w:bookmarkStart w:id="1038" w:name="_Toc297048343"/>
      <w:bookmarkStart w:id="1039" w:name="_Toc297120457"/>
      <w:r w:rsidRPr="00807712">
        <w:rPr>
          <w:rFonts w:ascii="宋体" w:eastAsia="宋体" w:hAnsi="宋体"/>
          <w:b w:val="0"/>
          <w:sz w:val="24"/>
          <w:szCs w:val="24"/>
        </w:rPr>
        <w:t>. 发包人</w:t>
      </w:r>
      <w:bookmarkEnd w:id="1029"/>
    </w:p>
    <w:p w14:paraId="70D4B3C4"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040" w:name="_Toc520998844"/>
      <w:bookmarkStart w:id="1041" w:name="_Toc13242826"/>
      <w:bookmarkStart w:id="1042" w:name="_Toc13580140"/>
      <w:bookmarkStart w:id="1043" w:name="_Toc22031374"/>
      <w:bookmarkEnd w:id="1030"/>
      <w:bookmarkEnd w:id="1031"/>
      <w:bookmarkEnd w:id="1032"/>
      <w:bookmarkEnd w:id="1033"/>
      <w:bookmarkEnd w:id="1034"/>
      <w:bookmarkEnd w:id="1035"/>
      <w:bookmarkEnd w:id="1036"/>
      <w:bookmarkEnd w:id="1037"/>
      <w:bookmarkEnd w:id="1038"/>
      <w:bookmarkEnd w:id="1039"/>
      <w:r w:rsidRPr="00807712">
        <w:rPr>
          <w:rFonts w:ascii="宋体" w:hAnsi="宋体"/>
          <w:sz w:val="24"/>
          <w:szCs w:val="24"/>
        </w:rPr>
        <w:t>2.2 发包人代表</w:t>
      </w:r>
      <w:bookmarkEnd w:id="1040"/>
      <w:bookmarkEnd w:id="1041"/>
      <w:bookmarkEnd w:id="1042"/>
      <w:bookmarkEnd w:id="1043"/>
    </w:p>
    <w:p w14:paraId="2B016CDA"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lastRenderedPageBreak/>
        <w:t>发包人代表：</w:t>
      </w:r>
    </w:p>
    <w:p w14:paraId="70B9AA67"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姓名：</w:t>
      </w:r>
      <w:r w:rsidRPr="00807712">
        <w:rPr>
          <w:rFonts w:ascii="宋体" w:hAnsi="宋体"/>
          <w:sz w:val="24"/>
          <w:szCs w:val="24"/>
          <w:u w:val="single"/>
        </w:rPr>
        <w:t>   </w:t>
      </w:r>
      <w:r w:rsidRPr="00807712">
        <w:rPr>
          <w:rFonts w:ascii="宋体" w:hAnsi="宋体"/>
          <w:sz w:val="24"/>
          <w:szCs w:val="24"/>
        </w:rPr>
        <w:t>；</w:t>
      </w:r>
    </w:p>
    <w:p w14:paraId="1DCB2F00"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职务：</w:t>
      </w:r>
      <w:r w:rsidRPr="00807712">
        <w:rPr>
          <w:rFonts w:ascii="宋体" w:hAnsi="宋体"/>
          <w:sz w:val="24"/>
          <w:szCs w:val="24"/>
          <w:u w:val="single"/>
        </w:rPr>
        <w:t>    </w:t>
      </w:r>
      <w:r w:rsidRPr="00807712">
        <w:rPr>
          <w:rFonts w:ascii="宋体" w:hAnsi="宋体"/>
          <w:sz w:val="24"/>
          <w:szCs w:val="24"/>
        </w:rPr>
        <w:t>；</w:t>
      </w:r>
    </w:p>
    <w:p w14:paraId="16D6D6F6"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联系电话：</w:t>
      </w:r>
      <w:r w:rsidRPr="00807712">
        <w:rPr>
          <w:rFonts w:ascii="宋体" w:hAnsi="宋体"/>
          <w:sz w:val="24"/>
          <w:szCs w:val="24"/>
          <w:u w:val="single"/>
        </w:rPr>
        <w:t>    </w:t>
      </w:r>
      <w:r w:rsidRPr="00807712">
        <w:rPr>
          <w:rFonts w:ascii="宋体" w:hAnsi="宋体"/>
          <w:sz w:val="24"/>
          <w:szCs w:val="24"/>
        </w:rPr>
        <w:t>；</w:t>
      </w:r>
    </w:p>
    <w:p w14:paraId="4B016B8A"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电子信箱：</w:t>
      </w:r>
      <w:r w:rsidRPr="00807712">
        <w:rPr>
          <w:rFonts w:ascii="宋体" w:hAnsi="宋体"/>
          <w:sz w:val="24"/>
          <w:szCs w:val="24"/>
          <w:u w:val="single"/>
        </w:rPr>
        <w:t>    </w:t>
      </w:r>
      <w:r w:rsidRPr="00807712">
        <w:rPr>
          <w:rFonts w:ascii="宋体" w:hAnsi="宋体"/>
          <w:sz w:val="24"/>
          <w:szCs w:val="24"/>
        </w:rPr>
        <w:t>；</w:t>
      </w:r>
    </w:p>
    <w:p w14:paraId="1087749D"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通信地址：</w:t>
      </w:r>
      <w:r w:rsidRPr="00807712">
        <w:rPr>
          <w:rFonts w:ascii="宋体" w:hAnsi="宋体"/>
          <w:sz w:val="24"/>
          <w:szCs w:val="24"/>
          <w:u w:val="single"/>
        </w:rPr>
        <w:t>  </w:t>
      </w:r>
      <w:r w:rsidRPr="00807712">
        <w:rPr>
          <w:rFonts w:ascii="宋体" w:hAnsi="宋体"/>
          <w:sz w:val="24"/>
          <w:szCs w:val="24"/>
        </w:rPr>
        <w:t>。</w:t>
      </w:r>
    </w:p>
    <w:p w14:paraId="37915898" w14:textId="77777777" w:rsidR="000F7581" w:rsidRPr="00807712" w:rsidRDefault="000F7581" w:rsidP="000F7581">
      <w:pPr>
        <w:spacing w:line="360" w:lineRule="auto"/>
        <w:ind w:firstLineChars="200" w:firstLine="480"/>
        <w:rPr>
          <w:rFonts w:ascii="宋体" w:hAnsi="宋体"/>
          <w:b/>
          <w:sz w:val="24"/>
          <w:szCs w:val="24"/>
        </w:rPr>
      </w:pPr>
      <w:r w:rsidRPr="00807712">
        <w:rPr>
          <w:rFonts w:ascii="宋体" w:hAnsi="宋体"/>
          <w:sz w:val="24"/>
          <w:szCs w:val="24"/>
        </w:rPr>
        <w:t>发包人对发包人代表的授权范围如下：</w:t>
      </w:r>
      <w:r w:rsidRPr="00807712">
        <w:rPr>
          <w:rFonts w:ascii="宋体" w:hAnsi="宋体" w:hint="eastAsia"/>
          <w:sz w:val="24"/>
          <w:szCs w:val="24"/>
          <w:u w:val="single"/>
        </w:rPr>
        <w:t>发包人指定的派驻施工场地（现场）的全权代表。</w:t>
      </w:r>
      <w:r w:rsidRPr="00807712">
        <w:rPr>
          <w:rFonts w:ascii="宋体" w:hAnsi="宋体"/>
          <w:sz w:val="24"/>
          <w:szCs w:val="24"/>
        </w:rPr>
        <w:t>。</w:t>
      </w:r>
    </w:p>
    <w:p w14:paraId="5E00837A"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044" w:name="_Toc520998845"/>
      <w:bookmarkStart w:id="1045" w:name="_Toc13242827"/>
      <w:bookmarkStart w:id="1046" w:name="_Toc13580141"/>
      <w:bookmarkStart w:id="1047" w:name="_Toc22031375"/>
      <w:r w:rsidRPr="00807712">
        <w:rPr>
          <w:rFonts w:ascii="宋体" w:hAnsi="宋体"/>
          <w:sz w:val="24"/>
          <w:szCs w:val="24"/>
        </w:rPr>
        <w:t>2.4 施工现场、施工条件和基础资料的提供</w:t>
      </w:r>
      <w:bookmarkEnd w:id="1044"/>
      <w:bookmarkEnd w:id="1045"/>
      <w:bookmarkEnd w:id="1046"/>
      <w:bookmarkEnd w:id="1047"/>
    </w:p>
    <w:p w14:paraId="54C0CB5E"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2.4.1 提供施工现场</w:t>
      </w:r>
    </w:p>
    <w:p w14:paraId="0346AC25"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关于发包人移交施工现场的期限要求：</w:t>
      </w:r>
      <w:r w:rsidRPr="00807712">
        <w:rPr>
          <w:rFonts w:ascii="宋体" w:hAnsi="宋体" w:hint="eastAsia"/>
          <w:sz w:val="24"/>
          <w:szCs w:val="24"/>
          <w:u w:val="single"/>
        </w:rPr>
        <w:t xml:space="preserve">施工场地应当在监理人发出的开工通知中载明的开工日期前 7 </w:t>
      </w:r>
      <w:proofErr w:type="gramStart"/>
      <w:r w:rsidRPr="00807712">
        <w:rPr>
          <w:rFonts w:ascii="宋体" w:hAnsi="宋体" w:hint="eastAsia"/>
          <w:sz w:val="24"/>
          <w:szCs w:val="24"/>
          <w:u w:val="single"/>
        </w:rPr>
        <w:t>天具备</w:t>
      </w:r>
      <w:proofErr w:type="gramEnd"/>
      <w:r w:rsidRPr="00807712">
        <w:rPr>
          <w:rFonts w:ascii="宋体" w:hAnsi="宋体" w:hint="eastAsia"/>
          <w:sz w:val="24"/>
          <w:szCs w:val="24"/>
          <w:u w:val="single"/>
        </w:rPr>
        <w:t>施工条件并移交给承包人。发包人最迟应当在移交施工场地的同时向承包人提供施工</w:t>
      </w:r>
      <w:proofErr w:type="gramStart"/>
      <w:r w:rsidRPr="00807712">
        <w:rPr>
          <w:rFonts w:ascii="宋体" w:hAnsi="宋体" w:hint="eastAsia"/>
          <w:sz w:val="24"/>
          <w:szCs w:val="24"/>
          <w:u w:val="single"/>
        </w:rPr>
        <w:t>场地内地</w:t>
      </w:r>
      <w:proofErr w:type="gramEnd"/>
      <w:r w:rsidRPr="00807712">
        <w:rPr>
          <w:rFonts w:ascii="宋体" w:hAnsi="宋体" w:hint="eastAsia"/>
          <w:sz w:val="24"/>
          <w:szCs w:val="24"/>
          <w:u w:val="single"/>
        </w:rPr>
        <w:t>下管线和地下设施等有关资料，并保证资料的真实、准确和完整。</w:t>
      </w:r>
    </w:p>
    <w:p w14:paraId="4946B67F"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2.4.2 提供施工条件</w:t>
      </w:r>
    </w:p>
    <w:p w14:paraId="38D402AD"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sz w:val="24"/>
          <w:szCs w:val="24"/>
        </w:rPr>
        <w:t>关于发包人应负责提供施工</w:t>
      </w:r>
      <w:r w:rsidRPr="00807712">
        <w:rPr>
          <w:rFonts w:ascii="宋体" w:hAnsi="宋体" w:hint="eastAsia"/>
          <w:sz w:val="24"/>
          <w:szCs w:val="24"/>
        </w:rPr>
        <w:t>所需要的条件，</w:t>
      </w:r>
      <w:r w:rsidRPr="00807712">
        <w:rPr>
          <w:rFonts w:ascii="宋体" w:hAnsi="宋体"/>
          <w:sz w:val="24"/>
          <w:szCs w:val="24"/>
        </w:rPr>
        <w:t>包括：</w:t>
      </w:r>
      <w:r w:rsidRPr="00807712">
        <w:rPr>
          <w:rFonts w:ascii="宋体" w:hAnsi="宋体" w:hint="eastAsia"/>
          <w:sz w:val="24"/>
          <w:szCs w:val="24"/>
          <w:u w:val="single"/>
        </w:rPr>
        <w:t>协调处理施工现场周围地下管线和邻近建筑物、构筑物、古树名木的保护工作，相关费用由承包人承担。</w:t>
      </w:r>
    </w:p>
    <w:p w14:paraId="38777DD7"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048" w:name="_Toc520998846"/>
      <w:bookmarkStart w:id="1049" w:name="_Toc13242828"/>
      <w:bookmarkStart w:id="1050" w:name="_Toc13580142"/>
      <w:bookmarkStart w:id="1051" w:name="_Toc22031376"/>
      <w:r w:rsidRPr="00807712">
        <w:rPr>
          <w:rFonts w:ascii="宋体" w:hAnsi="宋体"/>
          <w:sz w:val="24"/>
          <w:szCs w:val="24"/>
        </w:rPr>
        <w:t>2.5 资金来源证明及支付担保</w:t>
      </w:r>
      <w:bookmarkEnd w:id="1048"/>
      <w:bookmarkEnd w:id="1049"/>
      <w:bookmarkEnd w:id="1050"/>
      <w:bookmarkEnd w:id="1051"/>
    </w:p>
    <w:p w14:paraId="5B237686"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发包人提供资金来源证明的期限要求：</w:t>
      </w:r>
      <w:r w:rsidRPr="00807712">
        <w:rPr>
          <w:rFonts w:ascii="宋体" w:hAnsi="宋体"/>
          <w:sz w:val="24"/>
          <w:szCs w:val="24"/>
          <w:u w:val="single"/>
        </w:rPr>
        <w:t xml:space="preserve">   /  </w:t>
      </w:r>
      <w:r w:rsidRPr="00807712">
        <w:rPr>
          <w:rFonts w:ascii="宋体" w:hAnsi="宋体"/>
          <w:sz w:val="24"/>
          <w:szCs w:val="24"/>
        </w:rPr>
        <w:t>。</w:t>
      </w:r>
    </w:p>
    <w:p w14:paraId="7A86CF36"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发包人是否提供支付担保：</w:t>
      </w:r>
      <w:r w:rsidRPr="00807712">
        <w:rPr>
          <w:rFonts w:ascii="宋体" w:hAnsi="宋体"/>
          <w:sz w:val="24"/>
          <w:szCs w:val="24"/>
          <w:u w:val="single"/>
        </w:rPr>
        <w:t xml:space="preserve">         </w:t>
      </w:r>
      <w:r w:rsidRPr="00807712">
        <w:rPr>
          <w:rFonts w:ascii="宋体" w:hAnsi="宋体" w:hint="eastAsia"/>
          <w:sz w:val="24"/>
          <w:szCs w:val="24"/>
          <w:u w:val="single"/>
        </w:rPr>
        <w:t>不提供</w:t>
      </w:r>
      <w:r w:rsidRPr="00807712">
        <w:rPr>
          <w:rFonts w:ascii="宋体" w:hAnsi="宋体"/>
          <w:sz w:val="24"/>
          <w:szCs w:val="24"/>
          <w:u w:val="single"/>
        </w:rPr>
        <w:t xml:space="preserve">  </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sz w:val="24"/>
          <w:szCs w:val="24"/>
        </w:rPr>
        <w:t>。</w:t>
      </w:r>
    </w:p>
    <w:p w14:paraId="20C85756"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sz w:val="24"/>
          <w:szCs w:val="24"/>
        </w:rPr>
        <w:t>发包人提供支付担保的形式：</w:t>
      </w:r>
      <w:r w:rsidRPr="00807712">
        <w:rPr>
          <w:rFonts w:ascii="宋体" w:hAnsi="宋体"/>
          <w:sz w:val="24"/>
          <w:szCs w:val="24"/>
          <w:u w:val="single"/>
        </w:rPr>
        <w:t xml:space="preserve">      /        </w:t>
      </w:r>
      <w:r w:rsidRPr="00807712">
        <w:rPr>
          <w:rFonts w:ascii="宋体" w:hAnsi="宋体"/>
          <w:sz w:val="24"/>
          <w:szCs w:val="24"/>
        </w:rPr>
        <w:t>。</w:t>
      </w:r>
    </w:p>
    <w:p w14:paraId="40CB3683" w14:textId="77777777" w:rsidR="000F7581" w:rsidRPr="00807712" w:rsidRDefault="000F7581" w:rsidP="000F7581">
      <w:pPr>
        <w:pStyle w:val="4"/>
        <w:spacing w:before="120" w:after="120" w:line="360" w:lineRule="auto"/>
        <w:rPr>
          <w:rFonts w:ascii="宋体" w:eastAsia="宋体" w:hAnsi="宋体"/>
          <w:b w:val="0"/>
          <w:sz w:val="24"/>
          <w:szCs w:val="24"/>
        </w:rPr>
      </w:pPr>
      <w:bookmarkStart w:id="1052" w:name="_Toc351203635"/>
      <w:r w:rsidRPr="00807712">
        <w:rPr>
          <w:rFonts w:ascii="宋体" w:eastAsia="宋体" w:hAnsi="宋体"/>
          <w:b w:val="0"/>
          <w:sz w:val="24"/>
          <w:szCs w:val="24"/>
        </w:rPr>
        <w:t>3</w:t>
      </w:r>
      <w:bookmarkStart w:id="1053" w:name="_Toc292559363"/>
      <w:bookmarkStart w:id="1054" w:name="_Toc292559868"/>
      <w:bookmarkStart w:id="1055" w:name="_Toc296346659"/>
      <w:bookmarkStart w:id="1056" w:name="_Toc296347157"/>
      <w:bookmarkStart w:id="1057" w:name="_Toc296503158"/>
      <w:bookmarkStart w:id="1058" w:name="_Toc296890986"/>
      <w:bookmarkStart w:id="1059" w:name="_Toc296891198"/>
      <w:bookmarkStart w:id="1060" w:name="_Toc296944497"/>
      <w:bookmarkStart w:id="1061" w:name="_Toc297048344"/>
      <w:bookmarkStart w:id="1062" w:name="_Toc297120458"/>
      <w:r w:rsidRPr="00807712">
        <w:rPr>
          <w:rFonts w:ascii="宋体" w:eastAsia="宋体" w:hAnsi="宋体"/>
          <w:b w:val="0"/>
          <w:sz w:val="24"/>
          <w:szCs w:val="24"/>
        </w:rPr>
        <w:t>. 承包人</w:t>
      </w:r>
      <w:bookmarkEnd w:id="1052"/>
    </w:p>
    <w:bookmarkEnd w:id="1053"/>
    <w:bookmarkEnd w:id="1054"/>
    <w:bookmarkEnd w:id="1055"/>
    <w:bookmarkEnd w:id="1056"/>
    <w:bookmarkEnd w:id="1057"/>
    <w:bookmarkEnd w:id="1058"/>
    <w:bookmarkEnd w:id="1059"/>
    <w:bookmarkEnd w:id="1060"/>
    <w:bookmarkEnd w:id="1061"/>
    <w:bookmarkEnd w:id="1062"/>
    <w:p w14:paraId="4EF7293D"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3.1 承包人的一般义务</w:t>
      </w:r>
    </w:p>
    <w:p w14:paraId="7AF5E757"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承包人提交的竣工资料的内容：</w:t>
      </w:r>
      <w:r w:rsidRPr="00807712">
        <w:rPr>
          <w:rFonts w:ascii="宋体" w:hAnsi="宋体" w:hint="eastAsia"/>
          <w:sz w:val="24"/>
          <w:szCs w:val="24"/>
          <w:u w:val="single"/>
        </w:rPr>
        <w:t xml:space="preserve"> 应当符合工程所在地建设行政主管部门和（或）城市建设档案管理机构有关施工资料的要求，具体内容包括： 除监理人同意列入缺陷责任期内完成的尾工（甩项）工程和缺陷修补工作外，合同范围内的全部单位工程以及有关工作，包括合同要求的试验，试运行以及检验和验收均已完成，并符合合同要求；已按合同约定的内容和份数备齐了符合要求的竣工资料；已按监</w:t>
      </w:r>
      <w:r w:rsidRPr="00807712">
        <w:rPr>
          <w:rFonts w:ascii="宋体" w:hAnsi="宋体" w:hint="eastAsia"/>
          <w:sz w:val="24"/>
          <w:szCs w:val="24"/>
          <w:u w:val="single"/>
        </w:rPr>
        <w:lastRenderedPageBreak/>
        <w:t xml:space="preserve">理人的要求编制了在缺陷责任期内完成的尾工（甩项）工程和缺陷修补工作清单以及相应施工计划；监理人要求在竣工验收前应完成的其他工作；监理人要求提交的竣工验收资料清单；由监理人确认的工程相关项目管理系统电子版竣工验收资料   </w:t>
      </w:r>
      <w:r w:rsidRPr="00807712">
        <w:rPr>
          <w:rFonts w:ascii="宋体" w:hAnsi="宋体"/>
          <w:sz w:val="24"/>
          <w:szCs w:val="24"/>
        </w:rPr>
        <w:t>。</w:t>
      </w:r>
    </w:p>
    <w:p w14:paraId="46B9012C"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承包人需要提交的竣工资料套数：</w:t>
      </w:r>
      <w:r w:rsidRPr="00807712">
        <w:rPr>
          <w:rFonts w:ascii="宋体" w:hAnsi="宋体" w:hint="eastAsia"/>
          <w:sz w:val="24"/>
          <w:szCs w:val="24"/>
        </w:rPr>
        <w:t xml:space="preserve"> </w:t>
      </w:r>
      <w:r w:rsidRPr="00807712">
        <w:rPr>
          <w:rFonts w:ascii="宋体" w:hAnsi="宋体"/>
          <w:sz w:val="24"/>
          <w:szCs w:val="24"/>
        </w:rPr>
        <w:t>4</w:t>
      </w:r>
      <w:r w:rsidRPr="00807712">
        <w:rPr>
          <w:rFonts w:ascii="宋体" w:hAnsi="宋体" w:hint="eastAsia"/>
          <w:sz w:val="24"/>
          <w:szCs w:val="24"/>
        </w:rPr>
        <w:t xml:space="preserve">套 </w:t>
      </w:r>
      <w:r w:rsidRPr="00807712">
        <w:rPr>
          <w:rFonts w:ascii="宋体" w:hAnsi="宋体"/>
          <w:sz w:val="24"/>
          <w:szCs w:val="24"/>
        </w:rPr>
        <w:t>。</w:t>
      </w:r>
    </w:p>
    <w:p w14:paraId="426EC588"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承包人提交的竣工资料的费用承担：</w:t>
      </w:r>
      <w:r w:rsidRPr="00807712">
        <w:rPr>
          <w:rFonts w:ascii="宋体" w:hAnsi="宋体" w:hint="eastAsia"/>
          <w:sz w:val="24"/>
          <w:szCs w:val="24"/>
          <w:u w:val="single"/>
        </w:rPr>
        <w:t>已包含在合同价款中，由承包人承担 。</w:t>
      </w:r>
    </w:p>
    <w:p w14:paraId="2E9CD65D"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承包人提交的竣工资料移交时间：</w:t>
      </w:r>
      <w:r w:rsidRPr="00807712">
        <w:rPr>
          <w:rFonts w:ascii="宋体" w:hAnsi="宋体" w:hint="eastAsia"/>
          <w:sz w:val="24"/>
          <w:szCs w:val="24"/>
        </w:rPr>
        <w:t xml:space="preserve">  竣工验收结束后7日</w:t>
      </w:r>
      <w:r w:rsidRPr="00807712">
        <w:rPr>
          <w:rFonts w:ascii="宋体" w:hAnsi="宋体"/>
          <w:sz w:val="24"/>
          <w:szCs w:val="24"/>
        </w:rPr>
        <w:t xml:space="preserve"> 。</w:t>
      </w:r>
    </w:p>
    <w:p w14:paraId="51D86D19"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承包人提交的竣工资料形式要求：</w:t>
      </w:r>
      <w:r w:rsidRPr="00807712">
        <w:rPr>
          <w:rFonts w:ascii="宋体" w:hAnsi="宋体" w:hint="eastAsia"/>
          <w:sz w:val="24"/>
          <w:szCs w:val="24"/>
        </w:rPr>
        <w:t>竣工图及工程档案资料（含4套缩微版文档，执行档案馆要求）</w:t>
      </w:r>
      <w:r w:rsidRPr="00807712">
        <w:rPr>
          <w:rFonts w:ascii="宋体" w:hAnsi="宋体"/>
          <w:sz w:val="24"/>
          <w:szCs w:val="24"/>
        </w:rPr>
        <w:t>。</w:t>
      </w:r>
    </w:p>
    <w:p w14:paraId="76DE4493"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kern w:val="0"/>
          <w:sz w:val="24"/>
          <w:szCs w:val="24"/>
        </w:rPr>
        <w:t>（</w:t>
      </w:r>
      <w:r w:rsidRPr="00807712">
        <w:rPr>
          <w:rFonts w:ascii="宋体" w:hAnsi="宋体" w:hint="eastAsia"/>
          <w:kern w:val="0"/>
          <w:sz w:val="24"/>
          <w:szCs w:val="24"/>
        </w:rPr>
        <w:t>10</w:t>
      </w:r>
      <w:r w:rsidRPr="00807712">
        <w:rPr>
          <w:rFonts w:ascii="宋体" w:hAnsi="宋体"/>
          <w:kern w:val="0"/>
          <w:sz w:val="24"/>
          <w:szCs w:val="24"/>
        </w:rPr>
        <w:t>）承包人应履行的其他义务：</w:t>
      </w:r>
    </w:p>
    <w:p w14:paraId="47F9BC34"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p>
    <w:p w14:paraId="52B5FA05"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a.提供施工现场水源、电源；</w:t>
      </w:r>
    </w:p>
    <w:p w14:paraId="2A457792"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b.如果根据工程实际进展情况，承包人需拆除现场已存在的临时设施时，承包人须征得发包人和监理人的认可后方可拆除；</w:t>
      </w:r>
    </w:p>
    <w:p w14:paraId="4608E924"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c.提供相应的工作场所并负责协调工作；</w:t>
      </w:r>
    </w:p>
    <w:p w14:paraId="5EE4E065"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d.提供足够的和无障碍的工作面；</w:t>
      </w:r>
    </w:p>
    <w:p w14:paraId="0D816620"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e.提供正常的临时照明和施工及调试运行所必需的设施；</w:t>
      </w:r>
    </w:p>
    <w:p w14:paraId="38378E86"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f.负责清理现场垃圾。</w:t>
      </w:r>
    </w:p>
    <w:p w14:paraId="46638DA9"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2）承包人应履行合同约定的其他义务以及下述义务：</w:t>
      </w:r>
    </w:p>
    <w:p w14:paraId="743E6435"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a.委派负责现场管理的承包人代表须持有与本工程相应的资格证书；</w:t>
      </w:r>
    </w:p>
    <w:p w14:paraId="189740F7"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b.施工中如发现设计错误或严重不合理时，承包人应立即以书面形式通知监理人并经监理人报发包人；</w:t>
      </w:r>
    </w:p>
    <w:p w14:paraId="7DA3F302"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c.承包人应自觉遵守执行国家及北京市行业主管部门颁布实施的有关安全生产的法规、规章、制度、标准；</w:t>
      </w:r>
    </w:p>
    <w:p w14:paraId="15AE852C"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d.承包人应当服从发包人现行的施工现场统一管理的规定及有关安全生产法规、规章、制度、标准，严格执行发包人下达的各项安全指令，确保安全施工，并按合同有关条款加强自身管理，履行承包人责任；</w:t>
      </w:r>
    </w:p>
    <w:p w14:paraId="63379CC2"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e.承包人确保本工程无安全事故发生，达到北京市绿色安全标准化达标工地；</w:t>
      </w:r>
    </w:p>
    <w:p w14:paraId="6785AC05"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lastRenderedPageBreak/>
        <w:t>f.已竣工工程未交付发包人之前，承包人负责其保护工作。保护期间发生损坏的，由承包人予以修复并承担相应费用；</w:t>
      </w:r>
    </w:p>
    <w:p w14:paraId="0E252B17"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g.对竣工验收后保修期内发现的因承包人原因造成的工程质量问题负责免费返修，对造成的间接损失负责全部赔偿；</w:t>
      </w:r>
    </w:p>
    <w:p w14:paraId="42F2BAB7"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h.由承包人采用招标方式选定专业分包人的项目，承包人应承</w:t>
      </w:r>
      <w:proofErr w:type="gramStart"/>
      <w:r w:rsidRPr="00807712">
        <w:rPr>
          <w:rFonts w:ascii="宋体" w:hAnsi="宋体" w:hint="eastAsia"/>
          <w:sz w:val="24"/>
          <w:szCs w:val="24"/>
          <w:u w:val="single"/>
        </w:rPr>
        <w:t>担相关</w:t>
      </w:r>
      <w:proofErr w:type="gramEnd"/>
      <w:r w:rsidRPr="00807712">
        <w:rPr>
          <w:rFonts w:ascii="宋体" w:hAnsi="宋体" w:hint="eastAsia"/>
          <w:sz w:val="24"/>
          <w:szCs w:val="24"/>
          <w:u w:val="single"/>
        </w:rPr>
        <w:t>的全部费用（包括招标过程发生的招标代理费、造价咨询费、评标专家费、专业分包招标交易服务费及合同印花税等）；</w:t>
      </w:r>
    </w:p>
    <w:p w14:paraId="74F1E282" w14:textId="77777777" w:rsidR="000F7581" w:rsidRPr="00807712" w:rsidRDefault="000F7581" w:rsidP="000F7581">
      <w:pPr>
        <w:spacing w:line="360" w:lineRule="auto"/>
        <w:ind w:firstLineChars="200" w:firstLine="480"/>
        <w:rPr>
          <w:rFonts w:ascii="宋体" w:hAnsi="宋体"/>
          <w:sz w:val="24"/>
          <w:szCs w:val="24"/>
          <w:u w:val="single"/>
        </w:rPr>
      </w:pPr>
      <w:proofErr w:type="spellStart"/>
      <w:r w:rsidRPr="00807712">
        <w:rPr>
          <w:rFonts w:ascii="宋体" w:hAnsi="宋体" w:hint="eastAsia"/>
          <w:sz w:val="24"/>
          <w:szCs w:val="24"/>
          <w:u w:val="single"/>
        </w:rPr>
        <w:t>i</w:t>
      </w:r>
      <w:proofErr w:type="spellEnd"/>
      <w:r w:rsidRPr="00807712">
        <w:rPr>
          <w:rFonts w:ascii="宋体" w:hAnsi="宋体" w:hint="eastAsia"/>
          <w:sz w:val="24"/>
          <w:szCs w:val="24"/>
          <w:u w:val="single"/>
        </w:rPr>
        <w:t>.承包人应为发包人工作人员或监理提供如下服务：将承包人负责修建、维修及保养的任何道路或通道，提供给上述人员使用； 允许上述人员使用承包人提供的临时工程或承包人在现场的垂直运输机械和设备（如果有）；为保证承包人和其它专业施工单位的工作不发生冲突，承包人应对他们的工作场所和材料存放等负责协调；</w:t>
      </w:r>
    </w:p>
    <w:p w14:paraId="7E8B81DE"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j.除非合同文件中另有约定，从工程开工日期起直至颁发整个工程的竣工移交证书日期止，承包人应对工程以及材料和待安装的工程设备等的照管负完全责任。这种照管的责任应随工程一起移交给发包人。承包人还应对移交后发生的，由承包人负责的以前的事件引起的损失或损害负责；</w:t>
      </w:r>
    </w:p>
    <w:p w14:paraId="49023089"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k.负责施工现场的所有施工临时设施、临时道路、备用发电机、水、电管线的修建安装，保证施工的正常进行；</w:t>
      </w:r>
    </w:p>
    <w:p w14:paraId="740CE097"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l.承包人应承担在施工中因承包人原因发生的停工、返工、材料及物件的倒运、机械二次进场等所造成的损失；</w:t>
      </w:r>
    </w:p>
    <w:p w14:paraId="2D11057B"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m.承包人应对整个现场的施工组织和施工方案的适用性、稳定性和安全性负全面责任。同时根据施工现场的实际情况建立健全质量保证体系、环境保证体系和职业健康与安全保证体系；</w:t>
      </w:r>
    </w:p>
    <w:p w14:paraId="010C06A5"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n.承包人应保证工程各部分的位置、标高、尺寸和基准线的正确性；监理对放线和标高的检查，绝不意味着解除承包人对放线定位的责任；</w:t>
      </w:r>
    </w:p>
    <w:p w14:paraId="45679BF1"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o.无论何时，承包人向发包人提供的有关工程施工的书面文件虽经审批、修改，但亦不能免除承包人按合同文件或法律应承担的责任；</w:t>
      </w:r>
    </w:p>
    <w:p w14:paraId="32D648A4"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p.合同签订后7个</w:t>
      </w:r>
      <w:proofErr w:type="gramStart"/>
      <w:r w:rsidRPr="00807712">
        <w:rPr>
          <w:rFonts w:ascii="宋体" w:hAnsi="宋体" w:hint="eastAsia"/>
          <w:sz w:val="24"/>
          <w:szCs w:val="24"/>
          <w:u w:val="single"/>
        </w:rPr>
        <w:t>日历天</w:t>
      </w:r>
      <w:proofErr w:type="gramEnd"/>
      <w:r w:rsidRPr="00807712">
        <w:rPr>
          <w:rFonts w:ascii="宋体" w:hAnsi="宋体" w:hint="eastAsia"/>
          <w:sz w:val="24"/>
          <w:szCs w:val="24"/>
          <w:u w:val="single"/>
        </w:rPr>
        <w:t>内提交施工组织设计及施工总进度计划、人员资质等需承包人向监理人提交的发布动</w:t>
      </w:r>
      <w:proofErr w:type="gramStart"/>
      <w:r w:rsidRPr="00807712">
        <w:rPr>
          <w:rFonts w:ascii="宋体" w:hAnsi="宋体" w:hint="eastAsia"/>
          <w:sz w:val="24"/>
          <w:szCs w:val="24"/>
          <w:u w:val="single"/>
        </w:rPr>
        <w:t>工令</w:t>
      </w:r>
      <w:proofErr w:type="gramEnd"/>
      <w:r w:rsidRPr="00807712">
        <w:rPr>
          <w:rFonts w:ascii="宋体" w:hAnsi="宋体" w:hint="eastAsia"/>
          <w:sz w:val="24"/>
          <w:szCs w:val="24"/>
          <w:u w:val="single"/>
        </w:rPr>
        <w:t>的全部要件；</w:t>
      </w:r>
    </w:p>
    <w:p w14:paraId="61AD8395"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hint="eastAsia"/>
          <w:sz w:val="24"/>
          <w:szCs w:val="24"/>
          <w:u w:val="single"/>
        </w:rPr>
        <w:t>q.为避免正常施工时产生的噪音、震动、光线等因素导致周围的居民和公众对工程进展造成影响，承包人应当及时采取合理措施对施工场地周围的居民和公众进行协</w:t>
      </w:r>
      <w:r w:rsidRPr="00807712">
        <w:rPr>
          <w:rFonts w:ascii="宋体" w:hAnsi="宋体" w:hint="eastAsia"/>
          <w:sz w:val="24"/>
          <w:szCs w:val="24"/>
          <w:u w:val="single"/>
        </w:rPr>
        <w:lastRenderedPageBreak/>
        <w:t>调，并在必要时支付补偿金，补偿金由发包人负担。</w:t>
      </w:r>
    </w:p>
    <w:p w14:paraId="589DDA52"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3.2 项目经理</w:t>
      </w:r>
    </w:p>
    <w:p w14:paraId="3ACD6AE9"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kern w:val="0"/>
          <w:sz w:val="24"/>
          <w:szCs w:val="24"/>
        </w:rPr>
        <w:t xml:space="preserve">3.2.1 </w:t>
      </w:r>
      <w:r w:rsidRPr="00807712">
        <w:rPr>
          <w:rFonts w:ascii="宋体" w:hAnsi="宋体"/>
          <w:sz w:val="24"/>
          <w:szCs w:val="24"/>
        </w:rPr>
        <w:t>项目经理：</w:t>
      </w:r>
    </w:p>
    <w:p w14:paraId="758B2E6E"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姓名：</w:t>
      </w:r>
      <w:r w:rsidRPr="00807712">
        <w:rPr>
          <w:rFonts w:ascii="宋体" w:hAnsi="宋体"/>
          <w:sz w:val="24"/>
          <w:szCs w:val="24"/>
          <w:u w:val="single"/>
        </w:rPr>
        <w:t>   </w:t>
      </w:r>
      <w:r w:rsidRPr="00807712">
        <w:rPr>
          <w:rFonts w:ascii="宋体" w:hAnsi="宋体"/>
          <w:sz w:val="24"/>
          <w:szCs w:val="24"/>
        </w:rPr>
        <w:t>；</w:t>
      </w:r>
    </w:p>
    <w:p w14:paraId="77811E3B"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身份证号：</w:t>
      </w:r>
      <w:r w:rsidRPr="00807712">
        <w:rPr>
          <w:rFonts w:ascii="宋体" w:hAnsi="宋体"/>
          <w:sz w:val="24"/>
          <w:szCs w:val="24"/>
          <w:u w:val="single"/>
        </w:rPr>
        <w:t>   </w:t>
      </w:r>
      <w:r w:rsidRPr="00807712">
        <w:rPr>
          <w:rFonts w:ascii="宋体" w:hAnsi="宋体"/>
          <w:sz w:val="24"/>
          <w:szCs w:val="24"/>
        </w:rPr>
        <w:t>；</w:t>
      </w:r>
    </w:p>
    <w:p w14:paraId="2F71A968"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建造师执业资格等级：</w:t>
      </w:r>
      <w:r w:rsidRPr="00807712">
        <w:rPr>
          <w:rFonts w:ascii="宋体" w:hAnsi="宋体"/>
          <w:sz w:val="24"/>
          <w:szCs w:val="24"/>
          <w:u w:val="single"/>
        </w:rPr>
        <w:t>   </w:t>
      </w:r>
      <w:r w:rsidRPr="00807712">
        <w:rPr>
          <w:rFonts w:ascii="宋体" w:hAnsi="宋体"/>
          <w:sz w:val="24"/>
          <w:szCs w:val="24"/>
        </w:rPr>
        <w:t>；</w:t>
      </w:r>
    </w:p>
    <w:p w14:paraId="367CCAE1"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建造</w:t>
      </w:r>
      <w:proofErr w:type="gramStart"/>
      <w:r w:rsidRPr="00807712">
        <w:rPr>
          <w:rFonts w:ascii="宋体" w:hAnsi="宋体"/>
          <w:sz w:val="24"/>
          <w:szCs w:val="24"/>
        </w:rPr>
        <w:t>师注册</w:t>
      </w:r>
      <w:proofErr w:type="gramEnd"/>
      <w:r w:rsidRPr="00807712">
        <w:rPr>
          <w:rFonts w:ascii="宋体" w:hAnsi="宋体"/>
          <w:sz w:val="24"/>
          <w:szCs w:val="24"/>
        </w:rPr>
        <w:t>证书号：</w:t>
      </w:r>
      <w:r w:rsidRPr="00807712">
        <w:rPr>
          <w:rFonts w:ascii="宋体" w:hAnsi="宋体"/>
          <w:sz w:val="24"/>
          <w:szCs w:val="24"/>
          <w:u w:val="single"/>
        </w:rPr>
        <w:t> </w:t>
      </w:r>
      <w:r w:rsidRPr="00807712">
        <w:rPr>
          <w:rFonts w:ascii="宋体" w:hAnsi="宋体"/>
          <w:sz w:val="24"/>
          <w:szCs w:val="24"/>
        </w:rPr>
        <w:t>；</w:t>
      </w:r>
    </w:p>
    <w:p w14:paraId="6C7FFA3E"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建造师执业印章号：</w:t>
      </w:r>
      <w:r w:rsidRPr="00807712">
        <w:rPr>
          <w:rFonts w:ascii="宋体" w:hAnsi="宋体"/>
          <w:sz w:val="24"/>
          <w:szCs w:val="24"/>
          <w:u w:val="single"/>
        </w:rPr>
        <w:t> </w:t>
      </w:r>
      <w:r w:rsidRPr="00807712">
        <w:rPr>
          <w:rFonts w:ascii="宋体" w:hAnsi="宋体"/>
          <w:sz w:val="24"/>
          <w:szCs w:val="24"/>
        </w:rPr>
        <w:t>；</w:t>
      </w:r>
    </w:p>
    <w:p w14:paraId="04B01AEE"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安全生产考核合格证书号：</w:t>
      </w:r>
      <w:r w:rsidRPr="00807712">
        <w:rPr>
          <w:rFonts w:ascii="宋体" w:hAnsi="宋体"/>
          <w:sz w:val="24"/>
          <w:szCs w:val="24"/>
          <w:u w:val="single"/>
        </w:rPr>
        <w:t> </w:t>
      </w:r>
      <w:r w:rsidRPr="00807712">
        <w:rPr>
          <w:rFonts w:ascii="宋体" w:hAnsi="宋体"/>
          <w:sz w:val="24"/>
          <w:szCs w:val="24"/>
        </w:rPr>
        <w:t>；</w:t>
      </w:r>
    </w:p>
    <w:p w14:paraId="7305E06B"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联系电话：</w:t>
      </w:r>
      <w:r w:rsidRPr="00807712">
        <w:rPr>
          <w:rFonts w:ascii="宋体" w:hAnsi="宋体"/>
          <w:sz w:val="24"/>
          <w:szCs w:val="24"/>
          <w:u w:val="single"/>
        </w:rPr>
        <w:t>   </w:t>
      </w:r>
      <w:r w:rsidRPr="00807712">
        <w:rPr>
          <w:rFonts w:ascii="宋体" w:hAnsi="宋体"/>
          <w:sz w:val="24"/>
          <w:szCs w:val="24"/>
        </w:rPr>
        <w:t>；</w:t>
      </w:r>
    </w:p>
    <w:p w14:paraId="437F5F68"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电子信箱：</w:t>
      </w:r>
      <w:r w:rsidRPr="00807712">
        <w:rPr>
          <w:rFonts w:ascii="宋体" w:hAnsi="宋体"/>
          <w:sz w:val="24"/>
          <w:szCs w:val="24"/>
          <w:u w:val="single"/>
        </w:rPr>
        <w:t>   </w:t>
      </w:r>
      <w:r w:rsidRPr="00807712">
        <w:rPr>
          <w:rFonts w:ascii="宋体" w:hAnsi="宋体"/>
          <w:sz w:val="24"/>
          <w:szCs w:val="24"/>
        </w:rPr>
        <w:t>；</w:t>
      </w:r>
    </w:p>
    <w:p w14:paraId="087C0069"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通信地址：</w:t>
      </w:r>
      <w:r w:rsidRPr="00807712">
        <w:rPr>
          <w:rFonts w:ascii="宋体" w:hAnsi="宋体"/>
          <w:sz w:val="24"/>
          <w:szCs w:val="24"/>
          <w:u w:val="single"/>
        </w:rPr>
        <w:t>   </w:t>
      </w:r>
      <w:r w:rsidRPr="00807712">
        <w:rPr>
          <w:rFonts w:ascii="宋体" w:hAnsi="宋体"/>
          <w:sz w:val="24"/>
          <w:szCs w:val="24"/>
        </w:rPr>
        <w:t>；</w:t>
      </w:r>
    </w:p>
    <w:p w14:paraId="182877A4"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承包人对项目经理的授权范围如下：</w:t>
      </w:r>
      <w:r w:rsidRPr="00807712">
        <w:rPr>
          <w:rFonts w:ascii="宋体" w:hAnsi="宋体" w:hint="eastAsia"/>
          <w:sz w:val="24"/>
          <w:szCs w:val="24"/>
          <w:u w:val="single"/>
        </w:rPr>
        <w:t>承包人指定的派驻施工场地（现场）的全权代表。承包人更换项目经理应事先征得发包人同意，并应在更换14天前通知发包人和监理人。</w:t>
      </w:r>
    </w:p>
    <w:p w14:paraId="63828A9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关于项目经理每月在施工现场的时间要求：</w:t>
      </w:r>
      <w:r w:rsidRPr="00807712">
        <w:rPr>
          <w:rFonts w:ascii="宋体" w:hAnsi="宋体"/>
          <w:sz w:val="24"/>
          <w:szCs w:val="24"/>
          <w:u w:val="single"/>
        </w:rPr>
        <w:t xml:space="preserve"> </w:t>
      </w:r>
      <w:r w:rsidRPr="00807712">
        <w:rPr>
          <w:rFonts w:ascii="宋体" w:hAnsi="宋体" w:hint="eastAsia"/>
          <w:sz w:val="24"/>
          <w:szCs w:val="24"/>
          <w:u w:val="single"/>
        </w:rPr>
        <w:t>不得离开施工现场。承包人项目经理短期离开施工场地，应事先征得监理人同意，并委派代表代行其职责。</w:t>
      </w:r>
    </w:p>
    <w:p w14:paraId="220BD604"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承包人未提交劳动合同，以及没有为项目经理缴纳社会保险证明的违约责任：</w:t>
      </w:r>
    </w:p>
    <w:p w14:paraId="3B1E2767"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hint="eastAsia"/>
          <w:sz w:val="24"/>
          <w:szCs w:val="24"/>
          <w:u w:val="single"/>
        </w:rPr>
        <w:t>由此导致工程延期等一切后果由承包人承担</w:t>
      </w:r>
      <w:r w:rsidRPr="00807712">
        <w:rPr>
          <w:rFonts w:ascii="宋体" w:hAnsi="宋体"/>
          <w:sz w:val="24"/>
          <w:szCs w:val="24"/>
        </w:rPr>
        <w:t>。</w:t>
      </w:r>
    </w:p>
    <w:p w14:paraId="0EDA6CFE" w14:textId="77777777" w:rsidR="000F7581" w:rsidRPr="00807712" w:rsidRDefault="000F7581" w:rsidP="000F7581">
      <w:pPr>
        <w:spacing w:line="360" w:lineRule="auto"/>
        <w:ind w:firstLineChars="200" w:firstLine="480"/>
        <w:rPr>
          <w:rFonts w:ascii="宋体" w:hAnsi="宋体"/>
          <w:kern w:val="0"/>
          <w:sz w:val="24"/>
          <w:szCs w:val="24"/>
        </w:rPr>
      </w:pPr>
      <w:r w:rsidRPr="00807712">
        <w:rPr>
          <w:rFonts w:ascii="宋体" w:hAnsi="宋体"/>
          <w:kern w:val="0"/>
          <w:sz w:val="24"/>
          <w:szCs w:val="24"/>
        </w:rPr>
        <w:t>项目经理未经批准，擅自离开施工现场的违约责任：</w:t>
      </w:r>
    </w:p>
    <w:p w14:paraId="6C940631"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hint="eastAsia"/>
          <w:sz w:val="24"/>
          <w:szCs w:val="24"/>
          <w:u w:val="single"/>
        </w:rPr>
        <w:t>由此导致工程延期等一切后果由承包人承担</w:t>
      </w:r>
      <w:r w:rsidRPr="00807712">
        <w:rPr>
          <w:rFonts w:ascii="宋体" w:hAnsi="宋体"/>
          <w:sz w:val="24"/>
          <w:szCs w:val="24"/>
        </w:rPr>
        <w:t>。</w:t>
      </w:r>
    </w:p>
    <w:p w14:paraId="05BE6F4E"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3.2.3 承包人擅自更换项目经理的违约责任：</w:t>
      </w:r>
    </w:p>
    <w:p w14:paraId="75C0AD38"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u w:val="single"/>
        </w:rPr>
        <w:t xml:space="preserve"> </w:t>
      </w:r>
      <w:r w:rsidRPr="00807712">
        <w:rPr>
          <w:rFonts w:ascii="宋体" w:hAnsi="宋体" w:hint="eastAsia"/>
          <w:sz w:val="24"/>
          <w:szCs w:val="24"/>
          <w:u w:val="single"/>
        </w:rPr>
        <w:t xml:space="preserve"> 由此导致工程延期等一切后果由承包人承担  </w:t>
      </w:r>
      <w:r w:rsidRPr="00807712">
        <w:rPr>
          <w:rFonts w:ascii="宋体" w:hAnsi="宋体"/>
          <w:sz w:val="24"/>
          <w:szCs w:val="24"/>
        </w:rPr>
        <w:t>。</w:t>
      </w:r>
    </w:p>
    <w:p w14:paraId="7BC22BC9" w14:textId="77777777" w:rsidR="000F7581" w:rsidRPr="00807712" w:rsidRDefault="000F7581" w:rsidP="000F7581">
      <w:pPr>
        <w:spacing w:line="360" w:lineRule="auto"/>
        <w:outlineLvl w:val="0"/>
        <w:rPr>
          <w:rFonts w:ascii="宋体" w:hAnsi="宋体"/>
          <w:sz w:val="24"/>
          <w:szCs w:val="24"/>
        </w:rPr>
      </w:pPr>
      <w:bookmarkStart w:id="1063" w:name="_Toc13242829"/>
      <w:bookmarkStart w:id="1064" w:name="_Toc13580143"/>
      <w:bookmarkStart w:id="1065" w:name="_Toc520998847"/>
      <w:bookmarkStart w:id="1066" w:name="_Toc22031377"/>
      <w:r w:rsidRPr="00807712">
        <w:rPr>
          <w:rFonts w:ascii="宋体" w:hAnsi="宋体"/>
          <w:sz w:val="24"/>
          <w:szCs w:val="24"/>
        </w:rPr>
        <w:t>3.2.4 承包人无正当理由拒绝更换项目经理的违约责任：</w:t>
      </w:r>
      <w:bookmarkEnd w:id="1063"/>
      <w:bookmarkEnd w:id="1064"/>
      <w:bookmarkEnd w:id="1066"/>
    </w:p>
    <w:p w14:paraId="6316B454" w14:textId="77777777" w:rsidR="000F7581" w:rsidRPr="00807712" w:rsidRDefault="000F7581" w:rsidP="000F7581">
      <w:pPr>
        <w:spacing w:line="360" w:lineRule="auto"/>
        <w:outlineLvl w:val="0"/>
        <w:rPr>
          <w:rFonts w:ascii="宋体" w:hAnsi="宋体"/>
          <w:sz w:val="24"/>
          <w:szCs w:val="24"/>
        </w:rPr>
      </w:pPr>
      <w:r w:rsidRPr="00807712">
        <w:rPr>
          <w:rFonts w:ascii="宋体" w:hAnsi="宋体" w:hint="eastAsia"/>
          <w:sz w:val="24"/>
          <w:szCs w:val="24"/>
          <w:u w:val="single"/>
        </w:rPr>
        <w:t xml:space="preserve">  </w:t>
      </w:r>
      <w:bookmarkStart w:id="1067" w:name="_Toc13242830"/>
      <w:bookmarkStart w:id="1068" w:name="_Toc13580144"/>
      <w:bookmarkStart w:id="1069" w:name="_Toc22031378"/>
      <w:r w:rsidRPr="00807712">
        <w:rPr>
          <w:rFonts w:ascii="宋体" w:hAnsi="宋体" w:hint="eastAsia"/>
          <w:sz w:val="24"/>
          <w:szCs w:val="24"/>
          <w:u w:val="single"/>
        </w:rPr>
        <w:t>由此导致工程延期等一切后果由承包人承担。</w:t>
      </w:r>
      <w:bookmarkEnd w:id="1065"/>
      <w:bookmarkEnd w:id="1067"/>
      <w:bookmarkEnd w:id="1068"/>
      <w:bookmarkEnd w:id="1069"/>
    </w:p>
    <w:p w14:paraId="7910F386"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3.3 承包人人员</w:t>
      </w:r>
    </w:p>
    <w:p w14:paraId="1A5B42EF"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3.3.1 承包人提交项目管理机构及施工现场管理人员安排报告的期限：</w:t>
      </w:r>
      <w:r w:rsidRPr="00807712">
        <w:rPr>
          <w:rFonts w:ascii="宋体" w:hAnsi="宋体"/>
          <w:sz w:val="24"/>
          <w:szCs w:val="24"/>
          <w:u w:val="single"/>
        </w:rPr>
        <w:t xml:space="preserve">   /  </w:t>
      </w:r>
      <w:r w:rsidRPr="00807712">
        <w:rPr>
          <w:rFonts w:ascii="宋体" w:hAnsi="宋体"/>
          <w:sz w:val="24"/>
          <w:szCs w:val="24"/>
        </w:rPr>
        <w:t>。</w:t>
      </w:r>
    </w:p>
    <w:p w14:paraId="3A2389FD"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3.3.3 承包人无正当理由拒绝撤换主要施工管理人员的违约责任：</w:t>
      </w:r>
    </w:p>
    <w:p w14:paraId="00718D79"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u w:val="single"/>
        </w:rPr>
        <w:t xml:space="preserve">  </w:t>
      </w:r>
      <w:r w:rsidRPr="00807712">
        <w:rPr>
          <w:rFonts w:ascii="宋体" w:hAnsi="宋体" w:hint="eastAsia"/>
          <w:sz w:val="24"/>
          <w:szCs w:val="24"/>
          <w:u w:val="single"/>
        </w:rPr>
        <w:t xml:space="preserve">由此导致工程延期等一切后果由承包人承担  </w:t>
      </w:r>
      <w:r w:rsidRPr="00807712">
        <w:rPr>
          <w:rFonts w:ascii="宋体" w:hAnsi="宋体"/>
          <w:sz w:val="24"/>
          <w:szCs w:val="24"/>
          <w:u w:val="single"/>
        </w:rPr>
        <w:t xml:space="preserve"> </w:t>
      </w:r>
      <w:r w:rsidRPr="00807712">
        <w:rPr>
          <w:rFonts w:ascii="宋体" w:hAnsi="宋体"/>
          <w:sz w:val="24"/>
          <w:szCs w:val="24"/>
        </w:rPr>
        <w:t>。</w:t>
      </w:r>
    </w:p>
    <w:p w14:paraId="1F4D1747"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sz w:val="24"/>
          <w:szCs w:val="24"/>
        </w:rPr>
        <w:lastRenderedPageBreak/>
        <w:t>3.3.4 承包人主要施工管理人员离开施工现场的批准要求：</w:t>
      </w:r>
      <w:r w:rsidRPr="00807712">
        <w:rPr>
          <w:rFonts w:ascii="宋体" w:hAnsi="宋体" w:hint="eastAsia"/>
          <w:sz w:val="24"/>
          <w:szCs w:val="24"/>
        </w:rPr>
        <w:t xml:space="preserve">  </w:t>
      </w:r>
      <w:r w:rsidRPr="00807712">
        <w:rPr>
          <w:rFonts w:ascii="宋体" w:hAnsi="宋体"/>
          <w:sz w:val="24"/>
          <w:szCs w:val="24"/>
          <w:u w:val="single"/>
        </w:rPr>
        <w:t xml:space="preserve">/ </w:t>
      </w:r>
      <w:r w:rsidRPr="00807712">
        <w:rPr>
          <w:rFonts w:ascii="宋体" w:hAnsi="宋体"/>
          <w:sz w:val="24"/>
          <w:szCs w:val="24"/>
        </w:rPr>
        <w:t>。</w:t>
      </w:r>
    </w:p>
    <w:p w14:paraId="6B82BABC"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3.3.5承包人擅自更换主要施工管理人员的违约责任：</w:t>
      </w:r>
    </w:p>
    <w:p w14:paraId="1142AFA1"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u w:val="single"/>
        </w:rPr>
        <w:t xml:space="preserve">  </w:t>
      </w:r>
      <w:r w:rsidRPr="00807712">
        <w:rPr>
          <w:rFonts w:ascii="宋体" w:hAnsi="宋体" w:hint="eastAsia"/>
          <w:sz w:val="24"/>
          <w:szCs w:val="24"/>
          <w:u w:val="single"/>
        </w:rPr>
        <w:t xml:space="preserve">由此导致工程延期等一切后果由承包人承担  </w:t>
      </w:r>
      <w:r w:rsidRPr="00807712">
        <w:rPr>
          <w:rFonts w:ascii="宋体" w:hAnsi="宋体"/>
          <w:sz w:val="24"/>
          <w:szCs w:val="24"/>
          <w:u w:val="single"/>
        </w:rPr>
        <w:t xml:space="preserve">  </w:t>
      </w:r>
      <w:r w:rsidRPr="00807712">
        <w:rPr>
          <w:rFonts w:ascii="宋体" w:hAnsi="宋体"/>
          <w:sz w:val="24"/>
          <w:szCs w:val="24"/>
        </w:rPr>
        <w:t>。</w:t>
      </w:r>
    </w:p>
    <w:p w14:paraId="46586FF5"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承包人主要施工管理人员擅自离开施工现场的违约责任：</w:t>
      </w:r>
    </w:p>
    <w:p w14:paraId="49CBD3E2"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u w:val="single"/>
        </w:rPr>
        <w:t xml:space="preserve"> </w:t>
      </w:r>
      <w:r w:rsidRPr="00807712">
        <w:rPr>
          <w:rFonts w:ascii="宋体" w:hAnsi="宋体" w:hint="eastAsia"/>
          <w:sz w:val="24"/>
          <w:szCs w:val="24"/>
          <w:u w:val="single"/>
        </w:rPr>
        <w:t xml:space="preserve">由此导致工程延期等一切后果由承包人承担  </w:t>
      </w:r>
      <w:r w:rsidRPr="00807712">
        <w:rPr>
          <w:rFonts w:ascii="宋体" w:hAnsi="宋体"/>
          <w:sz w:val="24"/>
          <w:szCs w:val="24"/>
          <w:u w:val="single"/>
        </w:rPr>
        <w:t xml:space="preserve"> </w:t>
      </w:r>
      <w:r w:rsidRPr="00807712">
        <w:rPr>
          <w:rFonts w:ascii="宋体" w:hAnsi="宋体"/>
          <w:sz w:val="24"/>
          <w:szCs w:val="24"/>
        </w:rPr>
        <w:t>。</w:t>
      </w:r>
    </w:p>
    <w:p w14:paraId="2B8C62B0"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3</w:t>
      </w:r>
      <w:bookmarkStart w:id="1070" w:name="_Toc292559364"/>
      <w:bookmarkStart w:id="1071" w:name="_Toc292559869"/>
      <w:bookmarkStart w:id="1072" w:name="_Toc296346660"/>
      <w:bookmarkStart w:id="1073" w:name="_Toc296347158"/>
      <w:bookmarkStart w:id="1074" w:name="_Toc296503159"/>
      <w:bookmarkStart w:id="1075" w:name="_Toc296890987"/>
      <w:bookmarkStart w:id="1076" w:name="_Toc296891199"/>
      <w:bookmarkStart w:id="1077" w:name="_Toc296944498"/>
      <w:bookmarkStart w:id="1078" w:name="_Toc297048345"/>
      <w:bookmarkStart w:id="1079" w:name="_Toc297120459"/>
      <w:bookmarkStart w:id="1080" w:name="_Toc297123492"/>
      <w:bookmarkStart w:id="1081" w:name="_Toc297216151"/>
      <w:bookmarkStart w:id="1082" w:name="_Toc300934945"/>
      <w:bookmarkStart w:id="1083" w:name="_Toc303539102"/>
      <w:bookmarkStart w:id="1084" w:name="_Toc304295523"/>
      <w:bookmarkStart w:id="1085" w:name="_Toc312677988"/>
      <w:r w:rsidRPr="00807712">
        <w:rPr>
          <w:rFonts w:ascii="宋体" w:hAnsi="宋体"/>
          <w:sz w:val="24"/>
          <w:szCs w:val="24"/>
        </w:rPr>
        <w:t>.5 分包</w:t>
      </w:r>
    </w:p>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14:paraId="43B2CEC2"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3</w:t>
      </w:r>
      <w:bookmarkStart w:id="1086" w:name="_Toc292559365"/>
      <w:bookmarkStart w:id="1087" w:name="_Toc292559870"/>
      <w:bookmarkStart w:id="1088" w:name="_Toc296346661"/>
      <w:bookmarkStart w:id="1089" w:name="_Toc296347159"/>
      <w:bookmarkStart w:id="1090" w:name="_Toc296503160"/>
      <w:bookmarkStart w:id="1091" w:name="_Toc296890988"/>
      <w:bookmarkStart w:id="1092" w:name="_Toc296891200"/>
      <w:bookmarkStart w:id="1093" w:name="_Toc296944499"/>
      <w:bookmarkStart w:id="1094" w:name="_Toc297048346"/>
      <w:bookmarkStart w:id="1095" w:name="_Toc297120460"/>
      <w:bookmarkStart w:id="1096" w:name="_Toc297123493"/>
      <w:bookmarkStart w:id="1097" w:name="_Toc297216152"/>
      <w:bookmarkStart w:id="1098" w:name="_Toc300934946"/>
      <w:bookmarkStart w:id="1099" w:name="_Toc303539103"/>
      <w:bookmarkStart w:id="1100" w:name="_Toc304295524"/>
      <w:bookmarkStart w:id="1101" w:name="_Toc312677989"/>
      <w:bookmarkStart w:id="1102" w:name="_Toc318581158"/>
      <w:r w:rsidRPr="00807712">
        <w:rPr>
          <w:rFonts w:ascii="宋体" w:hAnsi="宋体"/>
          <w:sz w:val="24"/>
          <w:szCs w:val="24"/>
        </w:rPr>
        <w:t>.5.1 分包的一般约定</w:t>
      </w:r>
    </w:p>
    <w:p w14:paraId="3DB2B3A1" w14:textId="386ED213"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禁止分包的工程包括：</w:t>
      </w:r>
      <w:r w:rsidRPr="00807712">
        <w:rPr>
          <w:rFonts w:ascii="宋体" w:hAnsi="宋体" w:hint="eastAsia"/>
          <w:sz w:val="24"/>
          <w:szCs w:val="24"/>
        </w:rPr>
        <w:t xml:space="preserve">    </w:t>
      </w:r>
      <w:r w:rsidRPr="00807712">
        <w:rPr>
          <w:rFonts w:ascii="宋体" w:hAnsi="宋体" w:hint="eastAsia"/>
          <w:sz w:val="24"/>
          <w:szCs w:val="24"/>
          <w:u w:val="single"/>
        </w:rPr>
        <w:t>本项目不允许分包</w:t>
      </w:r>
      <w:r w:rsidRPr="00807712">
        <w:rPr>
          <w:rFonts w:ascii="宋体" w:hAnsi="宋体"/>
          <w:sz w:val="24"/>
          <w:szCs w:val="24"/>
          <w:u w:val="single"/>
        </w:rPr>
        <w:t xml:space="preserve">  </w:t>
      </w:r>
      <w:r w:rsidRPr="00807712">
        <w:rPr>
          <w:rFonts w:ascii="宋体" w:hAnsi="宋体"/>
          <w:sz w:val="24"/>
          <w:szCs w:val="24"/>
        </w:rPr>
        <w:t>。</w:t>
      </w:r>
    </w:p>
    <w:p w14:paraId="0BA20873"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t>主体结构、关键性工作的范围：</w:t>
      </w:r>
      <w:r w:rsidRPr="00807712">
        <w:rPr>
          <w:rFonts w:ascii="宋体" w:hAnsi="宋体"/>
          <w:sz w:val="24"/>
          <w:szCs w:val="24"/>
          <w:u w:val="single"/>
        </w:rPr>
        <w:t>   /                  </w:t>
      </w:r>
      <w:r w:rsidRPr="00807712">
        <w:rPr>
          <w:rFonts w:ascii="宋体" w:hAnsi="宋体"/>
          <w:sz w:val="24"/>
          <w:szCs w:val="24"/>
        </w:rPr>
        <w:t>。</w:t>
      </w:r>
      <w:bookmarkStart w:id="1103" w:name="_Toc296346662"/>
      <w:bookmarkStart w:id="1104" w:name="_Toc296347160"/>
      <w:bookmarkStart w:id="1105" w:name="_Toc296503161"/>
      <w:bookmarkStart w:id="1106" w:name="_Toc296890989"/>
      <w:bookmarkStart w:id="1107" w:name="_Toc296891201"/>
      <w:bookmarkStart w:id="1108" w:name="_Toc296944500"/>
      <w:bookmarkStart w:id="1109" w:name="_Toc297048347"/>
      <w:bookmarkStart w:id="1110" w:name="_Toc297120461"/>
      <w:bookmarkStart w:id="1111" w:name="_Toc297123494"/>
      <w:bookmarkStart w:id="1112" w:name="_Toc297216153"/>
      <w:bookmarkStart w:id="1113" w:name="_Toc300934947"/>
      <w:bookmarkStart w:id="1114" w:name="_Toc303539104"/>
      <w:bookmarkStart w:id="1115" w:name="_Toc30429552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14:paraId="622AD8E6"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 xml:space="preserve">    3</w:t>
      </w:r>
      <w:bookmarkStart w:id="1116" w:name="_Toc312677990"/>
      <w:bookmarkStart w:id="1117" w:name="_Toc318581159"/>
      <w:r w:rsidRPr="00807712">
        <w:rPr>
          <w:rFonts w:ascii="宋体" w:hAnsi="宋体"/>
          <w:sz w:val="24"/>
          <w:szCs w:val="24"/>
        </w:rPr>
        <w:t>.5.2分包的确定</w:t>
      </w:r>
    </w:p>
    <w:p w14:paraId="20CFE771" w14:textId="77777777" w:rsidR="000F7581" w:rsidRPr="00807712" w:rsidRDefault="000F7581" w:rsidP="000F7581">
      <w:pPr>
        <w:spacing w:line="360" w:lineRule="auto"/>
        <w:ind w:firstLineChars="200" w:firstLine="480"/>
        <w:rPr>
          <w:rFonts w:ascii="宋体" w:hAnsi="宋体"/>
          <w:sz w:val="24"/>
          <w:szCs w:val="24"/>
          <w:u w:val="single"/>
        </w:rPr>
      </w:pPr>
      <w:r w:rsidRPr="00807712">
        <w:rPr>
          <w:rFonts w:ascii="宋体" w:hAnsi="宋体"/>
          <w:sz w:val="24"/>
          <w:szCs w:val="24"/>
        </w:rPr>
        <w:t>允许分包的专业工程包括：</w:t>
      </w:r>
      <w:r w:rsidRPr="00807712">
        <w:rPr>
          <w:rFonts w:ascii="宋体" w:hAnsi="宋体"/>
          <w:sz w:val="24"/>
          <w:szCs w:val="24"/>
          <w:u w:val="single"/>
        </w:rPr>
        <w:t xml:space="preserve">  /                       </w:t>
      </w:r>
      <w:r w:rsidRPr="00807712">
        <w:rPr>
          <w:rFonts w:ascii="宋体" w:hAnsi="宋体"/>
          <w:sz w:val="24"/>
          <w:szCs w:val="24"/>
        </w:rPr>
        <w:t>。</w:t>
      </w:r>
    </w:p>
    <w:p w14:paraId="62EEA580"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其他关于分包的约定：</w:t>
      </w:r>
      <w:r w:rsidRPr="00807712">
        <w:rPr>
          <w:rFonts w:ascii="宋体" w:hAnsi="宋体" w:hint="eastAsia"/>
          <w:sz w:val="24"/>
          <w:szCs w:val="24"/>
        </w:rPr>
        <w:t xml:space="preserve"> </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sz w:val="24"/>
          <w:szCs w:val="24"/>
        </w:rPr>
        <w:t>。</w:t>
      </w:r>
    </w:p>
    <w:p w14:paraId="78501C54"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3.5.4 分包合同价款</w:t>
      </w:r>
    </w:p>
    <w:p w14:paraId="345BB3E2"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关于分包合同价款支付的约定：</w:t>
      </w:r>
      <w:r w:rsidRPr="00807712">
        <w:rPr>
          <w:rFonts w:ascii="宋体" w:hAnsi="宋体"/>
          <w:sz w:val="24"/>
          <w:szCs w:val="24"/>
          <w:u w:val="single"/>
        </w:rPr>
        <w:t xml:space="preserve">/                     </w:t>
      </w:r>
      <w:r w:rsidRPr="00807712">
        <w:rPr>
          <w:rFonts w:ascii="宋体" w:hAnsi="宋体"/>
          <w:sz w:val="24"/>
          <w:szCs w:val="24"/>
        </w:rPr>
        <w:t>。</w:t>
      </w:r>
    </w:p>
    <w:bookmarkEnd w:id="1116"/>
    <w:bookmarkEnd w:id="1117"/>
    <w:p w14:paraId="3D10B833"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3.6 工程照管与成品、半成品保护</w:t>
      </w:r>
    </w:p>
    <w:p w14:paraId="457740DD" w14:textId="77777777" w:rsidR="000F7581" w:rsidRPr="00807712" w:rsidRDefault="000F7581" w:rsidP="000F7581">
      <w:pPr>
        <w:spacing w:before="120" w:after="120" w:line="360" w:lineRule="auto"/>
        <w:ind w:firstLineChars="200" w:firstLine="480"/>
        <w:rPr>
          <w:rFonts w:ascii="宋体" w:hAnsi="宋体"/>
          <w:kern w:val="0"/>
          <w:sz w:val="24"/>
          <w:szCs w:val="24"/>
          <w:u w:val="single"/>
        </w:rPr>
      </w:pPr>
      <w:r w:rsidRPr="00807712">
        <w:rPr>
          <w:rFonts w:ascii="宋体" w:hAnsi="宋体"/>
          <w:kern w:val="0"/>
          <w:sz w:val="24"/>
          <w:szCs w:val="24"/>
        </w:rPr>
        <w:t>承包人负责照管工程及工程相关的材料、工程设备的起始时间：</w:t>
      </w:r>
    </w:p>
    <w:p w14:paraId="0B002AF1" w14:textId="77777777" w:rsidR="000F7581" w:rsidRPr="00807712" w:rsidRDefault="000F7581" w:rsidP="000F7581">
      <w:pPr>
        <w:spacing w:before="120" w:after="120" w:line="360" w:lineRule="auto"/>
        <w:ind w:firstLineChars="200" w:firstLine="480"/>
        <w:rPr>
          <w:rFonts w:ascii="宋体" w:hAnsi="宋体"/>
          <w:kern w:val="0"/>
          <w:sz w:val="24"/>
          <w:szCs w:val="24"/>
        </w:rPr>
      </w:pPr>
      <w:r w:rsidRPr="00807712">
        <w:rPr>
          <w:rFonts w:ascii="宋体" w:hAnsi="宋体" w:hint="eastAsia"/>
          <w:kern w:val="0"/>
          <w:sz w:val="24"/>
          <w:szCs w:val="24"/>
          <w:u w:val="single"/>
        </w:rPr>
        <w:t xml:space="preserve">  除非合同文件中另有约定，从工程开工日期起直至颁发整个工程的竣工移交证书日期止，承包人应对工程以及材料和待安装的工程设备等的照管负完全责任。这种照管的责任应随工程一起移交给发包人。承包商还应对移交后发生的，由承包商负责的以前的事件引起的损失或损害负责； </w:t>
      </w:r>
      <w:r w:rsidRPr="00807712">
        <w:rPr>
          <w:rFonts w:ascii="宋体" w:hAnsi="宋体"/>
          <w:kern w:val="0"/>
          <w:sz w:val="24"/>
          <w:szCs w:val="24"/>
        </w:rPr>
        <w:t>。</w:t>
      </w:r>
    </w:p>
    <w:p w14:paraId="207C0C0F"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3.7 履约担保</w:t>
      </w:r>
    </w:p>
    <w:p w14:paraId="51E7713E"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承包人是否提供履约担保：</w:t>
      </w:r>
      <w:r w:rsidRPr="00807712">
        <w:rPr>
          <w:rFonts w:ascii="宋体" w:hAnsi="宋体" w:hint="eastAsia"/>
          <w:sz w:val="24"/>
          <w:szCs w:val="24"/>
          <w:u w:val="single"/>
        </w:rPr>
        <w:t xml:space="preserve">               </w:t>
      </w:r>
      <w:proofErr w:type="gramStart"/>
      <w:r w:rsidRPr="00807712">
        <w:rPr>
          <w:rFonts w:ascii="宋体" w:hAnsi="宋体" w:hint="eastAsia"/>
          <w:sz w:val="24"/>
          <w:szCs w:val="24"/>
          <w:u w:val="single"/>
        </w:rPr>
        <w:t>否</w:t>
      </w:r>
      <w:proofErr w:type="gramEnd"/>
      <w:r w:rsidRPr="00807712">
        <w:rPr>
          <w:rFonts w:ascii="宋体" w:hAnsi="宋体" w:hint="eastAsia"/>
          <w:sz w:val="24"/>
          <w:szCs w:val="24"/>
          <w:u w:val="single"/>
        </w:rPr>
        <w:t xml:space="preserve">               </w:t>
      </w:r>
      <w:r w:rsidRPr="00807712">
        <w:rPr>
          <w:rFonts w:ascii="宋体" w:hAnsi="宋体"/>
          <w:sz w:val="24"/>
          <w:szCs w:val="24"/>
        </w:rPr>
        <w:t>。</w:t>
      </w:r>
    </w:p>
    <w:p w14:paraId="36F0308A"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t>承包人提供履约担保的形式</w:t>
      </w:r>
      <w:r w:rsidRPr="00807712">
        <w:rPr>
          <w:rFonts w:ascii="宋体" w:hAnsi="宋体" w:hint="eastAsia"/>
          <w:sz w:val="24"/>
          <w:szCs w:val="24"/>
        </w:rPr>
        <w:t>、金额及期限的</w:t>
      </w:r>
      <w:r w:rsidRPr="00807712">
        <w:rPr>
          <w:rFonts w:ascii="宋体" w:hAnsi="宋体"/>
          <w:sz w:val="24"/>
          <w:szCs w:val="24"/>
        </w:rPr>
        <w:t>：</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p>
    <w:p w14:paraId="3782EFE1" w14:textId="77777777" w:rsidR="000F7581" w:rsidRPr="00807712" w:rsidRDefault="000F7581" w:rsidP="000F7581">
      <w:pPr>
        <w:pStyle w:val="4"/>
        <w:spacing w:before="120" w:after="120" w:line="360" w:lineRule="auto"/>
        <w:rPr>
          <w:rFonts w:ascii="宋体" w:eastAsia="宋体" w:hAnsi="宋体"/>
          <w:b w:val="0"/>
          <w:sz w:val="24"/>
          <w:szCs w:val="24"/>
        </w:rPr>
      </w:pPr>
      <w:bookmarkStart w:id="1118" w:name="_Toc351203636"/>
      <w:r w:rsidRPr="00807712">
        <w:rPr>
          <w:rFonts w:ascii="宋体" w:eastAsia="宋体" w:hAnsi="宋体"/>
          <w:b w:val="0"/>
          <w:sz w:val="24"/>
          <w:szCs w:val="24"/>
        </w:rPr>
        <w:t>4</w:t>
      </w:r>
      <w:bookmarkStart w:id="1119" w:name="_Toc292559366"/>
      <w:bookmarkStart w:id="1120" w:name="_Toc292559871"/>
      <w:bookmarkStart w:id="1121" w:name="_Toc267251413"/>
      <w:bookmarkStart w:id="1122" w:name="_Toc296346663"/>
      <w:bookmarkStart w:id="1123" w:name="_Toc296347161"/>
      <w:bookmarkStart w:id="1124" w:name="_Toc296503162"/>
      <w:bookmarkStart w:id="1125" w:name="_Toc296890990"/>
      <w:bookmarkStart w:id="1126" w:name="_Toc296891202"/>
      <w:bookmarkStart w:id="1127" w:name="_Toc296944501"/>
      <w:bookmarkStart w:id="1128" w:name="_Toc297048348"/>
      <w:bookmarkStart w:id="1129" w:name="_Toc297120462"/>
      <w:r w:rsidRPr="00807712">
        <w:rPr>
          <w:rFonts w:ascii="宋体" w:eastAsia="宋体" w:hAnsi="宋体"/>
          <w:b w:val="0"/>
          <w:sz w:val="24"/>
          <w:szCs w:val="24"/>
        </w:rPr>
        <w:t>. 监</w:t>
      </w:r>
      <w:bookmarkEnd w:id="1119"/>
      <w:bookmarkEnd w:id="1120"/>
      <w:bookmarkEnd w:id="1121"/>
      <w:bookmarkEnd w:id="1122"/>
      <w:bookmarkEnd w:id="1123"/>
      <w:bookmarkEnd w:id="1124"/>
      <w:bookmarkEnd w:id="1125"/>
      <w:bookmarkEnd w:id="1126"/>
      <w:bookmarkEnd w:id="1127"/>
      <w:bookmarkEnd w:id="1128"/>
      <w:bookmarkEnd w:id="1129"/>
      <w:r w:rsidRPr="00807712">
        <w:rPr>
          <w:rFonts w:ascii="宋体" w:eastAsia="宋体" w:hAnsi="宋体"/>
          <w:b w:val="0"/>
          <w:sz w:val="24"/>
          <w:szCs w:val="24"/>
        </w:rPr>
        <w:t>理人</w:t>
      </w:r>
      <w:bookmarkEnd w:id="1118"/>
    </w:p>
    <w:p w14:paraId="35396B19"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4.1监理人的一般规定</w:t>
      </w:r>
    </w:p>
    <w:p w14:paraId="76CE682F"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t>关于监理人的监理内容：</w:t>
      </w:r>
    </w:p>
    <w:p w14:paraId="677FC590"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hint="eastAsia"/>
          <w:sz w:val="24"/>
          <w:szCs w:val="24"/>
          <w:u w:val="single"/>
        </w:rPr>
        <w:t>（1）监理人受发包人委托，享有合同约定的权力。监理人在行使某项权力前需要经发包人事先批准。</w:t>
      </w:r>
    </w:p>
    <w:p w14:paraId="2BCB1422"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u w:val="single"/>
        </w:rPr>
        <w:lastRenderedPageBreak/>
        <w:t>（2）合同约定应由承包人承担的义务和责任，不因监理人对承包人提交文件的审查或批准，对工程、材料和设备的检查和检验，以及为实施监理</w:t>
      </w:r>
      <w:proofErr w:type="gramStart"/>
      <w:r w:rsidRPr="00807712">
        <w:rPr>
          <w:rFonts w:ascii="宋体" w:hAnsi="宋体" w:hint="eastAsia"/>
          <w:sz w:val="24"/>
          <w:szCs w:val="24"/>
          <w:u w:val="single"/>
        </w:rPr>
        <w:t>作出</w:t>
      </w:r>
      <w:proofErr w:type="gramEnd"/>
      <w:r w:rsidRPr="00807712">
        <w:rPr>
          <w:rFonts w:ascii="宋体" w:hAnsi="宋体" w:hint="eastAsia"/>
          <w:sz w:val="24"/>
          <w:szCs w:val="24"/>
          <w:u w:val="single"/>
        </w:rPr>
        <w:t>的指示等职务行为而减轻或解除。</w:t>
      </w:r>
    </w:p>
    <w:p w14:paraId="28D028A1"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t>关于监理人的监理权限：</w:t>
      </w:r>
    </w:p>
    <w:p w14:paraId="54B37EE1"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hint="eastAsia"/>
          <w:sz w:val="24"/>
          <w:szCs w:val="24"/>
          <w:u w:val="single"/>
        </w:rPr>
        <w:t>（1）监理人发出的任何指示应视为已得到发包人的批准，但监理人无权免除或变更合同约定的发包人和承包人的权利、义务和责任。</w:t>
      </w:r>
    </w:p>
    <w:p w14:paraId="05176824"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u w:val="single"/>
        </w:rPr>
        <w:t>（2）监理人履行须经发包人批准行使的权力时，应当向承包人出示其行使</w:t>
      </w:r>
      <w:proofErr w:type="gramStart"/>
      <w:r w:rsidRPr="00807712">
        <w:rPr>
          <w:rFonts w:ascii="宋体" w:hAnsi="宋体" w:hint="eastAsia"/>
          <w:sz w:val="24"/>
          <w:szCs w:val="24"/>
          <w:u w:val="single"/>
        </w:rPr>
        <w:t>该权力</w:t>
      </w:r>
      <w:proofErr w:type="gramEnd"/>
      <w:r w:rsidRPr="00807712">
        <w:rPr>
          <w:rFonts w:ascii="宋体" w:hAnsi="宋体" w:hint="eastAsia"/>
          <w:sz w:val="24"/>
          <w:szCs w:val="24"/>
          <w:u w:val="single"/>
        </w:rPr>
        <w:t xml:space="preserve">已经取得发包人批准的文件或者其他合法有效的证明。  </w:t>
      </w:r>
    </w:p>
    <w:p w14:paraId="6E02DDDB"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关于监理人在施工现场的办公场所、生活场所的提供和费用承担的约定：</w:t>
      </w:r>
      <w:r w:rsidRPr="00807712">
        <w:rPr>
          <w:rFonts w:ascii="宋体" w:hAnsi="宋体" w:hint="eastAsia"/>
          <w:sz w:val="24"/>
          <w:szCs w:val="24"/>
        </w:rPr>
        <w:t>监理人在校内的办公场所、生活场所由发包人尽力提供。</w:t>
      </w:r>
    </w:p>
    <w:p w14:paraId="7F05FDE9"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4.2 监理人员</w:t>
      </w:r>
    </w:p>
    <w:p w14:paraId="23EACE74"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总监理工程师：</w:t>
      </w:r>
    </w:p>
    <w:p w14:paraId="01FF06E5"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姓名：</w:t>
      </w:r>
      <w:r w:rsidRPr="00807712">
        <w:rPr>
          <w:rFonts w:ascii="宋体" w:hAnsi="宋体"/>
          <w:sz w:val="24"/>
          <w:szCs w:val="24"/>
          <w:u w:val="single"/>
        </w:rPr>
        <w:t>   </w:t>
      </w:r>
      <w:r w:rsidRPr="00807712">
        <w:rPr>
          <w:rFonts w:ascii="宋体" w:hAnsi="宋体"/>
          <w:sz w:val="24"/>
          <w:szCs w:val="24"/>
        </w:rPr>
        <w:t>；</w:t>
      </w:r>
    </w:p>
    <w:p w14:paraId="2FB82EFF"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职务：</w:t>
      </w:r>
      <w:r w:rsidRPr="00807712">
        <w:rPr>
          <w:rFonts w:ascii="宋体" w:hAnsi="宋体"/>
          <w:sz w:val="24"/>
          <w:szCs w:val="24"/>
          <w:u w:val="single"/>
        </w:rPr>
        <w:t>   </w:t>
      </w:r>
      <w:r w:rsidRPr="00807712">
        <w:rPr>
          <w:rFonts w:ascii="宋体" w:hAnsi="宋体"/>
          <w:sz w:val="24"/>
          <w:szCs w:val="24"/>
        </w:rPr>
        <w:t>；</w:t>
      </w:r>
    </w:p>
    <w:p w14:paraId="47EFC222"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监理工程师执业资格证书号：</w:t>
      </w:r>
      <w:r w:rsidRPr="00807712">
        <w:rPr>
          <w:rFonts w:ascii="宋体" w:hAnsi="宋体"/>
          <w:sz w:val="24"/>
          <w:szCs w:val="24"/>
          <w:u w:val="single"/>
        </w:rPr>
        <w:t> </w:t>
      </w:r>
      <w:r w:rsidRPr="00807712">
        <w:rPr>
          <w:rFonts w:ascii="宋体" w:hAnsi="宋体"/>
          <w:sz w:val="24"/>
          <w:szCs w:val="24"/>
        </w:rPr>
        <w:t>；</w:t>
      </w:r>
    </w:p>
    <w:p w14:paraId="53F7667F"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联系电话：</w:t>
      </w:r>
      <w:r w:rsidRPr="00807712">
        <w:rPr>
          <w:rFonts w:ascii="宋体" w:hAnsi="宋体"/>
          <w:sz w:val="24"/>
          <w:szCs w:val="24"/>
          <w:u w:val="single"/>
        </w:rPr>
        <w:t>   </w:t>
      </w:r>
      <w:r w:rsidRPr="00807712">
        <w:rPr>
          <w:rFonts w:ascii="宋体" w:hAnsi="宋体"/>
          <w:sz w:val="24"/>
          <w:szCs w:val="24"/>
        </w:rPr>
        <w:t>；</w:t>
      </w:r>
    </w:p>
    <w:p w14:paraId="5523EF4D"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电子信箱：</w:t>
      </w:r>
      <w:r w:rsidRPr="00807712">
        <w:rPr>
          <w:rFonts w:ascii="宋体" w:hAnsi="宋体"/>
          <w:sz w:val="24"/>
          <w:szCs w:val="24"/>
          <w:u w:val="single"/>
        </w:rPr>
        <w:t>   </w:t>
      </w:r>
      <w:r w:rsidRPr="00807712">
        <w:rPr>
          <w:rFonts w:ascii="宋体" w:hAnsi="宋体"/>
          <w:sz w:val="24"/>
          <w:szCs w:val="24"/>
        </w:rPr>
        <w:t>；</w:t>
      </w:r>
    </w:p>
    <w:p w14:paraId="5EA03CA8"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通信地址：</w:t>
      </w:r>
      <w:r w:rsidRPr="00807712">
        <w:rPr>
          <w:rFonts w:ascii="宋体" w:hAnsi="宋体"/>
          <w:sz w:val="24"/>
          <w:szCs w:val="24"/>
          <w:u w:val="single"/>
        </w:rPr>
        <w:t>   </w:t>
      </w:r>
      <w:r w:rsidRPr="00807712">
        <w:rPr>
          <w:rFonts w:ascii="宋体" w:hAnsi="宋体"/>
          <w:sz w:val="24"/>
          <w:szCs w:val="24"/>
        </w:rPr>
        <w:t>；</w:t>
      </w:r>
    </w:p>
    <w:p w14:paraId="4443D126"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关于监理人的其他约定：</w:t>
      </w:r>
      <w:r w:rsidRPr="00807712">
        <w:rPr>
          <w:rFonts w:ascii="宋体" w:hAnsi="宋体" w:hint="eastAsia"/>
          <w:sz w:val="24"/>
          <w:szCs w:val="24"/>
        </w:rPr>
        <w:t xml:space="preserve">    </w:t>
      </w:r>
      <w:r w:rsidRPr="00807712">
        <w:rPr>
          <w:rFonts w:ascii="宋体" w:hAnsi="宋体"/>
          <w:sz w:val="24"/>
          <w:szCs w:val="24"/>
          <w:u w:val="single"/>
        </w:rPr>
        <w:t xml:space="preserve">/   </w:t>
      </w:r>
      <w:r w:rsidRPr="00807712">
        <w:rPr>
          <w:rFonts w:ascii="宋体" w:hAnsi="宋体"/>
          <w:sz w:val="24"/>
          <w:szCs w:val="24"/>
        </w:rPr>
        <w:t>。</w:t>
      </w:r>
    </w:p>
    <w:p w14:paraId="78BB69A8"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4.4 商定或确定</w:t>
      </w:r>
    </w:p>
    <w:p w14:paraId="48D13D7A" w14:textId="77777777" w:rsidR="000F7581" w:rsidRPr="00807712" w:rsidRDefault="000F7581" w:rsidP="000F7581">
      <w:pPr>
        <w:spacing w:line="360" w:lineRule="auto"/>
        <w:ind w:firstLineChars="200" w:firstLine="480"/>
        <w:rPr>
          <w:rFonts w:ascii="宋体" w:hAnsi="宋体"/>
          <w:sz w:val="24"/>
          <w:szCs w:val="24"/>
        </w:rPr>
      </w:pPr>
      <w:bookmarkStart w:id="1130" w:name="_Toc267251418"/>
      <w:r w:rsidRPr="00807712">
        <w:rPr>
          <w:rFonts w:ascii="宋体" w:hAnsi="宋体"/>
          <w:sz w:val="24"/>
          <w:szCs w:val="24"/>
        </w:rPr>
        <w:t>在发包人和承包人不能通过协商达成一致意见时，发包人授权监理人对以下事项进行确定：</w:t>
      </w:r>
    </w:p>
    <w:p w14:paraId="1E305D7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sz w:val="24"/>
          <w:szCs w:val="24"/>
        </w:rPr>
        <w:t>；</w:t>
      </w:r>
    </w:p>
    <w:p w14:paraId="407D960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sz w:val="24"/>
          <w:szCs w:val="24"/>
        </w:rPr>
        <w:t>；</w:t>
      </w:r>
    </w:p>
    <w:p w14:paraId="2CF0C263"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sz w:val="24"/>
          <w:szCs w:val="24"/>
        </w:rPr>
        <w:t>。</w:t>
      </w:r>
    </w:p>
    <w:p w14:paraId="2B5E2CE1" w14:textId="77777777" w:rsidR="000F7581" w:rsidRPr="00807712" w:rsidRDefault="000F7581" w:rsidP="000F7581">
      <w:pPr>
        <w:pStyle w:val="4"/>
        <w:spacing w:before="120" w:after="120" w:line="360" w:lineRule="auto"/>
        <w:rPr>
          <w:rFonts w:ascii="宋体" w:eastAsia="宋体" w:hAnsi="宋体"/>
          <w:b w:val="0"/>
          <w:sz w:val="24"/>
          <w:szCs w:val="24"/>
        </w:rPr>
      </w:pPr>
      <w:bookmarkStart w:id="1131" w:name="_Toc351203637"/>
      <w:r w:rsidRPr="00807712">
        <w:rPr>
          <w:rFonts w:ascii="宋体" w:eastAsia="宋体" w:hAnsi="宋体"/>
          <w:b w:val="0"/>
          <w:sz w:val="24"/>
          <w:szCs w:val="24"/>
        </w:rPr>
        <w:t>5</w:t>
      </w:r>
      <w:bookmarkStart w:id="1132" w:name="_Toc296891203"/>
      <w:bookmarkStart w:id="1133" w:name="_Toc296944502"/>
      <w:bookmarkStart w:id="1134" w:name="_Toc296503163"/>
      <w:bookmarkStart w:id="1135" w:name="_Toc292559367"/>
      <w:bookmarkStart w:id="1136" w:name="_Toc296346664"/>
      <w:bookmarkStart w:id="1137" w:name="_Toc296347162"/>
      <w:bookmarkStart w:id="1138" w:name="_Toc296890991"/>
      <w:bookmarkStart w:id="1139" w:name="_Toc297120463"/>
      <w:bookmarkStart w:id="1140" w:name="_Toc292559872"/>
      <w:bookmarkStart w:id="1141" w:name="_Toc297048349"/>
      <w:bookmarkEnd w:id="1130"/>
      <w:r w:rsidRPr="00807712">
        <w:rPr>
          <w:rFonts w:ascii="宋体" w:eastAsia="宋体" w:hAnsi="宋体"/>
          <w:b w:val="0"/>
          <w:sz w:val="24"/>
          <w:szCs w:val="24"/>
        </w:rPr>
        <w:t>. 工程质量</w:t>
      </w:r>
      <w:bookmarkEnd w:id="1131"/>
    </w:p>
    <w:p w14:paraId="56EC7034"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142" w:name="_Toc520998848"/>
      <w:bookmarkStart w:id="1143" w:name="_Toc13242831"/>
      <w:bookmarkStart w:id="1144" w:name="_Toc13580145"/>
      <w:bookmarkStart w:id="1145" w:name="_Toc22031379"/>
      <w:r w:rsidRPr="00807712">
        <w:rPr>
          <w:rFonts w:ascii="宋体" w:hAnsi="宋体"/>
          <w:sz w:val="24"/>
          <w:szCs w:val="24"/>
        </w:rPr>
        <w:t>5.1 质量要求</w:t>
      </w:r>
      <w:bookmarkEnd w:id="1142"/>
      <w:bookmarkEnd w:id="1143"/>
      <w:bookmarkEnd w:id="1144"/>
      <w:bookmarkEnd w:id="1145"/>
    </w:p>
    <w:p w14:paraId="47996B22"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5</w:t>
      </w:r>
      <w:bookmarkStart w:id="1146" w:name="_Toc297123496"/>
      <w:bookmarkStart w:id="1147" w:name="_Toc297216155"/>
      <w:bookmarkStart w:id="1148" w:name="_Toc318581164"/>
      <w:bookmarkStart w:id="1149" w:name="_Toc300934949"/>
      <w:bookmarkStart w:id="1150" w:name="_Toc312677997"/>
      <w:bookmarkStart w:id="1151" w:name="_Toc304295527"/>
      <w:bookmarkStart w:id="1152" w:name="_Toc303539106"/>
      <w:r w:rsidRPr="00807712">
        <w:rPr>
          <w:rFonts w:ascii="宋体" w:hAnsi="宋体"/>
          <w:sz w:val="24"/>
          <w:szCs w:val="24"/>
        </w:rPr>
        <w:t>.1.1 特殊质量标准和要求：</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63AFD4EF"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sz w:val="24"/>
          <w:szCs w:val="24"/>
        </w:rPr>
        <w:lastRenderedPageBreak/>
        <w:t>关于工程奖项的约定：</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6B88D001" w14:textId="77777777" w:rsidR="000F7581" w:rsidRPr="00807712" w:rsidRDefault="000F7581" w:rsidP="000F7581">
      <w:pPr>
        <w:spacing w:line="360" w:lineRule="auto"/>
        <w:ind w:firstLineChars="300" w:firstLine="720"/>
        <w:jc w:val="left"/>
        <w:rPr>
          <w:rFonts w:ascii="宋体" w:hAnsi="宋体"/>
          <w:sz w:val="24"/>
          <w:szCs w:val="24"/>
        </w:rPr>
      </w:pPr>
      <w:bookmarkStart w:id="1153" w:name="_Toc520998849"/>
      <w:r w:rsidRPr="00807712">
        <w:rPr>
          <w:rFonts w:ascii="宋体" w:hAnsi="宋体" w:hint="eastAsia"/>
          <w:sz w:val="24"/>
          <w:szCs w:val="24"/>
        </w:rPr>
        <w:t>5.3 隐蔽工程检查</w:t>
      </w:r>
    </w:p>
    <w:p w14:paraId="7AA0A7E0"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5.3.2承包人提前通知监理人隐蔽工程检查的期限的约定：</w:t>
      </w:r>
    </w:p>
    <w:p w14:paraId="005543C6"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w:t>
      </w:r>
    </w:p>
    <w:p w14:paraId="6215BF18"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监理人不能按时进行检查时，应提前48小时提交书面延期要求 。</w:t>
      </w:r>
    </w:p>
    <w:p w14:paraId="7750F673"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关于延期最长不得超过：</w:t>
      </w:r>
      <w:r w:rsidRPr="00807712">
        <w:rPr>
          <w:rFonts w:ascii="宋体" w:hAnsi="宋体"/>
          <w:sz w:val="24"/>
          <w:szCs w:val="24"/>
        </w:rPr>
        <w:t>24</w:t>
      </w:r>
      <w:r w:rsidRPr="00807712">
        <w:rPr>
          <w:rFonts w:ascii="宋体" w:hAnsi="宋体" w:hint="eastAsia"/>
          <w:sz w:val="24"/>
          <w:szCs w:val="24"/>
        </w:rPr>
        <w:t>小时。</w:t>
      </w:r>
    </w:p>
    <w:p w14:paraId="780B963B"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6. 安全文明施工与环境保护</w:t>
      </w:r>
    </w:p>
    <w:p w14:paraId="6F8F4A65"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6.1安全文明施工</w:t>
      </w:r>
    </w:p>
    <w:p w14:paraId="6725F35C"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6.1.1 项目安全生产的达标目标及相应事项的约定：</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w:t>
      </w:r>
    </w:p>
    <w:p w14:paraId="35F5F534"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6.1.4 关于治安保卫的特别约定：</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w:t>
      </w:r>
    </w:p>
    <w:p w14:paraId="37CC8B22"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关于编制施工场地治安管理计划的约定：</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w:t>
      </w:r>
    </w:p>
    <w:p w14:paraId="3D025684"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6.1.5 文明施工</w:t>
      </w:r>
    </w:p>
    <w:p w14:paraId="1DBDE484"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合同当事人对文明施工的要求：</w:t>
      </w:r>
      <w:r w:rsidRPr="00807712">
        <w:rPr>
          <w:rFonts w:ascii="宋体" w:hAnsi="宋体" w:hint="eastAsia"/>
          <w:sz w:val="24"/>
          <w:szCs w:val="24"/>
          <w:u w:val="single"/>
        </w:rPr>
        <w:t xml:space="preserve">达到“北京市绿色安全标准化达标工地”验收标准（《北京市建设工程施工现场安全生产标准化管理图集》（2019版）的标准化考评、验收标准） </w:t>
      </w:r>
      <w:r w:rsidRPr="00807712">
        <w:rPr>
          <w:rFonts w:ascii="宋体" w:hAnsi="宋体" w:hint="eastAsia"/>
          <w:sz w:val="24"/>
          <w:szCs w:val="24"/>
        </w:rPr>
        <w:t>。</w:t>
      </w:r>
    </w:p>
    <w:p w14:paraId="18F45846"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6.1.6 关于安全文明施工费支付比例和支付期限的约定：</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 xml:space="preserve"> 。</w:t>
      </w:r>
    </w:p>
    <w:p w14:paraId="70EB315F"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 工期和进度</w:t>
      </w:r>
    </w:p>
    <w:p w14:paraId="09D1EF58"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7.1 施工组织设计</w:t>
      </w:r>
    </w:p>
    <w:p w14:paraId="55D7B0C0"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7.1.1 合同当事人约定的施工组织设计应包括的其他内容：</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w:t>
      </w:r>
    </w:p>
    <w:p w14:paraId="4EA48EEA"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7.1.2 施工组织设计的提交和修改</w:t>
      </w:r>
    </w:p>
    <w:p w14:paraId="1A0B86B2"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 xml:space="preserve">承包人提交详细施工组织设计的期限的约定：  </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w:t>
      </w:r>
    </w:p>
    <w:p w14:paraId="473B0C6B"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发包人和监理人在收到详细的施工组织设计后确认或提出修改意见的期限：</w:t>
      </w:r>
    </w:p>
    <w:p w14:paraId="3F582FBA"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w:t>
      </w:r>
    </w:p>
    <w:p w14:paraId="352BB7A8"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7.2 施工进度计划</w:t>
      </w:r>
    </w:p>
    <w:p w14:paraId="69316DA3"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7.2.2 施工进度计划的修订</w:t>
      </w:r>
    </w:p>
    <w:p w14:paraId="2847FC9A"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发包人和监理人在收到修订的施工进度计划后确认或提出修改意见的期限：</w:t>
      </w:r>
    </w:p>
    <w:p w14:paraId="6CB2797B" w14:textId="77777777" w:rsidR="000F7581" w:rsidRPr="00807712" w:rsidRDefault="000F7581" w:rsidP="000F7581">
      <w:pPr>
        <w:spacing w:line="360" w:lineRule="auto"/>
        <w:ind w:firstLineChars="300" w:firstLine="720"/>
        <w:jc w:val="left"/>
        <w:rPr>
          <w:rFonts w:ascii="宋体" w:hAnsi="宋体"/>
          <w:sz w:val="24"/>
          <w:szCs w:val="24"/>
          <w:u w:val="single"/>
        </w:rPr>
      </w:pP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sz w:val="24"/>
          <w:szCs w:val="24"/>
          <w:u w:val="single"/>
        </w:rPr>
        <w:t xml:space="preserve">              </w:t>
      </w:r>
      <w:r w:rsidRPr="00807712">
        <w:rPr>
          <w:rFonts w:ascii="宋体" w:hAnsi="宋体"/>
          <w:sz w:val="24"/>
          <w:szCs w:val="24"/>
          <w:u w:val="single"/>
        </w:rPr>
        <w:t xml:space="preserve">                                 </w:t>
      </w:r>
    </w:p>
    <w:p w14:paraId="15EB6636"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7.3 开工</w:t>
      </w:r>
    </w:p>
    <w:p w14:paraId="02BCE948"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7.3.1 开工准备</w:t>
      </w:r>
    </w:p>
    <w:p w14:paraId="244E2375"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关于承包人提交工程开工</w:t>
      </w:r>
      <w:proofErr w:type="gramStart"/>
      <w:r w:rsidRPr="00807712">
        <w:rPr>
          <w:rFonts w:ascii="宋体" w:hAnsi="宋体" w:hint="eastAsia"/>
          <w:sz w:val="24"/>
          <w:szCs w:val="24"/>
        </w:rPr>
        <w:t>报审表</w:t>
      </w:r>
      <w:proofErr w:type="gramEnd"/>
      <w:r w:rsidRPr="00807712">
        <w:rPr>
          <w:rFonts w:ascii="宋体" w:hAnsi="宋体" w:hint="eastAsia"/>
          <w:sz w:val="24"/>
          <w:szCs w:val="24"/>
        </w:rPr>
        <w:t>的期限：</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w:t>
      </w:r>
    </w:p>
    <w:p w14:paraId="64B3111A"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lastRenderedPageBreak/>
        <w:t>关于发包人应完成的其他开工准备工作及期限：</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w:t>
      </w:r>
    </w:p>
    <w:p w14:paraId="44A3FBDF"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关于承包人应完成的其他开工准备工作及期限：</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 xml:space="preserve"> 。</w:t>
      </w:r>
    </w:p>
    <w:p w14:paraId="6202634A"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7.3.2开工通知</w:t>
      </w:r>
    </w:p>
    <w:p w14:paraId="10A80074"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因发包人原因造成监理人未能在计划开工日期之日起</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天内发出开工通知的，承包人有权提出价格调整要求，或者解除合同。</w:t>
      </w:r>
    </w:p>
    <w:p w14:paraId="18260B34"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7.4 测量放线</w:t>
      </w:r>
    </w:p>
    <w:p w14:paraId="0688920D"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7.4.1发包人通过监理人向承包人提供测量基准点、基准线和水准点及其书面资料的期限：</w:t>
      </w:r>
      <w:r w:rsidRPr="00807712">
        <w:rPr>
          <w:rFonts w:ascii="宋体" w:hAnsi="宋体" w:hint="eastAsia"/>
          <w:sz w:val="24"/>
          <w:szCs w:val="24"/>
          <w:u w:val="single"/>
        </w:rPr>
        <w:t>合同签订后</w:t>
      </w:r>
      <w:r w:rsidRPr="00807712">
        <w:rPr>
          <w:rFonts w:ascii="宋体" w:hAnsi="宋体"/>
          <w:sz w:val="24"/>
          <w:szCs w:val="24"/>
          <w:u w:val="single"/>
        </w:rPr>
        <w:t>7</w:t>
      </w:r>
      <w:r w:rsidRPr="00807712">
        <w:rPr>
          <w:rFonts w:ascii="宋体" w:hAnsi="宋体" w:hint="eastAsia"/>
          <w:sz w:val="24"/>
          <w:szCs w:val="24"/>
          <w:u w:val="single"/>
        </w:rPr>
        <w:t>天内。</w:t>
      </w:r>
    </w:p>
    <w:p w14:paraId="4057AD20"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7.5 工期延误</w:t>
      </w:r>
    </w:p>
    <w:p w14:paraId="7E998B80"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7.5.1 因发包人原因导致工期延误</w:t>
      </w:r>
    </w:p>
    <w:p w14:paraId="63899666"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（7）因发包人原因导致工期延误的其他情形：发包人和承包人双方共同认为必须延长工期的（以书面文件为准）等  。</w:t>
      </w:r>
    </w:p>
    <w:p w14:paraId="305BAC49"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7.5.2 因承包人原因导致工期延误</w:t>
      </w:r>
    </w:p>
    <w:p w14:paraId="47ED2F35"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因承包人原因造成工期延误，逾期竣工违约金的计算方法为：</w:t>
      </w:r>
    </w:p>
    <w:p w14:paraId="7138D10D"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 xml:space="preserve"> 工期每延误一天，承包人应当向发包人赔偿本项目签约合同价的万分之二，不足一天按一天计，发包人有权利在支付承包人的任何款项中扣除该违约金。</w:t>
      </w:r>
    </w:p>
    <w:p w14:paraId="2BB8E6E5"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因承包人原因造成工期延误，逾期竣工违约金的上限：</w:t>
      </w:r>
      <w:r w:rsidRPr="00807712">
        <w:rPr>
          <w:rFonts w:ascii="宋体" w:hAnsi="宋体" w:hint="eastAsia"/>
          <w:sz w:val="24"/>
          <w:szCs w:val="24"/>
          <w:u w:val="single"/>
        </w:rPr>
        <w:t xml:space="preserve">  最高不超过工程结算价的3%  </w:t>
      </w:r>
      <w:r w:rsidRPr="00807712">
        <w:rPr>
          <w:rFonts w:ascii="宋体" w:hAnsi="宋体" w:hint="eastAsia"/>
          <w:sz w:val="24"/>
          <w:szCs w:val="24"/>
        </w:rPr>
        <w:t>。</w:t>
      </w:r>
    </w:p>
    <w:p w14:paraId="6F7EACBD"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7.6 不利物质条件</w:t>
      </w:r>
    </w:p>
    <w:p w14:paraId="69B5CEC9"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不利物质条件的其他情形和有关约定：</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w:t>
      </w:r>
    </w:p>
    <w:p w14:paraId="7ECAE63C"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7.7异常恶劣的气候条件</w:t>
      </w:r>
    </w:p>
    <w:p w14:paraId="48EF773E"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发包人和承包人同意以下情形视为异常恶劣的气候条件：</w:t>
      </w:r>
    </w:p>
    <w:p w14:paraId="25BE71A6"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（1）</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 xml:space="preserve"> ；</w:t>
      </w:r>
    </w:p>
    <w:p w14:paraId="161AA4E8" w14:textId="77777777" w:rsidR="000F7581" w:rsidRPr="00807712" w:rsidRDefault="000F7581" w:rsidP="000F7581">
      <w:pPr>
        <w:spacing w:line="360" w:lineRule="auto"/>
        <w:ind w:firstLineChars="300" w:firstLine="720"/>
        <w:jc w:val="left"/>
        <w:rPr>
          <w:rFonts w:ascii="宋体" w:hAnsi="宋体"/>
          <w:sz w:val="24"/>
          <w:szCs w:val="24"/>
        </w:rPr>
      </w:pPr>
      <w:r w:rsidRPr="00807712">
        <w:rPr>
          <w:rFonts w:ascii="宋体" w:hAnsi="宋体" w:hint="eastAsia"/>
          <w:sz w:val="24"/>
          <w:szCs w:val="24"/>
        </w:rPr>
        <w:t>（2）</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 xml:space="preserve"> ；</w:t>
      </w:r>
    </w:p>
    <w:p w14:paraId="17350338" w14:textId="77777777" w:rsidR="000F7581" w:rsidRPr="00807712" w:rsidRDefault="000F7581" w:rsidP="000F7581">
      <w:pPr>
        <w:spacing w:after="120" w:line="360" w:lineRule="auto"/>
        <w:ind w:firstLineChars="300" w:firstLine="720"/>
        <w:outlineLvl w:val="0"/>
        <w:rPr>
          <w:rFonts w:ascii="宋体" w:hAnsi="宋体"/>
          <w:sz w:val="24"/>
          <w:szCs w:val="24"/>
        </w:rPr>
      </w:pPr>
      <w:bookmarkStart w:id="1154" w:name="_Toc13242832"/>
      <w:bookmarkStart w:id="1155" w:name="_Toc13580146"/>
      <w:bookmarkStart w:id="1156" w:name="_Toc22031380"/>
      <w:r w:rsidRPr="00807712">
        <w:rPr>
          <w:rFonts w:ascii="宋体" w:hAnsi="宋体" w:hint="eastAsia"/>
          <w:sz w:val="24"/>
          <w:szCs w:val="24"/>
        </w:rPr>
        <w:t>（3）</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hint="eastAsia"/>
          <w:sz w:val="24"/>
          <w:szCs w:val="24"/>
        </w:rPr>
        <w:t xml:space="preserve"> 。</w:t>
      </w:r>
      <w:bookmarkEnd w:id="1154"/>
      <w:bookmarkEnd w:id="1155"/>
      <w:bookmarkEnd w:id="1156"/>
    </w:p>
    <w:p w14:paraId="67C931E4"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157" w:name="_Toc520998850"/>
      <w:bookmarkStart w:id="1158" w:name="_Toc13242833"/>
      <w:bookmarkStart w:id="1159" w:name="_Toc13580147"/>
      <w:bookmarkStart w:id="1160" w:name="_Toc22031381"/>
      <w:bookmarkEnd w:id="1146"/>
      <w:bookmarkEnd w:id="1147"/>
      <w:bookmarkEnd w:id="1148"/>
      <w:bookmarkEnd w:id="1149"/>
      <w:bookmarkEnd w:id="1150"/>
      <w:bookmarkEnd w:id="1151"/>
      <w:bookmarkEnd w:id="1152"/>
      <w:bookmarkEnd w:id="1153"/>
      <w:r w:rsidRPr="00807712">
        <w:rPr>
          <w:rFonts w:ascii="宋体" w:hAnsi="宋体"/>
          <w:sz w:val="24"/>
          <w:szCs w:val="24"/>
        </w:rPr>
        <w:t>7.9 提前竣工的奖励</w:t>
      </w:r>
      <w:bookmarkEnd w:id="1157"/>
      <w:bookmarkEnd w:id="1158"/>
      <w:bookmarkEnd w:id="1159"/>
      <w:bookmarkEnd w:id="1160"/>
    </w:p>
    <w:p w14:paraId="2C8BDAA9"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7.9.2提前竣工的奖励：</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sz w:val="24"/>
          <w:szCs w:val="24"/>
          <w:u w:val="single"/>
        </w:rPr>
        <w:t>/</w:t>
      </w:r>
      <w:r w:rsidRPr="00807712">
        <w:rPr>
          <w:rFonts w:ascii="宋体" w:hAnsi="宋体"/>
          <w:sz w:val="24"/>
          <w:szCs w:val="24"/>
          <w:u w:val="single"/>
        </w:rPr>
        <w:t xml:space="preserve">               </w:t>
      </w:r>
      <w:r w:rsidRPr="00807712">
        <w:rPr>
          <w:rFonts w:ascii="宋体" w:hAnsi="宋体"/>
          <w:sz w:val="24"/>
          <w:szCs w:val="24"/>
        </w:rPr>
        <w:t>。</w:t>
      </w:r>
    </w:p>
    <w:p w14:paraId="0C504F47" w14:textId="77777777" w:rsidR="000F7581" w:rsidRPr="00807712" w:rsidRDefault="000F7581" w:rsidP="000F7581">
      <w:pPr>
        <w:pStyle w:val="4"/>
        <w:spacing w:before="120" w:after="120" w:line="360" w:lineRule="auto"/>
        <w:rPr>
          <w:rFonts w:ascii="宋体" w:eastAsia="宋体" w:hAnsi="宋体"/>
          <w:b w:val="0"/>
          <w:sz w:val="24"/>
          <w:szCs w:val="24"/>
        </w:rPr>
      </w:pPr>
      <w:bookmarkStart w:id="1161" w:name="_Toc351203640"/>
      <w:r w:rsidRPr="00807712">
        <w:rPr>
          <w:rFonts w:ascii="宋体" w:eastAsia="宋体" w:hAnsi="宋体"/>
          <w:b w:val="0"/>
          <w:sz w:val="24"/>
          <w:szCs w:val="24"/>
        </w:rPr>
        <w:t>8. 材料与设备</w:t>
      </w:r>
      <w:bookmarkEnd w:id="1161"/>
    </w:p>
    <w:bookmarkEnd w:id="1132"/>
    <w:bookmarkEnd w:id="1133"/>
    <w:bookmarkEnd w:id="1134"/>
    <w:bookmarkEnd w:id="1135"/>
    <w:bookmarkEnd w:id="1136"/>
    <w:bookmarkEnd w:id="1137"/>
    <w:bookmarkEnd w:id="1138"/>
    <w:bookmarkEnd w:id="1139"/>
    <w:bookmarkEnd w:id="1140"/>
    <w:bookmarkEnd w:id="1141"/>
    <w:p w14:paraId="7FFE0E03"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8</w:t>
      </w:r>
      <w:bookmarkStart w:id="1162" w:name="_Toc280868654"/>
      <w:bookmarkStart w:id="1163" w:name="_Toc292559372"/>
      <w:bookmarkStart w:id="1164" w:name="_Toc292559877"/>
      <w:bookmarkStart w:id="1165" w:name="_Toc296346668"/>
      <w:bookmarkStart w:id="1166" w:name="_Toc296347166"/>
      <w:bookmarkStart w:id="1167" w:name="_Toc296503167"/>
      <w:bookmarkStart w:id="1168" w:name="_Toc296890995"/>
      <w:bookmarkStart w:id="1169" w:name="_Toc296891207"/>
      <w:bookmarkStart w:id="1170" w:name="_Toc296944506"/>
      <w:bookmarkStart w:id="1171" w:name="_Toc297048353"/>
      <w:bookmarkStart w:id="1172" w:name="_Toc297120467"/>
      <w:bookmarkStart w:id="1173" w:name="_Toc297123527"/>
      <w:bookmarkStart w:id="1174" w:name="_Toc297216186"/>
      <w:bookmarkStart w:id="1175" w:name="_Toc300934979"/>
      <w:bookmarkStart w:id="1176" w:name="_Toc303539136"/>
      <w:bookmarkStart w:id="1177" w:name="_Toc304295556"/>
      <w:bookmarkStart w:id="1178" w:name="_Toc312677493"/>
      <w:bookmarkStart w:id="1179" w:name="_Toc312678019"/>
      <w:bookmarkStart w:id="1180" w:name="_Toc280868656"/>
      <w:bookmarkStart w:id="1181" w:name="_Toc267251424"/>
      <w:bookmarkStart w:id="1182" w:name="_Toc280868655"/>
      <w:r w:rsidRPr="00807712">
        <w:rPr>
          <w:rFonts w:ascii="宋体" w:hAnsi="宋体"/>
          <w:sz w:val="24"/>
          <w:szCs w:val="24"/>
        </w:rPr>
        <w:t>.4材料与工程设备的保管与使用</w:t>
      </w:r>
    </w:p>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14:paraId="506C8445"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lastRenderedPageBreak/>
        <w:t>8</w:t>
      </w:r>
      <w:bookmarkStart w:id="1183" w:name="_Toc292559373"/>
      <w:bookmarkStart w:id="1184" w:name="_Toc292559878"/>
      <w:bookmarkStart w:id="1185" w:name="_Toc304295557"/>
      <w:bookmarkStart w:id="1186" w:name="_Toc303539137"/>
      <w:bookmarkStart w:id="1187" w:name="_Toc312677494"/>
      <w:bookmarkStart w:id="1188" w:name="_Toc312678020"/>
      <w:bookmarkStart w:id="1189" w:name="_Toc318581173"/>
      <w:bookmarkStart w:id="1190" w:name="_Toc296346669"/>
      <w:bookmarkStart w:id="1191" w:name="_Toc296347167"/>
      <w:bookmarkStart w:id="1192" w:name="_Toc296503168"/>
      <w:bookmarkStart w:id="1193" w:name="_Toc296890996"/>
      <w:bookmarkStart w:id="1194" w:name="_Toc296891208"/>
      <w:bookmarkStart w:id="1195" w:name="_Toc297048354"/>
      <w:bookmarkStart w:id="1196" w:name="_Toc296944507"/>
      <w:bookmarkStart w:id="1197" w:name="_Toc297123528"/>
      <w:bookmarkStart w:id="1198" w:name="_Toc297120468"/>
      <w:bookmarkStart w:id="1199" w:name="_Toc300934980"/>
      <w:bookmarkStart w:id="1200" w:name="_Toc297216187"/>
      <w:r w:rsidRPr="00807712">
        <w:rPr>
          <w:rFonts w:ascii="宋体" w:hAnsi="宋体"/>
          <w:sz w:val="24"/>
          <w:szCs w:val="24"/>
        </w:rPr>
        <w:t>.4.1发包人供应的材料设备的保管费用的承担：</w:t>
      </w:r>
      <w:r w:rsidRPr="00807712">
        <w:rPr>
          <w:rFonts w:ascii="宋体" w:hAnsi="宋体"/>
          <w:sz w:val="24"/>
          <w:szCs w:val="24"/>
          <w:u w:val="single"/>
        </w:rPr>
        <w:t xml:space="preserve">  /  .</w:t>
      </w:r>
    </w:p>
    <w:p w14:paraId="6E1B3C95" w14:textId="77777777" w:rsidR="000F7581" w:rsidRPr="00807712" w:rsidRDefault="000F7581" w:rsidP="000F7581">
      <w:pPr>
        <w:spacing w:line="360" w:lineRule="auto"/>
        <w:ind w:firstLineChars="200" w:firstLine="480"/>
        <w:jc w:val="left"/>
        <w:rPr>
          <w:rFonts w:ascii="宋体" w:hAnsi="宋体"/>
          <w:sz w:val="24"/>
          <w:szCs w:val="24"/>
        </w:rPr>
      </w:pPr>
      <w:bookmarkStart w:id="1201" w:name="_Toc520998851"/>
      <w:bookmarkEnd w:id="1183"/>
      <w:bookmarkEnd w:id="1184"/>
      <w:r w:rsidRPr="00807712">
        <w:rPr>
          <w:rFonts w:ascii="宋体" w:hAnsi="宋体"/>
          <w:sz w:val="24"/>
          <w:szCs w:val="24"/>
        </w:rPr>
        <w:t>8.6 样品</w:t>
      </w:r>
      <w:bookmarkEnd w:id="1201"/>
    </w:p>
    <w:p w14:paraId="25F00117"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8.6.1</w:t>
      </w:r>
      <w:r w:rsidRPr="00807712">
        <w:rPr>
          <w:rFonts w:ascii="宋体" w:hAnsi="宋体"/>
          <w:kern w:val="0"/>
          <w:sz w:val="24"/>
          <w:szCs w:val="24"/>
        </w:rPr>
        <w:tab/>
        <w:t>样品的报送</w:t>
      </w:r>
      <w:r w:rsidRPr="00807712">
        <w:rPr>
          <w:rFonts w:ascii="宋体" w:hAnsi="宋体" w:hint="eastAsia"/>
          <w:kern w:val="0"/>
          <w:sz w:val="24"/>
          <w:szCs w:val="24"/>
        </w:rPr>
        <w:t>与封存</w:t>
      </w:r>
    </w:p>
    <w:p w14:paraId="036684A2" w14:textId="6C2F4C69" w:rsidR="000F7581" w:rsidRPr="00807712" w:rsidRDefault="000F7581" w:rsidP="000F7581">
      <w:pPr>
        <w:autoSpaceDE w:val="0"/>
        <w:autoSpaceDN w:val="0"/>
        <w:adjustRightInd w:val="0"/>
        <w:spacing w:line="360" w:lineRule="auto"/>
        <w:ind w:firstLineChars="200" w:firstLine="480"/>
        <w:jc w:val="left"/>
        <w:rPr>
          <w:rFonts w:ascii="宋体" w:hAnsi="宋体" w:cs="宋体"/>
          <w:kern w:val="0"/>
          <w:sz w:val="24"/>
          <w:szCs w:val="24"/>
          <w:u w:val="single"/>
        </w:rPr>
      </w:pPr>
      <w:r w:rsidRPr="00807712">
        <w:rPr>
          <w:rFonts w:ascii="宋体" w:hAnsi="宋体"/>
          <w:kern w:val="0"/>
          <w:sz w:val="24"/>
          <w:szCs w:val="24"/>
        </w:rPr>
        <w:t>需要承包人报送样品的材料或工程设备，样品的种类、名称、规格、数量要求：</w:t>
      </w:r>
      <w:r w:rsidRPr="00807712">
        <w:rPr>
          <w:rFonts w:ascii="宋体" w:hAnsi="宋体" w:cs="宋体" w:hint="eastAsia"/>
          <w:kern w:val="0"/>
          <w:sz w:val="24"/>
          <w:szCs w:val="24"/>
          <w:u w:val="single"/>
        </w:rPr>
        <w:t xml:space="preserve"> </w:t>
      </w:r>
      <w:r w:rsidR="00600934" w:rsidRPr="00807712">
        <w:rPr>
          <w:rFonts w:ascii="宋体" w:hAnsi="宋体" w:cs="宋体"/>
          <w:kern w:val="0"/>
          <w:sz w:val="24"/>
          <w:szCs w:val="24"/>
          <w:u w:val="single"/>
        </w:rPr>
        <w:t xml:space="preserve">  /  </w:t>
      </w:r>
      <w:r w:rsidR="00600934" w:rsidRPr="00807712">
        <w:rPr>
          <w:rFonts w:ascii="宋体" w:hAnsi="宋体" w:cs="宋体" w:hint="eastAsia"/>
          <w:kern w:val="0"/>
          <w:sz w:val="24"/>
          <w:szCs w:val="24"/>
          <w:u w:val="single"/>
        </w:rPr>
        <w:t xml:space="preserve"> </w:t>
      </w:r>
      <w:r w:rsidRPr="00807712">
        <w:rPr>
          <w:rFonts w:ascii="宋体" w:hAnsi="宋体" w:cs="宋体" w:hint="eastAsia"/>
          <w:kern w:val="0"/>
          <w:sz w:val="24"/>
          <w:szCs w:val="24"/>
          <w:u w:val="single"/>
        </w:rPr>
        <w:t xml:space="preserve">。 </w:t>
      </w:r>
    </w:p>
    <w:p w14:paraId="0EFAF3F3"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202" w:name="_Toc520998852"/>
      <w:bookmarkStart w:id="1203" w:name="_Toc13242834"/>
      <w:bookmarkStart w:id="1204" w:name="_Toc13580148"/>
      <w:bookmarkStart w:id="1205" w:name="_Toc22031382"/>
      <w:r w:rsidRPr="00807712">
        <w:rPr>
          <w:rFonts w:ascii="宋体" w:hAnsi="宋体"/>
          <w:sz w:val="24"/>
          <w:szCs w:val="24"/>
        </w:rPr>
        <w:t>8.8 施工设备和临时设施</w:t>
      </w:r>
      <w:bookmarkEnd w:id="1202"/>
      <w:bookmarkEnd w:id="1203"/>
      <w:bookmarkEnd w:id="1204"/>
      <w:bookmarkEnd w:id="1205"/>
    </w:p>
    <w:p w14:paraId="4C6D747D"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8.8.1 承包人提供的施工设备和临时设施</w:t>
      </w:r>
    </w:p>
    <w:p w14:paraId="1E1AB6A1" w14:textId="77777777" w:rsidR="000F7581" w:rsidRPr="00807712" w:rsidRDefault="000F7581" w:rsidP="000F7581">
      <w:pPr>
        <w:autoSpaceDE w:val="0"/>
        <w:autoSpaceDN w:val="0"/>
        <w:adjustRightInd w:val="0"/>
        <w:spacing w:line="360" w:lineRule="auto"/>
        <w:ind w:firstLineChars="200" w:firstLine="480"/>
        <w:jc w:val="left"/>
        <w:rPr>
          <w:rFonts w:ascii="宋体" w:hAnsi="宋体"/>
          <w:sz w:val="24"/>
          <w:szCs w:val="24"/>
        </w:rPr>
      </w:pPr>
      <w:r w:rsidRPr="00807712">
        <w:rPr>
          <w:rFonts w:ascii="宋体" w:hAnsi="宋体"/>
          <w:sz w:val="24"/>
          <w:szCs w:val="24"/>
        </w:rPr>
        <w:t>关于修建临时设施费用承担的约定：</w:t>
      </w:r>
      <w:r w:rsidRPr="00807712">
        <w:rPr>
          <w:rFonts w:ascii="宋体" w:hAnsi="宋体" w:hint="eastAsia"/>
          <w:sz w:val="24"/>
          <w:szCs w:val="24"/>
          <w:u w:val="single"/>
        </w:rPr>
        <w:t>承包人自行承担修建临时设施的费用。需要临时占地的，由发包人办理申请手续，由承包人承担相应费用。</w:t>
      </w:r>
    </w:p>
    <w:p w14:paraId="01DD0274" w14:textId="77777777" w:rsidR="000F7581" w:rsidRPr="00807712" w:rsidRDefault="000F7581" w:rsidP="000F7581">
      <w:pPr>
        <w:pStyle w:val="4"/>
        <w:spacing w:before="120" w:after="120" w:line="360" w:lineRule="auto"/>
        <w:rPr>
          <w:rFonts w:ascii="宋体" w:eastAsia="宋体" w:hAnsi="宋体"/>
          <w:b w:val="0"/>
          <w:sz w:val="24"/>
          <w:szCs w:val="24"/>
        </w:rPr>
      </w:pPr>
      <w:bookmarkStart w:id="1206" w:name="_Toc351203641"/>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r w:rsidRPr="00807712">
        <w:rPr>
          <w:rFonts w:ascii="宋体" w:eastAsia="宋体" w:hAnsi="宋体"/>
          <w:b w:val="0"/>
          <w:sz w:val="24"/>
          <w:szCs w:val="24"/>
        </w:rPr>
        <w:t>9</w:t>
      </w:r>
      <w:bookmarkStart w:id="1207" w:name="_Toc297123533"/>
      <w:bookmarkStart w:id="1208" w:name="_Toc297216192"/>
      <w:bookmarkStart w:id="1209" w:name="_Toc300934982"/>
      <w:bookmarkStart w:id="1210" w:name="_Toc303539139"/>
      <w:bookmarkStart w:id="1211" w:name="_Toc304295559"/>
      <w:bookmarkStart w:id="1212" w:name="_Toc312677495"/>
      <w:bookmarkStart w:id="1213" w:name="_Toc312678021"/>
      <w:bookmarkStart w:id="1214" w:name="_Toc267251428"/>
      <w:bookmarkStart w:id="1215" w:name="_Toc296944512"/>
      <w:bookmarkStart w:id="1216" w:name="_Toc267251427"/>
      <w:bookmarkStart w:id="1217" w:name="_Toc296346674"/>
      <w:bookmarkStart w:id="1218" w:name="_Toc296347172"/>
      <w:bookmarkStart w:id="1219" w:name="_Toc297120473"/>
      <w:bookmarkStart w:id="1220" w:name="_Toc296891001"/>
      <w:bookmarkStart w:id="1221" w:name="_Toc292559378"/>
      <w:bookmarkStart w:id="1222" w:name="_Toc296891213"/>
      <w:bookmarkStart w:id="1223" w:name="_Toc297048359"/>
      <w:bookmarkStart w:id="1224" w:name="_Toc296503173"/>
      <w:bookmarkStart w:id="1225" w:name="_Toc292559883"/>
      <w:bookmarkEnd w:id="1180"/>
      <w:bookmarkEnd w:id="1181"/>
      <w:bookmarkEnd w:id="1182"/>
      <w:r w:rsidRPr="00807712">
        <w:rPr>
          <w:rFonts w:ascii="宋体" w:eastAsia="宋体" w:hAnsi="宋体"/>
          <w:b w:val="0"/>
          <w:sz w:val="24"/>
          <w:szCs w:val="24"/>
        </w:rPr>
        <w:t>. 试验与检验</w:t>
      </w:r>
      <w:bookmarkEnd w:id="1206"/>
    </w:p>
    <w:bookmarkEnd w:id="1207"/>
    <w:bookmarkEnd w:id="1208"/>
    <w:bookmarkEnd w:id="1209"/>
    <w:bookmarkEnd w:id="1210"/>
    <w:bookmarkEnd w:id="1211"/>
    <w:bookmarkEnd w:id="1212"/>
    <w:bookmarkEnd w:id="1213"/>
    <w:p w14:paraId="16B3C5F4"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9</w:t>
      </w:r>
      <w:bookmarkStart w:id="1226" w:name="_Toc297216193"/>
      <w:bookmarkStart w:id="1227" w:name="_Toc300934983"/>
      <w:bookmarkStart w:id="1228" w:name="_Toc303539140"/>
      <w:bookmarkStart w:id="1229" w:name="_Toc312677496"/>
      <w:bookmarkStart w:id="1230" w:name="_Toc297123534"/>
      <w:bookmarkStart w:id="1231" w:name="_Toc312678022"/>
      <w:bookmarkStart w:id="1232" w:name="_Toc304295560"/>
      <w:r w:rsidRPr="00807712">
        <w:rPr>
          <w:rFonts w:ascii="宋体" w:hAnsi="宋体"/>
          <w:sz w:val="24"/>
          <w:szCs w:val="24"/>
        </w:rPr>
        <w:t>.1试验设备与试验人员</w:t>
      </w:r>
    </w:p>
    <w:bookmarkEnd w:id="1226"/>
    <w:bookmarkEnd w:id="1227"/>
    <w:bookmarkEnd w:id="1228"/>
    <w:bookmarkEnd w:id="1229"/>
    <w:bookmarkEnd w:id="1230"/>
    <w:bookmarkEnd w:id="1231"/>
    <w:bookmarkEnd w:id="1232"/>
    <w:p w14:paraId="09BDE2C2"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9</w:t>
      </w:r>
      <w:bookmarkStart w:id="1233" w:name="_Toc297123535"/>
      <w:bookmarkStart w:id="1234" w:name="_Toc312677497"/>
      <w:bookmarkStart w:id="1235" w:name="_Toc300934984"/>
      <w:bookmarkStart w:id="1236" w:name="_Toc297216194"/>
      <w:bookmarkStart w:id="1237" w:name="_Toc304295561"/>
      <w:bookmarkStart w:id="1238" w:name="_Toc303539141"/>
      <w:bookmarkStart w:id="1239" w:name="_Toc312678023"/>
      <w:bookmarkStart w:id="1240" w:name="_Toc318581174"/>
      <w:r w:rsidRPr="00807712">
        <w:rPr>
          <w:rFonts w:ascii="宋体" w:hAnsi="宋体"/>
          <w:sz w:val="24"/>
          <w:szCs w:val="24"/>
        </w:rPr>
        <w:t>.1.2 试验设备</w:t>
      </w:r>
    </w:p>
    <w:p w14:paraId="54B0F109"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施工现场需要配置的试验场所：</w:t>
      </w:r>
      <w:bookmarkStart w:id="1241" w:name="_Toc304295562"/>
      <w:bookmarkStart w:id="1242" w:name="_Toc312677498"/>
      <w:bookmarkStart w:id="1243" w:name="_Toc297123536"/>
      <w:bookmarkStart w:id="1244" w:name="_Toc297216195"/>
      <w:bookmarkStart w:id="1245" w:name="_Toc300934985"/>
      <w:bookmarkStart w:id="1246" w:name="_Toc303539142"/>
      <w:bookmarkStart w:id="1247" w:name="_Toc312678024"/>
      <w:bookmarkEnd w:id="1233"/>
      <w:bookmarkEnd w:id="1234"/>
      <w:bookmarkEnd w:id="1235"/>
      <w:bookmarkEnd w:id="1236"/>
      <w:bookmarkEnd w:id="1237"/>
      <w:bookmarkEnd w:id="1238"/>
      <w:bookmarkEnd w:id="1239"/>
      <w:r w:rsidRPr="00807712">
        <w:rPr>
          <w:rFonts w:ascii="宋体" w:hAnsi="宋体" w:hint="eastAsia"/>
          <w:sz w:val="24"/>
          <w:szCs w:val="24"/>
        </w:rPr>
        <w:t>由承包人提供试验场所。</w:t>
      </w:r>
    </w:p>
    <w:p w14:paraId="231BC7D4"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t>施工现场需要配备的试验设备：</w:t>
      </w:r>
      <w:r w:rsidRPr="00807712">
        <w:rPr>
          <w:rFonts w:ascii="宋体" w:hAnsi="宋体" w:hint="eastAsia"/>
          <w:sz w:val="24"/>
          <w:szCs w:val="24"/>
          <w:u w:val="single"/>
        </w:rPr>
        <w:t xml:space="preserve">  由承包人提供试验设备。</w:t>
      </w:r>
    </w:p>
    <w:p w14:paraId="7BCDD685"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t>施工现场需要具备的其他试验条件：</w:t>
      </w:r>
      <w:r w:rsidRPr="00807712">
        <w:rPr>
          <w:rFonts w:ascii="宋体" w:hAnsi="宋体" w:hint="eastAsia"/>
          <w:sz w:val="24"/>
          <w:szCs w:val="24"/>
          <w:u w:val="single"/>
        </w:rPr>
        <w:t>由承包人提供其他试验条件。</w:t>
      </w:r>
    </w:p>
    <w:p w14:paraId="22ABA999" w14:textId="77777777" w:rsidR="000F7581" w:rsidRPr="00807712" w:rsidRDefault="000F7581" w:rsidP="000F7581">
      <w:pPr>
        <w:spacing w:line="360" w:lineRule="auto"/>
        <w:ind w:firstLineChars="200" w:firstLine="480"/>
        <w:jc w:val="left"/>
        <w:rPr>
          <w:rFonts w:ascii="宋体" w:hAnsi="宋体"/>
          <w:sz w:val="24"/>
          <w:szCs w:val="24"/>
        </w:rPr>
      </w:pPr>
      <w:bookmarkStart w:id="1248" w:name="_Toc520998853"/>
      <w:r w:rsidRPr="00807712">
        <w:rPr>
          <w:rFonts w:ascii="宋体" w:hAnsi="宋体"/>
          <w:sz w:val="24"/>
          <w:szCs w:val="24"/>
        </w:rPr>
        <w:t>9.4 现场工艺试验</w:t>
      </w:r>
      <w:bookmarkEnd w:id="1248"/>
    </w:p>
    <w:p w14:paraId="2E962109"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现场工艺试验的有关约定：</w:t>
      </w:r>
      <w:r w:rsidRPr="00807712">
        <w:rPr>
          <w:rFonts w:ascii="宋体" w:hAnsi="宋体" w:hint="eastAsia"/>
          <w:sz w:val="24"/>
          <w:szCs w:val="24"/>
          <w:u w:val="single"/>
        </w:rPr>
        <w:t>按照监理人指示进行现场工艺试验。</w:t>
      </w:r>
    </w:p>
    <w:p w14:paraId="507E1090" w14:textId="77777777" w:rsidR="000F7581" w:rsidRPr="00807712" w:rsidRDefault="000F7581" w:rsidP="000F7581">
      <w:pPr>
        <w:pStyle w:val="4"/>
        <w:spacing w:before="120" w:after="120" w:line="360" w:lineRule="auto"/>
        <w:rPr>
          <w:rFonts w:ascii="宋体" w:eastAsia="宋体" w:hAnsi="宋体"/>
          <w:b w:val="0"/>
          <w:sz w:val="24"/>
          <w:szCs w:val="24"/>
        </w:rPr>
      </w:pPr>
      <w:bookmarkStart w:id="1249" w:name="_Toc351203642"/>
      <w:bookmarkEnd w:id="1240"/>
      <w:bookmarkEnd w:id="1241"/>
      <w:bookmarkEnd w:id="1242"/>
      <w:bookmarkEnd w:id="1243"/>
      <w:bookmarkEnd w:id="1244"/>
      <w:bookmarkEnd w:id="1245"/>
      <w:bookmarkEnd w:id="1246"/>
      <w:bookmarkEnd w:id="1247"/>
      <w:r w:rsidRPr="00807712">
        <w:rPr>
          <w:rFonts w:ascii="宋体" w:eastAsia="宋体" w:hAnsi="宋体"/>
          <w:b w:val="0"/>
          <w:sz w:val="24"/>
          <w:szCs w:val="24"/>
        </w:rPr>
        <w:t>1</w:t>
      </w:r>
      <w:bookmarkStart w:id="1250" w:name="_Toc292559398"/>
      <w:bookmarkStart w:id="1251" w:name="_Toc292559903"/>
      <w:bookmarkStart w:id="1252" w:name="_Toc296346694"/>
      <w:bookmarkStart w:id="1253" w:name="_Toc296347192"/>
      <w:bookmarkStart w:id="1254" w:name="_Toc296503193"/>
      <w:bookmarkStart w:id="1255" w:name="_Toc296891021"/>
      <w:bookmarkStart w:id="1256" w:name="_Toc296891233"/>
      <w:bookmarkStart w:id="1257" w:name="_Toc296944532"/>
      <w:bookmarkStart w:id="1258" w:name="_Toc297048379"/>
      <w:bookmarkStart w:id="1259" w:name="_Toc297120493"/>
      <w:bookmarkStart w:id="1260" w:name="_Toc297123540"/>
      <w:bookmarkStart w:id="1261" w:name="_Toc297216199"/>
      <w:bookmarkStart w:id="1262" w:name="_Toc300934989"/>
      <w:bookmarkStart w:id="1263" w:name="_Toc303539146"/>
      <w:bookmarkStart w:id="1264" w:name="_Toc304295566"/>
      <w:bookmarkStart w:id="1265" w:name="_Toc312677499"/>
      <w:bookmarkStart w:id="1266" w:name="_Toc312678025"/>
      <w:bookmarkStart w:id="1267" w:name="_Toc267251439"/>
      <w:bookmarkStart w:id="1268" w:name="_Toc267251437"/>
      <w:bookmarkStart w:id="1269" w:name="_Toc267251435"/>
      <w:bookmarkStart w:id="1270" w:name="_Toc267251433"/>
      <w:bookmarkStart w:id="1271" w:name="_Toc267251441"/>
      <w:bookmarkStart w:id="1272" w:name="_Toc267251440"/>
      <w:bookmarkStart w:id="1273" w:name="_Toc267251442"/>
      <w:bookmarkEnd w:id="1214"/>
      <w:bookmarkEnd w:id="1215"/>
      <w:bookmarkEnd w:id="1216"/>
      <w:bookmarkEnd w:id="1217"/>
      <w:bookmarkEnd w:id="1218"/>
      <w:bookmarkEnd w:id="1219"/>
      <w:bookmarkEnd w:id="1220"/>
      <w:bookmarkEnd w:id="1221"/>
      <w:bookmarkEnd w:id="1222"/>
      <w:bookmarkEnd w:id="1223"/>
      <w:bookmarkEnd w:id="1224"/>
      <w:bookmarkEnd w:id="1225"/>
      <w:r w:rsidRPr="00807712">
        <w:rPr>
          <w:rFonts w:ascii="宋体" w:eastAsia="宋体" w:hAnsi="宋体"/>
          <w:b w:val="0"/>
          <w:sz w:val="24"/>
          <w:szCs w:val="24"/>
        </w:rPr>
        <w:t>0. 变更</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bookmarkEnd w:id="1265"/>
    <w:bookmarkEnd w:id="1266"/>
    <w:p w14:paraId="0F4E4A4B"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w:t>
      </w:r>
      <w:bookmarkStart w:id="1274" w:name="_Toc300934990"/>
      <w:bookmarkStart w:id="1275" w:name="_Toc296503194"/>
      <w:bookmarkStart w:id="1276" w:name="_Toc296891022"/>
      <w:bookmarkStart w:id="1277" w:name="_Toc297123541"/>
      <w:bookmarkStart w:id="1278" w:name="_Toc296891234"/>
      <w:bookmarkStart w:id="1279" w:name="_Toc312678026"/>
      <w:bookmarkStart w:id="1280" w:name="_Toc297048380"/>
      <w:bookmarkStart w:id="1281" w:name="_Toc292559399"/>
      <w:bookmarkStart w:id="1282" w:name="_Toc297216200"/>
      <w:bookmarkStart w:id="1283" w:name="_Toc296346695"/>
      <w:bookmarkStart w:id="1284" w:name="_Toc303539147"/>
      <w:bookmarkStart w:id="1285" w:name="_Toc304295567"/>
      <w:bookmarkStart w:id="1286" w:name="_Toc312677500"/>
      <w:bookmarkStart w:id="1287" w:name="_Toc296347193"/>
      <w:bookmarkStart w:id="1288" w:name="_Toc296944533"/>
      <w:bookmarkStart w:id="1289" w:name="_Toc292559904"/>
      <w:bookmarkStart w:id="1290" w:name="_Toc297120494"/>
      <w:r w:rsidRPr="00807712">
        <w:rPr>
          <w:rFonts w:ascii="宋体" w:hAnsi="宋体"/>
          <w:sz w:val="24"/>
          <w:szCs w:val="24"/>
        </w:rPr>
        <w:t>0.1变更的范围</w:t>
      </w:r>
    </w:p>
    <w:p w14:paraId="4984DAE4" w14:textId="77777777" w:rsidR="000F7581" w:rsidRPr="00807712" w:rsidRDefault="000F7581" w:rsidP="000F7581">
      <w:pPr>
        <w:spacing w:line="360" w:lineRule="auto"/>
        <w:ind w:firstLine="600"/>
        <w:jc w:val="left"/>
        <w:rPr>
          <w:rFonts w:ascii="宋体" w:hAnsi="宋体"/>
          <w:sz w:val="24"/>
          <w:szCs w:val="24"/>
          <w:u w:val="single"/>
        </w:rPr>
      </w:pPr>
      <w:r w:rsidRPr="00807712">
        <w:rPr>
          <w:rFonts w:ascii="宋体" w:hAnsi="宋体"/>
          <w:sz w:val="24"/>
          <w:szCs w:val="24"/>
        </w:rPr>
        <w:t>关于变更的范围的约定：</w:t>
      </w:r>
    </w:p>
    <w:p w14:paraId="08CE26C9" w14:textId="77777777" w:rsidR="000F7581" w:rsidRPr="00807712" w:rsidRDefault="000F7581" w:rsidP="000F7581">
      <w:pPr>
        <w:spacing w:line="360" w:lineRule="auto"/>
        <w:jc w:val="left"/>
        <w:rPr>
          <w:rFonts w:ascii="宋体" w:hAnsi="宋体"/>
          <w:sz w:val="24"/>
          <w:szCs w:val="24"/>
        </w:rPr>
      </w:pPr>
      <w:r w:rsidRPr="00807712">
        <w:rPr>
          <w:rFonts w:ascii="宋体" w:hAnsi="宋体" w:hint="eastAsia"/>
          <w:sz w:val="24"/>
          <w:szCs w:val="24"/>
          <w:u w:val="single"/>
        </w:rPr>
        <w:t xml:space="preserve">  （1）设计变更；（2）不可抗力；（3）双方约定的其他内容（国家政策明确必须调整的内容等）</w:t>
      </w:r>
      <w:r w:rsidRPr="00807712">
        <w:rPr>
          <w:rFonts w:ascii="宋体" w:hAnsi="宋体"/>
          <w:sz w:val="24"/>
          <w:szCs w:val="24"/>
          <w:u w:val="single"/>
        </w:rPr>
        <w:t xml:space="preserve"> </w:t>
      </w:r>
      <w:r w:rsidRPr="00807712">
        <w:rPr>
          <w:rFonts w:ascii="宋体" w:hAnsi="宋体"/>
          <w:sz w:val="24"/>
          <w:szCs w:val="24"/>
        </w:rPr>
        <w:t>。</w:t>
      </w:r>
    </w:p>
    <w:p w14:paraId="67B2AB35"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291" w:name="_Toc520998854"/>
      <w:bookmarkStart w:id="1292" w:name="_Toc13242835"/>
      <w:bookmarkStart w:id="1293" w:name="_Toc13580149"/>
      <w:bookmarkStart w:id="1294" w:name="_Toc22031383"/>
      <w:r w:rsidRPr="00807712">
        <w:rPr>
          <w:rFonts w:ascii="宋体" w:hAnsi="宋体"/>
          <w:sz w:val="24"/>
          <w:szCs w:val="24"/>
        </w:rPr>
        <w:t>10.4 变更估价</w:t>
      </w:r>
      <w:bookmarkEnd w:id="1291"/>
      <w:bookmarkEnd w:id="1292"/>
      <w:bookmarkEnd w:id="1293"/>
      <w:bookmarkEnd w:id="1294"/>
    </w:p>
    <w:p w14:paraId="4C5F0751"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10.4.1 变更估价原则</w:t>
      </w:r>
    </w:p>
    <w:p w14:paraId="74A879F3"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t xml:space="preserve">关于变更估价的约定: </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sz w:val="24"/>
          <w:szCs w:val="24"/>
        </w:rPr>
        <w:t>。</w:t>
      </w:r>
    </w:p>
    <w:p w14:paraId="7E5B6313"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w:t>
      </w:r>
      <w:bookmarkStart w:id="1295" w:name="_Toc296347196"/>
      <w:bookmarkStart w:id="1296" w:name="_Toc296891237"/>
      <w:bookmarkStart w:id="1297" w:name="_Toc300934993"/>
      <w:bookmarkStart w:id="1298" w:name="_Toc296944536"/>
      <w:bookmarkStart w:id="1299" w:name="_Toc297048383"/>
      <w:bookmarkStart w:id="1300" w:name="_Toc297120497"/>
      <w:bookmarkStart w:id="1301" w:name="_Toc296346698"/>
      <w:bookmarkStart w:id="1302" w:name="_Toc297123544"/>
      <w:bookmarkStart w:id="1303" w:name="_Toc303539150"/>
      <w:bookmarkStart w:id="1304" w:name="_Toc296503197"/>
      <w:bookmarkStart w:id="1305" w:name="_Toc296891025"/>
      <w:bookmarkStart w:id="1306" w:name="_Toc292559402"/>
      <w:bookmarkStart w:id="1307" w:name="_Toc292559907"/>
      <w:bookmarkStart w:id="1308" w:name="_Toc297216203"/>
      <w:bookmarkStart w:id="1309" w:name="_Toc304295570"/>
      <w:bookmarkStart w:id="1310" w:name="_Toc312677503"/>
      <w:bookmarkStart w:id="1311" w:name="_Toc312678029"/>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rsidRPr="00807712">
        <w:rPr>
          <w:rFonts w:ascii="宋体" w:hAnsi="宋体"/>
          <w:sz w:val="24"/>
          <w:szCs w:val="24"/>
        </w:rPr>
        <w:t>0.5承</w:t>
      </w:r>
      <w:bookmarkStart w:id="1312" w:name="_Toc296503203"/>
      <w:bookmarkStart w:id="1313" w:name="_Toc292559913"/>
      <w:bookmarkStart w:id="1314" w:name="_Toc296347202"/>
      <w:bookmarkStart w:id="1315" w:name="_Toc292559408"/>
      <w:bookmarkStart w:id="1316" w:name="_Toc297048389"/>
      <w:bookmarkStart w:id="1317" w:name="_Toc296891243"/>
      <w:bookmarkStart w:id="1318" w:name="_Toc300934994"/>
      <w:bookmarkStart w:id="1319" w:name="_Toc297216204"/>
      <w:bookmarkStart w:id="1320" w:name="_Toc297120503"/>
      <w:bookmarkStart w:id="1321" w:name="_Toc297123545"/>
      <w:bookmarkStart w:id="1322" w:name="_Toc296944542"/>
      <w:bookmarkStart w:id="1323" w:name="_Toc296346704"/>
      <w:bookmarkStart w:id="1324" w:name="_Toc303539151"/>
      <w:bookmarkStart w:id="1325" w:name="_Toc296891031"/>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r w:rsidRPr="00807712">
        <w:rPr>
          <w:rFonts w:ascii="宋体" w:hAnsi="宋体"/>
          <w:sz w:val="24"/>
          <w:szCs w:val="24"/>
        </w:rPr>
        <w:t>包人的合理化建议</w:t>
      </w:r>
    </w:p>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14:paraId="12F4BD3A"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监理人审查承包人合理化建议的期限：</w:t>
      </w:r>
      <w:r w:rsidRPr="00807712">
        <w:rPr>
          <w:rFonts w:ascii="宋体" w:hAnsi="宋体" w:hint="eastAsia"/>
          <w:sz w:val="24"/>
          <w:szCs w:val="24"/>
          <w:u w:val="single"/>
        </w:rPr>
        <w:t xml:space="preserve">       </w:t>
      </w:r>
      <w:r w:rsidRPr="00807712">
        <w:rPr>
          <w:rFonts w:ascii="宋体" w:hAnsi="宋体"/>
          <w:sz w:val="24"/>
          <w:szCs w:val="24"/>
          <w:u w:val="single"/>
        </w:rPr>
        <w:t>7</w:t>
      </w:r>
      <w:r w:rsidRPr="00807712">
        <w:rPr>
          <w:rFonts w:ascii="宋体" w:hAnsi="宋体" w:hint="eastAsia"/>
          <w:sz w:val="24"/>
          <w:szCs w:val="24"/>
          <w:u w:val="single"/>
        </w:rPr>
        <w:t>个日历日</w:t>
      </w:r>
      <w:r w:rsidRPr="00807712">
        <w:rPr>
          <w:rFonts w:ascii="宋体" w:hAnsi="宋体"/>
          <w:sz w:val="24"/>
          <w:szCs w:val="24"/>
          <w:u w:val="single"/>
        </w:rPr>
        <w:t xml:space="preserve">            </w:t>
      </w:r>
      <w:r w:rsidRPr="00807712">
        <w:rPr>
          <w:rFonts w:ascii="宋体" w:hAnsi="宋体"/>
          <w:sz w:val="24"/>
          <w:szCs w:val="24"/>
        </w:rPr>
        <w:t>。</w:t>
      </w:r>
    </w:p>
    <w:p w14:paraId="520C0E25"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lastRenderedPageBreak/>
        <w:t>发包人审批承包人合理化建议的期限：</w:t>
      </w:r>
      <w:r w:rsidRPr="00807712">
        <w:rPr>
          <w:rFonts w:ascii="宋体" w:hAnsi="宋体" w:hint="eastAsia"/>
          <w:sz w:val="24"/>
          <w:szCs w:val="24"/>
          <w:u w:val="single"/>
        </w:rPr>
        <w:t xml:space="preserve">      </w:t>
      </w:r>
      <w:r w:rsidRPr="00807712">
        <w:rPr>
          <w:rFonts w:ascii="宋体" w:hAnsi="宋体"/>
          <w:sz w:val="24"/>
          <w:szCs w:val="24"/>
          <w:u w:val="single"/>
        </w:rPr>
        <w:t>14</w:t>
      </w:r>
      <w:r w:rsidRPr="00807712">
        <w:rPr>
          <w:rFonts w:ascii="宋体" w:hAnsi="宋体" w:hint="eastAsia"/>
          <w:sz w:val="24"/>
          <w:szCs w:val="24"/>
          <w:u w:val="single"/>
        </w:rPr>
        <w:t xml:space="preserve">个日历日 </w:t>
      </w:r>
      <w:r w:rsidRPr="00807712">
        <w:rPr>
          <w:rFonts w:ascii="宋体" w:hAnsi="宋体"/>
          <w:sz w:val="24"/>
          <w:szCs w:val="24"/>
          <w:u w:val="single"/>
        </w:rPr>
        <w:t xml:space="preserve">           </w:t>
      </w:r>
      <w:r w:rsidRPr="00807712">
        <w:rPr>
          <w:rFonts w:ascii="宋体" w:hAnsi="宋体"/>
          <w:sz w:val="24"/>
          <w:szCs w:val="24"/>
        </w:rPr>
        <w:t>。</w:t>
      </w:r>
    </w:p>
    <w:p w14:paraId="3387847F"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t>承</w:t>
      </w:r>
      <w:bookmarkStart w:id="1326" w:name="_Toc297216205"/>
      <w:bookmarkStart w:id="1327" w:name="_Toc300934995"/>
      <w:bookmarkStart w:id="1328" w:name="_Toc303539152"/>
      <w:bookmarkStart w:id="1329" w:name="_Toc304295571"/>
      <w:bookmarkStart w:id="1330" w:name="_Toc312677504"/>
      <w:bookmarkStart w:id="1331" w:name="_Toc312678030"/>
      <w:bookmarkStart w:id="1332" w:name="_Toc318581175"/>
      <w:bookmarkStart w:id="1333" w:name="_Toc292559409"/>
      <w:bookmarkStart w:id="1334" w:name="_Toc292559914"/>
      <w:bookmarkStart w:id="1335" w:name="_Toc296891244"/>
      <w:bookmarkStart w:id="1336" w:name="_Toc296944543"/>
      <w:bookmarkStart w:id="1337" w:name="_Toc297048390"/>
      <w:bookmarkStart w:id="1338" w:name="_Toc297120504"/>
      <w:bookmarkStart w:id="1339" w:name="_Toc296346705"/>
      <w:bookmarkStart w:id="1340" w:name="_Toc296347203"/>
      <w:bookmarkStart w:id="1341" w:name="_Toc296503204"/>
      <w:bookmarkStart w:id="1342" w:name="_Toc296891032"/>
      <w:bookmarkStart w:id="1343" w:name="_Toc297123546"/>
      <w:r w:rsidRPr="00807712">
        <w:rPr>
          <w:rFonts w:ascii="宋体" w:hAnsi="宋体"/>
          <w:sz w:val="24"/>
          <w:szCs w:val="24"/>
        </w:rPr>
        <w:t>包人提出的合理化建议降低了合同价格或者提高了工程经济效益的奖励的方法和金额为：</w:t>
      </w:r>
      <w:r w:rsidRPr="00807712">
        <w:rPr>
          <w:rFonts w:ascii="宋体" w:hAnsi="宋体" w:hint="eastAsia"/>
          <w:sz w:val="24"/>
          <w:szCs w:val="24"/>
          <w:u w:val="single"/>
        </w:rPr>
        <w:t xml:space="preserve">      </w:t>
      </w:r>
      <w:r w:rsidRPr="00807712">
        <w:rPr>
          <w:rFonts w:ascii="宋体" w:hAnsi="宋体"/>
          <w:sz w:val="24"/>
          <w:szCs w:val="24"/>
          <w:u w:val="single"/>
        </w:rPr>
        <w:t>/</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sz w:val="24"/>
          <w:szCs w:val="24"/>
        </w:rPr>
        <w:t>。</w:t>
      </w:r>
    </w:p>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14:paraId="70F2DAEB"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10.8 暂列金额</w:t>
      </w:r>
    </w:p>
    <w:p w14:paraId="2FC560F5" w14:textId="54255D08"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合同当事人关于暂列金额使用的约定：</w:t>
      </w:r>
      <w:r w:rsidRPr="00807712">
        <w:rPr>
          <w:rFonts w:ascii="宋体" w:hAnsi="宋体" w:hint="eastAsia"/>
          <w:sz w:val="24"/>
          <w:szCs w:val="24"/>
          <w:u w:val="single"/>
        </w:rPr>
        <w:t xml:space="preserve"> </w:t>
      </w:r>
      <w:r w:rsidR="00600934" w:rsidRPr="00807712">
        <w:rPr>
          <w:rFonts w:ascii="宋体" w:hAnsi="宋体" w:hint="eastAsia"/>
          <w:sz w:val="24"/>
          <w:szCs w:val="24"/>
          <w:u w:val="single"/>
        </w:rPr>
        <w:t>不适用</w:t>
      </w:r>
      <w:r w:rsidRPr="00807712">
        <w:rPr>
          <w:rFonts w:ascii="宋体" w:hAnsi="宋体" w:hint="eastAsia"/>
          <w:sz w:val="24"/>
          <w:szCs w:val="24"/>
          <w:u w:val="single"/>
        </w:rPr>
        <w:t>。</w:t>
      </w:r>
    </w:p>
    <w:p w14:paraId="42256CF2" w14:textId="77777777" w:rsidR="000F7581" w:rsidRPr="00807712" w:rsidRDefault="000F7581" w:rsidP="000F7581">
      <w:pPr>
        <w:pStyle w:val="4"/>
        <w:spacing w:before="120" w:after="120" w:line="360" w:lineRule="auto"/>
        <w:rPr>
          <w:rFonts w:ascii="宋体" w:eastAsia="宋体" w:hAnsi="宋体"/>
          <w:b w:val="0"/>
          <w:sz w:val="24"/>
          <w:szCs w:val="24"/>
        </w:rPr>
      </w:pPr>
      <w:bookmarkStart w:id="1344" w:name="_Toc351203643"/>
      <w:r w:rsidRPr="00807712">
        <w:rPr>
          <w:rFonts w:ascii="宋体" w:eastAsia="宋体" w:hAnsi="宋体"/>
          <w:b w:val="0"/>
          <w:sz w:val="24"/>
          <w:szCs w:val="24"/>
        </w:rPr>
        <w:t>11. 价格调整</w:t>
      </w:r>
      <w:bookmarkEnd w:id="1344"/>
    </w:p>
    <w:p w14:paraId="30D166DE" w14:textId="77777777" w:rsidR="000F7581" w:rsidRPr="00807712" w:rsidRDefault="000F7581" w:rsidP="000F7581">
      <w:pPr>
        <w:spacing w:after="120" w:line="360" w:lineRule="auto"/>
        <w:ind w:firstLineChars="200" w:firstLine="480"/>
        <w:rPr>
          <w:rFonts w:ascii="宋体" w:hAnsi="宋体"/>
          <w:sz w:val="24"/>
          <w:szCs w:val="24"/>
        </w:rPr>
      </w:pPr>
      <w:bookmarkStart w:id="1345" w:name="_Toc296503201"/>
      <w:bookmarkStart w:id="1346" w:name="_Toc297120501"/>
      <w:bookmarkStart w:id="1347" w:name="_Toc292559406"/>
      <w:bookmarkStart w:id="1348" w:name="_Toc312678039"/>
      <w:bookmarkStart w:id="1349" w:name="_Toc297123550"/>
      <w:bookmarkStart w:id="1350" w:name="_Toc292559911"/>
      <w:bookmarkStart w:id="1351" w:name="_Toc296891029"/>
      <w:bookmarkStart w:id="1352" w:name="_Toc296346702"/>
      <w:bookmarkStart w:id="1353" w:name="_Toc303539157"/>
      <w:bookmarkStart w:id="1354" w:name="_Toc296944540"/>
      <w:bookmarkStart w:id="1355" w:name="_Toc300935000"/>
      <w:bookmarkStart w:id="1356" w:name="_Toc296891241"/>
      <w:bookmarkStart w:id="1357" w:name="_Toc304295577"/>
      <w:bookmarkStart w:id="1358" w:name="_Toc297216209"/>
      <w:bookmarkStart w:id="1359" w:name="_Toc297048387"/>
      <w:bookmarkStart w:id="1360" w:name="_Toc296347200"/>
      <w:r w:rsidRPr="00807712">
        <w:rPr>
          <w:rFonts w:ascii="宋体" w:hAnsi="宋体"/>
          <w:sz w:val="24"/>
          <w:szCs w:val="24"/>
        </w:rPr>
        <w:t>11.1 市场价格波动引起的调整</w:t>
      </w:r>
    </w:p>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14:paraId="6C641C27"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kern w:val="0"/>
          <w:sz w:val="24"/>
          <w:szCs w:val="24"/>
        </w:rPr>
        <w:t>市场价格波动是否调整合同价格的约定：</w:t>
      </w:r>
      <w:r w:rsidRPr="00807712">
        <w:rPr>
          <w:rFonts w:ascii="宋体" w:hAnsi="宋体" w:cs="宋体" w:hint="eastAsia"/>
          <w:kern w:val="0"/>
          <w:sz w:val="24"/>
          <w:szCs w:val="24"/>
          <w:u w:val="single"/>
        </w:rPr>
        <w:t xml:space="preserve">   /   </w:t>
      </w:r>
      <w:r w:rsidRPr="00807712">
        <w:rPr>
          <w:rFonts w:ascii="宋体" w:hAnsi="宋体"/>
          <w:sz w:val="24"/>
          <w:szCs w:val="24"/>
        </w:rPr>
        <w:t>。</w:t>
      </w:r>
    </w:p>
    <w:p w14:paraId="5798E546"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因市场价格波动调整合同价格，采用以下第种方式对合同价格进行调整：</w:t>
      </w:r>
    </w:p>
    <w:p w14:paraId="1FA097DB"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u w:val="single"/>
        </w:rPr>
        <w:t>第1种方式：采用价格指数</w:t>
      </w:r>
      <w:r w:rsidRPr="00807712">
        <w:rPr>
          <w:rFonts w:ascii="宋体" w:hAnsi="宋体" w:hint="eastAsia"/>
          <w:sz w:val="24"/>
          <w:szCs w:val="24"/>
          <w:u w:val="single"/>
        </w:rPr>
        <w:t>进行价格</w:t>
      </w:r>
      <w:r w:rsidRPr="00807712">
        <w:rPr>
          <w:rFonts w:ascii="宋体" w:hAnsi="宋体"/>
          <w:sz w:val="24"/>
          <w:szCs w:val="24"/>
          <w:u w:val="single"/>
        </w:rPr>
        <w:t>调整。</w:t>
      </w:r>
    </w:p>
    <w:p w14:paraId="6EEE75D6"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t>关于各可调因子、定值和变值权重，以及基本价格指数及其来源的约定：；</w:t>
      </w:r>
    </w:p>
    <w:p w14:paraId="4D2B854F"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u w:val="single"/>
        </w:rPr>
        <w:t>第2种方式：采用造价信息</w:t>
      </w:r>
      <w:r w:rsidRPr="00807712">
        <w:rPr>
          <w:rFonts w:ascii="宋体" w:hAnsi="宋体" w:hint="eastAsia"/>
          <w:sz w:val="24"/>
          <w:szCs w:val="24"/>
          <w:u w:val="single"/>
        </w:rPr>
        <w:t>进行价格</w:t>
      </w:r>
      <w:r w:rsidRPr="00807712">
        <w:rPr>
          <w:rFonts w:ascii="宋体" w:hAnsi="宋体"/>
          <w:sz w:val="24"/>
          <w:szCs w:val="24"/>
          <w:u w:val="single"/>
        </w:rPr>
        <w:t>调整。</w:t>
      </w:r>
    </w:p>
    <w:p w14:paraId="19A5F733"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（2）关于基准价格的约定：</w:t>
      </w:r>
      <w:r w:rsidRPr="00807712">
        <w:rPr>
          <w:rFonts w:ascii="宋体" w:hAnsi="宋体" w:cs="宋体" w:hint="eastAsia"/>
          <w:kern w:val="0"/>
          <w:sz w:val="24"/>
          <w:szCs w:val="24"/>
          <w:u w:val="single"/>
        </w:rPr>
        <w:t xml:space="preserve">   /   </w:t>
      </w:r>
      <w:r w:rsidRPr="00807712">
        <w:rPr>
          <w:rFonts w:ascii="宋体" w:hAnsi="宋体"/>
          <w:sz w:val="24"/>
          <w:szCs w:val="24"/>
        </w:rPr>
        <w:t>。</w:t>
      </w:r>
    </w:p>
    <w:p w14:paraId="0F092EA8"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专用合同条款</w:t>
      </w:r>
      <w:r w:rsidRPr="00807712">
        <w:rPr>
          <w:rFonts w:ascii="宋体" w:hAnsi="宋体" w:cs="宋体" w:hint="eastAsia"/>
          <w:sz w:val="24"/>
          <w:szCs w:val="24"/>
        </w:rPr>
        <w:t>①</w:t>
      </w:r>
      <w:r w:rsidRPr="00807712">
        <w:rPr>
          <w:rFonts w:ascii="宋体" w:hAnsi="宋体"/>
          <w:sz w:val="24"/>
          <w:szCs w:val="24"/>
        </w:rPr>
        <w:t>承包人在已标价工程量清单或预算书中载明的材料单价低于基准价格的：专用合同条款合同履行期间材料</w:t>
      </w:r>
      <w:proofErr w:type="gramStart"/>
      <w:r w:rsidRPr="00807712">
        <w:rPr>
          <w:rFonts w:ascii="宋体" w:hAnsi="宋体"/>
          <w:sz w:val="24"/>
          <w:szCs w:val="24"/>
        </w:rPr>
        <w:t>单价涨幅</w:t>
      </w:r>
      <w:proofErr w:type="gramEnd"/>
      <w:r w:rsidRPr="00807712">
        <w:rPr>
          <w:rFonts w:ascii="宋体" w:hAnsi="宋体"/>
          <w:sz w:val="24"/>
          <w:szCs w:val="24"/>
        </w:rPr>
        <w:t>以基准价格为基础超过</w:t>
      </w:r>
      <w:r w:rsidRPr="00807712">
        <w:rPr>
          <w:rFonts w:ascii="宋体" w:hAnsi="宋体" w:cs="宋体" w:hint="eastAsia"/>
          <w:kern w:val="0"/>
          <w:sz w:val="24"/>
          <w:szCs w:val="24"/>
          <w:u w:val="single"/>
        </w:rPr>
        <w:t xml:space="preserve"> / </w:t>
      </w:r>
      <w:r w:rsidRPr="00807712">
        <w:rPr>
          <w:rFonts w:ascii="宋体" w:hAnsi="宋体"/>
          <w:sz w:val="24"/>
          <w:szCs w:val="24"/>
        </w:rPr>
        <w:t>%时，或材料单价跌幅以已标价工程量清单或预算书中载明材料单价为基础超过</w:t>
      </w:r>
      <w:r w:rsidRPr="00807712">
        <w:rPr>
          <w:rFonts w:ascii="宋体" w:hAnsi="宋体" w:cs="宋体" w:hint="eastAsia"/>
          <w:kern w:val="0"/>
          <w:sz w:val="24"/>
          <w:szCs w:val="24"/>
          <w:u w:val="single"/>
        </w:rPr>
        <w:t xml:space="preserve"> / </w:t>
      </w:r>
      <w:r w:rsidRPr="00807712">
        <w:rPr>
          <w:rFonts w:ascii="宋体" w:hAnsi="宋体"/>
          <w:sz w:val="24"/>
          <w:szCs w:val="24"/>
        </w:rPr>
        <w:t>%时，其超过部分据实调整。</w:t>
      </w:r>
    </w:p>
    <w:p w14:paraId="6E4F8F50"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cs="宋体" w:hint="eastAsia"/>
          <w:sz w:val="24"/>
          <w:szCs w:val="24"/>
        </w:rPr>
        <w:t>②</w:t>
      </w:r>
      <w:r w:rsidRPr="00807712">
        <w:rPr>
          <w:rFonts w:ascii="宋体" w:hAnsi="宋体"/>
          <w:sz w:val="24"/>
          <w:szCs w:val="24"/>
        </w:rPr>
        <w:t>承包人在已标价工程量清单或预算书中载明的材料单价高于基准价格的：专用合同条款合同履行期间材料单价跌幅以基准价格为基础超过</w:t>
      </w:r>
      <w:r w:rsidRPr="00807712">
        <w:rPr>
          <w:rFonts w:ascii="宋体" w:hAnsi="宋体" w:cs="宋体" w:hint="eastAsia"/>
          <w:kern w:val="0"/>
          <w:sz w:val="24"/>
          <w:szCs w:val="24"/>
          <w:u w:val="single"/>
        </w:rPr>
        <w:t xml:space="preserve">  /  </w:t>
      </w:r>
      <w:r w:rsidRPr="00807712">
        <w:rPr>
          <w:rFonts w:ascii="宋体" w:hAnsi="宋体"/>
          <w:sz w:val="24"/>
          <w:szCs w:val="24"/>
        </w:rPr>
        <w:t>%时，材料</w:t>
      </w:r>
      <w:proofErr w:type="gramStart"/>
      <w:r w:rsidRPr="00807712">
        <w:rPr>
          <w:rFonts w:ascii="宋体" w:hAnsi="宋体"/>
          <w:sz w:val="24"/>
          <w:szCs w:val="24"/>
        </w:rPr>
        <w:t>单价涨幅</w:t>
      </w:r>
      <w:proofErr w:type="gramEnd"/>
      <w:r w:rsidRPr="00807712">
        <w:rPr>
          <w:rFonts w:ascii="宋体" w:hAnsi="宋体"/>
          <w:sz w:val="24"/>
          <w:szCs w:val="24"/>
        </w:rPr>
        <w:t>以已标价工程量清单或预算书中载明材料单价为基础超过</w:t>
      </w:r>
      <w:r w:rsidRPr="00807712">
        <w:rPr>
          <w:rFonts w:ascii="宋体" w:hAnsi="宋体" w:cs="宋体" w:hint="eastAsia"/>
          <w:kern w:val="0"/>
          <w:sz w:val="24"/>
          <w:szCs w:val="24"/>
          <w:u w:val="single"/>
        </w:rPr>
        <w:t xml:space="preserve">  /</w:t>
      </w:r>
      <w:r w:rsidRPr="00807712">
        <w:rPr>
          <w:rFonts w:ascii="宋体" w:hAnsi="宋体" w:cs="宋体"/>
          <w:kern w:val="0"/>
          <w:sz w:val="24"/>
          <w:szCs w:val="24"/>
          <w:u w:val="single"/>
        </w:rPr>
        <w:t xml:space="preserve"> </w:t>
      </w:r>
      <w:r w:rsidRPr="00807712">
        <w:rPr>
          <w:rFonts w:ascii="宋体" w:hAnsi="宋体" w:cs="宋体" w:hint="eastAsia"/>
          <w:kern w:val="0"/>
          <w:sz w:val="24"/>
          <w:szCs w:val="24"/>
          <w:u w:val="single"/>
        </w:rPr>
        <w:t xml:space="preserve"> </w:t>
      </w:r>
      <w:r w:rsidRPr="00807712">
        <w:rPr>
          <w:rFonts w:ascii="宋体" w:hAnsi="宋体"/>
          <w:sz w:val="24"/>
          <w:szCs w:val="24"/>
        </w:rPr>
        <w:t>%时，其超过部分据实调整。</w:t>
      </w:r>
    </w:p>
    <w:p w14:paraId="7D39D74F" w14:textId="77777777" w:rsidR="000F7581" w:rsidRPr="00807712" w:rsidRDefault="000F7581" w:rsidP="000F7581">
      <w:pPr>
        <w:spacing w:line="360" w:lineRule="auto"/>
        <w:ind w:firstLine="645"/>
        <w:jc w:val="left"/>
        <w:rPr>
          <w:rFonts w:ascii="宋体" w:hAnsi="宋体"/>
          <w:sz w:val="24"/>
          <w:szCs w:val="24"/>
        </w:rPr>
      </w:pPr>
      <w:r w:rsidRPr="00807712">
        <w:rPr>
          <w:rFonts w:ascii="宋体" w:hAnsi="宋体" w:cs="宋体" w:hint="eastAsia"/>
          <w:sz w:val="24"/>
          <w:szCs w:val="24"/>
        </w:rPr>
        <w:t>③</w:t>
      </w:r>
      <w:r w:rsidRPr="00807712">
        <w:rPr>
          <w:rFonts w:ascii="宋体" w:hAnsi="宋体"/>
          <w:sz w:val="24"/>
          <w:szCs w:val="24"/>
        </w:rPr>
        <w:t>承包人在已标价工程量清单或预算书中载明的材料单价等于基准单价的：专用合同条款合同履行期间材料单价</w:t>
      </w:r>
      <w:proofErr w:type="gramStart"/>
      <w:r w:rsidRPr="00807712">
        <w:rPr>
          <w:rFonts w:ascii="宋体" w:hAnsi="宋体"/>
          <w:sz w:val="24"/>
          <w:szCs w:val="24"/>
        </w:rPr>
        <w:t>涨跌幅以基准</w:t>
      </w:r>
      <w:proofErr w:type="gramEnd"/>
      <w:r w:rsidRPr="00807712">
        <w:rPr>
          <w:rFonts w:ascii="宋体" w:hAnsi="宋体"/>
          <w:sz w:val="24"/>
          <w:szCs w:val="24"/>
        </w:rPr>
        <w:t>单价为基础超过±</w:t>
      </w:r>
      <w:r w:rsidRPr="00807712">
        <w:rPr>
          <w:rFonts w:ascii="宋体" w:hAnsi="宋体" w:cs="宋体" w:hint="eastAsia"/>
          <w:kern w:val="0"/>
          <w:sz w:val="24"/>
          <w:szCs w:val="24"/>
          <w:u w:val="single"/>
        </w:rPr>
        <w:t xml:space="preserve">  /  </w:t>
      </w:r>
      <w:r w:rsidRPr="00807712">
        <w:rPr>
          <w:rFonts w:ascii="宋体" w:hAnsi="宋体"/>
          <w:sz w:val="24"/>
          <w:szCs w:val="24"/>
        </w:rPr>
        <w:t>%时，其超过部分据实调整。</w:t>
      </w:r>
    </w:p>
    <w:p w14:paraId="2F05FD97" w14:textId="77777777" w:rsidR="000F7581" w:rsidRPr="00807712" w:rsidRDefault="000F7581" w:rsidP="000F7581">
      <w:pPr>
        <w:spacing w:line="360" w:lineRule="auto"/>
        <w:ind w:firstLine="645"/>
        <w:jc w:val="left"/>
        <w:rPr>
          <w:rFonts w:ascii="宋体" w:hAnsi="宋体"/>
          <w:sz w:val="24"/>
          <w:szCs w:val="24"/>
        </w:rPr>
      </w:pPr>
      <w:r w:rsidRPr="00807712">
        <w:rPr>
          <w:rFonts w:ascii="宋体" w:hAnsi="宋体"/>
          <w:sz w:val="24"/>
          <w:szCs w:val="24"/>
        </w:rPr>
        <w:t>第3种方式：其他价格调整方式：</w:t>
      </w:r>
      <w:r w:rsidRPr="00807712">
        <w:rPr>
          <w:rFonts w:ascii="宋体" w:hAnsi="宋体" w:cs="宋体" w:hint="eastAsia"/>
          <w:kern w:val="0"/>
          <w:sz w:val="24"/>
          <w:szCs w:val="24"/>
          <w:u w:val="single"/>
        </w:rPr>
        <w:t xml:space="preserve">   /   </w:t>
      </w:r>
      <w:r w:rsidRPr="00807712">
        <w:rPr>
          <w:rFonts w:ascii="宋体" w:hAnsi="宋体"/>
          <w:sz w:val="24"/>
          <w:szCs w:val="24"/>
        </w:rPr>
        <w:t>。</w:t>
      </w:r>
    </w:p>
    <w:p w14:paraId="13DE687E" w14:textId="77777777" w:rsidR="000F7581" w:rsidRPr="00807712" w:rsidRDefault="000F7581" w:rsidP="000F7581">
      <w:pPr>
        <w:pStyle w:val="4"/>
        <w:spacing w:before="120" w:after="120" w:line="360" w:lineRule="auto"/>
        <w:rPr>
          <w:rFonts w:ascii="宋体" w:eastAsia="宋体" w:hAnsi="宋体"/>
          <w:b w:val="0"/>
          <w:sz w:val="24"/>
          <w:szCs w:val="24"/>
        </w:rPr>
      </w:pPr>
      <w:bookmarkStart w:id="1361" w:name="_Toc296346706"/>
      <w:bookmarkStart w:id="1362" w:name="_Toc297120505"/>
      <w:bookmarkStart w:id="1363" w:name="_Toc292559915"/>
      <w:bookmarkStart w:id="1364" w:name="_Toc296891033"/>
      <w:bookmarkStart w:id="1365" w:name="_Toc296891245"/>
      <w:bookmarkStart w:id="1366" w:name="_Toc297048391"/>
      <w:bookmarkStart w:id="1367" w:name="_Toc296944544"/>
      <w:bookmarkStart w:id="1368" w:name="_Toc296347204"/>
      <w:bookmarkStart w:id="1369" w:name="_Toc296503205"/>
      <w:bookmarkStart w:id="1370" w:name="_Toc292559410"/>
      <w:bookmarkStart w:id="1371" w:name="_Toc351203644"/>
      <w:bookmarkStart w:id="1372" w:name="_Toc312678040"/>
      <w:bookmarkStart w:id="1373" w:name="_Toc297123552"/>
      <w:bookmarkStart w:id="1374" w:name="_Toc297216211"/>
      <w:bookmarkStart w:id="1375" w:name="_Toc300935002"/>
      <w:bookmarkStart w:id="1376" w:name="_Toc303539159"/>
      <w:bookmarkStart w:id="1377" w:name="_Toc304295579"/>
      <w:bookmarkEnd w:id="1267"/>
      <w:bookmarkEnd w:id="1268"/>
      <w:bookmarkEnd w:id="1269"/>
      <w:bookmarkEnd w:id="1270"/>
      <w:bookmarkEnd w:id="1271"/>
      <w:bookmarkEnd w:id="1272"/>
      <w:r w:rsidRPr="00807712">
        <w:rPr>
          <w:rFonts w:ascii="宋体" w:eastAsia="宋体" w:hAnsi="宋体"/>
          <w:b w:val="0"/>
          <w:sz w:val="24"/>
          <w:szCs w:val="24"/>
        </w:rPr>
        <w:t xml:space="preserve">12. </w:t>
      </w:r>
      <w:bookmarkEnd w:id="1361"/>
      <w:bookmarkEnd w:id="1362"/>
      <w:bookmarkEnd w:id="1363"/>
      <w:bookmarkEnd w:id="1364"/>
      <w:bookmarkEnd w:id="1365"/>
      <w:bookmarkEnd w:id="1366"/>
      <w:bookmarkEnd w:id="1367"/>
      <w:bookmarkEnd w:id="1368"/>
      <w:bookmarkEnd w:id="1369"/>
      <w:bookmarkEnd w:id="1370"/>
      <w:r w:rsidRPr="00807712">
        <w:rPr>
          <w:rFonts w:ascii="宋体" w:eastAsia="宋体" w:hAnsi="宋体"/>
          <w:b w:val="0"/>
          <w:sz w:val="24"/>
          <w:szCs w:val="24"/>
        </w:rPr>
        <w:t>合同价格、计量与支付</w:t>
      </w:r>
      <w:bookmarkEnd w:id="1371"/>
    </w:p>
    <w:p w14:paraId="565B6D0F" w14:textId="77777777" w:rsidR="000F7581" w:rsidRPr="00807712" w:rsidRDefault="000F7581" w:rsidP="000F7581">
      <w:pPr>
        <w:spacing w:after="120" w:line="360" w:lineRule="auto"/>
        <w:ind w:firstLineChars="200" w:firstLine="480"/>
        <w:rPr>
          <w:rFonts w:ascii="宋体" w:hAnsi="宋体"/>
          <w:sz w:val="24"/>
          <w:szCs w:val="24"/>
        </w:rPr>
      </w:pPr>
      <w:bookmarkStart w:id="1378" w:name="_Toc267251461"/>
      <w:bookmarkStart w:id="1379" w:name="_Toc292559411"/>
      <w:bookmarkStart w:id="1380" w:name="_Toc292559916"/>
      <w:bookmarkStart w:id="1381" w:name="_Toc296346707"/>
      <w:bookmarkStart w:id="1382" w:name="_Toc296347205"/>
      <w:bookmarkStart w:id="1383" w:name="_Toc296503206"/>
      <w:bookmarkStart w:id="1384" w:name="_Toc296891034"/>
      <w:bookmarkStart w:id="1385" w:name="_Toc296891246"/>
      <w:bookmarkStart w:id="1386" w:name="_Toc296944545"/>
      <w:bookmarkStart w:id="1387" w:name="_Toc297048392"/>
      <w:bookmarkStart w:id="1388" w:name="_Toc297120506"/>
      <w:bookmarkStart w:id="1389" w:name="_Toc297123553"/>
      <w:bookmarkStart w:id="1390" w:name="_Toc297216212"/>
      <w:bookmarkStart w:id="1391" w:name="_Toc300935003"/>
      <w:bookmarkStart w:id="1392" w:name="_Toc303539160"/>
      <w:bookmarkStart w:id="1393" w:name="_Toc304295580"/>
      <w:bookmarkStart w:id="1394" w:name="_Toc312678041"/>
      <w:bookmarkEnd w:id="1372"/>
      <w:bookmarkEnd w:id="1373"/>
      <w:bookmarkEnd w:id="1374"/>
      <w:bookmarkEnd w:id="1375"/>
      <w:bookmarkEnd w:id="1376"/>
      <w:bookmarkEnd w:id="1377"/>
      <w:r w:rsidRPr="00807712">
        <w:rPr>
          <w:rFonts w:ascii="宋体" w:hAnsi="宋体"/>
          <w:sz w:val="24"/>
          <w:szCs w:val="24"/>
        </w:rPr>
        <w:t>12.1 合</w:t>
      </w:r>
      <w:bookmarkEnd w:id="1378"/>
      <w:bookmarkEnd w:id="1379"/>
      <w:bookmarkEnd w:id="1380"/>
      <w:r w:rsidRPr="00807712">
        <w:rPr>
          <w:rFonts w:ascii="宋体" w:hAnsi="宋体"/>
          <w:sz w:val="24"/>
          <w:szCs w:val="24"/>
        </w:rPr>
        <w:t>同价</w:t>
      </w:r>
      <w:bookmarkEnd w:id="1381"/>
      <w:bookmarkEnd w:id="1382"/>
      <w:bookmarkEnd w:id="1383"/>
      <w:bookmarkEnd w:id="1384"/>
      <w:bookmarkEnd w:id="1385"/>
      <w:bookmarkEnd w:id="1386"/>
      <w:bookmarkEnd w:id="1387"/>
      <w:bookmarkEnd w:id="1388"/>
      <w:r w:rsidRPr="00807712">
        <w:rPr>
          <w:rFonts w:ascii="宋体" w:hAnsi="宋体"/>
          <w:sz w:val="24"/>
          <w:szCs w:val="24"/>
        </w:rPr>
        <w:t>格形式</w:t>
      </w:r>
      <w:r w:rsidRPr="00807712">
        <w:rPr>
          <w:rFonts w:ascii="宋体" w:hAnsi="宋体" w:hint="eastAsia"/>
          <w:sz w:val="24"/>
          <w:szCs w:val="24"/>
        </w:rPr>
        <w:t>：本项目采用固定总价合同</w:t>
      </w:r>
    </w:p>
    <w:bookmarkEnd w:id="1389"/>
    <w:bookmarkEnd w:id="1390"/>
    <w:bookmarkEnd w:id="1391"/>
    <w:bookmarkEnd w:id="1392"/>
    <w:bookmarkEnd w:id="1393"/>
    <w:bookmarkEnd w:id="1394"/>
    <w:p w14:paraId="0C73B6A3"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2、总价合同。</w:t>
      </w:r>
    </w:p>
    <w:p w14:paraId="4E324B0E"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lastRenderedPageBreak/>
        <w:t>总价包含的风险范围：</w:t>
      </w:r>
      <w:r w:rsidRPr="00807712">
        <w:rPr>
          <w:rFonts w:ascii="宋体" w:hAnsi="宋体" w:hint="eastAsia"/>
          <w:sz w:val="24"/>
          <w:szCs w:val="24"/>
          <w:u w:val="single"/>
        </w:rPr>
        <w:t xml:space="preserve">  ⑴承包人在编制应答报价时对合同文件、合同图纸的任何错误理解或自身的任何疏忽而造成的错误或失误；</w:t>
      </w:r>
    </w:p>
    <w:p w14:paraId="7A7628A1"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hint="eastAsia"/>
          <w:sz w:val="24"/>
          <w:szCs w:val="24"/>
          <w:u w:val="single"/>
        </w:rPr>
        <w:t xml:space="preserve">⑵人工、材料、机械和临时设施的费用、费率等价格要素的波动；   </w:t>
      </w:r>
    </w:p>
    <w:p w14:paraId="2201B2CF"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hint="eastAsia"/>
          <w:sz w:val="24"/>
          <w:szCs w:val="24"/>
          <w:u w:val="single"/>
        </w:rPr>
        <w:t>⑶任何外汇</w:t>
      </w:r>
      <w:proofErr w:type="gramStart"/>
      <w:r w:rsidRPr="00807712">
        <w:rPr>
          <w:rFonts w:ascii="宋体" w:hAnsi="宋体" w:hint="eastAsia"/>
          <w:sz w:val="24"/>
          <w:szCs w:val="24"/>
          <w:u w:val="single"/>
        </w:rPr>
        <w:t>与民币汇率</w:t>
      </w:r>
      <w:proofErr w:type="gramEnd"/>
      <w:r w:rsidRPr="00807712">
        <w:rPr>
          <w:rFonts w:ascii="宋体" w:hAnsi="宋体" w:hint="eastAsia"/>
          <w:sz w:val="24"/>
          <w:szCs w:val="24"/>
          <w:u w:val="single"/>
        </w:rPr>
        <w:t xml:space="preserve">的变化；或货币的贬升值 。        </w:t>
      </w:r>
    </w:p>
    <w:p w14:paraId="36356EAA"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hint="eastAsia"/>
          <w:sz w:val="24"/>
          <w:szCs w:val="24"/>
          <w:u w:val="single"/>
        </w:rPr>
        <w:t>⑷本合同履行期内有关工作条件、工作时间或人工工资标准和其他与</w:t>
      </w:r>
      <w:proofErr w:type="gramStart"/>
      <w:r w:rsidRPr="00807712">
        <w:rPr>
          <w:rFonts w:ascii="宋体" w:hAnsi="宋体" w:hint="eastAsia"/>
          <w:sz w:val="24"/>
          <w:szCs w:val="24"/>
          <w:u w:val="single"/>
        </w:rPr>
        <w:t>本承包</w:t>
      </w:r>
      <w:proofErr w:type="gramEnd"/>
      <w:r w:rsidRPr="00807712">
        <w:rPr>
          <w:rFonts w:ascii="宋体" w:hAnsi="宋体" w:hint="eastAsia"/>
          <w:sz w:val="24"/>
          <w:szCs w:val="24"/>
          <w:u w:val="single"/>
        </w:rPr>
        <w:t>工程雇佣劳动</w:t>
      </w:r>
      <w:proofErr w:type="gramStart"/>
      <w:r w:rsidRPr="00807712">
        <w:rPr>
          <w:rFonts w:ascii="宋体" w:hAnsi="宋体" w:hint="eastAsia"/>
          <w:sz w:val="24"/>
          <w:szCs w:val="24"/>
          <w:u w:val="single"/>
        </w:rPr>
        <w:t>力相关</w:t>
      </w:r>
      <w:proofErr w:type="gramEnd"/>
      <w:r w:rsidRPr="00807712">
        <w:rPr>
          <w:rFonts w:ascii="宋体" w:hAnsi="宋体" w:hint="eastAsia"/>
          <w:sz w:val="24"/>
          <w:szCs w:val="24"/>
          <w:u w:val="single"/>
        </w:rPr>
        <w:t xml:space="preserve">的费用的变化。 </w:t>
      </w:r>
    </w:p>
    <w:p w14:paraId="3AE343D4"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风险费用的计算方法：</w:t>
      </w:r>
      <w:r w:rsidRPr="00807712">
        <w:rPr>
          <w:rFonts w:ascii="宋体" w:hAnsi="宋体" w:hint="eastAsia"/>
          <w:sz w:val="24"/>
          <w:szCs w:val="24"/>
          <w:u w:val="single"/>
        </w:rPr>
        <w:t xml:space="preserve">   承包人已包含在合同总价中</w:t>
      </w:r>
      <w:r w:rsidRPr="00807712">
        <w:rPr>
          <w:rFonts w:ascii="宋体" w:hAnsi="宋体"/>
          <w:sz w:val="24"/>
          <w:szCs w:val="24"/>
          <w:u w:val="single"/>
        </w:rPr>
        <w:t xml:space="preserve">  </w:t>
      </w:r>
      <w:r w:rsidRPr="00807712">
        <w:rPr>
          <w:rFonts w:ascii="宋体" w:hAnsi="宋体"/>
          <w:sz w:val="24"/>
          <w:szCs w:val="24"/>
        </w:rPr>
        <w:t>。</w:t>
      </w:r>
    </w:p>
    <w:p w14:paraId="3BADEE36"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风险范围以外合同价格的调整方法：</w:t>
      </w:r>
      <w:r w:rsidRPr="00807712">
        <w:rPr>
          <w:rFonts w:ascii="宋体" w:hAnsi="宋体" w:hint="eastAsia"/>
          <w:sz w:val="24"/>
          <w:szCs w:val="24"/>
          <w:u w:val="single"/>
        </w:rPr>
        <w:t xml:space="preserve">      不予调整</w:t>
      </w:r>
      <w:r w:rsidRPr="00807712">
        <w:rPr>
          <w:rFonts w:ascii="宋体" w:hAnsi="宋体"/>
          <w:sz w:val="24"/>
          <w:szCs w:val="24"/>
          <w:u w:val="single"/>
        </w:rPr>
        <w:t xml:space="preserve">        </w:t>
      </w:r>
      <w:r w:rsidRPr="00807712">
        <w:rPr>
          <w:rFonts w:ascii="宋体" w:hAnsi="宋体"/>
          <w:sz w:val="24"/>
          <w:szCs w:val="24"/>
        </w:rPr>
        <w:t>。</w:t>
      </w:r>
    </w:p>
    <w:p w14:paraId="1A98716D"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3、其他价格方式：</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654413F9" w14:textId="77777777" w:rsidR="000F7581" w:rsidRPr="00807712" w:rsidRDefault="000F7581" w:rsidP="000F7581">
      <w:pPr>
        <w:spacing w:after="120" w:line="360" w:lineRule="auto"/>
        <w:ind w:firstLineChars="200" w:firstLine="480"/>
        <w:rPr>
          <w:rFonts w:ascii="宋体" w:hAnsi="宋体"/>
          <w:sz w:val="24"/>
          <w:szCs w:val="24"/>
        </w:rPr>
      </w:pPr>
      <w:bookmarkStart w:id="1395" w:name="_Toc303539161"/>
      <w:bookmarkStart w:id="1396" w:name="_Toc304295581"/>
      <w:bookmarkStart w:id="1397" w:name="_Toc312678042"/>
      <w:bookmarkStart w:id="1398" w:name="_Toc297123554"/>
      <w:bookmarkStart w:id="1399" w:name="_Toc297216213"/>
      <w:bookmarkStart w:id="1400" w:name="_Toc300935004"/>
      <w:bookmarkStart w:id="1401" w:name="_Toc292559412"/>
      <w:bookmarkStart w:id="1402" w:name="_Toc292559917"/>
      <w:bookmarkStart w:id="1403" w:name="_Toc296346708"/>
      <w:bookmarkStart w:id="1404" w:name="_Toc296347206"/>
      <w:bookmarkStart w:id="1405" w:name="_Toc296503207"/>
      <w:bookmarkStart w:id="1406" w:name="_Toc296891035"/>
      <w:bookmarkStart w:id="1407" w:name="_Toc296891247"/>
      <w:bookmarkStart w:id="1408" w:name="_Toc296944546"/>
      <w:bookmarkStart w:id="1409" w:name="_Toc297048393"/>
      <w:bookmarkStart w:id="1410" w:name="_Toc297120507"/>
      <w:r w:rsidRPr="00807712">
        <w:rPr>
          <w:rFonts w:ascii="宋体" w:hAnsi="宋体"/>
          <w:sz w:val="24"/>
          <w:szCs w:val="24"/>
        </w:rPr>
        <w:t>12.2 预付款</w:t>
      </w:r>
    </w:p>
    <w:bookmarkEnd w:id="1395"/>
    <w:bookmarkEnd w:id="1396"/>
    <w:bookmarkEnd w:id="1397"/>
    <w:bookmarkEnd w:id="1398"/>
    <w:bookmarkEnd w:id="1399"/>
    <w:bookmarkEnd w:id="1400"/>
    <w:p w14:paraId="7FBF2C31"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12.2.1 预付款的支付</w:t>
      </w:r>
    </w:p>
    <w:p w14:paraId="640F53DA"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预付款支付比例或金额：</w:t>
      </w:r>
      <w:r w:rsidRPr="00807712">
        <w:rPr>
          <w:rFonts w:ascii="宋体" w:hAnsi="宋体" w:hint="eastAsia"/>
          <w:sz w:val="24"/>
          <w:szCs w:val="24"/>
          <w:u w:val="single"/>
        </w:rPr>
        <w:t>在双方签订合同后支付合同总金额</w:t>
      </w:r>
      <w:r w:rsidRPr="00807712">
        <w:rPr>
          <w:rFonts w:ascii="宋体" w:hAnsi="宋体"/>
          <w:sz w:val="24"/>
          <w:szCs w:val="24"/>
          <w:u w:val="single"/>
        </w:rPr>
        <w:t>3</w:t>
      </w:r>
      <w:r w:rsidRPr="00807712">
        <w:rPr>
          <w:rFonts w:ascii="宋体" w:hAnsi="宋体" w:hint="eastAsia"/>
          <w:sz w:val="24"/>
          <w:szCs w:val="24"/>
          <w:u w:val="single"/>
        </w:rPr>
        <w:t>0%作为预付款</w:t>
      </w:r>
      <w:r w:rsidRPr="00807712">
        <w:rPr>
          <w:rFonts w:ascii="宋体" w:hAnsi="宋体"/>
          <w:sz w:val="24"/>
          <w:szCs w:val="24"/>
        </w:rPr>
        <w:t>。</w:t>
      </w:r>
    </w:p>
    <w:p w14:paraId="3B10BC5F"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预付款支付期限：</w:t>
      </w:r>
      <w:r w:rsidRPr="00807712">
        <w:rPr>
          <w:rFonts w:ascii="宋体" w:hAnsi="宋体" w:hint="eastAsia"/>
          <w:sz w:val="24"/>
          <w:szCs w:val="24"/>
          <w:u w:val="single"/>
        </w:rPr>
        <w:t>合同签订后</w:t>
      </w:r>
      <w:r w:rsidRPr="00807712">
        <w:rPr>
          <w:rFonts w:ascii="宋体" w:hAnsi="宋体"/>
          <w:sz w:val="24"/>
          <w:szCs w:val="24"/>
          <w:u w:val="single"/>
        </w:rPr>
        <w:t>7</w:t>
      </w:r>
      <w:r w:rsidRPr="00807712">
        <w:rPr>
          <w:rFonts w:ascii="宋体" w:hAnsi="宋体" w:hint="eastAsia"/>
          <w:sz w:val="24"/>
          <w:szCs w:val="24"/>
          <w:u w:val="single"/>
        </w:rPr>
        <w:t>天内</w:t>
      </w:r>
      <w:r w:rsidRPr="00807712">
        <w:rPr>
          <w:rFonts w:ascii="宋体" w:hAnsi="宋体"/>
          <w:sz w:val="24"/>
          <w:szCs w:val="24"/>
        </w:rPr>
        <w:t>。</w:t>
      </w:r>
    </w:p>
    <w:p w14:paraId="0C174AC0"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预付款扣回的方式：</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749B711A"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12.2.2 预付款担保</w:t>
      </w:r>
    </w:p>
    <w:p w14:paraId="0A4EEBFC"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承包人提交预付款担保的期限：</w:t>
      </w:r>
      <w:r w:rsidRPr="00807712">
        <w:rPr>
          <w:rFonts w:ascii="宋体" w:hAnsi="宋体" w:hint="eastAsia"/>
          <w:sz w:val="24"/>
          <w:szCs w:val="24"/>
          <w:u w:val="single"/>
        </w:rPr>
        <w:t xml:space="preserve"> /</w:t>
      </w:r>
      <w:r w:rsidRPr="00807712">
        <w:rPr>
          <w:rFonts w:ascii="宋体" w:hAnsi="宋体"/>
          <w:sz w:val="24"/>
          <w:szCs w:val="24"/>
          <w:u w:val="single"/>
        </w:rPr>
        <w:t xml:space="preserve">   </w:t>
      </w:r>
    </w:p>
    <w:p w14:paraId="10BFC7A4"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预付款担保的形式为：</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sz w:val="24"/>
          <w:szCs w:val="24"/>
        </w:rPr>
        <w:t>。</w:t>
      </w:r>
    </w:p>
    <w:bookmarkEnd w:id="1401"/>
    <w:bookmarkEnd w:id="1402"/>
    <w:bookmarkEnd w:id="1403"/>
    <w:bookmarkEnd w:id="1404"/>
    <w:bookmarkEnd w:id="1405"/>
    <w:bookmarkEnd w:id="1406"/>
    <w:bookmarkEnd w:id="1407"/>
    <w:bookmarkEnd w:id="1408"/>
    <w:bookmarkEnd w:id="1409"/>
    <w:bookmarkEnd w:id="1410"/>
    <w:p w14:paraId="285A8EAF"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12.3 计量</w:t>
      </w:r>
    </w:p>
    <w:p w14:paraId="35209A94"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12.3.1 计量原则</w:t>
      </w:r>
    </w:p>
    <w:p w14:paraId="3ED6F2C9"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工程量计算规则：</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sz w:val="24"/>
          <w:szCs w:val="24"/>
          <w:u w:val="single"/>
        </w:rPr>
        <w:t>/</w:t>
      </w:r>
      <w:r w:rsidRPr="00807712">
        <w:rPr>
          <w:rFonts w:ascii="宋体" w:hAnsi="宋体"/>
          <w:sz w:val="24"/>
          <w:szCs w:val="24"/>
          <w:u w:val="single"/>
        </w:rPr>
        <w:t xml:space="preserve">                  </w:t>
      </w:r>
      <w:r w:rsidRPr="00807712">
        <w:rPr>
          <w:rFonts w:ascii="宋体" w:hAnsi="宋体"/>
          <w:sz w:val="24"/>
          <w:szCs w:val="24"/>
        </w:rPr>
        <w:t>。</w:t>
      </w:r>
    </w:p>
    <w:p w14:paraId="572CECBF"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12.3.2 计量周期</w:t>
      </w:r>
    </w:p>
    <w:p w14:paraId="71835285"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关于计量周期的约定：</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5601B12D"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12.3.3 单价合同的计量</w:t>
      </w:r>
    </w:p>
    <w:p w14:paraId="19F6E4BD"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关于单价合同计量的约定：</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2FB1F4E3"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12.3.4 总价合同的计量</w:t>
      </w:r>
    </w:p>
    <w:p w14:paraId="590C7437"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关于总价合同计量的约定：</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4DD35452"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12.3.5总价合同采用支付分解表计量支付的，是否适用第</w:t>
      </w:r>
      <w:r w:rsidRPr="00807712">
        <w:rPr>
          <w:rFonts w:ascii="宋体" w:hAnsi="宋体"/>
          <w:kern w:val="0"/>
          <w:sz w:val="24"/>
          <w:szCs w:val="24"/>
        </w:rPr>
        <w:t xml:space="preserve">12.3.4 </w:t>
      </w:r>
      <w:r w:rsidRPr="00807712">
        <w:rPr>
          <w:rFonts w:ascii="宋体" w:hAnsi="宋体"/>
          <w:sz w:val="24"/>
          <w:szCs w:val="24"/>
        </w:rPr>
        <w:t>项</w:t>
      </w:r>
      <w:r w:rsidRPr="00807712">
        <w:rPr>
          <w:rFonts w:ascii="宋体" w:hAnsi="宋体" w:hint="eastAsia"/>
          <w:kern w:val="0"/>
          <w:sz w:val="24"/>
          <w:szCs w:val="24"/>
        </w:rPr>
        <w:t>〔</w:t>
      </w:r>
      <w:r w:rsidRPr="00807712">
        <w:rPr>
          <w:rFonts w:ascii="宋体" w:hAnsi="宋体"/>
          <w:kern w:val="0"/>
          <w:sz w:val="24"/>
          <w:szCs w:val="24"/>
        </w:rPr>
        <w:t>总价合同的计量</w:t>
      </w:r>
      <w:r w:rsidRPr="00807712">
        <w:rPr>
          <w:rFonts w:ascii="宋体" w:hAnsi="宋体" w:hint="eastAsia"/>
          <w:kern w:val="0"/>
          <w:sz w:val="24"/>
          <w:szCs w:val="24"/>
        </w:rPr>
        <w:t>〕</w:t>
      </w:r>
      <w:r w:rsidRPr="00807712">
        <w:rPr>
          <w:rFonts w:ascii="宋体" w:hAnsi="宋体"/>
          <w:sz w:val="24"/>
          <w:szCs w:val="24"/>
        </w:rPr>
        <w:t>约定</w:t>
      </w:r>
      <w:r w:rsidRPr="00807712">
        <w:rPr>
          <w:rFonts w:ascii="宋体" w:hAnsi="宋体" w:hint="eastAsia"/>
          <w:sz w:val="24"/>
          <w:szCs w:val="24"/>
        </w:rPr>
        <w:t>进行计量：</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3F56AEAC"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12.3.6 其他价格形式合同的计量</w:t>
      </w:r>
    </w:p>
    <w:p w14:paraId="7B77D100"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lastRenderedPageBreak/>
        <w:t>其他价格形式的计量方式和程序：</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3E99E902"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12.4 工程进度款支付</w:t>
      </w:r>
    </w:p>
    <w:p w14:paraId="318CBCE1" w14:textId="77777777" w:rsidR="000F7581" w:rsidRPr="00807712" w:rsidRDefault="000F7581" w:rsidP="000F7581">
      <w:pPr>
        <w:spacing w:line="360" w:lineRule="auto"/>
        <w:ind w:firstLineChars="200" w:firstLine="480"/>
        <w:jc w:val="left"/>
        <w:rPr>
          <w:rFonts w:ascii="宋体" w:hAnsi="宋体"/>
          <w:sz w:val="24"/>
          <w:szCs w:val="24"/>
        </w:rPr>
      </w:pPr>
      <w:bookmarkStart w:id="1411" w:name="_Toc297216215"/>
      <w:bookmarkStart w:id="1412" w:name="_Toc300935006"/>
      <w:bookmarkStart w:id="1413" w:name="_Toc303539163"/>
      <w:bookmarkStart w:id="1414" w:name="_Toc292559921"/>
      <w:bookmarkStart w:id="1415" w:name="_Toc296346712"/>
      <w:bookmarkStart w:id="1416" w:name="_Toc296347210"/>
      <w:bookmarkStart w:id="1417" w:name="_Toc296503211"/>
      <w:bookmarkStart w:id="1418" w:name="_Toc292559416"/>
      <w:bookmarkStart w:id="1419" w:name="_Toc296891039"/>
      <w:bookmarkStart w:id="1420" w:name="_Toc296891251"/>
      <w:bookmarkStart w:id="1421" w:name="_Toc296944550"/>
      <w:bookmarkStart w:id="1422" w:name="_Toc297048397"/>
      <w:bookmarkStart w:id="1423" w:name="_Toc297120511"/>
      <w:bookmarkStart w:id="1424" w:name="_Toc297123556"/>
      <w:r w:rsidRPr="00807712">
        <w:rPr>
          <w:rFonts w:ascii="宋体" w:hAnsi="宋体"/>
          <w:sz w:val="24"/>
          <w:szCs w:val="24"/>
        </w:rPr>
        <w:t>12.4.1 付款周期</w:t>
      </w:r>
    </w:p>
    <w:p w14:paraId="7F36E4B1"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关于付款周期的约定：</w:t>
      </w:r>
      <w:r w:rsidRPr="00807712">
        <w:rPr>
          <w:rFonts w:ascii="宋体" w:hAnsi="宋体" w:hint="eastAsia"/>
          <w:sz w:val="24"/>
          <w:szCs w:val="24"/>
          <w:u w:val="single"/>
        </w:rPr>
        <w:t>工程量完成80%时，发包人支付至合同价款的80%；工程竣工验收合格并完成结算审计后，发包人支付至结算审定价款的100%，同时承包人向发包人递交结算审定价款3%的质保金</w:t>
      </w:r>
      <w:r w:rsidRPr="00807712">
        <w:rPr>
          <w:rFonts w:ascii="宋体" w:hAnsi="宋体"/>
          <w:sz w:val="24"/>
          <w:szCs w:val="24"/>
        </w:rPr>
        <w:t>。</w:t>
      </w:r>
    </w:p>
    <w:p w14:paraId="77F05C26"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12.4.2 进度付款申请单的编制</w:t>
      </w:r>
    </w:p>
    <w:p w14:paraId="5B0C15C3"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关于进度付款申请单编制的约定：</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79ABD2B2"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r w:rsidRPr="00807712">
        <w:rPr>
          <w:rFonts w:ascii="宋体" w:hAnsi="宋体"/>
          <w:sz w:val="24"/>
          <w:szCs w:val="24"/>
        </w:rPr>
        <w:t>2.4.3 进度付款申请单的提交</w:t>
      </w:r>
    </w:p>
    <w:p w14:paraId="4FBEF657"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（1）单价合同进度付款申请单提交的约定</w:t>
      </w:r>
      <w:r w:rsidRPr="00807712">
        <w:rPr>
          <w:rFonts w:ascii="宋体" w:hAnsi="宋体" w:hint="eastAsia"/>
          <w:sz w:val="24"/>
          <w:szCs w:val="24"/>
        </w:rPr>
        <w:t>：</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6BFD5539"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（2）总价合同进度付款申请单提交的约定</w:t>
      </w:r>
      <w:r w:rsidRPr="00807712">
        <w:rPr>
          <w:rFonts w:ascii="宋体" w:hAnsi="宋体" w:hint="eastAsia"/>
          <w:sz w:val="24"/>
          <w:szCs w:val="24"/>
        </w:rPr>
        <w:t>：</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70BB61F1" w14:textId="77777777" w:rsidR="000F7581" w:rsidRPr="00807712" w:rsidRDefault="000F7581" w:rsidP="000F7581">
      <w:pPr>
        <w:spacing w:line="360" w:lineRule="auto"/>
        <w:ind w:firstLineChars="250" w:firstLine="600"/>
        <w:jc w:val="left"/>
        <w:rPr>
          <w:rFonts w:ascii="宋体" w:hAnsi="宋体"/>
          <w:sz w:val="24"/>
          <w:szCs w:val="24"/>
        </w:rPr>
      </w:pPr>
      <w:r w:rsidRPr="00807712">
        <w:rPr>
          <w:rFonts w:ascii="宋体" w:hAnsi="宋体"/>
          <w:sz w:val="24"/>
          <w:szCs w:val="24"/>
        </w:rPr>
        <w:t>（3）其他价格形式合同进度付款申请单提交的约定：</w:t>
      </w:r>
      <w:r w:rsidRPr="00807712">
        <w:rPr>
          <w:rFonts w:ascii="宋体" w:hAnsi="宋体"/>
          <w:sz w:val="24"/>
          <w:szCs w:val="24"/>
          <w:u w:val="single"/>
        </w:rPr>
        <w:t xml:space="preserve">       /           </w:t>
      </w:r>
      <w:r w:rsidRPr="00807712">
        <w:rPr>
          <w:rFonts w:ascii="宋体" w:hAnsi="宋体"/>
          <w:sz w:val="24"/>
          <w:szCs w:val="24"/>
        </w:rPr>
        <w:t>。</w:t>
      </w:r>
    </w:p>
    <w:p w14:paraId="5FA94CAA"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12.4.4 进度款审核和支付</w:t>
      </w:r>
    </w:p>
    <w:p w14:paraId="7CEF082B"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t>（1）监理人审查并报送发包人的期限：</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791967D5"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发包人完成审批并签发进度款支付证书的期限：</w:t>
      </w:r>
      <w:r w:rsidRPr="00807712">
        <w:rPr>
          <w:rFonts w:ascii="宋体" w:hAnsi="宋体"/>
          <w:sz w:val="24"/>
          <w:szCs w:val="24"/>
          <w:u w:val="single"/>
        </w:rPr>
        <w:t xml:space="preserve">        /              </w:t>
      </w:r>
      <w:r w:rsidRPr="00807712">
        <w:rPr>
          <w:rFonts w:ascii="宋体" w:hAnsi="宋体"/>
          <w:sz w:val="24"/>
          <w:szCs w:val="24"/>
        </w:rPr>
        <w:t>。</w:t>
      </w:r>
    </w:p>
    <w:p w14:paraId="5EB14D4A"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t>（2）发包人支付进度款的期限：</w:t>
      </w:r>
      <w:r w:rsidRPr="00807712">
        <w:rPr>
          <w:rFonts w:ascii="宋体" w:hAnsi="宋体"/>
          <w:sz w:val="24"/>
          <w:szCs w:val="24"/>
          <w:u w:val="single"/>
        </w:rPr>
        <w:t xml:space="preserve">        /              </w:t>
      </w:r>
      <w:r w:rsidRPr="00807712">
        <w:rPr>
          <w:rFonts w:ascii="宋体" w:hAnsi="宋体"/>
          <w:sz w:val="24"/>
          <w:szCs w:val="24"/>
        </w:rPr>
        <w:t>。</w:t>
      </w:r>
    </w:p>
    <w:p w14:paraId="52EEF3E9" w14:textId="77777777" w:rsidR="000F7581" w:rsidRPr="00807712" w:rsidRDefault="000F7581" w:rsidP="000F7581">
      <w:pPr>
        <w:spacing w:line="360" w:lineRule="auto"/>
        <w:ind w:firstLineChars="250" w:firstLine="600"/>
        <w:jc w:val="left"/>
        <w:rPr>
          <w:rFonts w:ascii="宋体" w:hAnsi="宋体"/>
          <w:sz w:val="24"/>
          <w:szCs w:val="24"/>
        </w:rPr>
      </w:pPr>
      <w:r w:rsidRPr="00807712">
        <w:rPr>
          <w:rFonts w:ascii="宋体" w:hAnsi="宋体"/>
          <w:sz w:val="24"/>
          <w:szCs w:val="24"/>
        </w:rPr>
        <w:t>发包人逾期支付进度款的违约金的计算方式：</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34101E4B" w14:textId="77777777" w:rsidR="000F7581" w:rsidRPr="00807712" w:rsidRDefault="000F7581" w:rsidP="000F7581">
      <w:pPr>
        <w:spacing w:line="360" w:lineRule="auto"/>
        <w:ind w:firstLineChars="250" w:firstLine="600"/>
        <w:jc w:val="left"/>
        <w:rPr>
          <w:rFonts w:ascii="宋体" w:hAnsi="宋体"/>
          <w:sz w:val="24"/>
          <w:szCs w:val="24"/>
        </w:rPr>
      </w:pPr>
      <w:r w:rsidRPr="00807712">
        <w:rPr>
          <w:rFonts w:ascii="宋体" w:hAnsi="宋体"/>
          <w:sz w:val="24"/>
          <w:szCs w:val="24"/>
        </w:rPr>
        <w:t>12.4.6 支付分解表的编制</w:t>
      </w:r>
    </w:p>
    <w:p w14:paraId="6966E541"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2、总价合同支付分解表的编制与审批：</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2B75EFCB"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3、单价合同的总价项目支付分解表的编制与审批：</w:t>
      </w:r>
      <w:r w:rsidRPr="00807712">
        <w:rPr>
          <w:rFonts w:ascii="宋体" w:hAnsi="宋体"/>
          <w:sz w:val="24"/>
          <w:szCs w:val="24"/>
          <w:u w:val="single"/>
        </w:rPr>
        <w:t xml:space="preserve">        /           </w:t>
      </w:r>
      <w:r w:rsidRPr="00807712">
        <w:rPr>
          <w:rFonts w:ascii="宋体" w:hAnsi="宋体"/>
          <w:sz w:val="24"/>
          <w:szCs w:val="24"/>
        </w:rPr>
        <w:t>。</w:t>
      </w:r>
    </w:p>
    <w:p w14:paraId="667CF7EA" w14:textId="77777777" w:rsidR="000F7581" w:rsidRPr="00807712" w:rsidRDefault="000F7581" w:rsidP="000F7581">
      <w:pPr>
        <w:pStyle w:val="4"/>
        <w:spacing w:before="120" w:after="120" w:line="360" w:lineRule="auto"/>
        <w:rPr>
          <w:rFonts w:ascii="宋体" w:eastAsia="宋体" w:hAnsi="宋体"/>
          <w:b w:val="0"/>
          <w:sz w:val="24"/>
          <w:szCs w:val="24"/>
        </w:rPr>
      </w:pPr>
      <w:bookmarkStart w:id="1425" w:name="_Toc351203645"/>
      <w:bookmarkStart w:id="1426" w:name="_Toc292559424"/>
      <w:bookmarkStart w:id="1427" w:name="_Toc292559929"/>
      <w:bookmarkStart w:id="1428" w:name="_Toc296346720"/>
      <w:bookmarkStart w:id="1429" w:name="_Toc296347218"/>
      <w:bookmarkStart w:id="1430" w:name="_Toc296503219"/>
      <w:bookmarkStart w:id="1431" w:name="_Toc296891047"/>
      <w:bookmarkStart w:id="1432" w:name="_Toc296891259"/>
      <w:bookmarkStart w:id="1433" w:name="_Toc296944558"/>
      <w:bookmarkStart w:id="1434" w:name="_Toc297048405"/>
      <w:bookmarkStart w:id="1435" w:name="_Toc297120519"/>
      <w:bookmarkStart w:id="1436" w:name="_Toc297123564"/>
      <w:bookmarkStart w:id="1437" w:name="_Toc297216223"/>
      <w:bookmarkStart w:id="1438" w:name="_Toc300935015"/>
      <w:bookmarkStart w:id="1439" w:name="_Toc303539172"/>
      <w:bookmarkStart w:id="1440" w:name="_Toc304295593"/>
      <w:bookmarkStart w:id="1441" w:name="_Toc312678053"/>
      <w:bookmarkEnd w:id="1273"/>
      <w:r w:rsidRPr="00807712">
        <w:rPr>
          <w:rFonts w:ascii="宋体" w:eastAsia="宋体" w:hAnsi="宋体"/>
          <w:b w:val="0"/>
          <w:sz w:val="24"/>
          <w:szCs w:val="24"/>
        </w:rPr>
        <w:t>13.验收和工程试车</w:t>
      </w:r>
      <w:bookmarkEnd w:id="1425"/>
    </w:p>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14:paraId="633FBC8C"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13.1 分部分项工程验收</w:t>
      </w:r>
    </w:p>
    <w:p w14:paraId="1F314052"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13.1.2监理人不能按时进行验收时，应提前</w:t>
      </w:r>
      <w:r w:rsidRPr="00807712">
        <w:rPr>
          <w:rFonts w:ascii="宋体" w:hAnsi="宋体" w:hint="eastAsia"/>
          <w:sz w:val="24"/>
          <w:szCs w:val="24"/>
          <w:u w:val="single"/>
        </w:rPr>
        <w:t xml:space="preserve">   </w:t>
      </w:r>
      <w:r w:rsidRPr="00807712">
        <w:rPr>
          <w:rFonts w:ascii="宋体" w:hAnsi="宋体"/>
          <w:sz w:val="24"/>
          <w:szCs w:val="24"/>
          <w:u w:val="single"/>
        </w:rPr>
        <w:t>24</w:t>
      </w:r>
      <w:r w:rsidRPr="00807712">
        <w:rPr>
          <w:rFonts w:ascii="宋体" w:hAnsi="宋体" w:hint="eastAsia"/>
          <w:sz w:val="24"/>
          <w:szCs w:val="24"/>
          <w:u w:val="single"/>
        </w:rPr>
        <w:t xml:space="preserve">   </w:t>
      </w:r>
      <w:r w:rsidRPr="00807712">
        <w:rPr>
          <w:rFonts w:ascii="宋体" w:hAnsi="宋体"/>
          <w:sz w:val="24"/>
          <w:szCs w:val="24"/>
        </w:rPr>
        <w:t>小时提交书面延期要求。</w:t>
      </w:r>
    </w:p>
    <w:p w14:paraId="3F7D4E20" w14:textId="77777777" w:rsidR="000F7581" w:rsidRPr="00807712" w:rsidRDefault="000F7581" w:rsidP="000F7581">
      <w:pPr>
        <w:spacing w:line="360" w:lineRule="auto"/>
        <w:ind w:firstLineChars="200" w:firstLine="480"/>
        <w:jc w:val="left"/>
        <w:rPr>
          <w:rFonts w:ascii="宋体" w:hAnsi="宋体"/>
          <w:b/>
          <w:sz w:val="24"/>
          <w:szCs w:val="24"/>
        </w:rPr>
      </w:pPr>
      <w:r w:rsidRPr="00807712">
        <w:rPr>
          <w:rFonts w:ascii="宋体" w:hAnsi="宋体"/>
          <w:sz w:val="24"/>
          <w:szCs w:val="24"/>
        </w:rPr>
        <w:t>关于延期最长不得超过：</w:t>
      </w:r>
      <w:r w:rsidRPr="00807712">
        <w:rPr>
          <w:rFonts w:ascii="宋体" w:hAnsi="宋体" w:hint="eastAsia"/>
          <w:sz w:val="24"/>
          <w:szCs w:val="24"/>
          <w:u w:val="single"/>
        </w:rPr>
        <w:t xml:space="preserve">  </w:t>
      </w:r>
      <w:r w:rsidRPr="00807712">
        <w:rPr>
          <w:rFonts w:ascii="宋体" w:hAnsi="宋体"/>
          <w:sz w:val="24"/>
          <w:szCs w:val="24"/>
          <w:u w:val="single"/>
        </w:rPr>
        <w:t xml:space="preserve">48   </w:t>
      </w:r>
      <w:r w:rsidRPr="00807712">
        <w:rPr>
          <w:rFonts w:ascii="宋体" w:hAnsi="宋体"/>
          <w:sz w:val="24"/>
          <w:szCs w:val="24"/>
        </w:rPr>
        <w:t>小时。</w:t>
      </w:r>
    </w:p>
    <w:p w14:paraId="452AEE47" w14:textId="77777777" w:rsidR="000F7581" w:rsidRPr="00807712" w:rsidRDefault="000F7581" w:rsidP="000F7581">
      <w:pPr>
        <w:spacing w:after="120" w:line="360" w:lineRule="auto"/>
        <w:ind w:firstLineChars="200" w:firstLine="480"/>
        <w:rPr>
          <w:rFonts w:ascii="宋体" w:hAnsi="宋体"/>
          <w:sz w:val="24"/>
          <w:szCs w:val="24"/>
        </w:rPr>
      </w:pPr>
      <w:bookmarkStart w:id="1442" w:name="_Toc292559428"/>
      <w:bookmarkStart w:id="1443" w:name="_Toc292559933"/>
      <w:bookmarkStart w:id="1444" w:name="_Toc296346724"/>
      <w:bookmarkStart w:id="1445" w:name="_Toc296347222"/>
      <w:bookmarkStart w:id="1446" w:name="_Toc296503223"/>
      <w:bookmarkStart w:id="1447" w:name="_Toc296891051"/>
      <w:bookmarkStart w:id="1448" w:name="_Toc296891263"/>
      <w:bookmarkStart w:id="1449" w:name="_Toc296944562"/>
      <w:bookmarkStart w:id="1450" w:name="_Toc297048409"/>
      <w:bookmarkStart w:id="1451" w:name="_Toc297120523"/>
      <w:bookmarkStart w:id="1452" w:name="_Toc297123565"/>
      <w:bookmarkStart w:id="1453" w:name="_Toc297216224"/>
      <w:bookmarkStart w:id="1454" w:name="_Toc300935016"/>
      <w:bookmarkStart w:id="1455" w:name="_Toc303539173"/>
      <w:bookmarkStart w:id="1456" w:name="_Toc304295596"/>
      <w:bookmarkStart w:id="1457" w:name="_Toc312678056"/>
      <w:bookmarkStart w:id="1458" w:name="_Toc267251476"/>
      <w:bookmarkStart w:id="1459" w:name="_Toc267251475"/>
      <w:bookmarkStart w:id="1460" w:name="_Toc267251474"/>
      <w:bookmarkStart w:id="1461" w:name="_Toc267251473"/>
      <w:bookmarkStart w:id="1462" w:name="_Toc267251472"/>
      <w:bookmarkStart w:id="1463" w:name="_Toc267251471"/>
      <w:bookmarkStart w:id="1464" w:name="_Toc267251470"/>
      <w:r w:rsidRPr="00807712">
        <w:rPr>
          <w:rFonts w:ascii="宋体" w:hAnsi="宋体"/>
          <w:sz w:val="24"/>
          <w:szCs w:val="24"/>
        </w:rPr>
        <w:t>13.2 竣工验收</w:t>
      </w:r>
    </w:p>
    <w:p w14:paraId="1B03ECAB" w14:textId="77777777" w:rsidR="000F7581" w:rsidRPr="00807712" w:rsidRDefault="000F7581" w:rsidP="000F7581">
      <w:pPr>
        <w:spacing w:line="360" w:lineRule="auto"/>
        <w:ind w:firstLineChars="200" w:firstLine="480"/>
        <w:jc w:val="left"/>
        <w:rPr>
          <w:rFonts w:ascii="宋体" w:hAnsi="宋体"/>
          <w:sz w:val="24"/>
          <w:szCs w:val="24"/>
        </w:rPr>
      </w:pPr>
      <w:bookmarkStart w:id="1465" w:name="_Toc280868704"/>
      <w:bookmarkStart w:id="1466" w:name="_Toc280868705"/>
      <w:bookmarkStart w:id="1467" w:name="_Toc280868706"/>
      <w:bookmarkStart w:id="1468" w:name="_Toc280868707"/>
      <w:bookmarkStart w:id="1469" w:name="_Toc280868708"/>
      <w:bookmarkStart w:id="1470" w:name="_Toc280868709"/>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r w:rsidRPr="00807712">
        <w:rPr>
          <w:rFonts w:ascii="宋体" w:hAnsi="宋体"/>
          <w:sz w:val="24"/>
          <w:szCs w:val="24"/>
        </w:rPr>
        <w:t>13.2.2竣工验收程序</w:t>
      </w:r>
    </w:p>
    <w:bookmarkEnd w:id="1465"/>
    <w:p w14:paraId="009B0B8E"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kern w:val="0"/>
          <w:sz w:val="24"/>
          <w:szCs w:val="24"/>
        </w:rPr>
        <w:t>关于竣工验收程序的约定：</w:t>
      </w:r>
      <w:r w:rsidRPr="00807712">
        <w:rPr>
          <w:rFonts w:ascii="宋体" w:hAnsi="宋体" w:hint="eastAsia"/>
          <w:sz w:val="24"/>
          <w:szCs w:val="24"/>
          <w:u w:val="single"/>
        </w:rPr>
        <w:t>承包人负责整理和提交的竣工验收资料应当符合工程所在地建设行政主管部门和（或）城市建设档案管理机构有关施工资料的要求，</w:t>
      </w:r>
      <w:r w:rsidRPr="00807712">
        <w:rPr>
          <w:rFonts w:ascii="宋体" w:hAnsi="宋体" w:hint="eastAsia"/>
          <w:sz w:val="24"/>
          <w:szCs w:val="24"/>
          <w:u w:val="single"/>
        </w:rPr>
        <w:lastRenderedPageBreak/>
        <w:t>具体内容包括： 除监理人同意列入缺陷责任期内完成的尾工（甩项）工程和缺陷修补工作外，合同范围内的全部单位工程以及有关工作，包括合同要求的试验，试运行以及检验和验收均已完成，并符合合同要求；已按合同约定的内容和份数备齐了符合要求的竣工资料；已按监理人的要求编制了在缺陷责任期内完成的尾工（甩项）工程和缺陷修补工作清单以及相应施工计划；监理人要求在竣工验收前应完成的其他工作；监理人要求提交的竣工验收资料清单；由监理人确认的工程相关项目管 理系统电子版竣工验收资料。</w:t>
      </w:r>
      <w:r w:rsidRPr="00807712">
        <w:rPr>
          <w:rFonts w:ascii="宋体" w:hAnsi="宋体"/>
          <w:sz w:val="24"/>
          <w:szCs w:val="24"/>
        </w:rPr>
        <w:t>。</w:t>
      </w:r>
    </w:p>
    <w:p w14:paraId="5716F93D"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kern w:val="0"/>
          <w:sz w:val="24"/>
          <w:szCs w:val="24"/>
        </w:rPr>
        <w:t>发包人不按照本项约定组织竣工验收、颁发工程接收证书的违约金的计算方法：</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bookmarkEnd w:id="1466"/>
    <w:p w14:paraId="27646AE9"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13.2.5移交、接收全部与部分工程</w:t>
      </w:r>
    </w:p>
    <w:bookmarkEnd w:id="1467"/>
    <w:p w14:paraId="5266321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承包人向发包人移交工程的期限：</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hint="eastAsia"/>
          <w:sz w:val="24"/>
          <w:szCs w:val="24"/>
        </w:rPr>
        <w:t>。</w:t>
      </w:r>
    </w:p>
    <w:p w14:paraId="359CF7E5"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kern w:val="0"/>
          <w:sz w:val="24"/>
          <w:szCs w:val="24"/>
        </w:rPr>
        <w:t>发包人未按本合同约定接收全部或部分工程的，违约金的计算方法</w:t>
      </w:r>
      <w:r w:rsidRPr="00807712">
        <w:rPr>
          <w:rFonts w:ascii="宋体" w:hAnsi="宋体"/>
          <w:sz w:val="24"/>
          <w:szCs w:val="24"/>
          <w:u w:val="single"/>
        </w:rPr>
        <w:t xml:space="preserve">    /    </w:t>
      </w:r>
      <w:r w:rsidRPr="00807712">
        <w:rPr>
          <w:rFonts w:ascii="宋体" w:hAnsi="宋体"/>
          <w:sz w:val="24"/>
          <w:szCs w:val="24"/>
        </w:rPr>
        <w:t>。</w:t>
      </w:r>
    </w:p>
    <w:bookmarkEnd w:id="1468"/>
    <w:p w14:paraId="61DEEDF9"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承包人未按时移交工程的，违约金的计算方法为：</w:t>
      </w:r>
      <w:r w:rsidRPr="00807712">
        <w:rPr>
          <w:rFonts w:ascii="宋体" w:hAnsi="宋体" w:hint="eastAsia"/>
          <w:sz w:val="24"/>
          <w:szCs w:val="24"/>
          <w:u w:val="single"/>
        </w:rPr>
        <w:t>每延误一天，承包人应当向发包人赔偿合同额的万分之二，不足一天按一天计, 发包人有权在支付给承包人的任何款项中扣除该违约金 ，但最高不超过合同额的3%</w:t>
      </w:r>
      <w:r w:rsidRPr="00807712">
        <w:rPr>
          <w:rFonts w:ascii="宋体" w:hAnsi="宋体"/>
          <w:sz w:val="24"/>
          <w:szCs w:val="24"/>
        </w:rPr>
        <w:t>。</w:t>
      </w:r>
    </w:p>
    <w:p w14:paraId="405C44DF"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13.3 工程试车</w:t>
      </w:r>
    </w:p>
    <w:bookmarkEnd w:id="1469"/>
    <w:p w14:paraId="2ECAE99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13.3.1 试车程序</w:t>
      </w:r>
    </w:p>
    <w:p w14:paraId="396F2F40"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工程试车内容：</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7974805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（1）单机无负荷试车费用由</w:t>
      </w:r>
      <w:r w:rsidRPr="00807712">
        <w:rPr>
          <w:rFonts w:ascii="宋体" w:hAnsi="宋体" w:hint="eastAsia"/>
          <w:kern w:val="0"/>
          <w:sz w:val="24"/>
          <w:szCs w:val="24"/>
          <w:u w:val="single"/>
        </w:rPr>
        <w:t xml:space="preserve">  承包人        </w:t>
      </w:r>
      <w:r w:rsidRPr="00807712">
        <w:rPr>
          <w:rFonts w:ascii="宋体" w:hAnsi="宋体"/>
          <w:kern w:val="0"/>
          <w:sz w:val="24"/>
          <w:szCs w:val="24"/>
        </w:rPr>
        <w:t>承担；</w:t>
      </w:r>
    </w:p>
    <w:p w14:paraId="056C7E7F"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（2）无负荷联动试车费用由</w:t>
      </w:r>
      <w:r w:rsidRPr="00807712">
        <w:rPr>
          <w:rFonts w:ascii="宋体" w:hAnsi="宋体" w:hint="eastAsia"/>
          <w:kern w:val="0"/>
          <w:sz w:val="24"/>
          <w:szCs w:val="24"/>
          <w:u w:val="single"/>
        </w:rPr>
        <w:t xml:space="preserve">  承包人        </w:t>
      </w:r>
      <w:r w:rsidRPr="00807712">
        <w:rPr>
          <w:rFonts w:ascii="宋体" w:hAnsi="宋体"/>
          <w:kern w:val="0"/>
          <w:sz w:val="24"/>
          <w:szCs w:val="24"/>
        </w:rPr>
        <w:t>承担。</w:t>
      </w:r>
    </w:p>
    <w:p w14:paraId="2E3D8F6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13.3.3 投料试车</w:t>
      </w:r>
    </w:p>
    <w:p w14:paraId="0AB31DE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hint="eastAsia"/>
          <w:kern w:val="0"/>
          <w:sz w:val="24"/>
          <w:szCs w:val="24"/>
        </w:rPr>
        <w:t>关于投料试车相关事项的约定：</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148F5607"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471" w:name="_Toc520998856"/>
      <w:bookmarkStart w:id="1472" w:name="_Toc13242837"/>
      <w:bookmarkStart w:id="1473" w:name="_Toc13580150"/>
      <w:bookmarkStart w:id="1474" w:name="_Toc22031384"/>
      <w:r w:rsidRPr="00807712">
        <w:rPr>
          <w:rFonts w:ascii="宋体" w:hAnsi="宋体"/>
          <w:sz w:val="24"/>
          <w:szCs w:val="24"/>
        </w:rPr>
        <w:t>13.6 竣工退场</w:t>
      </w:r>
      <w:bookmarkEnd w:id="1471"/>
      <w:bookmarkEnd w:id="1472"/>
      <w:bookmarkEnd w:id="1473"/>
      <w:bookmarkEnd w:id="1474"/>
    </w:p>
    <w:p w14:paraId="59E410F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13.6.1 竣工退场</w:t>
      </w:r>
    </w:p>
    <w:p w14:paraId="1D6C16C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承包人完成竣工退场的期限：</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kern w:val="0"/>
          <w:sz w:val="24"/>
          <w:szCs w:val="24"/>
        </w:rPr>
        <w:t>。</w:t>
      </w:r>
    </w:p>
    <w:p w14:paraId="56B25623" w14:textId="77777777" w:rsidR="000F7581" w:rsidRPr="00807712" w:rsidRDefault="000F7581" w:rsidP="000F7581">
      <w:pPr>
        <w:pStyle w:val="4"/>
        <w:spacing w:before="120" w:after="120" w:line="360" w:lineRule="auto"/>
        <w:rPr>
          <w:rFonts w:ascii="宋体" w:eastAsia="宋体" w:hAnsi="宋体"/>
          <w:b w:val="0"/>
          <w:sz w:val="24"/>
          <w:szCs w:val="24"/>
        </w:rPr>
      </w:pPr>
      <w:bookmarkStart w:id="1475" w:name="_Toc351203646"/>
      <w:r w:rsidRPr="00807712">
        <w:rPr>
          <w:rFonts w:ascii="宋体" w:eastAsia="宋体" w:hAnsi="宋体"/>
          <w:b w:val="0"/>
          <w:sz w:val="24"/>
          <w:szCs w:val="24"/>
        </w:rPr>
        <w:t>14. 竣工结算</w:t>
      </w:r>
      <w:bookmarkEnd w:id="1475"/>
    </w:p>
    <w:p w14:paraId="129F5D00"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14.1 竣工</w:t>
      </w:r>
      <w:r w:rsidRPr="00807712">
        <w:rPr>
          <w:rFonts w:ascii="宋体" w:hAnsi="宋体" w:hint="eastAsia"/>
          <w:sz w:val="24"/>
          <w:szCs w:val="24"/>
        </w:rPr>
        <w:t>结算</w:t>
      </w:r>
      <w:r w:rsidRPr="00807712">
        <w:rPr>
          <w:rFonts w:ascii="宋体" w:hAnsi="宋体"/>
          <w:sz w:val="24"/>
          <w:szCs w:val="24"/>
        </w:rPr>
        <w:t>申请</w:t>
      </w:r>
    </w:p>
    <w:p w14:paraId="06BF8C24"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承包人提交竣工</w:t>
      </w:r>
      <w:r w:rsidRPr="00807712">
        <w:rPr>
          <w:rFonts w:ascii="宋体" w:hAnsi="宋体" w:hint="eastAsia"/>
          <w:sz w:val="24"/>
          <w:szCs w:val="24"/>
        </w:rPr>
        <w:t>结算</w:t>
      </w:r>
      <w:r w:rsidRPr="00807712">
        <w:rPr>
          <w:rFonts w:ascii="宋体" w:hAnsi="宋体"/>
          <w:sz w:val="24"/>
          <w:szCs w:val="24"/>
        </w:rPr>
        <w:t>申请单的期限：</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7D6FEAF6"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lastRenderedPageBreak/>
        <w:t>竣工</w:t>
      </w:r>
      <w:r w:rsidRPr="00807712">
        <w:rPr>
          <w:rFonts w:ascii="宋体" w:hAnsi="宋体" w:hint="eastAsia"/>
          <w:sz w:val="24"/>
          <w:szCs w:val="24"/>
        </w:rPr>
        <w:t>结算</w:t>
      </w:r>
      <w:r w:rsidRPr="00807712">
        <w:rPr>
          <w:rFonts w:ascii="宋体" w:hAnsi="宋体"/>
          <w:sz w:val="24"/>
          <w:szCs w:val="24"/>
        </w:rPr>
        <w:t>申请单应包括的内容：</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4995CDD0"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476" w:name="_Toc520998857"/>
      <w:bookmarkStart w:id="1477" w:name="_Toc13242838"/>
      <w:bookmarkStart w:id="1478" w:name="_Toc13580151"/>
      <w:bookmarkStart w:id="1479" w:name="_Toc22031385"/>
      <w:r w:rsidRPr="00807712">
        <w:rPr>
          <w:rFonts w:ascii="宋体" w:hAnsi="宋体"/>
          <w:sz w:val="24"/>
          <w:szCs w:val="24"/>
        </w:rPr>
        <w:t>14.2 竣工结算审核</w:t>
      </w:r>
      <w:bookmarkEnd w:id="1476"/>
      <w:bookmarkEnd w:id="1477"/>
      <w:bookmarkEnd w:id="1478"/>
      <w:bookmarkEnd w:id="1479"/>
    </w:p>
    <w:p w14:paraId="13057484"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发包人</w:t>
      </w:r>
      <w:r w:rsidRPr="00807712">
        <w:rPr>
          <w:rFonts w:ascii="宋体" w:hAnsi="宋体" w:hint="eastAsia"/>
          <w:sz w:val="24"/>
          <w:szCs w:val="24"/>
        </w:rPr>
        <w:t>审批</w:t>
      </w:r>
      <w:r w:rsidRPr="00807712">
        <w:rPr>
          <w:rFonts w:ascii="宋体" w:hAnsi="宋体"/>
          <w:sz w:val="24"/>
          <w:szCs w:val="24"/>
        </w:rPr>
        <w:t>竣工付款申请单的期限：</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sz w:val="24"/>
          <w:szCs w:val="24"/>
        </w:rPr>
        <w:t>。</w:t>
      </w:r>
    </w:p>
    <w:p w14:paraId="53539829"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发包人完成竣工付款的期限：</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49013D2D"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关于竣工付款证书异议部分复核的方式和程序：</w:t>
      </w:r>
      <w:r w:rsidRPr="00807712">
        <w:rPr>
          <w:rFonts w:ascii="宋体" w:hAnsi="宋体"/>
          <w:sz w:val="24"/>
          <w:szCs w:val="24"/>
          <w:u w:val="single"/>
        </w:rPr>
        <w:t xml:space="preserve">          /            </w:t>
      </w:r>
      <w:r w:rsidRPr="00807712">
        <w:rPr>
          <w:rFonts w:ascii="宋体" w:hAnsi="宋体"/>
          <w:sz w:val="24"/>
          <w:szCs w:val="24"/>
        </w:rPr>
        <w:t>。</w:t>
      </w:r>
    </w:p>
    <w:p w14:paraId="4F94D0D9"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14.4 最终结清</w:t>
      </w:r>
    </w:p>
    <w:p w14:paraId="1B1CE51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14.4.1 最终结清申请单</w:t>
      </w:r>
    </w:p>
    <w:p w14:paraId="3E8D1EB6"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承包人提交最终结清申请单的份数：</w:t>
      </w:r>
      <w:r w:rsidRPr="00807712">
        <w:rPr>
          <w:rFonts w:ascii="宋体" w:hAnsi="宋体" w:hint="eastAsia"/>
          <w:sz w:val="24"/>
          <w:szCs w:val="24"/>
          <w:u w:val="single"/>
        </w:rPr>
        <w:t xml:space="preserve">       </w:t>
      </w:r>
      <w:r w:rsidRPr="00807712">
        <w:rPr>
          <w:rFonts w:ascii="宋体" w:hAnsi="宋体"/>
          <w:sz w:val="24"/>
          <w:szCs w:val="24"/>
          <w:u w:val="single"/>
        </w:rPr>
        <w:t xml:space="preserve">   4</w:t>
      </w:r>
      <w:r w:rsidRPr="00807712">
        <w:rPr>
          <w:rFonts w:ascii="宋体" w:hAnsi="宋体" w:hint="eastAsia"/>
          <w:sz w:val="24"/>
          <w:szCs w:val="24"/>
          <w:u w:val="single"/>
        </w:rPr>
        <w:t>份</w:t>
      </w:r>
      <w:r w:rsidRPr="00807712">
        <w:rPr>
          <w:rFonts w:ascii="宋体" w:hAnsi="宋体"/>
          <w:sz w:val="24"/>
          <w:szCs w:val="24"/>
          <w:u w:val="single"/>
        </w:rPr>
        <w:t xml:space="preserve">                   </w:t>
      </w:r>
      <w:r w:rsidRPr="00807712">
        <w:rPr>
          <w:rFonts w:ascii="宋体" w:hAnsi="宋体"/>
          <w:sz w:val="24"/>
          <w:szCs w:val="24"/>
        </w:rPr>
        <w:t>。</w:t>
      </w:r>
    </w:p>
    <w:p w14:paraId="46DFFBEA"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kern w:val="0"/>
          <w:sz w:val="24"/>
          <w:szCs w:val="24"/>
        </w:rPr>
        <w:t>承包人提交最终结算申请单的期限：</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sz w:val="24"/>
          <w:szCs w:val="24"/>
        </w:rPr>
        <w:t>。</w:t>
      </w:r>
    </w:p>
    <w:p w14:paraId="19D02B02"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14.4.2 最终结清证书和支付</w:t>
      </w:r>
    </w:p>
    <w:p w14:paraId="620EADE3"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（1）发包人完成最终结清申请单的</w:t>
      </w:r>
      <w:r w:rsidRPr="00807712">
        <w:rPr>
          <w:rFonts w:ascii="宋体" w:hAnsi="宋体" w:hint="eastAsia"/>
          <w:sz w:val="24"/>
          <w:szCs w:val="24"/>
        </w:rPr>
        <w:t>审批</w:t>
      </w:r>
      <w:r w:rsidRPr="00807712">
        <w:rPr>
          <w:rFonts w:ascii="宋体" w:hAnsi="宋体"/>
          <w:sz w:val="24"/>
          <w:szCs w:val="24"/>
        </w:rPr>
        <w:t>并颁发最终结清证书的期限：</w:t>
      </w:r>
      <w:r w:rsidRPr="00807712">
        <w:rPr>
          <w:rFonts w:ascii="宋体" w:hAnsi="宋体"/>
          <w:sz w:val="24"/>
          <w:szCs w:val="24"/>
          <w:u w:val="single"/>
        </w:rPr>
        <w:t xml:space="preserve">  /   </w:t>
      </w:r>
      <w:r w:rsidRPr="00807712">
        <w:rPr>
          <w:rFonts w:ascii="宋体" w:hAnsi="宋体"/>
          <w:sz w:val="24"/>
          <w:szCs w:val="24"/>
        </w:rPr>
        <w:t>。</w:t>
      </w:r>
    </w:p>
    <w:p w14:paraId="6831C636"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（2）发包人完成支付的期限：</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588E0345" w14:textId="77777777" w:rsidR="000F7581" w:rsidRPr="00807712" w:rsidRDefault="000F7581" w:rsidP="000F7581">
      <w:pPr>
        <w:pStyle w:val="4"/>
        <w:spacing w:before="120" w:after="120" w:line="360" w:lineRule="auto"/>
        <w:rPr>
          <w:rFonts w:ascii="宋体" w:eastAsia="宋体" w:hAnsi="宋体"/>
          <w:b w:val="0"/>
          <w:sz w:val="24"/>
          <w:szCs w:val="24"/>
        </w:rPr>
      </w:pPr>
      <w:bookmarkStart w:id="1480" w:name="_Toc351203647"/>
      <w:bookmarkStart w:id="1481" w:name="_Toc267251483"/>
      <w:bookmarkStart w:id="1482" w:name="_Toc267251482"/>
      <w:bookmarkStart w:id="1483" w:name="_Toc267251484"/>
      <w:bookmarkStart w:id="1484" w:name="_Toc267251485"/>
      <w:bookmarkStart w:id="1485" w:name="_Toc267251490"/>
      <w:bookmarkStart w:id="1486" w:name="_Toc267251489"/>
      <w:bookmarkStart w:id="1487" w:name="_Toc267251488"/>
      <w:bookmarkStart w:id="1488" w:name="_Toc267251486"/>
      <w:bookmarkStart w:id="1489" w:name="_Toc267251491"/>
      <w:bookmarkStart w:id="1490" w:name="_Toc267251492"/>
      <w:bookmarkStart w:id="1491" w:name="_Toc267251497"/>
      <w:bookmarkStart w:id="1492" w:name="_Toc267251493"/>
      <w:bookmarkStart w:id="1493" w:name="_Toc267251494"/>
      <w:bookmarkStart w:id="1494" w:name="_Toc267251495"/>
      <w:bookmarkStart w:id="1495" w:name="_Toc267251496"/>
      <w:bookmarkStart w:id="1496" w:name="_Toc267251498"/>
      <w:bookmarkStart w:id="1497" w:name="_Toc267251499"/>
      <w:bookmarkStart w:id="1498" w:name="_Toc267251503"/>
      <w:bookmarkStart w:id="1499" w:name="_Toc267251502"/>
      <w:bookmarkStart w:id="1500" w:name="_Toc267251501"/>
      <w:bookmarkStart w:id="1501" w:name="_Toc267251506"/>
      <w:bookmarkStart w:id="1502" w:name="_Toc267251504"/>
      <w:bookmarkStart w:id="1503" w:name="_Toc267251507"/>
      <w:bookmarkStart w:id="1504" w:name="_Toc267251508"/>
      <w:bookmarkStart w:id="1505" w:name="_Toc267251511"/>
      <w:bookmarkStart w:id="1506" w:name="_Toc267251514"/>
      <w:bookmarkStart w:id="1507" w:name="_Toc267251513"/>
      <w:bookmarkStart w:id="1508" w:name="_Toc267251515"/>
      <w:bookmarkStart w:id="1509" w:name="_Toc267251509"/>
      <w:bookmarkStart w:id="1510" w:name="_Toc267251510"/>
      <w:bookmarkEnd w:id="1458"/>
      <w:bookmarkEnd w:id="1459"/>
      <w:bookmarkEnd w:id="1460"/>
      <w:bookmarkEnd w:id="1461"/>
      <w:bookmarkEnd w:id="1462"/>
      <w:bookmarkEnd w:id="1463"/>
      <w:bookmarkEnd w:id="1464"/>
      <w:bookmarkEnd w:id="1470"/>
      <w:r w:rsidRPr="00807712">
        <w:rPr>
          <w:rFonts w:ascii="宋体" w:eastAsia="宋体" w:hAnsi="宋体"/>
          <w:b w:val="0"/>
          <w:sz w:val="24"/>
          <w:szCs w:val="24"/>
        </w:rPr>
        <w:t>15. 缺陷责任期与保修</w:t>
      </w:r>
      <w:bookmarkEnd w:id="1480"/>
    </w:p>
    <w:p w14:paraId="5B205F5B"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15.2缺陷责任期</w:t>
      </w:r>
      <w:bookmarkEnd w:id="1481"/>
    </w:p>
    <w:p w14:paraId="03F7187A" w14:textId="60CCF19D"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缺陷责任期的具体期限：</w:t>
      </w:r>
      <w:r w:rsidRPr="00807712">
        <w:rPr>
          <w:rFonts w:ascii="宋体" w:hAnsi="宋体" w:hint="eastAsia"/>
          <w:sz w:val="24"/>
          <w:szCs w:val="24"/>
          <w:u w:val="single"/>
        </w:rPr>
        <w:t xml:space="preserve">     </w:t>
      </w:r>
      <w:r w:rsidR="003033C3" w:rsidRPr="00807712">
        <w:rPr>
          <w:rFonts w:ascii="宋体" w:hAnsi="宋体"/>
          <w:sz w:val="24"/>
          <w:szCs w:val="24"/>
          <w:u w:val="single"/>
        </w:rPr>
        <w:t>12</w:t>
      </w:r>
      <w:r w:rsidRPr="00807712">
        <w:rPr>
          <w:rFonts w:ascii="宋体" w:hAnsi="宋体" w:hint="eastAsia"/>
          <w:sz w:val="24"/>
          <w:szCs w:val="24"/>
          <w:u w:val="single"/>
        </w:rPr>
        <w:t>个月</w:t>
      </w:r>
      <w:r w:rsidRPr="00807712">
        <w:rPr>
          <w:rFonts w:ascii="宋体" w:hAnsi="宋体"/>
          <w:sz w:val="24"/>
          <w:szCs w:val="24"/>
          <w:u w:val="single"/>
        </w:rPr>
        <w:t xml:space="preserve">                      </w:t>
      </w:r>
      <w:r w:rsidRPr="00807712">
        <w:rPr>
          <w:rFonts w:ascii="宋体" w:hAnsi="宋体"/>
          <w:sz w:val="24"/>
          <w:szCs w:val="24"/>
        </w:rPr>
        <w:t>。</w:t>
      </w:r>
    </w:p>
    <w:p w14:paraId="3972C1CF"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511" w:name="_Toc520998858"/>
      <w:bookmarkStart w:id="1512" w:name="_Toc13242839"/>
      <w:bookmarkStart w:id="1513" w:name="_Toc13580152"/>
      <w:bookmarkStart w:id="1514" w:name="_Toc22031386"/>
      <w:r w:rsidRPr="00807712">
        <w:rPr>
          <w:rFonts w:ascii="宋体" w:hAnsi="宋体"/>
          <w:sz w:val="24"/>
          <w:szCs w:val="24"/>
        </w:rPr>
        <w:t>15.3 质量保证金</w:t>
      </w:r>
      <w:bookmarkEnd w:id="1511"/>
      <w:bookmarkEnd w:id="1512"/>
      <w:bookmarkEnd w:id="1513"/>
      <w:bookmarkEnd w:id="1514"/>
    </w:p>
    <w:p w14:paraId="0281F29A"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关于是否扣留质量保证金的约定：</w:t>
      </w:r>
      <w:r w:rsidRPr="00807712">
        <w:rPr>
          <w:rFonts w:ascii="宋体" w:hAnsi="宋体" w:hint="eastAsia"/>
          <w:sz w:val="24"/>
          <w:szCs w:val="24"/>
          <w:u w:val="single"/>
        </w:rPr>
        <w:t xml:space="preserve"> 是</w:t>
      </w:r>
      <w:r w:rsidRPr="00807712">
        <w:rPr>
          <w:rFonts w:ascii="宋体" w:hAnsi="宋体"/>
          <w:sz w:val="24"/>
          <w:szCs w:val="24"/>
        </w:rPr>
        <w:t>。</w:t>
      </w:r>
      <w:r w:rsidRPr="00807712">
        <w:rPr>
          <w:rFonts w:ascii="宋体" w:hAnsi="宋体" w:hint="eastAsia"/>
          <w:sz w:val="24"/>
          <w:szCs w:val="24"/>
        </w:rPr>
        <w:t>在工程项目竣工前，承包人按专用合同条款第3.7条提供履约担保的，发包人不得同时预留工程质量保证金。</w:t>
      </w:r>
    </w:p>
    <w:p w14:paraId="4E44AD99" w14:textId="77777777" w:rsidR="000F7581" w:rsidRPr="00807712" w:rsidRDefault="000F7581" w:rsidP="000F7581">
      <w:pPr>
        <w:spacing w:line="360" w:lineRule="auto"/>
        <w:ind w:firstLineChars="200" w:firstLine="480"/>
        <w:jc w:val="left"/>
        <w:rPr>
          <w:rFonts w:ascii="宋体" w:hAnsi="宋体"/>
          <w:sz w:val="24"/>
          <w:szCs w:val="24"/>
        </w:rPr>
      </w:pPr>
    </w:p>
    <w:p w14:paraId="3BC4B481" w14:textId="77777777" w:rsidR="000F7581" w:rsidRPr="00807712" w:rsidRDefault="000F7581" w:rsidP="000F7581">
      <w:pPr>
        <w:spacing w:line="360" w:lineRule="auto"/>
        <w:ind w:firstLineChars="200" w:firstLine="480"/>
        <w:jc w:val="left"/>
        <w:outlineLvl w:val="0"/>
        <w:rPr>
          <w:rFonts w:ascii="宋体" w:hAnsi="宋体"/>
          <w:sz w:val="24"/>
          <w:szCs w:val="24"/>
        </w:rPr>
      </w:pPr>
      <w:bookmarkStart w:id="1515" w:name="_Toc520998859"/>
      <w:bookmarkStart w:id="1516" w:name="_Toc13242840"/>
      <w:bookmarkStart w:id="1517" w:name="_Toc13580153"/>
      <w:bookmarkStart w:id="1518" w:name="_Toc22031387"/>
      <w:r w:rsidRPr="00807712">
        <w:rPr>
          <w:rFonts w:ascii="宋体" w:hAnsi="宋体"/>
          <w:sz w:val="24"/>
          <w:szCs w:val="24"/>
        </w:rPr>
        <w:t xml:space="preserve">15.3.1 </w:t>
      </w:r>
      <w:r w:rsidRPr="00807712">
        <w:rPr>
          <w:rFonts w:ascii="宋体" w:hAnsi="宋体" w:hint="eastAsia"/>
          <w:sz w:val="24"/>
          <w:szCs w:val="24"/>
        </w:rPr>
        <w:t>承包人提供</w:t>
      </w:r>
      <w:r w:rsidRPr="00807712">
        <w:rPr>
          <w:rFonts w:ascii="宋体" w:hAnsi="宋体"/>
          <w:sz w:val="24"/>
          <w:szCs w:val="24"/>
        </w:rPr>
        <w:t>质量保证金的</w:t>
      </w:r>
      <w:r w:rsidRPr="00807712">
        <w:rPr>
          <w:rFonts w:ascii="宋体" w:hAnsi="宋体" w:hint="eastAsia"/>
          <w:sz w:val="24"/>
          <w:szCs w:val="24"/>
        </w:rPr>
        <w:t>方</w:t>
      </w:r>
      <w:r w:rsidRPr="00807712">
        <w:rPr>
          <w:rFonts w:ascii="宋体" w:hAnsi="宋体"/>
          <w:sz w:val="24"/>
          <w:szCs w:val="24"/>
        </w:rPr>
        <w:t>式</w:t>
      </w:r>
      <w:bookmarkEnd w:id="1515"/>
      <w:bookmarkEnd w:id="1516"/>
      <w:bookmarkEnd w:id="1517"/>
      <w:bookmarkEnd w:id="1518"/>
    </w:p>
    <w:p w14:paraId="044D9541"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质量保证金采用以下第</w:t>
      </w:r>
      <w:r w:rsidRPr="00807712">
        <w:rPr>
          <w:rFonts w:ascii="宋体" w:hAnsi="宋体" w:hint="eastAsia"/>
          <w:sz w:val="24"/>
          <w:szCs w:val="24"/>
        </w:rPr>
        <w:t>（3）</w:t>
      </w:r>
      <w:r w:rsidRPr="00807712">
        <w:rPr>
          <w:rFonts w:ascii="宋体" w:hAnsi="宋体"/>
          <w:sz w:val="24"/>
          <w:szCs w:val="24"/>
        </w:rPr>
        <w:t>种方式</w:t>
      </w:r>
      <w:r w:rsidRPr="00807712">
        <w:rPr>
          <w:rFonts w:ascii="宋体" w:hAnsi="宋体" w:hint="eastAsia"/>
          <w:sz w:val="24"/>
          <w:szCs w:val="24"/>
        </w:rPr>
        <w:t>扣留</w:t>
      </w:r>
      <w:r w:rsidRPr="00807712">
        <w:rPr>
          <w:rFonts w:ascii="宋体" w:hAnsi="宋体"/>
          <w:sz w:val="24"/>
          <w:szCs w:val="24"/>
        </w:rPr>
        <w:t>：</w:t>
      </w:r>
    </w:p>
    <w:p w14:paraId="2F6390AB"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（1）质量保证金保函，保证金额为：</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kern w:val="0"/>
          <w:sz w:val="24"/>
          <w:szCs w:val="24"/>
        </w:rPr>
        <w:t>；</w:t>
      </w:r>
    </w:p>
    <w:p w14:paraId="19B1B07D"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（2）</w:t>
      </w:r>
      <w:r w:rsidRPr="00807712">
        <w:rPr>
          <w:rFonts w:ascii="宋体" w:hAnsi="宋体"/>
          <w:kern w:val="0"/>
          <w:sz w:val="24"/>
          <w:szCs w:val="24"/>
          <w:u w:val="single"/>
        </w:rPr>
        <w:t xml:space="preserve">   </w:t>
      </w:r>
      <w:r w:rsidRPr="00807712">
        <w:rPr>
          <w:rFonts w:ascii="宋体" w:hAnsi="宋体"/>
          <w:kern w:val="0"/>
          <w:sz w:val="24"/>
          <w:szCs w:val="24"/>
        </w:rPr>
        <w:t>%的工程款；</w:t>
      </w:r>
    </w:p>
    <w:p w14:paraId="50CC600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（3）其他</w:t>
      </w:r>
      <w:r w:rsidRPr="00807712">
        <w:rPr>
          <w:rFonts w:ascii="宋体" w:hAnsi="宋体" w:hint="eastAsia"/>
          <w:kern w:val="0"/>
          <w:sz w:val="24"/>
          <w:szCs w:val="24"/>
        </w:rPr>
        <w:t>方</w:t>
      </w:r>
      <w:r w:rsidRPr="00807712">
        <w:rPr>
          <w:rFonts w:ascii="宋体" w:hAnsi="宋体"/>
          <w:kern w:val="0"/>
          <w:sz w:val="24"/>
          <w:szCs w:val="24"/>
        </w:rPr>
        <w:t>式:</w:t>
      </w:r>
      <w:r w:rsidRPr="00807712">
        <w:rPr>
          <w:rFonts w:ascii="宋体" w:hAnsi="宋体" w:hint="eastAsia"/>
          <w:sz w:val="24"/>
          <w:szCs w:val="24"/>
          <w:u w:val="single"/>
        </w:rPr>
        <w:t xml:space="preserve"> 经审计审定结算价款后，承包人向发包人支付结算价款的3%作为本项目的质量保证金。</w:t>
      </w:r>
    </w:p>
    <w:p w14:paraId="4B8C1A32" w14:textId="77777777" w:rsidR="000F7581" w:rsidRPr="00807712" w:rsidRDefault="000F7581" w:rsidP="000F7581">
      <w:pPr>
        <w:spacing w:line="360" w:lineRule="auto"/>
        <w:ind w:firstLineChars="200" w:firstLine="480"/>
        <w:jc w:val="left"/>
        <w:outlineLvl w:val="0"/>
        <w:rPr>
          <w:rFonts w:ascii="宋体" w:hAnsi="宋体"/>
          <w:sz w:val="24"/>
          <w:szCs w:val="24"/>
        </w:rPr>
      </w:pPr>
      <w:bookmarkStart w:id="1519" w:name="_Toc520998860"/>
      <w:bookmarkStart w:id="1520" w:name="_Toc13242841"/>
      <w:bookmarkStart w:id="1521" w:name="_Toc13580154"/>
      <w:bookmarkStart w:id="1522" w:name="_Toc22031388"/>
      <w:r w:rsidRPr="00807712">
        <w:rPr>
          <w:rFonts w:ascii="宋体" w:hAnsi="宋体"/>
          <w:sz w:val="24"/>
          <w:szCs w:val="24"/>
        </w:rPr>
        <w:t>15.3.2 质量保证金的扣留</w:t>
      </w:r>
      <w:bookmarkEnd w:id="1519"/>
      <w:bookmarkEnd w:id="1520"/>
      <w:bookmarkEnd w:id="1521"/>
      <w:bookmarkEnd w:id="1522"/>
    </w:p>
    <w:p w14:paraId="58D5D877"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质量保证金的扣留采取以下第</w:t>
      </w:r>
      <w:r w:rsidRPr="00807712">
        <w:rPr>
          <w:rFonts w:ascii="宋体" w:hAnsi="宋体"/>
          <w:sz w:val="24"/>
          <w:szCs w:val="24"/>
          <w:u w:val="single"/>
        </w:rPr>
        <w:t xml:space="preserve">  /</w:t>
      </w:r>
      <w:r w:rsidRPr="00807712">
        <w:rPr>
          <w:rFonts w:ascii="宋体" w:hAnsi="宋体" w:hint="eastAsia"/>
          <w:sz w:val="24"/>
          <w:szCs w:val="24"/>
          <w:u w:val="single"/>
        </w:rPr>
        <w:t xml:space="preserve">  </w:t>
      </w:r>
      <w:r w:rsidRPr="00807712">
        <w:rPr>
          <w:rFonts w:ascii="宋体" w:hAnsi="宋体"/>
          <w:sz w:val="24"/>
          <w:szCs w:val="24"/>
        </w:rPr>
        <w:t>种方式：</w:t>
      </w:r>
    </w:p>
    <w:p w14:paraId="1EDE2114"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（1）在支付工程进度款时逐次扣留，在此情形下，质量保证金的计算基数不包</w:t>
      </w:r>
      <w:r w:rsidRPr="00807712">
        <w:rPr>
          <w:rFonts w:ascii="宋体" w:hAnsi="宋体"/>
          <w:kern w:val="0"/>
          <w:sz w:val="24"/>
          <w:szCs w:val="24"/>
        </w:rPr>
        <w:lastRenderedPageBreak/>
        <w:t>括预付款的支付、扣回以及价格调整的金额；</w:t>
      </w:r>
    </w:p>
    <w:p w14:paraId="4AA7B98F" w14:textId="77777777" w:rsidR="000F7581" w:rsidRPr="00807712" w:rsidRDefault="000F7581" w:rsidP="000F7581">
      <w:pPr>
        <w:autoSpaceDE w:val="0"/>
        <w:autoSpaceDN w:val="0"/>
        <w:adjustRightInd w:val="0"/>
        <w:spacing w:line="360" w:lineRule="auto"/>
        <w:ind w:firstLineChars="200" w:firstLine="480"/>
        <w:jc w:val="left"/>
        <w:outlineLvl w:val="0"/>
        <w:rPr>
          <w:rFonts w:ascii="宋体" w:hAnsi="宋体"/>
          <w:kern w:val="0"/>
          <w:sz w:val="24"/>
          <w:szCs w:val="24"/>
        </w:rPr>
      </w:pPr>
      <w:bookmarkStart w:id="1523" w:name="_Toc520998861"/>
      <w:bookmarkStart w:id="1524" w:name="_Toc13242842"/>
      <w:bookmarkStart w:id="1525" w:name="_Toc13580155"/>
      <w:bookmarkStart w:id="1526" w:name="_Toc22031389"/>
      <w:r w:rsidRPr="00807712">
        <w:rPr>
          <w:rFonts w:ascii="宋体" w:hAnsi="宋体"/>
          <w:kern w:val="0"/>
          <w:sz w:val="24"/>
          <w:szCs w:val="24"/>
        </w:rPr>
        <w:t>（2）工程竣工结算时一次性扣留质量保证金；</w:t>
      </w:r>
      <w:bookmarkEnd w:id="1523"/>
      <w:bookmarkEnd w:id="1524"/>
      <w:bookmarkEnd w:id="1525"/>
      <w:bookmarkEnd w:id="1526"/>
    </w:p>
    <w:p w14:paraId="1F866CC2"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（3）其他扣留方式:</w:t>
      </w:r>
      <w:r w:rsidRPr="00807712">
        <w:rPr>
          <w:rFonts w:ascii="宋体" w:hAnsi="宋体"/>
          <w:kern w:val="0"/>
          <w:sz w:val="24"/>
          <w:szCs w:val="24"/>
          <w:u w:val="single"/>
        </w:rPr>
        <w:t xml:space="preserve">    /       </w:t>
      </w:r>
      <w:r w:rsidRPr="00807712">
        <w:rPr>
          <w:rFonts w:ascii="宋体" w:hAnsi="宋体"/>
          <w:kern w:val="0"/>
          <w:sz w:val="24"/>
          <w:szCs w:val="24"/>
        </w:rPr>
        <w:t>。</w:t>
      </w:r>
    </w:p>
    <w:p w14:paraId="0306FEBC"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关于质量保证金的补充约定：</w:t>
      </w:r>
      <w:r w:rsidRPr="00807712">
        <w:rPr>
          <w:rFonts w:ascii="宋体" w:hAnsi="宋体"/>
          <w:kern w:val="0"/>
          <w:sz w:val="24"/>
          <w:szCs w:val="24"/>
          <w:u w:val="single"/>
        </w:rPr>
        <w:t xml:space="preserve">    /       </w:t>
      </w:r>
      <w:r w:rsidRPr="00807712">
        <w:rPr>
          <w:rFonts w:ascii="宋体" w:hAnsi="宋体"/>
          <w:kern w:val="0"/>
          <w:sz w:val="24"/>
          <w:szCs w:val="24"/>
        </w:rPr>
        <w:t>。</w:t>
      </w:r>
    </w:p>
    <w:bookmarkEnd w:id="1482"/>
    <w:bookmarkEnd w:id="1483"/>
    <w:p w14:paraId="3E6724E0"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15.4保修</w:t>
      </w:r>
    </w:p>
    <w:bookmarkEnd w:id="1484"/>
    <w:p w14:paraId="15FE7029" w14:textId="77777777" w:rsidR="000F7581" w:rsidRPr="00807712" w:rsidRDefault="000F7581" w:rsidP="000F7581">
      <w:pPr>
        <w:spacing w:line="360" w:lineRule="auto"/>
        <w:ind w:firstLineChars="195" w:firstLine="468"/>
        <w:jc w:val="left"/>
        <w:rPr>
          <w:rFonts w:ascii="宋体" w:hAnsi="宋体"/>
          <w:sz w:val="24"/>
          <w:szCs w:val="24"/>
        </w:rPr>
      </w:pPr>
      <w:r w:rsidRPr="00807712">
        <w:rPr>
          <w:rFonts w:ascii="宋体" w:hAnsi="宋体"/>
          <w:sz w:val="24"/>
          <w:szCs w:val="24"/>
        </w:rPr>
        <w:t>15.4.1 保修责任</w:t>
      </w:r>
    </w:p>
    <w:p w14:paraId="5D2183A6" w14:textId="77777777" w:rsidR="000F7581" w:rsidRPr="00807712" w:rsidRDefault="000F7581" w:rsidP="000F7581">
      <w:pPr>
        <w:tabs>
          <w:tab w:val="left" w:pos="8789"/>
        </w:tabs>
        <w:spacing w:line="360" w:lineRule="auto"/>
        <w:ind w:firstLineChars="177" w:firstLine="425"/>
        <w:jc w:val="left"/>
        <w:rPr>
          <w:rFonts w:ascii="宋体" w:hAnsi="宋体"/>
          <w:sz w:val="24"/>
          <w:szCs w:val="24"/>
        </w:rPr>
      </w:pPr>
      <w:r w:rsidRPr="00807712">
        <w:rPr>
          <w:rFonts w:ascii="宋体" w:hAnsi="宋体" w:hint="eastAsia"/>
          <w:sz w:val="24"/>
          <w:szCs w:val="24"/>
        </w:rPr>
        <w:t>（1）工程质量保修范围：</w:t>
      </w:r>
      <w:r w:rsidRPr="00807712">
        <w:rPr>
          <w:rFonts w:ascii="宋体" w:hAnsi="宋体" w:hint="eastAsia"/>
          <w:sz w:val="24"/>
          <w:szCs w:val="24"/>
          <w:u w:val="single"/>
        </w:rPr>
        <w:t>图纸与清单范围内的全部内容</w:t>
      </w:r>
      <w:r w:rsidRPr="00807712">
        <w:rPr>
          <w:rFonts w:ascii="宋体" w:hAnsi="宋体" w:hint="eastAsia"/>
          <w:sz w:val="24"/>
          <w:szCs w:val="24"/>
        </w:rPr>
        <w:t>。</w:t>
      </w:r>
    </w:p>
    <w:p w14:paraId="69C45E54" w14:textId="77777777" w:rsidR="000F7581" w:rsidRPr="00807712" w:rsidRDefault="000F7581" w:rsidP="000F7581">
      <w:pPr>
        <w:spacing w:line="360" w:lineRule="auto"/>
        <w:ind w:firstLineChars="195" w:firstLine="468"/>
        <w:jc w:val="left"/>
        <w:rPr>
          <w:rFonts w:ascii="宋体" w:hAnsi="宋体"/>
          <w:sz w:val="24"/>
          <w:szCs w:val="24"/>
        </w:rPr>
      </w:pPr>
      <w:r w:rsidRPr="00807712">
        <w:rPr>
          <w:rFonts w:ascii="宋体" w:hAnsi="宋体" w:hint="eastAsia"/>
          <w:sz w:val="24"/>
          <w:szCs w:val="24"/>
        </w:rPr>
        <w:t>（2）工程质量保修期限：</w:t>
      </w:r>
      <w:r w:rsidRPr="00807712">
        <w:rPr>
          <w:rFonts w:ascii="宋体" w:hAnsi="宋体" w:hint="eastAsia"/>
          <w:sz w:val="24"/>
          <w:szCs w:val="24"/>
          <w:u w:val="single"/>
        </w:rPr>
        <w:t>符合《建设工程质量管理条例》的相关规定</w:t>
      </w:r>
      <w:r w:rsidRPr="00807712">
        <w:rPr>
          <w:rFonts w:ascii="宋体" w:hAnsi="宋体" w:hint="eastAsia"/>
          <w:sz w:val="24"/>
          <w:szCs w:val="24"/>
        </w:rPr>
        <w:t>。</w:t>
      </w:r>
    </w:p>
    <w:p w14:paraId="2D63B35A" w14:textId="77777777" w:rsidR="000F7581" w:rsidRPr="00807712" w:rsidRDefault="000F7581" w:rsidP="000F7581">
      <w:pPr>
        <w:spacing w:line="360" w:lineRule="auto"/>
        <w:ind w:firstLineChars="195" w:firstLine="468"/>
        <w:jc w:val="left"/>
        <w:rPr>
          <w:rFonts w:ascii="宋体" w:hAnsi="宋体"/>
          <w:sz w:val="24"/>
          <w:szCs w:val="24"/>
        </w:rPr>
      </w:pPr>
      <w:r w:rsidRPr="00807712">
        <w:rPr>
          <w:rFonts w:ascii="宋体" w:hAnsi="宋体" w:hint="eastAsia"/>
          <w:sz w:val="24"/>
          <w:szCs w:val="24"/>
        </w:rPr>
        <w:t>（3）工程质量保修责任：</w:t>
      </w:r>
      <w:r w:rsidRPr="00807712">
        <w:rPr>
          <w:rFonts w:ascii="宋体" w:hAnsi="宋体" w:hint="eastAsia"/>
          <w:sz w:val="24"/>
          <w:szCs w:val="24"/>
          <w:u w:val="single"/>
        </w:rPr>
        <w:t>  1）属于保修范围和内容的项目，承包人应在接到修理通知之日后7天内派人修理。承包人不在约定期限内派人修理，发包人可委托他人进行修理，修理费用从质量保证金内扣除。2）发生需要紧急抢修的事故，承包在接到事故通知后，承包人应立即到达事故现场进行抢修。非承包人施工质量引起的事故，抢修费用由发包人承担。</w:t>
      </w:r>
    </w:p>
    <w:p w14:paraId="64E460AE" w14:textId="77777777" w:rsidR="000F7581" w:rsidRPr="00807712" w:rsidRDefault="000F7581" w:rsidP="000F7581">
      <w:pPr>
        <w:spacing w:line="360" w:lineRule="auto"/>
        <w:ind w:firstLineChars="195" w:firstLine="468"/>
        <w:jc w:val="left"/>
        <w:rPr>
          <w:rFonts w:ascii="宋体" w:hAnsi="宋体"/>
          <w:sz w:val="24"/>
          <w:szCs w:val="24"/>
        </w:rPr>
      </w:pPr>
      <w:r w:rsidRPr="00807712">
        <w:rPr>
          <w:rFonts w:ascii="宋体" w:hAnsi="宋体" w:hint="eastAsia"/>
          <w:sz w:val="24"/>
          <w:szCs w:val="24"/>
        </w:rPr>
        <w:t>质量保修书是竣工验收申请报告的组成内容。承包人应当按照有关法律法规规定和合同所附的格式出具质量保修书，质量保修书的主要内容应当与本款上述约定内容一致。承包人在递交竣工验收报告的同时，将质量保修书一并报送监理人。</w:t>
      </w:r>
    </w:p>
    <w:p w14:paraId="285DDD03" w14:textId="77777777" w:rsidR="000F7581" w:rsidRPr="00807712" w:rsidRDefault="000F7581" w:rsidP="000F7581">
      <w:pPr>
        <w:spacing w:line="360" w:lineRule="auto"/>
        <w:ind w:firstLineChars="195" w:firstLine="468"/>
        <w:jc w:val="left"/>
        <w:rPr>
          <w:rFonts w:ascii="宋体" w:hAnsi="宋体"/>
          <w:kern w:val="0"/>
          <w:sz w:val="24"/>
          <w:szCs w:val="24"/>
        </w:rPr>
      </w:pPr>
      <w:r w:rsidRPr="00807712">
        <w:rPr>
          <w:rFonts w:ascii="宋体" w:hAnsi="宋体"/>
          <w:sz w:val="24"/>
          <w:szCs w:val="24"/>
        </w:rPr>
        <w:t>工程保修期为：</w:t>
      </w:r>
      <w:r w:rsidRPr="00807712">
        <w:rPr>
          <w:rFonts w:ascii="宋体" w:hAnsi="宋体" w:hint="eastAsia"/>
          <w:sz w:val="24"/>
          <w:szCs w:val="24"/>
          <w:u w:val="single"/>
        </w:rPr>
        <w:t>自验收合格之日起，屋面防水工程为2年，装修工程为2年，</w:t>
      </w:r>
      <w:r w:rsidRPr="00807712">
        <w:rPr>
          <w:rFonts w:ascii="宋体" w:hAnsi="宋体"/>
          <w:sz w:val="24"/>
          <w:szCs w:val="24"/>
          <w:u w:val="single"/>
        </w:rPr>
        <w:t>电气管线、给排水管道、设备安装工程为</w:t>
      </w:r>
      <w:r w:rsidRPr="00807712">
        <w:rPr>
          <w:rFonts w:ascii="宋体" w:hAnsi="宋体" w:hint="eastAsia"/>
          <w:sz w:val="24"/>
          <w:szCs w:val="24"/>
          <w:u w:val="single"/>
        </w:rPr>
        <w:t>2</w:t>
      </w:r>
      <w:r w:rsidRPr="00807712">
        <w:rPr>
          <w:rFonts w:ascii="宋体" w:hAnsi="宋体"/>
          <w:sz w:val="24"/>
          <w:szCs w:val="24"/>
          <w:u w:val="single"/>
        </w:rPr>
        <w:t>年</w:t>
      </w:r>
      <w:r w:rsidRPr="00807712">
        <w:rPr>
          <w:rFonts w:ascii="宋体" w:hAnsi="宋体" w:hint="eastAsia"/>
          <w:sz w:val="24"/>
          <w:szCs w:val="24"/>
          <w:u w:val="single"/>
        </w:rPr>
        <w:t>，供热与供冷系统为2个采暖期、供冷期。</w:t>
      </w:r>
    </w:p>
    <w:p w14:paraId="33F481D9" w14:textId="77777777" w:rsidR="000F7581" w:rsidRPr="00807712" w:rsidRDefault="000F7581" w:rsidP="000F7581">
      <w:pPr>
        <w:spacing w:line="360" w:lineRule="auto"/>
        <w:ind w:firstLineChars="195" w:firstLine="468"/>
        <w:jc w:val="left"/>
        <w:rPr>
          <w:rFonts w:ascii="宋体" w:hAnsi="宋体"/>
          <w:sz w:val="24"/>
          <w:szCs w:val="24"/>
        </w:rPr>
      </w:pPr>
      <w:r w:rsidRPr="00807712">
        <w:rPr>
          <w:rFonts w:ascii="宋体" w:hAnsi="宋体"/>
          <w:sz w:val="24"/>
          <w:szCs w:val="24"/>
        </w:rPr>
        <w:t>15.4.3 修复通知</w:t>
      </w:r>
    </w:p>
    <w:p w14:paraId="46263FCB" w14:textId="77777777" w:rsidR="000F7581" w:rsidRPr="00807712" w:rsidRDefault="000F7581" w:rsidP="000F7581">
      <w:pPr>
        <w:spacing w:line="360" w:lineRule="auto"/>
        <w:ind w:firstLineChars="195" w:firstLine="468"/>
        <w:jc w:val="left"/>
        <w:rPr>
          <w:rFonts w:ascii="宋体" w:hAnsi="宋体"/>
          <w:kern w:val="0"/>
          <w:sz w:val="24"/>
          <w:szCs w:val="24"/>
        </w:rPr>
      </w:pPr>
      <w:r w:rsidRPr="00807712">
        <w:rPr>
          <w:rFonts w:ascii="宋体" w:hAnsi="宋体"/>
          <w:kern w:val="0"/>
          <w:sz w:val="24"/>
          <w:szCs w:val="24"/>
        </w:rPr>
        <w:t>承包人收到保修通知并到达工程现场的合理时间：</w:t>
      </w:r>
      <w:r w:rsidRPr="00807712">
        <w:rPr>
          <w:rFonts w:ascii="宋体" w:hAnsi="宋体" w:hint="eastAsia"/>
          <w:sz w:val="24"/>
          <w:szCs w:val="24"/>
          <w:u w:val="single"/>
        </w:rPr>
        <w:t>2小时响应，4小时到达现场，24小时修复</w:t>
      </w:r>
      <w:r w:rsidRPr="00807712">
        <w:rPr>
          <w:rFonts w:ascii="宋体" w:hAnsi="宋体"/>
          <w:kern w:val="0"/>
          <w:sz w:val="24"/>
          <w:szCs w:val="24"/>
        </w:rPr>
        <w:t>。</w:t>
      </w:r>
    </w:p>
    <w:p w14:paraId="446A200B" w14:textId="77777777" w:rsidR="000F7581" w:rsidRPr="00807712" w:rsidRDefault="000F7581" w:rsidP="000F7581">
      <w:pPr>
        <w:pStyle w:val="4"/>
        <w:spacing w:before="120" w:after="120" w:line="360" w:lineRule="auto"/>
        <w:rPr>
          <w:rFonts w:ascii="宋体" w:eastAsia="宋体" w:hAnsi="宋体"/>
          <w:b w:val="0"/>
          <w:sz w:val="24"/>
          <w:szCs w:val="24"/>
        </w:rPr>
      </w:pPr>
      <w:bookmarkStart w:id="1527" w:name="_Toc351203648"/>
      <w:bookmarkStart w:id="1528" w:name="_Toc280868717"/>
      <w:bookmarkStart w:id="1529" w:name="_Toc280868718"/>
      <w:bookmarkEnd w:id="1485"/>
      <w:bookmarkEnd w:id="1486"/>
      <w:bookmarkEnd w:id="1487"/>
      <w:bookmarkEnd w:id="1488"/>
      <w:r w:rsidRPr="00807712">
        <w:rPr>
          <w:rFonts w:ascii="宋体" w:eastAsia="宋体" w:hAnsi="宋体"/>
          <w:b w:val="0"/>
          <w:sz w:val="24"/>
          <w:szCs w:val="24"/>
        </w:rPr>
        <w:t>16. 违约</w:t>
      </w:r>
      <w:bookmarkEnd w:id="1527"/>
    </w:p>
    <w:p w14:paraId="365C22E8"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530" w:name="_Toc520998862"/>
      <w:bookmarkStart w:id="1531" w:name="_Toc13242843"/>
      <w:bookmarkStart w:id="1532" w:name="_Toc13580156"/>
      <w:bookmarkStart w:id="1533" w:name="_Toc22031390"/>
      <w:r w:rsidRPr="00807712">
        <w:rPr>
          <w:rFonts w:ascii="宋体" w:hAnsi="宋体"/>
          <w:sz w:val="24"/>
          <w:szCs w:val="24"/>
        </w:rPr>
        <w:t>16.1 发包人违约</w:t>
      </w:r>
      <w:bookmarkEnd w:id="1530"/>
      <w:bookmarkEnd w:id="1531"/>
      <w:bookmarkEnd w:id="1532"/>
      <w:bookmarkEnd w:id="1533"/>
    </w:p>
    <w:p w14:paraId="07B4011E"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16.1.1发包人违约的情形</w:t>
      </w:r>
    </w:p>
    <w:p w14:paraId="1F9B7F6B"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发包人违约的其他情形：</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kern w:val="0"/>
          <w:sz w:val="24"/>
          <w:szCs w:val="24"/>
        </w:rPr>
        <w:t>。</w:t>
      </w:r>
    </w:p>
    <w:p w14:paraId="2B73E318" w14:textId="77777777" w:rsidR="000F7581" w:rsidRPr="00807712" w:rsidRDefault="000F7581" w:rsidP="000F7581">
      <w:pPr>
        <w:spacing w:line="360" w:lineRule="auto"/>
        <w:ind w:left="1200" w:hangingChars="500" w:hanging="1200"/>
        <w:jc w:val="left"/>
        <w:rPr>
          <w:rFonts w:ascii="宋体" w:hAnsi="宋体"/>
          <w:kern w:val="0"/>
          <w:sz w:val="24"/>
          <w:szCs w:val="24"/>
        </w:rPr>
      </w:pPr>
      <w:r w:rsidRPr="00807712">
        <w:rPr>
          <w:rFonts w:ascii="宋体" w:hAnsi="宋体"/>
          <w:kern w:val="0"/>
          <w:sz w:val="24"/>
          <w:szCs w:val="24"/>
        </w:rPr>
        <w:t xml:space="preserve">    16.1.2 发包人违约的责任</w:t>
      </w:r>
    </w:p>
    <w:p w14:paraId="17DBE48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发包人违约责任的承担方式和计算方法：</w:t>
      </w:r>
    </w:p>
    <w:p w14:paraId="69DB4D49"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（1）因发包人原因未能在计划开工日期前7天内下达开工通知的违约责任：</w:t>
      </w:r>
    </w:p>
    <w:p w14:paraId="1D30CA7B" w14:textId="77777777" w:rsidR="000F7581" w:rsidRPr="00807712" w:rsidRDefault="000F7581" w:rsidP="000F7581">
      <w:pPr>
        <w:spacing w:line="360" w:lineRule="auto"/>
        <w:ind w:firstLineChars="200" w:firstLine="480"/>
        <w:jc w:val="left"/>
        <w:rPr>
          <w:rFonts w:ascii="宋体" w:hAnsi="宋体"/>
          <w:kern w:val="0"/>
          <w:sz w:val="24"/>
          <w:szCs w:val="24"/>
          <w:u w:val="single"/>
        </w:rPr>
      </w:pPr>
      <w:r w:rsidRPr="00807712">
        <w:rPr>
          <w:rFonts w:ascii="宋体" w:hAnsi="宋体" w:hint="eastAsia"/>
          <w:sz w:val="24"/>
          <w:szCs w:val="24"/>
          <w:u w:val="single"/>
        </w:rPr>
        <w:lastRenderedPageBreak/>
        <w:t xml:space="preserve">   由此产生的延期等一切后果由发包人承担      。</w:t>
      </w:r>
    </w:p>
    <w:p w14:paraId="73D485CE" w14:textId="77777777" w:rsidR="000F7581" w:rsidRPr="00807712" w:rsidRDefault="000F7581" w:rsidP="000F7581">
      <w:pPr>
        <w:spacing w:line="360" w:lineRule="auto"/>
        <w:ind w:firstLine="480"/>
        <w:jc w:val="left"/>
        <w:rPr>
          <w:rFonts w:ascii="宋体" w:hAnsi="宋体"/>
          <w:kern w:val="0"/>
          <w:sz w:val="24"/>
          <w:szCs w:val="24"/>
        </w:rPr>
      </w:pPr>
      <w:r w:rsidRPr="00807712">
        <w:rPr>
          <w:rFonts w:ascii="宋体" w:hAnsi="宋体"/>
          <w:kern w:val="0"/>
          <w:sz w:val="24"/>
          <w:szCs w:val="24"/>
        </w:rPr>
        <w:t>（2）因发包人原因未能按合同约定支付合同价款的违约责任：</w:t>
      </w:r>
    </w:p>
    <w:p w14:paraId="3B1E27B9" w14:textId="77777777" w:rsidR="000F7581" w:rsidRPr="00807712" w:rsidRDefault="000F7581" w:rsidP="000F7581">
      <w:pPr>
        <w:spacing w:line="360" w:lineRule="auto"/>
        <w:ind w:firstLine="480"/>
        <w:jc w:val="left"/>
        <w:rPr>
          <w:rFonts w:ascii="宋体" w:hAnsi="宋体"/>
          <w:kern w:val="0"/>
          <w:sz w:val="24"/>
          <w:szCs w:val="24"/>
        </w:rPr>
      </w:pPr>
      <w:r w:rsidRPr="00807712">
        <w:rPr>
          <w:rFonts w:ascii="宋体" w:hAnsi="宋体" w:hint="eastAsia"/>
          <w:kern w:val="0"/>
          <w:sz w:val="24"/>
          <w:szCs w:val="24"/>
        </w:rPr>
        <w:t xml:space="preserve"> 由此产生的延期等一切后果由发包人承担。</w:t>
      </w:r>
    </w:p>
    <w:p w14:paraId="0EE6AFA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（3）发包人违反第10.1款</w:t>
      </w:r>
      <w:r w:rsidRPr="00807712">
        <w:rPr>
          <w:rFonts w:ascii="宋体" w:hAnsi="宋体" w:hint="eastAsia"/>
          <w:kern w:val="0"/>
          <w:sz w:val="24"/>
          <w:szCs w:val="24"/>
        </w:rPr>
        <w:t>〔</w:t>
      </w:r>
      <w:r w:rsidRPr="00807712">
        <w:rPr>
          <w:rFonts w:ascii="宋体" w:hAnsi="宋体"/>
          <w:kern w:val="0"/>
          <w:sz w:val="24"/>
          <w:szCs w:val="24"/>
        </w:rPr>
        <w:t>变更的范围</w:t>
      </w:r>
      <w:r w:rsidRPr="00807712">
        <w:rPr>
          <w:rFonts w:ascii="宋体" w:hAnsi="宋体" w:hint="eastAsia"/>
          <w:kern w:val="0"/>
          <w:sz w:val="24"/>
          <w:szCs w:val="24"/>
        </w:rPr>
        <w:t>〕</w:t>
      </w:r>
      <w:r w:rsidRPr="00807712">
        <w:rPr>
          <w:rFonts w:ascii="宋体" w:hAnsi="宋体"/>
          <w:kern w:val="0"/>
          <w:sz w:val="24"/>
          <w:szCs w:val="24"/>
        </w:rPr>
        <w:t>第（2）项约定，自行实施被取消的工作或转由他人实施的违约责任：</w:t>
      </w:r>
      <w:r w:rsidRPr="00807712">
        <w:rPr>
          <w:rFonts w:ascii="宋体" w:hAnsi="宋体" w:hint="eastAsia"/>
          <w:sz w:val="24"/>
          <w:szCs w:val="24"/>
          <w:u w:val="single"/>
        </w:rPr>
        <w:t xml:space="preserve">   由此产生的延期等一切后果由发包人承担  。</w:t>
      </w:r>
    </w:p>
    <w:p w14:paraId="42EDBCDD"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（4）发包人提供的材料、工程设备的规格、数量或质量不符合合同约定，或因发包人原因导致交货日期延误或交货地点变更等情况的违约责任：</w:t>
      </w:r>
    </w:p>
    <w:p w14:paraId="3573354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hint="eastAsia"/>
          <w:sz w:val="24"/>
          <w:szCs w:val="24"/>
          <w:u w:val="single"/>
        </w:rPr>
        <w:t xml:space="preserve">   由此产生的延期等一切后果由发包人承担      。</w:t>
      </w:r>
    </w:p>
    <w:p w14:paraId="1FD02AE8" w14:textId="77777777" w:rsidR="000F7581" w:rsidRPr="00807712" w:rsidRDefault="000F7581" w:rsidP="000F7581">
      <w:pPr>
        <w:spacing w:line="360" w:lineRule="auto"/>
        <w:ind w:firstLineChars="200" w:firstLine="480"/>
        <w:jc w:val="left"/>
        <w:rPr>
          <w:rFonts w:ascii="宋体" w:hAnsi="宋体"/>
          <w:kern w:val="0"/>
          <w:sz w:val="24"/>
          <w:szCs w:val="24"/>
          <w:u w:val="single"/>
        </w:rPr>
      </w:pPr>
      <w:r w:rsidRPr="00807712">
        <w:rPr>
          <w:rFonts w:ascii="宋体" w:hAnsi="宋体"/>
          <w:kern w:val="0"/>
          <w:sz w:val="24"/>
          <w:szCs w:val="24"/>
        </w:rPr>
        <w:t>（5）因发包人违反合同约定造成暂停施工的违约责任：</w:t>
      </w:r>
    </w:p>
    <w:p w14:paraId="100AC3A7"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hint="eastAsia"/>
          <w:sz w:val="24"/>
          <w:szCs w:val="24"/>
          <w:u w:val="single"/>
        </w:rPr>
        <w:t xml:space="preserve">   由此产生的延期等一切后果由发包人承担      。</w:t>
      </w:r>
    </w:p>
    <w:p w14:paraId="08008815"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（6）发包人无正当理由没有在约定期限内发出复工指示，导致承包人无法复工的违约责任：</w:t>
      </w:r>
      <w:r w:rsidRPr="00807712">
        <w:rPr>
          <w:rFonts w:ascii="宋体" w:hAnsi="宋体" w:hint="eastAsia"/>
          <w:sz w:val="24"/>
          <w:szCs w:val="24"/>
          <w:u w:val="single"/>
        </w:rPr>
        <w:t xml:space="preserve">   由此产生的延期等一切后果由发包人承担      。</w:t>
      </w:r>
    </w:p>
    <w:p w14:paraId="177139C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（7）</w:t>
      </w:r>
      <w:r w:rsidRPr="00807712">
        <w:rPr>
          <w:rFonts w:ascii="宋体" w:hAnsi="宋体" w:hint="eastAsia"/>
          <w:kern w:val="0"/>
          <w:sz w:val="24"/>
          <w:szCs w:val="24"/>
        </w:rPr>
        <w:t>其他：</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kern w:val="0"/>
          <w:sz w:val="24"/>
          <w:szCs w:val="24"/>
        </w:rPr>
        <w:t>。</w:t>
      </w:r>
    </w:p>
    <w:p w14:paraId="6DC1C727"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16.1.3 因发包人违约解除合同</w:t>
      </w:r>
    </w:p>
    <w:p w14:paraId="3E0210CA" w14:textId="77777777" w:rsidR="000F7581" w:rsidRPr="00807712" w:rsidRDefault="000F7581" w:rsidP="000F7581">
      <w:pPr>
        <w:autoSpaceDE w:val="0"/>
        <w:autoSpaceDN w:val="0"/>
        <w:adjustRightInd w:val="0"/>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承包人按16.1.1项</w:t>
      </w:r>
      <w:r w:rsidRPr="00807712">
        <w:rPr>
          <w:rFonts w:ascii="宋体" w:hAnsi="宋体" w:hint="eastAsia"/>
          <w:kern w:val="0"/>
          <w:sz w:val="24"/>
          <w:szCs w:val="24"/>
        </w:rPr>
        <w:t>〔</w:t>
      </w:r>
      <w:r w:rsidRPr="00807712">
        <w:rPr>
          <w:rFonts w:ascii="宋体" w:hAnsi="宋体"/>
          <w:kern w:val="0"/>
          <w:sz w:val="24"/>
          <w:szCs w:val="24"/>
        </w:rPr>
        <w:t>发包人违约的情形</w:t>
      </w:r>
      <w:r w:rsidRPr="00807712">
        <w:rPr>
          <w:rFonts w:ascii="宋体" w:hAnsi="宋体" w:hint="eastAsia"/>
          <w:kern w:val="0"/>
          <w:sz w:val="24"/>
          <w:szCs w:val="24"/>
        </w:rPr>
        <w:t>〕</w:t>
      </w:r>
      <w:r w:rsidRPr="00807712">
        <w:rPr>
          <w:rFonts w:ascii="宋体" w:hAnsi="宋体"/>
          <w:kern w:val="0"/>
          <w:sz w:val="24"/>
          <w:szCs w:val="24"/>
        </w:rPr>
        <w:t>约定暂停施工满天</w:t>
      </w:r>
      <w:r w:rsidRPr="00807712">
        <w:rPr>
          <w:rFonts w:ascii="宋体" w:hAnsi="宋体"/>
          <w:kern w:val="0"/>
          <w:sz w:val="24"/>
          <w:szCs w:val="24"/>
          <w:u w:val="single"/>
        </w:rPr>
        <w:t xml:space="preserve">  /  </w:t>
      </w:r>
      <w:r w:rsidRPr="00807712">
        <w:rPr>
          <w:rFonts w:ascii="宋体" w:hAnsi="宋体"/>
          <w:kern w:val="0"/>
          <w:sz w:val="24"/>
          <w:szCs w:val="24"/>
        </w:rPr>
        <w:t>后发包人仍不纠正其违约行为并致使合同目的不能实现的，承包人有权解除合同。</w:t>
      </w:r>
    </w:p>
    <w:p w14:paraId="704AE554"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534" w:name="_Toc520998863"/>
      <w:bookmarkStart w:id="1535" w:name="_Toc13242844"/>
      <w:bookmarkStart w:id="1536" w:name="_Toc13580157"/>
      <w:bookmarkStart w:id="1537" w:name="_Toc22031391"/>
      <w:r w:rsidRPr="00807712">
        <w:rPr>
          <w:rFonts w:ascii="宋体" w:hAnsi="宋体"/>
          <w:sz w:val="24"/>
          <w:szCs w:val="24"/>
        </w:rPr>
        <w:t>16.2 承包人违约</w:t>
      </w:r>
      <w:bookmarkEnd w:id="1534"/>
      <w:bookmarkEnd w:id="1535"/>
      <w:bookmarkEnd w:id="1536"/>
      <w:bookmarkEnd w:id="1537"/>
    </w:p>
    <w:p w14:paraId="044CC074"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16.2.1 承包人违约的情形</w:t>
      </w:r>
    </w:p>
    <w:p w14:paraId="0F7FDC37"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承包人违约的其他情形：</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kern w:val="0"/>
          <w:sz w:val="24"/>
          <w:szCs w:val="24"/>
        </w:rPr>
        <w:t>。</w:t>
      </w:r>
    </w:p>
    <w:p w14:paraId="372FD4B1"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kern w:val="0"/>
          <w:sz w:val="24"/>
          <w:szCs w:val="24"/>
        </w:rPr>
        <w:t>16.2.2承包人违约的责任</w:t>
      </w:r>
    </w:p>
    <w:p w14:paraId="40FF524F"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kern w:val="0"/>
          <w:sz w:val="24"/>
          <w:szCs w:val="24"/>
        </w:rPr>
        <w:t>承包人违约责任的承担方式和计算方法：</w:t>
      </w:r>
      <w:r w:rsidRPr="00807712">
        <w:rPr>
          <w:rFonts w:ascii="宋体" w:hAnsi="宋体" w:hint="eastAsia"/>
          <w:kern w:val="0"/>
          <w:sz w:val="24"/>
          <w:szCs w:val="24"/>
          <w:u w:val="single"/>
        </w:rPr>
        <w:t>承包人赔偿合同额的3%作为违约赔偿</w:t>
      </w:r>
      <w:r w:rsidRPr="00807712">
        <w:rPr>
          <w:rFonts w:ascii="宋体" w:hAnsi="宋体"/>
          <w:kern w:val="0"/>
          <w:sz w:val="24"/>
          <w:szCs w:val="24"/>
        </w:rPr>
        <w:t>。</w:t>
      </w:r>
    </w:p>
    <w:p w14:paraId="1E056988"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16.2.3 因承包人违约解除合同</w:t>
      </w:r>
    </w:p>
    <w:p w14:paraId="50AE4F29" w14:textId="77777777" w:rsidR="000F7581" w:rsidRPr="00807712" w:rsidRDefault="000F7581" w:rsidP="000F7581">
      <w:pPr>
        <w:spacing w:before="120" w:after="120" w:line="360" w:lineRule="auto"/>
        <w:ind w:firstLineChars="200" w:firstLine="480"/>
        <w:rPr>
          <w:rFonts w:ascii="宋体" w:hAnsi="宋体"/>
          <w:kern w:val="0"/>
          <w:sz w:val="24"/>
          <w:szCs w:val="24"/>
        </w:rPr>
      </w:pPr>
      <w:r w:rsidRPr="00807712">
        <w:rPr>
          <w:rFonts w:ascii="宋体" w:hAnsi="宋体"/>
          <w:kern w:val="0"/>
          <w:sz w:val="24"/>
          <w:szCs w:val="24"/>
        </w:rPr>
        <w:t>关于承包人违约解除合同的特别约定：</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kern w:val="0"/>
          <w:sz w:val="24"/>
          <w:szCs w:val="24"/>
        </w:rPr>
        <w:t>。</w:t>
      </w:r>
    </w:p>
    <w:p w14:paraId="4A1FC00B" w14:textId="77777777" w:rsidR="000F7581" w:rsidRPr="00807712" w:rsidRDefault="000F7581" w:rsidP="000F7581">
      <w:pPr>
        <w:spacing w:before="120" w:after="120" w:line="360" w:lineRule="auto"/>
        <w:ind w:firstLineChars="200" w:firstLine="480"/>
        <w:rPr>
          <w:rFonts w:ascii="宋体" w:hAnsi="宋体"/>
          <w:kern w:val="0"/>
          <w:sz w:val="24"/>
          <w:szCs w:val="24"/>
        </w:rPr>
      </w:pPr>
      <w:r w:rsidRPr="00807712">
        <w:rPr>
          <w:rFonts w:ascii="宋体" w:hAnsi="宋体"/>
          <w:kern w:val="0"/>
          <w:sz w:val="24"/>
          <w:szCs w:val="24"/>
        </w:rPr>
        <w:t>发包人</w:t>
      </w:r>
      <w:r w:rsidRPr="00807712">
        <w:rPr>
          <w:rFonts w:ascii="宋体" w:hAnsi="宋体" w:hint="eastAsia"/>
          <w:kern w:val="0"/>
          <w:sz w:val="24"/>
          <w:szCs w:val="24"/>
        </w:rPr>
        <w:t>继续</w:t>
      </w:r>
      <w:r w:rsidRPr="00807712">
        <w:rPr>
          <w:rFonts w:ascii="宋体" w:hAnsi="宋体"/>
          <w:kern w:val="0"/>
          <w:sz w:val="24"/>
          <w:szCs w:val="24"/>
        </w:rPr>
        <w:t>使用承包人在施工现场的材料、设备、临时工程、承包人文件和由承包人或以其名义编制的其他文件</w:t>
      </w:r>
      <w:r w:rsidRPr="00807712">
        <w:rPr>
          <w:rFonts w:ascii="宋体" w:hAnsi="宋体" w:hint="eastAsia"/>
          <w:kern w:val="0"/>
          <w:sz w:val="24"/>
          <w:szCs w:val="24"/>
        </w:rPr>
        <w:t>的费用承担方式</w:t>
      </w:r>
      <w:r w:rsidRPr="00807712">
        <w:rPr>
          <w:rFonts w:ascii="宋体" w:hAnsi="宋体"/>
          <w:kern w:val="0"/>
          <w:sz w:val="24"/>
          <w:szCs w:val="24"/>
        </w:rPr>
        <w:t>：</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kern w:val="0"/>
          <w:sz w:val="24"/>
          <w:szCs w:val="24"/>
        </w:rPr>
        <w:t>。</w:t>
      </w:r>
    </w:p>
    <w:p w14:paraId="3F175245" w14:textId="77777777" w:rsidR="000F7581" w:rsidRPr="00807712" w:rsidRDefault="000F7581" w:rsidP="000F7581">
      <w:pPr>
        <w:pStyle w:val="4"/>
        <w:spacing w:before="120" w:after="120" w:line="360" w:lineRule="auto"/>
        <w:rPr>
          <w:rFonts w:ascii="宋体" w:eastAsia="宋体" w:hAnsi="宋体"/>
          <w:b w:val="0"/>
          <w:sz w:val="24"/>
          <w:szCs w:val="24"/>
        </w:rPr>
      </w:pPr>
      <w:bookmarkStart w:id="1538" w:name="_Toc351203649"/>
      <w:r w:rsidRPr="00807712">
        <w:rPr>
          <w:rFonts w:ascii="宋体" w:eastAsia="宋体" w:hAnsi="宋体"/>
          <w:b w:val="0"/>
          <w:sz w:val="24"/>
          <w:szCs w:val="24"/>
        </w:rPr>
        <w:t>17. 不可抗力</w:t>
      </w:r>
      <w:bookmarkEnd w:id="1528"/>
      <w:bookmarkEnd w:id="1538"/>
    </w:p>
    <w:p w14:paraId="7CBBE699"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17.1 不可抗力的确认</w:t>
      </w:r>
    </w:p>
    <w:p w14:paraId="4F8A6B00"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lastRenderedPageBreak/>
        <w:t>除通用合同条款约定的不可抗力事件之外，视为不可抗力的其他情形：</w:t>
      </w:r>
    </w:p>
    <w:p w14:paraId="0C37BCBD" w14:textId="77777777" w:rsidR="000F7581" w:rsidRPr="00807712" w:rsidRDefault="000F7581" w:rsidP="000F7581">
      <w:pPr>
        <w:spacing w:after="120" w:line="360" w:lineRule="auto"/>
        <w:ind w:firstLineChars="200" w:firstLine="480"/>
        <w:outlineLvl w:val="0"/>
        <w:rPr>
          <w:rFonts w:ascii="宋体" w:hAnsi="宋体"/>
          <w:sz w:val="24"/>
          <w:szCs w:val="24"/>
          <w:u w:val="single"/>
        </w:rPr>
      </w:pPr>
      <w:bookmarkStart w:id="1539" w:name="_Toc13242845"/>
      <w:bookmarkStart w:id="1540" w:name="_Toc13580158"/>
      <w:bookmarkStart w:id="1541" w:name="_Toc22031392"/>
      <w:r w:rsidRPr="00807712">
        <w:rPr>
          <w:rFonts w:ascii="宋体" w:hAnsi="宋体" w:hint="eastAsia"/>
          <w:sz w:val="24"/>
          <w:szCs w:val="24"/>
          <w:u w:val="single"/>
        </w:rPr>
        <w:t>烈度 7 度（不含 7 度）以上地震，10 级以上（不含 10  级）台风，日雨量 60mm 以上暴雨（以国家县（市）级以上气象局（台）、地震局（台）等专门机构公布为准），以及县市级以上政府公告不允许在本场地施工的时段 。</w:t>
      </w:r>
      <w:bookmarkEnd w:id="1539"/>
      <w:bookmarkEnd w:id="1540"/>
      <w:bookmarkEnd w:id="1541"/>
    </w:p>
    <w:p w14:paraId="51505B0D"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542" w:name="_Toc520998864"/>
      <w:bookmarkStart w:id="1543" w:name="_Toc13242846"/>
      <w:bookmarkStart w:id="1544" w:name="_Toc13580159"/>
      <w:bookmarkStart w:id="1545" w:name="_Toc22031393"/>
      <w:r w:rsidRPr="00807712">
        <w:rPr>
          <w:rFonts w:ascii="宋体" w:hAnsi="宋体"/>
          <w:sz w:val="24"/>
          <w:szCs w:val="24"/>
        </w:rPr>
        <w:t>17.4 因不可抗力解除合同</w:t>
      </w:r>
      <w:bookmarkEnd w:id="1542"/>
      <w:bookmarkEnd w:id="1543"/>
      <w:bookmarkEnd w:id="1544"/>
      <w:bookmarkEnd w:id="1545"/>
    </w:p>
    <w:p w14:paraId="12C1EB00"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合同解除后，发包人应在商定或确定发包人应支付款项后</w:t>
      </w:r>
      <w:r w:rsidRPr="00807712">
        <w:rPr>
          <w:rFonts w:ascii="宋体" w:hAnsi="宋体"/>
          <w:sz w:val="24"/>
          <w:szCs w:val="24"/>
          <w:u w:val="single"/>
        </w:rPr>
        <w:t xml:space="preserve">   /  </w:t>
      </w:r>
      <w:r w:rsidRPr="00807712">
        <w:rPr>
          <w:rFonts w:ascii="宋体" w:hAnsi="宋体"/>
          <w:sz w:val="24"/>
          <w:szCs w:val="24"/>
        </w:rPr>
        <w:t>天内完成款项的支付。</w:t>
      </w:r>
    </w:p>
    <w:p w14:paraId="34611A58" w14:textId="77777777" w:rsidR="000F7581" w:rsidRPr="00807712" w:rsidRDefault="000F7581" w:rsidP="000F7581">
      <w:pPr>
        <w:pStyle w:val="4"/>
        <w:spacing w:before="120" w:after="120" w:line="360" w:lineRule="auto"/>
        <w:rPr>
          <w:rFonts w:ascii="宋体" w:eastAsia="宋体" w:hAnsi="宋体"/>
          <w:b w:val="0"/>
          <w:sz w:val="24"/>
          <w:szCs w:val="24"/>
        </w:rPr>
      </w:pPr>
      <w:bookmarkStart w:id="1546" w:name="_Toc351203650"/>
      <w:r w:rsidRPr="00807712">
        <w:rPr>
          <w:rFonts w:ascii="宋体" w:eastAsia="宋体" w:hAnsi="宋体"/>
          <w:b w:val="0"/>
          <w:sz w:val="24"/>
          <w:szCs w:val="24"/>
        </w:rPr>
        <w:t>18. 保险</w:t>
      </w:r>
      <w:bookmarkEnd w:id="1546"/>
    </w:p>
    <w:bookmarkEnd w:id="1529"/>
    <w:p w14:paraId="0C3C766B"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18.1 工程保险</w:t>
      </w:r>
    </w:p>
    <w:p w14:paraId="06978F30"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t>关于工程保险的特别约定：</w:t>
      </w:r>
      <w:r w:rsidRPr="00807712">
        <w:rPr>
          <w:rFonts w:ascii="宋体" w:hAnsi="宋体" w:hint="eastAsia"/>
          <w:sz w:val="24"/>
          <w:szCs w:val="24"/>
          <w:u w:val="single"/>
        </w:rPr>
        <w:t>本工程 投保 (投保/</w:t>
      </w:r>
      <w:proofErr w:type="gramStart"/>
      <w:r w:rsidRPr="00807712">
        <w:rPr>
          <w:rFonts w:ascii="宋体" w:hAnsi="宋体" w:hint="eastAsia"/>
          <w:sz w:val="24"/>
          <w:szCs w:val="24"/>
          <w:u w:val="single"/>
        </w:rPr>
        <w:t>不</w:t>
      </w:r>
      <w:proofErr w:type="gramEnd"/>
      <w:r w:rsidRPr="00807712">
        <w:rPr>
          <w:rFonts w:ascii="宋体" w:hAnsi="宋体" w:hint="eastAsia"/>
          <w:sz w:val="24"/>
          <w:szCs w:val="24"/>
          <w:u w:val="single"/>
        </w:rPr>
        <w:t>投保)工程保险。投保工程保险时，险种为：建筑工程一切险、 安装工程一切险，并符合以下约定：</w:t>
      </w:r>
    </w:p>
    <w:p w14:paraId="7F5CCD45"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hint="eastAsia"/>
          <w:sz w:val="24"/>
          <w:szCs w:val="24"/>
          <w:u w:val="single"/>
        </w:rPr>
        <w:t>（1）投保人：    承包人            。</w:t>
      </w:r>
    </w:p>
    <w:p w14:paraId="263BD00C"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hint="eastAsia"/>
          <w:sz w:val="24"/>
          <w:szCs w:val="24"/>
          <w:u w:val="single"/>
        </w:rPr>
        <w:t>（2）投保内容：投保标的为本工程范围内的建筑工程；保险责任为在建造过程中，因自然灾害或意外事故而引起一切损失（不包括保险条款中规定的除外责任）。</w:t>
      </w:r>
    </w:p>
    <w:p w14:paraId="5FA91920"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hint="eastAsia"/>
          <w:sz w:val="24"/>
          <w:szCs w:val="24"/>
          <w:u w:val="single"/>
        </w:rPr>
        <w:t>（3）保险费率：由投保人与合同双方同意的保险人商定。</w:t>
      </w:r>
    </w:p>
    <w:p w14:paraId="7535C660"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hint="eastAsia"/>
          <w:sz w:val="24"/>
          <w:szCs w:val="24"/>
          <w:u w:val="single"/>
        </w:rPr>
        <w:t>（4）保险金额：     签订合同额           。</w:t>
      </w:r>
    </w:p>
    <w:p w14:paraId="2B084457"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u w:val="single"/>
        </w:rPr>
        <w:t>（5）保险期限：     同施工期限           。</w:t>
      </w:r>
    </w:p>
    <w:p w14:paraId="773293FF"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547" w:name="_Toc520998865"/>
      <w:bookmarkStart w:id="1548" w:name="_Toc13242847"/>
      <w:bookmarkStart w:id="1549" w:name="_Toc13580160"/>
      <w:bookmarkStart w:id="1550" w:name="_Toc22031394"/>
      <w:r w:rsidRPr="00807712">
        <w:rPr>
          <w:rFonts w:ascii="宋体" w:hAnsi="宋体"/>
          <w:sz w:val="24"/>
          <w:szCs w:val="24"/>
        </w:rPr>
        <w:t>18.3 其他保险</w:t>
      </w:r>
      <w:bookmarkEnd w:id="1547"/>
      <w:bookmarkEnd w:id="1548"/>
      <w:bookmarkEnd w:id="1549"/>
      <w:bookmarkEnd w:id="1550"/>
    </w:p>
    <w:p w14:paraId="6A648808"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sz w:val="24"/>
          <w:szCs w:val="24"/>
        </w:rPr>
        <w:t>关于其他保险的约定：</w:t>
      </w:r>
      <w:r w:rsidRPr="00807712">
        <w:rPr>
          <w:rFonts w:ascii="宋体" w:hAnsi="宋体" w:hint="eastAsia"/>
          <w:sz w:val="24"/>
          <w:szCs w:val="24"/>
          <w:u w:val="single"/>
        </w:rPr>
        <w:t xml:space="preserve"> 第三者责任险</w:t>
      </w:r>
      <w:r w:rsidRPr="00807712">
        <w:rPr>
          <w:rFonts w:ascii="宋体" w:hAnsi="宋体"/>
          <w:kern w:val="0"/>
          <w:sz w:val="24"/>
          <w:szCs w:val="24"/>
        </w:rPr>
        <w:t>。</w:t>
      </w:r>
    </w:p>
    <w:p w14:paraId="2DC3986A" w14:textId="77777777" w:rsidR="000F7581" w:rsidRPr="00807712" w:rsidRDefault="000F7581" w:rsidP="000F7581">
      <w:pPr>
        <w:spacing w:line="360" w:lineRule="auto"/>
        <w:ind w:firstLineChars="200" w:firstLine="480"/>
        <w:jc w:val="left"/>
        <w:rPr>
          <w:rFonts w:ascii="宋体" w:hAnsi="宋体"/>
          <w:kern w:val="0"/>
          <w:sz w:val="24"/>
          <w:szCs w:val="24"/>
        </w:rPr>
      </w:pPr>
      <w:r w:rsidRPr="00807712">
        <w:rPr>
          <w:rFonts w:ascii="宋体" w:hAnsi="宋体"/>
          <w:sz w:val="24"/>
          <w:szCs w:val="24"/>
        </w:rPr>
        <w:t>承包人是否应为其施工设备等办理财产保险：</w:t>
      </w:r>
      <w:r w:rsidRPr="00807712">
        <w:rPr>
          <w:rFonts w:ascii="宋体" w:hAnsi="宋体" w:hint="eastAsia"/>
          <w:sz w:val="24"/>
          <w:szCs w:val="24"/>
          <w:u w:val="single"/>
        </w:rPr>
        <w:t>保险金额：同建筑工程一切险和安装工程一切险中所含的保险金额 ，保险费率由承包人与发包人同意的保险人商定，相关保险费由 承包人 承担 。</w:t>
      </w:r>
    </w:p>
    <w:p w14:paraId="43BAD780"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18.7 通知义务</w:t>
      </w:r>
    </w:p>
    <w:p w14:paraId="71EA1DCB"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kern w:val="0"/>
          <w:sz w:val="24"/>
          <w:szCs w:val="24"/>
        </w:rPr>
        <w:t>关于变更保险合同时的通知义务的约定：</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sz w:val="24"/>
          <w:szCs w:val="24"/>
          <w:u w:val="single"/>
        </w:rPr>
        <w:t>/</w:t>
      </w:r>
      <w:r w:rsidRPr="00807712">
        <w:rPr>
          <w:rFonts w:ascii="宋体" w:hAnsi="宋体"/>
          <w:sz w:val="24"/>
          <w:szCs w:val="24"/>
          <w:u w:val="single"/>
        </w:rPr>
        <w:t xml:space="preserve">                </w:t>
      </w:r>
      <w:r w:rsidRPr="00807712">
        <w:rPr>
          <w:rFonts w:ascii="宋体" w:hAnsi="宋体"/>
          <w:sz w:val="24"/>
          <w:szCs w:val="24"/>
        </w:rPr>
        <w:t>。</w:t>
      </w:r>
    </w:p>
    <w:p w14:paraId="3D85DBD9" w14:textId="77777777" w:rsidR="000F7581" w:rsidRPr="00807712" w:rsidRDefault="000F7581" w:rsidP="000F7581">
      <w:pPr>
        <w:pStyle w:val="4"/>
        <w:spacing w:before="120" w:after="120" w:line="360" w:lineRule="auto"/>
        <w:rPr>
          <w:rFonts w:ascii="宋体" w:eastAsia="宋体" w:hAnsi="宋体"/>
          <w:b w:val="0"/>
          <w:sz w:val="24"/>
          <w:szCs w:val="24"/>
        </w:rPr>
      </w:pPr>
      <w:bookmarkStart w:id="1551" w:name="_Toc351203651"/>
      <w:bookmarkEnd w:id="1489"/>
      <w:bookmarkEnd w:id="1490"/>
      <w:bookmarkEnd w:id="1491"/>
      <w:bookmarkEnd w:id="1492"/>
      <w:bookmarkEnd w:id="1493"/>
      <w:bookmarkEnd w:id="1494"/>
      <w:bookmarkEnd w:id="1495"/>
      <w:bookmarkEnd w:id="1496"/>
      <w:bookmarkEnd w:id="1497"/>
      <w:bookmarkEnd w:id="1498"/>
      <w:bookmarkEnd w:id="1499"/>
      <w:bookmarkEnd w:id="1500"/>
      <w:r w:rsidRPr="00807712">
        <w:rPr>
          <w:rFonts w:ascii="宋体" w:eastAsia="宋体" w:hAnsi="宋体"/>
          <w:b w:val="0"/>
          <w:sz w:val="24"/>
          <w:szCs w:val="24"/>
        </w:rPr>
        <w:t>20. 争议解决</w:t>
      </w:r>
      <w:bookmarkEnd w:id="1551"/>
    </w:p>
    <w:p w14:paraId="534FEB46"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552" w:name="_Toc520998866"/>
      <w:bookmarkStart w:id="1553" w:name="_Toc13242848"/>
      <w:bookmarkStart w:id="1554" w:name="_Toc13580161"/>
      <w:bookmarkStart w:id="1555" w:name="_Toc22031395"/>
      <w:bookmarkEnd w:id="1501"/>
      <w:bookmarkEnd w:id="1502"/>
      <w:r w:rsidRPr="00807712">
        <w:rPr>
          <w:rFonts w:ascii="宋体" w:hAnsi="宋体"/>
          <w:sz w:val="24"/>
          <w:szCs w:val="24"/>
        </w:rPr>
        <w:t>20.3 争</w:t>
      </w:r>
      <w:bookmarkEnd w:id="1503"/>
      <w:r w:rsidRPr="00807712">
        <w:rPr>
          <w:rFonts w:ascii="宋体" w:hAnsi="宋体"/>
          <w:sz w:val="24"/>
          <w:szCs w:val="24"/>
        </w:rPr>
        <w:t>议评审</w:t>
      </w:r>
      <w:bookmarkEnd w:id="1552"/>
      <w:bookmarkEnd w:id="1553"/>
      <w:bookmarkEnd w:id="1554"/>
      <w:bookmarkEnd w:id="1555"/>
    </w:p>
    <w:p w14:paraId="3C01B54C" w14:textId="77777777" w:rsidR="000F7581" w:rsidRPr="00807712" w:rsidRDefault="000F7581" w:rsidP="000F7581">
      <w:pPr>
        <w:spacing w:line="360" w:lineRule="auto"/>
        <w:ind w:leftChars="71" w:left="149" w:firstLineChars="150" w:firstLine="360"/>
        <w:jc w:val="left"/>
        <w:rPr>
          <w:rFonts w:ascii="宋体" w:hAnsi="宋体"/>
          <w:sz w:val="24"/>
          <w:szCs w:val="24"/>
        </w:rPr>
      </w:pPr>
      <w:r w:rsidRPr="00807712">
        <w:rPr>
          <w:rFonts w:ascii="宋体" w:hAnsi="宋体"/>
          <w:sz w:val="24"/>
          <w:szCs w:val="24"/>
        </w:rPr>
        <w:lastRenderedPageBreak/>
        <w:t>合同当事人是否同意将工程争议提交争议评审小组决</w:t>
      </w:r>
      <w:r w:rsidRPr="00807712">
        <w:rPr>
          <w:rFonts w:ascii="宋体" w:hAnsi="宋体" w:hint="eastAsia"/>
          <w:sz w:val="24"/>
          <w:szCs w:val="24"/>
        </w:rPr>
        <w:t>定：</w:t>
      </w:r>
      <w:r w:rsidRPr="00807712">
        <w:rPr>
          <w:rFonts w:ascii="宋体" w:hAnsi="宋体"/>
          <w:sz w:val="24"/>
          <w:szCs w:val="24"/>
          <w:u w:val="single"/>
        </w:rPr>
        <w:t xml:space="preserve">      </w:t>
      </w:r>
      <w:r w:rsidRPr="00807712">
        <w:rPr>
          <w:rFonts w:ascii="宋体" w:hAnsi="宋体" w:hint="eastAsia"/>
          <w:sz w:val="24"/>
          <w:szCs w:val="24"/>
          <w:u w:val="single"/>
        </w:rPr>
        <w:t>同意</w:t>
      </w:r>
      <w:r w:rsidRPr="00807712">
        <w:rPr>
          <w:rFonts w:ascii="宋体" w:hAnsi="宋体"/>
          <w:sz w:val="24"/>
          <w:szCs w:val="24"/>
          <w:u w:val="single"/>
        </w:rPr>
        <w:t xml:space="preserve">    </w:t>
      </w:r>
      <w:r w:rsidRPr="00807712">
        <w:rPr>
          <w:rFonts w:ascii="宋体" w:hAnsi="宋体" w:hint="eastAsia"/>
          <w:sz w:val="24"/>
          <w:szCs w:val="24"/>
        </w:rPr>
        <w:t>。</w:t>
      </w:r>
    </w:p>
    <w:p w14:paraId="2894E86C" w14:textId="77777777" w:rsidR="000F7581" w:rsidRPr="00807712" w:rsidRDefault="000F7581" w:rsidP="000F7581">
      <w:pPr>
        <w:spacing w:line="360" w:lineRule="auto"/>
        <w:ind w:firstLineChars="200" w:firstLine="480"/>
        <w:jc w:val="left"/>
        <w:outlineLvl w:val="0"/>
        <w:rPr>
          <w:rFonts w:ascii="宋体" w:hAnsi="宋体"/>
          <w:sz w:val="24"/>
          <w:szCs w:val="24"/>
        </w:rPr>
      </w:pPr>
      <w:bookmarkStart w:id="1556" w:name="_Toc520998867"/>
      <w:bookmarkStart w:id="1557" w:name="_Toc13242849"/>
      <w:bookmarkStart w:id="1558" w:name="_Toc13580162"/>
      <w:bookmarkStart w:id="1559" w:name="_Toc22031396"/>
      <w:r w:rsidRPr="00807712">
        <w:rPr>
          <w:rFonts w:ascii="宋体" w:hAnsi="宋体"/>
          <w:sz w:val="24"/>
          <w:szCs w:val="24"/>
        </w:rPr>
        <w:t>20.3.1 争议评审小组的确定</w:t>
      </w:r>
      <w:bookmarkEnd w:id="1556"/>
      <w:bookmarkEnd w:id="1557"/>
      <w:bookmarkEnd w:id="1558"/>
      <w:bookmarkEnd w:id="1559"/>
    </w:p>
    <w:p w14:paraId="73A53978" w14:textId="77777777" w:rsidR="000F7581" w:rsidRPr="00807712" w:rsidRDefault="000F7581" w:rsidP="000F7581">
      <w:pPr>
        <w:spacing w:line="360" w:lineRule="auto"/>
        <w:ind w:firstLineChars="200" w:firstLine="480"/>
        <w:jc w:val="left"/>
        <w:rPr>
          <w:rFonts w:ascii="宋体" w:hAnsi="宋体"/>
          <w:sz w:val="24"/>
          <w:szCs w:val="24"/>
          <w:u w:val="single"/>
        </w:rPr>
      </w:pPr>
      <w:r w:rsidRPr="00807712">
        <w:rPr>
          <w:rFonts w:ascii="宋体" w:hAnsi="宋体"/>
          <w:sz w:val="24"/>
          <w:szCs w:val="24"/>
        </w:rPr>
        <w:t>争议评审小组成员的确定：</w:t>
      </w:r>
      <w:r w:rsidRPr="00807712">
        <w:rPr>
          <w:rFonts w:ascii="宋体" w:hAnsi="宋体" w:hint="eastAsia"/>
          <w:sz w:val="24"/>
          <w:szCs w:val="24"/>
          <w:u w:val="single"/>
        </w:rPr>
        <w:t xml:space="preserve">  争议评审组由有合同管理和工程实践经验的专家组成。</w:t>
      </w:r>
      <w:r w:rsidRPr="00807712">
        <w:rPr>
          <w:rFonts w:ascii="宋体" w:hAnsi="宋体"/>
          <w:sz w:val="24"/>
          <w:szCs w:val="24"/>
        </w:rPr>
        <w:t>。</w:t>
      </w:r>
    </w:p>
    <w:p w14:paraId="249AA050"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选定争议评审员的期限：</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sz w:val="24"/>
          <w:szCs w:val="24"/>
          <w:u w:val="single"/>
        </w:rPr>
        <w:t>/</w:t>
      </w:r>
      <w:r w:rsidRPr="00807712">
        <w:rPr>
          <w:rFonts w:ascii="宋体" w:hAnsi="宋体"/>
          <w:sz w:val="24"/>
          <w:szCs w:val="24"/>
          <w:u w:val="single"/>
        </w:rPr>
        <w:t xml:space="preserve">               </w:t>
      </w:r>
      <w:r w:rsidRPr="00807712">
        <w:rPr>
          <w:rFonts w:ascii="宋体" w:hAnsi="宋体"/>
          <w:sz w:val="24"/>
          <w:szCs w:val="24"/>
        </w:rPr>
        <w:t>。</w:t>
      </w:r>
    </w:p>
    <w:p w14:paraId="5B04F04E"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争议评审小组成员的报酬承担方式：</w:t>
      </w:r>
      <w:r w:rsidRPr="00807712">
        <w:rPr>
          <w:rFonts w:ascii="宋体" w:hAnsi="宋体" w:hint="eastAsia"/>
          <w:sz w:val="24"/>
          <w:szCs w:val="24"/>
          <w:u w:val="single"/>
        </w:rPr>
        <w:t xml:space="preserve">       承包人</w:t>
      </w:r>
      <w:r w:rsidRPr="00807712">
        <w:rPr>
          <w:rFonts w:ascii="宋体" w:hAnsi="宋体"/>
          <w:sz w:val="24"/>
          <w:szCs w:val="24"/>
          <w:u w:val="single"/>
        </w:rPr>
        <w:t xml:space="preserve">            </w:t>
      </w:r>
      <w:r w:rsidRPr="00807712">
        <w:rPr>
          <w:rFonts w:ascii="宋体" w:hAnsi="宋体"/>
          <w:sz w:val="24"/>
          <w:szCs w:val="24"/>
        </w:rPr>
        <w:t>。</w:t>
      </w:r>
    </w:p>
    <w:p w14:paraId="6783D8F8"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其他事项的约定：</w:t>
      </w:r>
      <w:r w:rsidRPr="00807712">
        <w:rPr>
          <w:rFonts w:ascii="宋体" w:hAnsi="宋体" w:hint="eastAsia"/>
          <w:sz w:val="24"/>
          <w:szCs w:val="24"/>
          <w:u w:val="single"/>
        </w:rPr>
        <w:t xml:space="preserve">       </w:t>
      </w:r>
      <w:r w:rsidRPr="00807712">
        <w:rPr>
          <w:rFonts w:ascii="宋体" w:hAnsi="宋体"/>
          <w:sz w:val="24"/>
          <w:szCs w:val="24"/>
          <w:u w:val="single"/>
        </w:rPr>
        <w:t xml:space="preserve">    </w:t>
      </w:r>
      <w:r w:rsidRPr="00807712">
        <w:rPr>
          <w:rFonts w:ascii="宋体" w:hAnsi="宋体" w:hint="eastAsia"/>
          <w:sz w:val="24"/>
          <w:szCs w:val="24"/>
          <w:u w:val="single"/>
        </w:rPr>
        <w:t>/</w:t>
      </w:r>
      <w:r w:rsidRPr="00807712">
        <w:rPr>
          <w:rFonts w:ascii="宋体" w:hAnsi="宋体"/>
          <w:sz w:val="24"/>
          <w:szCs w:val="24"/>
          <w:u w:val="single"/>
        </w:rPr>
        <w:t xml:space="preserve">                  </w:t>
      </w:r>
      <w:r w:rsidRPr="00807712">
        <w:rPr>
          <w:rFonts w:ascii="宋体" w:hAnsi="宋体"/>
          <w:sz w:val="24"/>
          <w:szCs w:val="24"/>
        </w:rPr>
        <w:t>。</w:t>
      </w:r>
    </w:p>
    <w:p w14:paraId="48278CDE" w14:textId="77777777" w:rsidR="000F7581" w:rsidRPr="00807712" w:rsidRDefault="000F7581" w:rsidP="000F7581">
      <w:pPr>
        <w:autoSpaceDE w:val="0"/>
        <w:autoSpaceDN w:val="0"/>
        <w:adjustRightInd w:val="0"/>
        <w:spacing w:line="360" w:lineRule="auto"/>
        <w:ind w:firstLineChars="200" w:firstLine="480"/>
        <w:jc w:val="left"/>
        <w:outlineLvl w:val="0"/>
        <w:rPr>
          <w:rFonts w:ascii="宋体" w:hAnsi="宋体"/>
          <w:kern w:val="0"/>
          <w:sz w:val="24"/>
          <w:szCs w:val="24"/>
        </w:rPr>
      </w:pPr>
      <w:bookmarkStart w:id="1560" w:name="_Toc520998868"/>
      <w:bookmarkStart w:id="1561" w:name="_Toc13242850"/>
      <w:bookmarkStart w:id="1562" w:name="_Toc13580163"/>
      <w:bookmarkStart w:id="1563" w:name="_Toc22031397"/>
      <w:r w:rsidRPr="00807712">
        <w:rPr>
          <w:rFonts w:ascii="宋体" w:hAnsi="宋体"/>
          <w:kern w:val="0"/>
          <w:sz w:val="24"/>
          <w:szCs w:val="24"/>
        </w:rPr>
        <w:t>20.3.2 争议评审小组的决定</w:t>
      </w:r>
      <w:bookmarkEnd w:id="1560"/>
      <w:bookmarkEnd w:id="1561"/>
      <w:bookmarkEnd w:id="1562"/>
      <w:bookmarkEnd w:id="1563"/>
    </w:p>
    <w:p w14:paraId="3053F445"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合同当事人关于本项的约定：</w:t>
      </w:r>
      <w:r w:rsidRPr="00807712">
        <w:rPr>
          <w:rFonts w:ascii="宋体" w:hAnsi="宋体" w:hint="eastAsia"/>
          <w:sz w:val="24"/>
          <w:szCs w:val="24"/>
          <w:u w:val="single"/>
        </w:rPr>
        <w:t xml:space="preserve">       </w:t>
      </w:r>
      <w:r w:rsidRPr="00807712">
        <w:rPr>
          <w:rFonts w:ascii="宋体" w:hAnsi="宋体"/>
          <w:sz w:val="24"/>
          <w:szCs w:val="24"/>
          <w:u w:val="single"/>
        </w:rPr>
        <w:t xml:space="preserve">     /                 </w:t>
      </w:r>
      <w:r w:rsidRPr="00807712">
        <w:rPr>
          <w:rFonts w:ascii="宋体" w:hAnsi="宋体"/>
          <w:sz w:val="24"/>
          <w:szCs w:val="24"/>
        </w:rPr>
        <w:t>。</w:t>
      </w:r>
    </w:p>
    <w:p w14:paraId="1FCEC9D1" w14:textId="77777777" w:rsidR="000F7581" w:rsidRPr="00807712" w:rsidRDefault="000F7581" w:rsidP="000F7581">
      <w:pPr>
        <w:spacing w:after="120" w:line="360" w:lineRule="auto"/>
        <w:ind w:firstLineChars="200" w:firstLine="480"/>
        <w:outlineLvl w:val="0"/>
        <w:rPr>
          <w:rFonts w:ascii="宋体" w:hAnsi="宋体"/>
          <w:sz w:val="24"/>
          <w:szCs w:val="24"/>
        </w:rPr>
      </w:pPr>
      <w:bookmarkStart w:id="1564" w:name="_Toc520998869"/>
      <w:bookmarkStart w:id="1565" w:name="_Toc13242851"/>
      <w:bookmarkStart w:id="1566" w:name="_Toc13580164"/>
      <w:bookmarkStart w:id="1567" w:name="_Toc22031398"/>
      <w:r w:rsidRPr="00807712">
        <w:rPr>
          <w:rFonts w:ascii="宋体" w:hAnsi="宋体"/>
          <w:sz w:val="24"/>
          <w:szCs w:val="24"/>
        </w:rPr>
        <w:t>20.4仲裁或诉讼</w:t>
      </w:r>
      <w:bookmarkEnd w:id="1504"/>
      <w:bookmarkEnd w:id="1564"/>
      <w:bookmarkEnd w:id="1565"/>
      <w:bookmarkEnd w:id="1566"/>
      <w:bookmarkEnd w:id="1567"/>
    </w:p>
    <w:p w14:paraId="5B212D18"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因合同及合同有关事项发生的争议，按下列第</w:t>
      </w:r>
      <w:r w:rsidRPr="00807712">
        <w:rPr>
          <w:rFonts w:ascii="宋体" w:hAnsi="宋体" w:hint="eastAsia"/>
          <w:sz w:val="24"/>
          <w:szCs w:val="24"/>
          <w:u w:val="single"/>
        </w:rPr>
        <w:t xml:space="preserve"> （2）  </w:t>
      </w:r>
      <w:r w:rsidRPr="00807712">
        <w:rPr>
          <w:rFonts w:ascii="宋体" w:hAnsi="宋体"/>
          <w:sz w:val="24"/>
          <w:szCs w:val="24"/>
        </w:rPr>
        <w:t>种方式</w:t>
      </w:r>
      <w:r w:rsidRPr="00807712">
        <w:rPr>
          <w:rFonts w:ascii="宋体" w:hAnsi="宋体" w:hint="eastAsia"/>
          <w:sz w:val="24"/>
          <w:szCs w:val="24"/>
        </w:rPr>
        <w:t>解</w:t>
      </w:r>
      <w:r w:rsidRPr="00807712">
        <w:rPr>
          <w:rFonts w:ascii="宋体" w:hAnsi="宋体"/>
          <w:sz w:val="24"/>
          <w:szCs w:val="24"/>
        </w:rPr>
        <w:t>决：</w:t>
      </w:r>
    </w:p>
    <w:p w14:paraId="22CBC737"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（1）向仲裁委员会申请仲裁；</w:t>
      </w:r>
    </w:p>
    <w:p w14:paraId="7EA6461E" w14:textId="477D8DD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（2）向</w:t>
      </w:r>
      <w:proofErr w:type="gramStart"/>
      <w:r w:rsidR="00600934" w:rsidRPr="00807712">
        <w:rPr>
          <w:rFonts w:ascii="宋体" w:hAnsi="宋体" w:hint="eastAsia"/>
          <w:sz w:val="24"/>
          <w:szCs w:val="24"/>
        </w:rPr>
        <w:t>大兴</w:t>
      </w:r>
      <w:r w:rsidRPr="00807712">
        <w:rPr>
          <w:rFonts w:ascii="宋体" w:hAnsi="宋体" w:hint="eastAsia"/>
          <w:sz w:val="24"/>
          <w:szCs w:val="24"/>
        </w:rPr>
        <w:t>区</w:t>
      </w:r>
      <w:proofErr w:type="gramEnd"/>
      <w:r w:rsidRPr="00807712">
        <w:rPr>
          <w:rFonts w:ascii="宋体" w:hAnsi="宋体"/>
          <w:sz w:val="24"/>
          <w:szCs w:val="24"/>
        </w:rPr>
        <w:t>人民法院起诉。</w:t>
      </w:r>
      <w:bookmarkEnd w:id="1505"/>
      <w:bookmarkEnd w:id="1506"/>
      <w:bookmarkEnd w:id="1507"/>
      <w:bookmarkEnd w:id="1508"/>
      <w:bookmarkEnd w:id="1509"/>
      <w:bookmarkEnd w:id="1510"/>
    </w:p>
    <w:p w14:paraId="4BDCF57E" w14:textId="77777777" w:rsidR="000F7581" w:rsidRPr="00807712" w:rsidRDefault="000F7581" w:rsidP="000F7581">
      <w:pPr>
        <w:spacing w:line="360" w:lineRule="auto"/>
        <w:jc w:val="left"/>
        <w:rPr>
          <w:rFonts w:ascii="宋体" w:hAnsi="宋体"/>
          <w:b/>
          <w:sz w:val="24"/>
          <w:szCs w:val="24"/>
        </w:rPr>
      </w:pPr>
      <w:r w:rsidRPr="00807712">
        <w:rPr>
          <w:rFonts w:ascii="宋体" w:hAnsi="宋体"/>
          <w:sz w:val="24"/>
          <w:szCs w:val="24"/>
        </w:rPr>
        <w:br w:type="page"/>
      </w:r>
      <w:bookmarkStart w:id="1568" w:name="_Toc351203652"/>
      <w:r w:rsidRPr="00807712">
        <w:rPr>
          <w:rFonts w:ascii="宋体" w:hAnsi="宋体"/>
          <w:b/>
          <w:sz w:val="24"/>
          <w:szCs w:val="24"/>
        </w:rPr>
        <w:lastRenderedPageBreak/>
        <w:t>附件</w:t>
      </w:r>
      <w:bookmarkEnd w:id="1568"/>
    </w:p>
    <w:p w14:paraId="76C2C1B4" w14:textId="77777777" w:rsidR="000F7581" w:rsidRPr="00807712" w:rsidRDefault="000F7581" w:rsidP="000F7581">
      <w:pPr>
        <w:spacing w:line="360" w:lineRule="auto"/>
        <w:jc w:val="left"/>
        <w:rPr>
          <w:rFonts w:ascii="宋体" w:hAnsi="宋体"/>
          <w:sz w:val="24"/>
          <w:szCs w:val="24"/>
        </w:rPr>
      </w:pPr>
      <w:r w:rsidRPr="00807712">
        <w:rPr>
          <w:rFonts w:ascii="宋体" w:hAnsi="宋体" w:hint="eastAsia"/>
          <w:sz w:val="24"/>
          <w:szCs w:val="24"/>
        </w:rPr>
        <w:t>协议书附件：</w:t>
      </w:r>
    </w:p>
    <w:p w14:paraId="288E1BEA" w14:textId="77777777" w:rsidR="000F7581" w:rsidRPr="00807712" w:rsidRDefault="000F7581" w:rsidP="000F7581">
      <w:pPr>
        <w:spacing w:line="360" w:lineRule="auto"/>
        <w:jc w:val="left"/>
        <w:rPr>
          <w:rFonts w:ascii="宋体" w:hAnsi="宋体"/>
          <w:sz w:val="24"/>
          <w:szCs w:val="24"/>
        </w:rPr>
      </w:pPr>
      <w:r w:rsidRPr="00807712">
        <w:rPr>
          <w:rFonts w:ascii="宋体" w:hAnsi="宋体"/>
          <w:sz w:val="24"/>
          <w:szCs w:val="24"/>
        </w:rPr>
        <w:t>附件1：承包人承揽工程项目一览表</w:t>
      </w:r>
    </w:p>
    <w:p w14:paraId="6ED1ADDB" w14:textId="77777777" w:rsidR="000F7581" w:rsidRPr="00807712" w:rsidRDefault="000F7581" w:rsidP="000F7581">
      <w:pPr>
        <w:spacing w:line="360" w:lineRule="auto"/>
        <w:jc w:val="left"/>
        <w:rPr>
          <w:rFonts w:ascii="宋体" w:hAnsi="宋体"/>
          <w:sz w:val="24"/>
          <w:szCs w:val="24"/>
        </w:rPr>
      </w:pPr>
      <w:r w:rsidRPr="00807712">
        <w:rPr>
          <w:rFonts w:ascii="宋体" w:hAnsi="宋体" w:hint="eastAsia"/>
          <w:sz w:val="24"/>
          <w:szCs w:val="24"/>
        </w:rPr>
        <w:t>专用合同条款附件：</w:t>
      </w:r>
    </w:p>
    <w:p w14:paraId="7D07A031" w14:textId="77777777" w:rsidR="000F7581" w:rsidRPr="00807712" w:rsidRDefault="000F7581" w:rsidP="000F7581">
      <w:pPr>
        <w:spacing w:line="360" w:lineRule="auto"/>
        <w:jc w:val="left"/>
        <w:rPr>
          <w:rFonts w:ascii="宋体" w:hAnsi="宋体"/>
          <w:sz w:val="24"/>
          <w:szCs w:val="24"/>
        </w:rPr>
      </w:pPr>
      <w:r w:rsidRPr="00807712">
        <w:rPr>
          <w:rFonts w:ascii="宋体" w:hAnsi="宋体"/>
          <w:sz w:val="24"/>
          <w:szCs w:val="24"/>
        </w:rPr>
        <w:t>附件2：发包人供应材料设备一览表</w:t>
      </w:r>
    </w:p>
    <w:p w14:paraId="28997EE6" w14:textId="77777777" w:rsidR="000F7581" w:rsidRPr="00807712" w:rsidRDefault="000F7581" w:rsidP="000F7581">
      <w:pPr>
        <w:spacing w:line="360" w:lineRule="auto"/>
        <w:jc w:val="left"/>
        <w:rPr>
          <w:rFonts w:ascii="宋体" w:hAnsi="宋体"/>
          <w:sz w:val="24"/>
          <w:szCs w:val="24"/>
        </w:rPr>
      </w:pPr>
      <w:r w:rsidRPr="00807712">
        <w:rPr>
          <w:rFonts w:ascii="宋体" w:hAnsi="宋体"/>
          <w:sz w:val="24"/>
          <w:szCs w:val="24"/>
        </w:rPr>
        <w:t>附件3：工程质量保修书</w:t>
      </w:r>
    </w:p>
    <w:p w14:paraId="23A60437" w14:textId="77777777" w:rsidR="000F7581" w:rsidRPr="00807712" w:rsidRDefault="000F7581" w:rsidP="000F7581">
      <w:pPr>
        <w:spacing w:line="360" w:lineRule="auto"/>
        <w:jc w:val="left"/>
        <w:rPr>
          <w:rFonts w:ascii="宋体" w:hAnsi="宋体"/>
          <w:sz w:val="24"/>
          <w:szCs w:val="24"/>
        </w:rPr>
      </w:pPr>
      <w:r w:rsidRPr="00807712">
        <w:rPr>
          <w:rFonts w:ascii="宋体" w:hAnsi="宋体"/>
          <w:sz w:val="24"/>
          <w:szCs w:val="24"/>
        </w:rPr>
        <w:t>附件4：主要建设工程文件目录</w:t>
      </w:r>
    </w:p>
    <w:p w14:paraId="32FC7079" w14:textId="77777777" w:rsidR="000F7581" w:rsidRPr="00807712" w:rsidRDefault="000F7581" w:rsidP="000F7581">
      <w:pPr>
        <w:spacing w:line="360" w:lineRule="auto"/>
        <w:jc w:val="left"/>
        <w:rPr>
          <w:rFonts w:ascii="宋体" w:hAnsi="宋体"/>
          <w:sz w:val="24"/>
          <w:szCs w:val="24"/>
        </w:rPr>
      </w:pPr>
      <w:r w:rsidRPr="00807712">
        <w:rPr>
          <w:rFonts w:ascii="宋体" w:hAnsi="宋体"/>
          <w:sz w:val="24"/>
          <w:szCs w:val="24"/>
        </w:rPr>
        <w:t>附件5：承包人用于本工程施工的机械设备表</w:t>
      </w:r>
    </w:p>
    <w:p w14:paraId="1973982B" w14:textId="77777777" w:rsidR="000F7581" w:rsidRPr="00807712" w:rsidRDefault="000F7581" w:rsidP="000F7581">
      <w:pPr>
        <w:spacing w:line="360" w:lineRule="auto"/>
        <w:jc w:val="left"/>
        <w:rPr>
          <w:rFonts w:ascii="宋体" w:hAnsi="宋体"/>
          <w:sz w:val="24"/>
          <w:szCs w:val="24"/>
        </w:rPr>
      </w:pPr>
      <w:r w:rsidRPr="00807712">
        <w:rPr>
          <w:rFonts w:ascii="宋体" w:hAnsi="宋体"/>
          <w:sz w:val="24"/>
          <w:szCs w:val="24"/>
        </w:rPr>
        <w:t>附件6：承包人主要施工管理人员表</w:t>
      </w:r>
    </w:p>
    <w:p w14:paraId="02A164AB" w14:textId="77777777" w:rsidR="000F7581" w:rsidRPr="00807712" w:rsidRDefault="000F7581" w:rsidP="000F7581">
      <w:pPr>
        <w:spacing w:line="360" w:lineRule="auto"/>
        <w:jc w:val="left"/>
        <w:rPr>
          <w:rFonts w:ascii="宋体" w:hAnsi="宋体"/>
          <w:sz w:val="24"/>
          <w:szCs w:val="24"/>
        </w:rPr>
      </w:pPr>
      <w:r w:rsidRPr="00807712">
        <w:rPr>
          <w:rFonts w:ascii="宋体" w:hAnsi="宋体"/>
          <w:sz w:val="24"/>
          <w:szCs w:val="24"/>
        </w:rPr>
        <w:t>附件7：分包人主要施工管理人员表</w:t>
      </w:r>
    </w:p>
    <w:p w14:paraId="049FACB2" w14:textId="77777777" w:rsidR="000F7581" w:rsidRPr="00807712" w:rsidRDefault="000F7581" w:rsidP="000F7581">
      <w:pPr>
        <w:spacing w:line="360" w:lineRule="auto"/>
        <w:jc w:val="left"/>
        <w:rPr>
          <w:rFonts w:ascii="宋体" w:hAnsi="宋体"/>
          <w:sz w:val="24"/>
          <w:szCs w:val="24"/>
        </w:rPr>
      </w:pPr>
      <w:r w:rsidRPr="00807712">
        <w:rPr>
          <w:rFonts w:ascii="宋体" w:hAnsi="宋体"/>
          <w:sz w:val="24"/>
          <w:szCs w:val="24"/>
        </w:rPr>
        <w:t>附件8：履约担保格式</w:t>
      </w:r>
    </w:p>
    <w:p w14:paraId="7CB0E175" w14:textId="77777777" w:rsidR="000F7581" w:rsidRPr="00807712" w:rsidRDefault="000F7581" w:rsidP="000F7581">
      <w:pPr>
        <w:spacing w:line="360" w:lineRule="auto"/>
        <w:jc w:val="left"/>
        <w:rPr>
          <w:rFonts w:ascii="宋体" w:hAnsi="宋体"/>
          <w:sz w:val="24"/>
          <w:szCs w:val="24"/>
        </w:rPr>
      </w:pPr>
      <w:r w:rsidRPr="00807712">
        <w:rPr>
          <w:rFonts w:ascii="宋体" w:hAnsi="宋体"/>
          <w:sz w:val="24"/>
          <w:szCs w:val="24"/>
        </w:rPr>
        <w:t>附件9：预付款担保格式</w:t>
      </w:r>
    </w:p>
    <w:p w14:paraId="28C65090" w14:textId="77777777" w:rsidR="000F7581" w:rsidRPr="00807712" w:rsidRDefault="000F7581" w:rsidP="000F7581">
      <w:pPr>
        <w:spacing w:line="360" w:lineRule="auto"/>
        <w:jc w:val="left"/>
        <w:rPr>
          <w:rFonts w:ascii="宋体" w:hAnsi="宋体"/>
          <w:sz w:val="24"/>
          <w:szCs w:val="24"/>
        </w:rPr>
      </w:pPr>
      <w:r w:rsidRPr="00807712">
        <w:rPr>
          <w:rFonts w:ascii="宋体" w:hAnsi="宋体"/>
          <w:sz w:val="24"/>
          <w:szCs w:val="24"/>
        </w:rPr>
        <w:t>附件10：支付担保格式</w:t>
      </w:r>
    </w:p>
    <w:p w14:paraId="5B0D73CF" w14:textId="77777777" w:rsidR="000F7581" w:rsidRPr="00807712" w:rsidRDefault="000F7581" w:rsidP="000F7581">
      <w:pPr>
        <w:spacing w:line="360" w:lineRule="auto"/>
        <w:jc w:val="left"/>
        <w:rPr>
          <w:rFonts w:ascii="宋体" w:hAnsi="宋体"/>
          <w:sz w:val="24"/>
          <w:szCs w:val="24"/>
        </w:rPr>
        <w:sectPr w:rsidR="000F7581" w:rsidRPr="00807712" w:rsidSect="00185C0F">
          <w:footerReference w:type="first" r:id="rId25"/>
          <w:pgSz w:w="11906" w:h="16838"/>
          <w:pgMar w:top="1418" w:right="1555" w:bottom="1418" w:left="1531" w:header="851" w:footer="992" w:gutter="0"/>
          <w:cols w:space="720"/>
          <w:titlePg/>
          <w:docGrid w:type="lines" w:linePitch="312"/>
        </w:sectPr>
      </w:pPr>
      <w:r w:rsidRPr="00807712">
        <w:rPr>
          <w:rFonts w:ascii="宋体" w:hAnsi="宋体"/>
          <w:sz w:val="24"/>
          <w:szCs w:val="24"/>
        </w:rPr>
        <w:t>附件11：暂估价一览表</w:t>
      </w:r>
    </w:p>
    <w:p w14:paraId="2E20C1B0" w14:textId="77777777" w:rsidR="000F7581" w:rsidRPr="00807712" w:rsidRDefault="000F7581" w:rsidP="000F7581">
      <w:pPr>
        <w:spacing w:beforeLines="50" w:before="156" w:afterLines="50" w:after="156" w:line="440" w:lineRule="exact"/>
        <w:jc w:val="left"/>
        <w:rPr>
          <w:rFonts w:ascii="宋体" w:hAnsi="宋体"/>
          <w:sz w:val="24"/>
          <w:szCs w:val="24"/>
        </w:rPr>
      </w:pPr>
      <w:r w:rsidRPr="00807712">
        <w:rPr>
          <w:rFonts w:ascii="宋体" w:hAnsi="宋体" w:hint="eastAsia"/>
          <w:sz w:val="24"/>
          <w:szCs w:val="24"/>
        </w:rPr>
        <w:lastRenderedPageBreak/>
        <w:t>附件1：</w:t>
      </w:r>
    </w:p>
    <w:p w14:paraId="39B34F96" w14:textId="77777777" w:rsidR="000F7581" w:rsidRPr="00807712" w:rsidRDefault="000F7581" w:rsidP="000F7581">
      <w:pPr>
        <w:spacing w:beforeLines="50" w:before="156" w:afterLines="50" w:after="156" w:line="440" w:lineRule="exact"/>
        <w:jc w:val="center"/>
        <w:rPr>
          <w:rFonts w:ascii="宋体" w:hAnsi="宋体"/>
          <w:sz w:val="24"/>
          <w:szCs w:val="24"/>
        </w:rPr>
      </w:pPr>
      <w:r w:rsidRPr="00807712">
        <w:rPr>
          <w:rFonts w:ascii="宋体" w:hAnsi="宋体"/>
          <w:sz w:val="24"/>
          <w:szCs w:val="24"/>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7"/>
        <w:gridCol w:w="1843"/>
        <w:gridCol w:w="1417"/>
        <w:gridCol w:w="2410"/>
        <w:gridCol w:w="850"/>
        <w:gridCol w:w="1560"/>
        <w:gridCol w:w="2126"/>
        <w:gridCol w:w="1417"/>
        <w:gridCol w:w="851"/>
        <w:gridCol w:w="850"/>
      </w:tblGrid>
      <w:tr w:rsidR="000F7581" w:rsidRPr="00807712" w14:paraId="3DB234A8" w14:textId="77777777" w:rsidTr="000F7581">
        <w:tc>
          <w:tcPr>
            <w:tcW w:w="1277" w:type="dxa"/>
            <w:tcBorders>
              <w:top w:val="single" w:sz="12" w:space="0" w:color="auto"/>
              <w:bottom w:val="double" w:sz="6" w:space="0" w:color="auto"/>
            </w:tcBorders>
            <w:vAlign w:val="center"/>
          </w:tcPr>
          <w:p w14:paraId="2F00EE62"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lastRenderedPageBreak/>
              <w:t>单位工程名称</w:t>
            </w:r>
          </w:p>
        </w:tc>
        <w:tc>
          <w:tcPr>
            <w:tcW w:w="1843" w:type="dxa"/>
            <w:tcBorders>
              <w:top w:val="single" w:sz="12" w:space="0" w:color="auto"/>
              <w:bottom w:val="double" w:sz="6" w:space="0" w:color="auto"/>
            </w:tcBorders>
            <w:vAlign w:val="center"/>
          </w:tcPr>
          <w:p w14:paraId="51C5E49E"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建设规模</w:t>
            </w:r>
          </w:p>
        </w:tc>
        <w:tc>
          <w:tcPr>
            <w:tcW w:w="1417" w:type="dxa"/>
            <w:tcBorders>
              <w:top w:val="single" w:sz="12" w:space="0" w:color="auto"/>
              <w:bottom w:val="double" w:sz="6" w:space="0" w:color="auto"/>
            </w:tcBorders>
            <w:vAlign w:val="center"/>
          </w:tcPr>
          <w:p w14:paraId="2FE05206"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建筑面积(平方米)</w:t>
            </w:r>
          </w:p>
        </w:tc>
        <w:tc>
          <w:tcPr>
            <w:tcW w:w="2410" w:type="dxa"/>
            <w:tcBorders>
              <w:top w:val="single" w:sz="12" w:space="0" w:color="auto"/>
              <w:bottom w:val="double" w:sz="6" w:space="0" w:color="auto"/>
            </w:tcBorders>
            <w:vAlign w:val="center"/>
          </w:tcPr>
          <w:p w14:paraId="4BB774BD"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结构</w:t>
            </w:r>
            <w:r w:rsidRPr="00807712">
              <w:rPr>
                <w:rFonts w:ascii="宋体" w:hAnsi="宋体" w:hint="eastAsia"/>
                <w:sz w:val="24"/>
                <w:szCs w:val="24"/>
              </w:rPr>
              <w:t>形式</w:t>
            </w:r>
          </w:p>
        </w:tc>
        <w:tc>
          <w:tcPr>
            <w:tcW w:w="850" w:type="dxa"/>
            <w:tcBorders>
              <w:top w:val="single" w:sz="12" w:space="0" w:color="auto"/>
              <w:bottom w:val="double" w:sz="6" w:space="0" w:color="auto"/>
            </w:tcBorders>
            <w:vAlign w:val="center"/>
          </w:tcPr>
          <w:p w14:paraId="58065837"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层数</w:t>
            </w:r>
          </w:p>
        </w:tc>
        <w:tc>
          <w:tcPr>
            <w:tcW w:w="1560" w:type="dxa"/>
            <w:tcBorders>
              <w:top w:val="single" w:sz="12" w:space="0" w:color="auto"/>
              <w:bottom w:val="double" w:sz="6" w:space="0" w:color="auto"/>
            </w:tcBorders>
            <w:vAlign w:val="center"/>
          </w:tcPr>
          <w:p w14:paraId="067322DB"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生产能力</w:t>
            </w:r>
          </w:p>
        </w:tc>
        <w:tc>
          <w:tcPr>
            <w:tcW w:w="2126" w:type="dxa"/>
            <w:tcBorders>
              <w:top w:val="single" w:sz="12" w:space="0" w:color="auto"/>
              <w:bottom w:val="double" w:sz="6" w:space="0" w:color="auto"/>
            </w:tcBorders>
            <w:vAlign w:val="center"/>
          </w:tcPr>
          <w:p w14:paraId="0A0CDC1E"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设备安装内容</w:t>
            </w:r>
          </w:p>
        </w:tc>
        <w:tc>
          <w:tcPr>
            <w:tcW w:w="1417" w:type="dxa"/>
            <w:tcBorders>
              <w:top w:val="single" w:sz="12" w:space="0" w:color="auto"/>
              <w:bottom w:val="double" w:sz="6" w:space="0" w:color="auto"/>
            </w:tcBorders>
            <w:vAlign w:val="center"/>
          </w:tcPr>
          <w:p w14:paraId="2A6512FD"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合同价格（元）</w:t>
            </w:r>
          </w:p>
        </w:tc>
        <w:tc>
          <w:tcPr>
            <w:tcW w:w="851" w:type="dxa"/>
            <w:tcBorders>
              <w:top w:val="single" w:sz="12" w:space="0" w:color="auto"/>
              <w:bottom w:val="double" w:sz="6" w:space="0" w:color="auto"/>
            </w:tcBorders>
            <w:vAlign w:val="center"/>
          </w:tcPr>
          <w:p w14:paraId="02962E35"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开工日期</w:t>
            </w:r>
          </w:p>
        </w:tc>
        <w:tc>
          <w:tcPr>
            <w:tcW w:w="850" w:type="dxa"/>
            <w:tcBorders>
              <w:top w:val="single" w:sz="12" w:space="0" w:color="auto"/>
              <w:bottom w:val="double" w:sz="6" w:space="0" w:color="auto"/>
            </w:tcBorders>
            <w:vAlign w:val="center"/>
          </w:tcPr>
          <w:p w14:paraId="567766DE"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竣工日期</w:t>
            </w:r>
          </w:p>
        </w:tc>
      </w:tr>
      <w:tr w:rsidR="000F7581" w:rsidRPr="00807712" w14:paraId="22861602" w14:textId="77777777" w:rsidTr="000F7581">
        <w:trPr>
          <w:trHeight w:val="567"/>
        </w:trPr>
        <w:tc>
          <w:tcPr>
            <w:tcW w:w="1277" w:type="dxa"/>
            <w:tcBorders>
              <w:top w:val="double" w:sz="6" w:space="0" w:color="auto"/>
              <w:bottom w:val="single" w:sz="6" w:space="0" w:color="auto"/>
            </w:tcBorders>
            <w:vAlign w:val="center"/>
          </w:tcPr>
          <w:p w14:paraId="789AF1F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843" w:type="dxa"/>
            <w:tcBorders>
              <w:top w:val="double" w:sz="6" w:space="0" w:color="auto"/>
              <w:bottom w:val="single" w:sz="6" w:space="0" w:color="auto"/>
            </w:tcBorders>
            <w:vAlign w:val="center"/>
          </w:tcPr>
          <w:p w14:paraId="6B42526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double" w:sz="6" w:space="0" w:color="auto"/>
              <w:bottom w:val="single" w:sz="6" w:space="0" w:color="auto"/>
            </w:tcBorders>
            <w:vAlign w:val="center"/>
          </w:tcPr>
          <w:p w14:paraId="6A5FE4A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410" w:type="dxa"/>
            <w:tcBorders>
              <w:top w:val="double" w:sz="6" w:space="0" w:color="auto"/>
              <w:bottom w:val="single" w:sz="6" w:space="0" w:color="auto"/>
            </w:tcBorders>
            <w:vAlign w:val="center"/>
          </w:tcPr>
          <w:p w14:paraId="7BD3AD2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double" w:sz="6" w:space="0" w:color="auto"/>
              <w:bottom w:val="single" w:sz="6" w:space="0" w:color="auto"/>
            </w:tcBorders>
            <w:vAlign w:val="center"/>
          </w:tcPr>
          <w:p w14:paraId="02A6FD9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560" w:type="dxa"/>
            <w:tcBorders>
              <w:top w:val="double" w:sz="6" w:space="0" w:color="auto"/>
              <w:bottom w:val="single" w:sz="6" w:space="0" w:color="auto"/>
            </w:tcBorders>
            <w:vAlign w:val="center"/>
          </w:tcPr>
          <w:p w14:paraId="5B5AB7A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126" w:type="dxa"/>
            <w:tcBorders>
              <w:top w:val="double" w:sz="6" w:space="0" w:color="auto"/>
              <w:bottom w:val="single" w:sz="6" w:space="0" w:color="auto"/>
            </w:tcBorders>
            <w:vAlign w:val="center"/>
          </w:tcPr>
          <w:p w14:paraId="42449E4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double" w:sz="6" w:space="0" w:color="auto"/>
              <w:bottom w:val="single" w:sz="6" w:space="0" w:color="auto"/>
            </w:tcBorders>
            <w:vAlign w:val="center"/>
          </w:tcPr>
          <w:p w14:paraId="5D789FA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double" w:sz="6" w:space="0" w:color="auto"/>
              <w:bottom w:val="single" w:sz="6" w:space="0" w:color="auto"/>
            </w:tcBorders>
            <w:vAlign w:val="center"/>
          </w:tcPr>
          <w:p w14:paraId="779264D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double" w:sz="6" w:space="0" w:color="auto"/>
              <w:bottom w:val="single" w:sz="6" w:space="0" w:color="auto"/>
            </w:tcBorders>
            <w:vAlign w:val="center"/>
          </w:tcPr>
          <w:p w14:paraId="4632B63D"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1F935B7" w14:textId="77777777" w:rsidTr="000F7581">
        <w:trPr>
          <w:trHeight w:val="567"/>
        </w:trPr>
        <w:tc>
          <w:tcPr>
            <w:tcW w:w="1277" w:type="dxa"/>
            <w:tcBorders>
              <w:top w:val="nil"/>
            </w:tcBorders>
            <w:vAlign w:val="center"/>
          </w:tcPr>
          <w:p w14:paraId="0D07080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843" w:type="dxa"/>
            <w:tcBorders>
              <w:top w:val="nil"/>
            </w:tcBorders>
            <w:vAlign w:val="center"/>
          </w:tcPr>
          <w:p w14:paraId="61CB719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nil"/>
            </w:tcBorders>
            <w:vAlign w:val="center"/>
          </w:tcPr>
          <w:p w14:paraId="54D2B76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410" w:type="dxa"/>
            <w:tcBorders>
              <w:top w:val="nil"/>
            </w:tcBorders>
            <w:vAlign w:val="center"/>
          </w:tcPr>
          <w:p w14:paraId="32D1DD2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nil"/>
            </w:tcBorders>
            <w:vAlign w:val="center"/>
          </w:tcPr>
          <w:p w14:paraId="381EF87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560" w:type="dxa"/>
            <w:tcBorders>
              <w:top w:val="nil"/>
            </w:tcBorders>
            <w:vAlign w:val="center"/>
          </w:tcPr>
          <w:p w14:paraId="172FB7E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126" w:type="dxa"/>
            <w:tcBorders>
              <w:top w:val="nil"/>
            </w:tcBorders>
            <w:vAlign w:val="center"/>
          </w:tcPr>
          <w:p w14:paraId="1CAE6F8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nil"/>
            </w:tcBorders>
            <w:vAlign w:val="center"/>
          </w:tcPr>
          <w:p w14:paraId="6AFA909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nil"/>
            </w:tcBorders>
            <w:vAlign w:val="center"/>
          </w:tcPr>
          <w:p w14:paraId="298A1AA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nil"/>
            </w:tcBorders>
            <w:vAlign w:val="center"/>
          </w:tcPr>
          <w:p w14:paraId="322CF67F"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39CF7C9" w14:textId="77777777" w:rsidTr="000F7581">
        <w:trPr>
          <w:trHeight w:val="567"/>
        </w:trPr>
        <w:tc>
          <w:tcPr>
            <w:tcW w:w="1277" w:type="dxa"/>
            <w:tcBorders>
              <w:top w:val="nil"/>
            </w:tcBorders>
            <w:vAlign w:val="center"/>
          </w:tcPr>
          <w:p w14:paraId="508E5D3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843" w:type="dxa"/>
            <w:tcBorders>
              <w:top w:val="nil"/>
            </w:tcBorders>
            <w:vAlign w:val="center"/>
          </w:tcPr>
          <w:p w14:paraId="009AAF2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nil"/>
            </w:tcBorders>
            <w:vAlign w:val="center"/>
          </w:tcPr>
          <w:p w14:paraId="493DF6B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410" w:type="dxa"/>
            <w:tcBorders>
              <w:top w:val="nil"/>
            </w:tcBorders>
            <w:vAlign w:val="center"/>
          </w:tcPr>
          <w:p w14:paraId="692E568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nil"/>
            </w:tcBorders>
            <w:vAlign w:val="center"/>
          </w:tcPr>
          <w:p w14:paraId="31BB012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560" w:type="dxa"/>
            <w:tcBorders>
              <w:top w:val="nil"/>
            </w:tcBorders>
            <w:vAlign w:val="center"/>
          </w:tcPr>
          <w:p w14:paraId="6E288CF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126" w:type="dxa"/>
            <w:tcBorders>
              <w:top w:val="nil"/>
            </w:tcBorders>
            <w:vAlign w:val="center"/>
          </w:tcPr>
          <w:p w14:paraId="24B4980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nil"/>
            </w:tcBorders>
            <w:vAlign w:val="center"/>
          </w:tcPr>
          <w:p w14:paraId="3F3821B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nil"/>
            </w:tcBorders>
            <w:vAlign w:val="center"/>
          </w:tcPr>
          <w:p w14:paraId="67729B5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nil"/>
            </w:tcBorders>
            <w:vAlign w:val="center"/>
          </w:tcPr>
          <w:p w14:paraId="32BEFA81"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6577C9D" w14:textId="77777777" w:rsidTr="000F7581">
        <w:trPr>
          <w:trHeight w:val="567"/>
        </w:trPr>
        <w:tc>
          <w:tcPr>
            <w:tcW w:w="1277" w:type="dxa"/>
            <w:vAlign w:val="center"/>
          </w:tcPr>
          <w:p w14:paraId="17DABA7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843" w:type="dxa"/>
            <w:vAlign w:val="center"/>
          </w:tcPr>
          <w:p w14:paraId="3D2FC53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vAlign w:val="center"/>
          </w:tcPr>
          <w:p w14:paraId="6CAD96F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410" w:type="dxa"/>
            <w:vAlign w:val="center"/>
          </w:tcPr>
          <w:p w14:paraId="5A8630B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6908B1C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560" w:type="dxa"/>
            <w:vAlign w:val="center"/>
          </w:tcPr>
          <w:p w14:paraId="0D99077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126" w:type="dxa"/>
            <w:vAlign w:val="center"/>
          </w:tcPr>
          <w:p w14:paraId="42BF665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vAlign w:val="center"/>
          </w:tcPr>
          <w:p w14:paraId="43C543B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01C27FF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1DB510F0"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03E4E09" w14:textId="77777777" w:rsidTr="000F7581">
        <w:trPr>
          <w:trHeight w:val="567"/>
        </w:trPr>
        <w:tc>
          <w:tcPr>
            <w:tcW w:w="1277" w:type="dxa"/>
            <w:tcBorders>
              <w:top w:val="nil"/>
            </w:tcBorders>
            <w:vAlign w:val="center"/>
          </w:tcPr>
          <w:p w14:paraId="2554711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843" w:type="dxa"/>
            <w:tcBorders>
              <w:top w:val="nil"/>
            </w:tcBorders>
            <w:vAlign w:val="center"/>
          </w:tcPr>
          <w:p w14:paraId="338297C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nil"/>
            </w:tcBorders>
            <w:vAlign w:val="center"/>
          </w:tcPr>
          <w:p w14:paraId="340692A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410" w:type="dxa"/>
            <w:tcBorders>
              <w:top w:val="nil"/>
            </w:tcBorders>
            <w:vAlign w:val="center"/>
          </w:tcPr>
          <w:p w14:paraId="7B33E75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nil"/>
            </w:tcBorders>
            <w:vAlign w:val="center"/>
          </w:tcPr>
          <w:p w14:paraId="113E6E3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560" w:type="dxa"/>
            <w:tcBorders>
              <w:top w:val="nil"/>
            </w:tcBorders>
            <w:vAlign w:val="center"/>
          </w:tcPr>
          <w:p w14:paraId="2317E33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126" w:type="dxa"/>
            <w:tcBorders>
              <w:top w:val="nil"/>
            </w:tcBorders>
            <w:vAlign w:val="center"/>
          </w:tcPr>
          <w:p w14:paraId="667492A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nil"/>
            </w:tcBorders>
            <w:vAlign w:val="center"/>
          </w:tcPr>
          <w:p w14:paraId="212A795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nil"/>
            </w:tcBorders>
            <w:vAlign w:val="center"/>
          </w:tcPr>
          <w:p w14:paraId="757ED22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nil"/>
            </w:tcBorders>
            <w:vAlign w:val="center"/>
          </w:tcPr>
          <w:p w14:paraId="1D52100C"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09F30C9" w14:textId="77777777" w:rsidTr="000F7581">
        <w:trPr>
          <w:trHeight w:val="567"/>
        </w:trPr>
        <w:tc>
          <w:tcPr>
            <w:tcW w:w="1277" w:type="dxa"/>
            <w:vAlign w:val="center"/>
          </w:tcPr>
          <w:p w14:paraId="2144998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843" w:type="dxa"/>
            <w:vAlign w:val="center"/>
          </w:tcPr>
          <w:p w14:paraId="5FC24CA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vAlign w:val="center"/>
          </w:tcPr>
          <w:p w14:paraId="3C0435A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410" w:type="dxa"/>
            <w:vAlign w:val="center"/>
          </w:tcPr>
          <w:p w14:paraId="088B395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602360C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560" w:type="dxa"/>
            <w:vAlign w:val="center"/>
          </w:tcPr>
          <w:p w14:paraId="48445F2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126" w:type="dxa"/>
            <w:vAlign w:val="center"/>
          </w:tcPr>
          <w:p w14:paraId="0204139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vAlign w:val="center"/>
          </w:tcPr>
          <w:p w14:paraId="71717F2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2A288E9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70F3B622"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1AF0962" w14:textId="77777777" w:rsidTr="000F7581">
        <w:trPr>
          <w:trHeight w:val="567"/>
        </w:trPr>
        <w:tc>
          <w:tcPr>
            <w:tcW w:w="1277" w:type="dxa"/>
            <w:tcBorders>
              <w:top w:val="nil"/>
            </w:tcBorders>
            <w:vAlign w:val="center"/>
          </w:tcPr>
          <w:p w14:paraId="061F615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843" w:type="dxa"/>
            <w:tcBorders>
              <w:top w:val="nil"/>
            </w:tcBorders>
            <w:vAlign w:val="center"/>
          </w:tcPr>
          <w:p w14:paraId="7CE71E8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nil"/>
            </w:tcBorders>
            <w:vAlign w:val="center"/>
          </w:tcPr>
          <w:p w14:paraId="498AF08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410" w:type="dxa"/>
            <w:tcBorders>
              <w:top w:val="nil"/>
            </w:tcBorders>
            <w:vAlign w:val="center"/>
          </w:tcPr>
          <w:p w14:paraId="723AD3B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nil"/>
            </w:tcBorders>
            <w:vAlign w:val="center"/>
          </w:tcPr>
          <w:p w14:paraId="55D82D4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560" w:type="dxa"/>
            <w:tcBorders>
              <w:top w:val="nil"/>
            </w:tcBorders>
            <w:vAlign w:val="center"/>
          </w:tcPr>
          <w:p w14:paraId="614DDFE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126" w:type="dxa"/>
            <w:tcBorders>
              <w:top w:val="nil"/>
            </w:tcBorders>
            <w:vAlign w:val="center"/>
          </w:tcPr>
          <w:p w14:paraId="0394467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nil"/>
            </w:tcBorders>
            <w:vAlign w:val="center"/>
          </w:tcPr>
          <w:p w14:paraId="6A60F68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nil"/>
            </w:tcBorders>
            <w:vAlign w:val="center"/>
          </w:tcPr>
          <w:p w14:paraId="24DDD5E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nil"/>
            </w:tcBorders>
            <w:vAlign w:val="center"/>
          </w:tcPr>
          <w:p w14:paraId="6D6408B5"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5C1D817" w14:textId="77777777" w:rsidTr="000F7581">
        <w:trPr>
          <w:trHeight w:val="567"/>
        </w:trPr>
        <w:tc>
          <w:tcPr>
            <w:tcW w:w="1277" w:type="dxa"/>
            <w:tcBorders>
              <w:top w:val="nil"/>
            </w:tcBorders>
            <w:vAlign w:val="center"/>
          </w:tcPr>
          <w:p w14:paraId="2307B15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843" w:type="dxa"/>
            <w:tcBorders>
              <w:top w:val="nil"/>
            </w:tcBorders>
            <w:vAlign w:val="center"/>
          </w:tcPr>
          <w:p w14:paraId="792C48E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nil"/>
            </w:tcBorders>
            <w:vAlign w:val="center"/>
          </w:tcPr>
          <w:p w14:paraId="32F5930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410" w:type="dxa"/>
            <w:tcBorders>
              <w:top w:val="nil"/>
            </w:tcBorders>
            <w:vAlign w:val="center"/>
          </w:tcPr>
          <w:p w14:paraId="1215FD3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nil"/>
            </w:tcBorders>
            <w:vAlign w:val="center"/>
          </w:tcPr>
          <w:p w14:paraId="709FC4A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560" w:type="dxa"/>
            <w:tcBorders>
              <w:top w:val="nil"/>
            </w:tcBorders>
            <w:vAlign w:val="center"/>
          </w:tcPr>
          <w:p w14:paraId="3C4811C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126" w:type="dxa"/>
            <w:tcBorders>
              <w:top w:val="nil"/>
            </w:tcBorders>
            <w:vAlign w:val="center"/>
          </w:tcPr>
          <w:p w14:paraId="33E015A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nil"/>
            </w:tcBorders>
            <w:vAlign w:val="center"/>
          </w:tcPr>
          <w:p w14:paraId="36AA9CC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nil"/>
            </w:tcBorders>
            <w:vAlign w:val="center"/>
          </w:tcPr>
          <w:p w14:paraId="4A4C54B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nil"/>
            </w:tcBorders>
            <w:vAlign w:val="center"/>
          </w:tcPr>
          <w:p w14:paraId="6D5B61BF"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BA51458" w14:textId="77777777" w:rsidTr="000F7581">
        <w:trPr>
          <w:trHeight w:val="567"/>
        </w:trPr>
        <w:tc>
          <w:tcPr>
            <w:tcW w:w="1277" w:type="dxa"/>
            <w:vAlign w:val="center"/>
          </w:tcPr>
          <w:p w14:paraId="588BE65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843" w:type="dxa"/>
            <w:vAlign w:val="center"/>
          </w:tcPr>
          <w:p w14:paraId="0A1148D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vAlign w:val="center"/>
          </w:tcPr>
          <w:p w14:paraId="5425204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410" w:type="dxa"/>
            <w:vAlign w:val="center"/>
          </w:tcPr>
          <w:p w14:paraId="2F53FD0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441F39C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560" w:type="dxa"/>
            <w:vAlign w:val="center"/>
          </w:tcPr>
          <w:p w14:paraId="7CF87CA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126" w:type="dxa"/>
            <w:vAlign w:val="center"/>
          </w:tcPr>
          <w:p w14:paraId="63D2178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vAlign w:val="center"/>
          </w:tcPr>
          <w:p w14:paraId="0DDEB88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34598B8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6A4B73C4"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9685736" w14:textId="77777777" w:rsidTr="000F7581">
        <w:trPr>
          <w:trHeight w:val="567"/>
        </w:trPr>
        <w:tc>
          <w:tcPr>
            <w:tcW w:w="1277" w:type="dxa"/>
            <w:tcBorders>
              <w:top w:val="nil"/>
            </w:tcBorders>
            <w:vAlign w:val="center"/>
          </w:tcPr>
          <w:p w14:paraId="370A749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843" w:type="dxa"/>
            <w:tcBorders>
              <w:top w:val="nil"/>
            </w:tcBorders>
            <w:vAlign w:val="center"/>
          </w:tcPr>
          <w:p w14:paraId="2728CCF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nil"/>
            </w:tcBorders>
            <w:vAlign w:val="center"/>
          </w:tcPr>
          <w:p w14:paraId="634B9AA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410" w:type="dxa"/>
            <w:tcBorders>
              <w:top w:val="nil"/>
            </w:tcBorders>
            <w:vAlign w:val="center"/>
          </w:tcPr>
          <w:p w14:paraId="66782B9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nil"/>
            </w:tcBorders>
            <w:vAlign w:val="center"/>
          </w:tcPr>
          <w:p w14:paraId="2B2C370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560" w:type="dxa"/>
            <w:tcBorders>
              <w:top w:val="nil"/>
            </w:tcBorders>
            <w:vAlign w:val="center"/>
          </w:tcPr>
          <w:p w14:paraId="5A483A8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126" w:type="dxa"/>
            <w:tcBorders>
              <w:top w:val="nil"/>
            </w:tcBorders>
            <w:vAlign w:val="center"/>
          </w:tcPr>
          <w:p w14:paraId="1FFAE46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tcBorders>
              <w:top w:val="nil"/>
            </w:tcBorders>
            <w:vAlign w:val="center"/>
          </w:tcPr>
          <w:p w14:paraId="771816B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nil"/>
            </w:tcBorders>
            <w:vAlign w:val="center"/>
          </w:tcPr>
          <w:p w14:paraId="722C03C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nil"/>
            </w:tcBorders>
            <w:vAlign w:val="center"/>
          </w:tcPr>
          <w:p w14:paraId="1D9ADEF6"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2E838DF" w14:textId="77777777" w:rsidTr="000F7581">
        <w:trPr>
          <w:trHeight w:val="567"/>
        </w:trPr>
        <w:tc>
          <w:tcPr>
            <w:tcW w:w="1277" w:type="dxa"/>
            <w:vAlign w:val="center"/>
          </w:tcPr>
          <w:p w14:paraId="12E6964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843" w:type="dxa"/>
            <w:vAlign w:val="center"/>
          </w:tcPr>
          <w:p w14:paraId="331FC53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vAlign w:val="center"/>
          </w:tcPr>
          <w:p w14:paraId="64DE656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410" w:type="dxa"/>
            <w:vAlign w:val="center"/>
          </w:tcPr>
          <w:p w14:paraId="42E56C7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767E428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560" w:type="dxa"/>
            <w:vAlign w:val="center"/>
          </w:tcPr>
          <w:p w14:paraId="64CC261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2126" w:type="dxa"/>
            <w:vAlign w:val="center"/>
          </w:tcPr>
          <w:p w14:paraId="06DD23F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7" w:type="dxa"/>
            <w:vAlign w:val="center"/>
          </w:tcPr>
          <w:p w14:paraId="6CBA2AC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3D08D36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16A3545D" w14:textId="77777777" w:rsidR="000F7581" w:rsidRPr="00807712" w:rsidRDefault="000F7581" w:rsidP="000F7581">
            <w:pPr>
              <w:pStyle w:val="af"/>
              <w:keepNext/>
              <w:spacing w:line="440" w:lineRule="exact"/>
              <w:ind w:left="63" w:right="63" w:firstLine="480"/>
              <w:rPr>
                <w:rFonts w:ascii="宋体" w:hAnsi="宋体"/>
                <w:sz w:val="24"/>
                <w:szCs w:val="24"/>
              </w:rPr>
            </w:pPr>
          </w:p>
        </w:tc>
      </w:tr>
    </w:tbl>
    <w:p w14:paraId="71DA889E" w14:textId="77777777" w:rsidR="000F7581" w:rsidRPr="00807712" w:rsidRDefault="000F7581" w:rsidP="000F7581">
      <w:pPr>
        <w:spacing w:line="440" w:lineRule="exact"/>
        <w:rPr>
          <w:rFonts w:ascii="宋体" w:hAnsi="宋体"/>
          <w:b/>
          <w:sz w:val="24"/>
          <w:szCs w:val="24"/>
        </w:rPr>
        <w:sectPr w:rsidR="000F7581" w:rsidRPr="00807712">
          <w:pgSz w:w="16838" w:h="11906" w:orient="landscape"/>
          <w:pgMar w:top="1554" w:right="1418" w:bottom="1531" w:left="1418" w:header="851" w:footer="992" w:gutter="0"/>
          <w:cols w:space="720"/>
          <w:titlePg/>
          <w:docGrid w:type="linesAndChars" w:linePitch="312"/>
        </w:sectPr>
      </w:pPr>
    </w:p>
    <w:p w14:paraId="67B80BC8" w14:textId="77777777" w:rsidR="000F7581" w:rsidRPr="00807712" w:rsidRDefault="000F7581" w:rsidP="000F7581">
      <w:pPr>
        <w:spacing w:line="440" w:lineRule="exact"/>
        <w:rPr>
          <w:rFonts w:ascii="宋体" w:hAnsi="宋体"/>
          <w:sz w:val="24"/>
          <w:szCs w:val="24"/>
        </w:rPr>
      </w:pPr>
      <w:r w:rsidRPr="00807712">
        <w:rPr>
          <w:rFonts w:ascii="宋体" w:hAnsi="宋体"/>
          <w:sz w:val="24"/>
          <w:szCs w:val="24"/>
        </w:rPr>
        <w:lastRenderedPageBreak/>
        <w:t>附</w:t>
      </w:r>
      <w:bookmarkStart w:id="1569" w:name="_Toc267261692"/>
      <w:bookmarkStart w:id="1570" w:name="_Toc296346726"/>
      <w:bookmarkStart w:id="1571" w:name="_Toc296347224"/>
      <w:bookmarkStart w:id="1572" w:name="_Toc296503225"/>
      <w:bookmarkStart w:id="1573" w:name="_Toc296891053"/>
      <w:bookmarkStart w:id="1574" w:name="_Toc296891265"/>
      <w:bookmarkStart w:id="1575" w:name="_Toc296944564"/>
      <w:r w:rsidRPr="00807712">
        <w:rPr>
          <w:rFonts w:ascii="宋体" w:hAnsi="宋体"/>
          <w:sz w:val="24"/>
          <w:szCs w:val="24"/>
        </w:rPr>
        <w:t>件2：</w:t>
      </w:r>
    </w:p>
    <w:bookmarkEnd w:id="1569"/>
    <w:bookmarkEnd w:id="1570"/>
    <w:bookmarkEnd w:id="1571"/>
    <w:bookmarkEnd w:id="1572"/>
    <w:bookmarkEnd w:id="1573"/>
    <w:bookmarkEnd w:id="1574"/>
    <w:bookmarkEnd w:id="1575"/>
    <w:p w14:paraId="1AA8F790" w14:textId="77777777" w:rsidR="000F7581" w:rsidRPr="00807712" w:rsidRDefault="000F7581" w:rsidP="000F7581">
      <w:pPr>
        <w:spacing w:beforeLines="50" w:before="156" w:afterLines="50" w:after="156" w:line="440" w:lineRule="exact"/>
        <w:jc w:val="center"/>
        <w:rPr>
          <w:rFonts w:ascii="宋体" w:hAnsi="宋体"/>
          <w:sz w:val="24"/>
          <w:szCs w:val="24"/>
        </w:rPr>
      </w:pPr>
      <w:r w:rsidRPr="00807712">
        <w:rPr>
          <w:rFonts w:ascii="宋体" w:hAnsi="宋体"/>
          <w:sz w:val="24"/>
          <w:szCs w:val="24"/>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1276"/>
        <w:gridCol w:w="1418"/>
        <w:gridCol w:w="940"/>
        <w:gridCol w:w="851"/>
        <w:gridCol w:w="1044"/>
        <w:gridCol w:w="992"/>
        <w:gridCol w:w="851"/>
        <w:gridCol w:w="1487"/>
        <w:gridCol w:w="992"/>
      </w:tblGrid>
      <w:tr w:rsidR="000F7581" w:rsidRPr="00807712" w14:paraId="76751140" w14:textId="77777777" w:rsidTr="000F7581">
        <w:trPr>
          <w:jc w:val="center"/>
        </w:trPr>
        <w:tc>
          <w:tcPr>
            <w:tcW w:w="851" w:type="dxa"/>
            <w:tcBorders>
              <w:top w:val="single" w:sz="12" w:space="0" w:color="auto"/>
              <w:bottom w:val="double" w:sz="6" w:space="0" w:color="auto"/>
            </w:tcBorders>
            <w:vAlign w:val="center"/>
          </w:tcPr>
          <w:p w14:paraId="5F2E051C"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序号</w:t>
            </w:r>
          </w:p>
        </w:tc>
        <w:tc>
          <w:tcPr>
            <w:tcW w:w="1276" w:type="dxa"/>
            <w:tcBorders>
              <w:top w:val="single" w:sz="12" w:space="0" w:color="auto"/>
              <w:bottom w:val="double" w:sz="6" w:space="0" w:color="auto"/>
            </w:tcBorders>
            <w:vAlign w:val="center"/>
          </w:tcPr>
          <w:p w14:paraId="0386ED0D"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材料、</w:t>
            </w:r>
          </w:p>
          <w:p w14:paraId="6A40B215" w14:textId="77777777" w:rsidR="000F7581" w:rsidRPr="00807712" w:rsidRDefault="000F7581" w:rsidP="000F7581">
            <w:pPr>
              <w:pStyle w:val="af"/>
              <w:keepNext/>
              <w:spacing w:line="440" w:lineRule="exact"/>
              <w:ind w:right="63" w:firstLine="480"/>
              <w:rPr>
                <w:rFonts w:ascii="宋体" w:hAnsi="宋体"/>
                <w:sz w:val="24"/>
                <w:szCs w:val="24"/>
              </w:rPr>
            </w:pPr>
            <w:r w:rsidRPr="00807712">
              <w:rPr>
                <w:rFonts w:ascii="宋体" w:hAnsi="宋体"/>
                <w:sz w:val="24"/>
                <w:szCs w:val="24"/>
              </w:rPr>
              <w:t>设备品种</w:t>
            </w:r>
          </w:p>
        </w:tc>
        <w:tc>
          <w:tcPr>
            <w:tcW w:w="1418" w:type="dxa"/>
            <w:tcBorders>
              <w:top w:val="single" w:sz="12" w:space="0" w:color="auto"/>
              <w:bottom w:val="double" w:sz="6" w:space="0" w:color="auto"/>
            </w:tcBorders>
            <w:vAlign w:val="center"/>
          </w:tcPr>
          <w:p w14:paraId="4EFCCFD5"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规格型号</w:t>
            </w:r>
          </w:p>
        </w:tc>
        <w:tc>
          <w:tcPr>
            <w:tcW w:w="940" w:type="dxa"/>
            <w:tcBorders>
              <w:top w:val="single" w:sz="12" w:space="0" w:color="auto"/>
              <w:bottom w:val="double" w:sz="6" w:space="0" w:color="auto"/>
            </w:tcBorders>
            <w:vAlign w:val="center"/>
          </w:tcPr>
          <w:p w14:paraId="53BDF00D"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单位</w:t>
            </w:r>
          </w:p>
        </w:tc>
        <w:tc>
          <w:tcPr>
            <w:tcW w:w="851" w:type="dxa"/>
            <w:tcBorders>
              <w:top w:val="single" w:sz="12" w:space="0" w:color="auto"/>
              <w:bottom w:val="double" w:sz="6" w:space="0" w:color="auto"/>
            </w:tcBorders>
            <w:vAlign w:val="center"/>
          </w:tcPr>
          <w:p w14:paraId="38AEFC1D"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数量</w:t>
            </w:r>
          </w:p>
        </w:tc>
        <w:tc>
          <w:tcPr>
            <w:tcW w:w="1044" w:type="dxa"/>
            <w:tcBorders>
              <w:top w:val="single" w:sz="12" w:space="0" w:color="auto"/>
              <w:bottom w:val="double" w:sz="6" w:space="0" w:color="auto"/>
            </w:tcBorders>
            <w:vAlign w:val="center"/>
          </w:tcPr>
          <w:p w14:paraId="2C0AB2C3"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单价</w:t>
            </w:r>
            <w:r w:rsidRPr="00807712">
              <w:rPr>
                <w:rFonts w:ascii="宋体" w:hAnsi="宋体" w:hint="eastAsia"/>
                <w:sz w:val="24"/>
                <w:szCs w:val="24"/>
              </w:rPr>
              <w:t>（元）</w:t>
            </w:r>
          </w:p>
        </w:tc>
        <w:tc>
          <w:tcPr>
            <w:tcW w:w="992" w:type="dxa"/>
            <w:tcBorders>
              <w:top w:val="single" w:sz="12" w:space="0" w:color="auto"/>
              <w:bottom w:val="double" w:sz="6" w:space="0" w:color="auto"/>
            </w:tcBorders>
            <w:vAlign w:val="center"/>
          </w:tcPr>
          <w:p w14:paraId="3178AE98"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质量等级</w:t>
            </w:r>
          </w:p>
        </w:tc>
        <w:tc>
          <w:tcPr>
            <w:tcW w:w="851" w:type="dxa"/>
            <w:tcBorders>
              <w:top w:val="single" w:sz="12" w:space="0" w:color="auto"/>
              <w:bottom w:val="double" w:sz="6" w:space="0" w:color="auto"/>
            </w:tcBorders>
            <w:vAlign w:val="center"/>
          </w:tcPr>
          <w:p w14:paraId="7DCEC931"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供应时间</w:t>
            </w:r>
          </w:p>
        </w:tc>
        <w:tc>
          <w:tcPr>
            <w:tcW w:w="1487" w:type="dxa"/>
            <w:tcBorders>
              <w:top w:val="single" w:sz="12" w:space="0" w:color="auto"/>
              <w:bottom w:val="double" w:sz="6" w:space="0" w:color="auto"/>
            </w:tcBorders>
            <w:vAlign w:val="center"/>
          </w:tcPr>
          <w:p w14:paraId="0109640D"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送达地点</w:t>
            </w:r>
          </w:p>
        </w:tc>
        <w:tc>
          <w:tcPr>
            <w:tcW w:w="992" w:type="dxa"/>
            <w:tcBorders>
              <w:top w:val="single" w:sz="12" w:space="0" w:color="auto"/>
              <w:bottom w:val="double" w:sz="6" w:space="0" w:color="auto"/>
            </w:tcBorders>
            <w:vAlign w:val="center"/>
          </w:tcPr>
          <w:p w14:paraId="604FF4F4"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备注</w:t>
            </w:r>
          </w:p>
        </w:tc>
      </w:tr>
      <w:tr w:rsidR="000F7581" w:rsidRPr="00807712" w14:paraId="74BAC1E1" w14:textId="77777777" w:rsidTr="000F7581">
        <w:trPr>
          <w:trHeight w:val="567"/>
          <w:jc w:val="center"/>
        </w:trPr>
        <w:tc>
          <w:tcPr>
            <w:tcW w:w="851" w:type="dxa"/>
            <w:tcBorders>
              <w:top w:val="double" w:sz="6" w:space="0" w:color="auto"/>
              <w:bottom w:val="single" w:sz="6" w:space="0" w:color="auto"/>
            </w:tcBorders>
            <w:vAlign w:val="center"/>
          </w:tcPr>
          <w:p w14:paraId="0423BD0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Borders>
              <w:top w:val="double" w:sz="6" w:space="0" w:color="auto"/>
              <w:bottom w:val="single" w:sz="6" w:space="0" w:color="auto"/>
            </w:tcBorders>
            <w:vAlign w:val="center"/>
          </w:tcPr>
          <w:p w14:paraId="6A17D49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Borders>
              <w:top w:val="double" w:sz="6" w:space="0" w:color="auto"/>
              <w:bottom w:val="single" w:sz="6" w:space="0" w:color="auto"/>
            </w:tcBorders>
            <w:vAlign w:val="center"/>
          </w:tcPr>
          <w:p w14:paraId="2F447CC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40" w:type="dxa"/>
            <w:tcBorders>
              <w:top w:val="double" w:sz="6" w:space="0" w:color="auto"/>
              <w:bottom w:val="single" w:sz="6" w:space="0" w:color="auto"/>
            </w:tcBorders>
            <w:vAlign w:val="center"/>
          </w:tcPr>
          <w:p w14:paraId="7173ADC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double" w:sz="6" w:space="0" w:color="auto"/>
              <w:bottom w:val="single" w:sz="6" w:space="0" w:color="auto"/>
            </w:tcBorders>
            <w:vAlign w:val="center"/>
          </w:tcPr>
          <w:p w14:paraId="7DDF13D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44" w:type="dxa"/>
            <w:tcBorders>
              <w:top w:val="double" w:sz="6" w:space="0" w:color="auto"/>
              <w:bottom w:val="single" w:sz="6" w:space="0" w:color="auto"/>
            </w:tcBorders>
            <w:vAlign w:val="center"/>
          </w:tcPr>
          <w:p w14:paraId="720A24A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tcBorders>
              <w:top w:val="double" w:sz="6" w:space="0" w:color="auto"/>
              <w:bottom w:val="single" w:sz="6" w:space="0" w:color="auto"/>
            </w:tcBorders>
            <w:vAlign w:val="center"/>
          </w:tcPr>
          <w:p w14:paraId="0A2D285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double" w:sz="6" w:space="0" w:color="auto"/>
              <w:bottom w:val="single" w:sz="6" w:space="0" w:color="auto"/>
            </w:tcBorders>
            <w:vAlign w:val="center"/>
          </w:tcPr>
          <w:p w14:paraId="0172177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7" w:type="dxa"/>
            <w:tcBorders>
              <w:top w:val="double" w:sz="6" w:space="0" w:color="auto"/>
              <w:bottom w:val="single" w:sz="6" w:space="0" w:color="auto"/>
            </w:tcBorders>
            <w:vAlign w:val="center"/>
          </w:tcPr>
          <w:p w14:paraId="10FB9D2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tcBorders>
              <w:top w:val="double" w:sz="6" w:space="0" w:color="auto"/>
              <w:bottom w:val="single" w:sz="6" w:space="0" w:color="auto"/>
            </w:tcBorders>
            <w:vAlign w:val="center"/>
          </w:tcPr>
          <w:p w14:paraId="1FC8C859"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FE9E88A" w14:textId="77777777" w:rsidTr="000F7581">
        <w:trPr>
          <w:trHeight w:val="567"/>
          <w:jc w:val="center"/>
        </w:trPr>
        <w:tc>
          <w:tcPr>
            <w:tcW w:w="851" w:type="dxa"/>
            <w:tcBorders>
              <w:top w:val="nil"/>
            </w:tcBorders>
            <w:vAlign w:val="center"/>
          </w:tcPr>
          <w:p w14:paraId="3BACB82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Borders>
              <w:top w:val="nil"/>
            </w:tcBorders>
            <w:vAlign w:val="center"/>
          </w:tcPr>
          <w:p w14:paraId="6C20B50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Borders>
              <w:top w:val="nil"/>
            </w:tcBorders>
            <w:vAlign w:val="center"/>
          </w:tcPr>
          <w:p w14:paraId="3DCEEFF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40" w:type="dxa"/>
            <w:tcBorders>
              <w:top w:val="nil"/>
            </w:tcBorders>
            <w:vAlign w:val="center"/>
          </w:tcPr>
          <w:p w14:paraId="46D7D52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nil"/>
            </w:tcBorders>
            <w:vAlign w:val="center"/>
          </w:tcPr>
          <w:p w14:paraId="611A1D6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44" w:type="dxa"/>
            <w:tcBorders>
              <w:top w:val="nil"/>
            </w:tcBorders>
            <w:vAlign w:val="center"/>
          </w:tcPr>
          <w:p w14:paraId="41E5D9A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tcBorders>
              <w:top w:val="nil"/>
            </w:tcBorders>
            <w:vAlign w:val="center"/>
          </w:tcPr>
          <w:p w14:paraId="29DB6CC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nil"/>
            </w:tcBorders>
            <w:vAlign w:val="center"/>
          </w:tcPr>
          <w:p w14:paraId="61E7EB7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7" w:type="dxa"/>
            <w:tcBorders>
              <w:top w:val="nil"/>
            </w:tcBorders>
            <w:vAlign w:val="center"/>
          </w:tcPr>
          <w:p w14:paraId="1941661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tcBorders>
              <w:top w:val="nil"/>
            </w:tcBorders>
            <w:vAlign w:val="center"/>
          </w:tcPr>
          <w:p w14:paraId="7CF72240"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70A371A" w14:textId="77777777" w:rsidTr="000F7581">
        <w:trPr>
          <w:trHeight w:val="567"/>
          <w:jc w:val="center"/>
        </w:trPr>
        <w:tc>
          <w:tcPr>
            <w:tcW w:w="851" w:type="dxa"/>
            <w:vAlign w:val="center"/>
          </w:tcPr>
          <w:p w14:paraId="3B8AB03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52968BF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74844AB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40" w:type="dxa"/>
            <w:vAlign w:val="center"/>
          </w:tcPr>
          <w:p w14:paraId="1233FD7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6F90938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44" w:type="dxa"/>
            <w:vAlign w:val="center"/>
          </w:tcPr>
          <w:p w14:paraId="18788A3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635A663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1E106C2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7" w:type="dxa"/>
            <w:vAlign w:val="center"/>
          </w:tcPr>
          <w:p w14:paraId="7712E18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2A62B017"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E938300" w14:textId="77777777" w:rsidTr="000F7581">
        <w:trPr>
          <w:trHeight w:val="567"/>
          <w:jc w:val="center"/>
        </w:trPr>
        <w:tc>
          <w:tcPr>
            <w:tcW w:w="851" w:type="dxa"/>
            <w:vAlign w:val="center"/>
          </w:tcPr>
          <w:p w14:paraId="4DF0A4A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23E8999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2D582AC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40" w:type="dxa"/>
            <w:vAlign w:val="center"/>
          </w:tcPr>
          <w:p w14:paraId="2A6E5C6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66DCA1A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44" w:type="dxa"/>
            <w:vAlign w:val="center"/>
          </w:tcPr>
          <w:p w14:paraId="39327EA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61309CB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20F9C59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7" w:type="dxa"/>
            <w:vAlign w:val="center"/>
          </w:tcPr>
          <w:p w14:paraId="291F18C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2905CCEE"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8A7320E" w14:textId="77777777" w:rsidTr="000F7581">
        <w:trPr>
          <w:trHeight w:val="567"/>
          <w:jc w:val="center"/>
        </w:trPr>
        <w:tc>
          <w:tcPr>
            <w:tcW w:w="851" w:type="dxa"/>
            <w:vAlign w:val="center"/>
          </w:tcPr>
          <w:p w14:paraId="5C158E3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41FD871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363405D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40" w:type="dxa"/>
            <w:vAlign w:val="center"/>
          </w:tcPr>
          <w:p w14:paraId="04D0374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42E5B7D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44" w:type="dxa"/>
            <w:vAlign w:val="center"/>
          </w:tcPr>
          <w:p w14:paraId="01CBC36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0112F9C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500591E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7" w:type="dxa"/>
            <w:vAlign w:val="center"/>
          </w:tcPr>
          <w:p w14:paraId="00BB1B6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25166ED9"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DDFDA58" w14:textId="77777777" w:rsidTr="000F7581">
        <w:trPr>
          <w:trHeight w:val="567"/>
          <w:jc w:val="center"/>
        </w:trPr>
        <w:tc>
          <w:tcPr>
            <w:tcW w:w="851" w:type="dxa"/>
            <w:vAlign w:val="center"/>
          </w:tcPr>
          <w:p w14:paraId="7138236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11B3268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20DA93B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40" w:type="dxa"/>
            <w:vAlign w:val="center"/>
          </w:tcPr>
          <w:p w14:paraId="7C61989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4726B84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44" w:type="dxa"/>
            <w:vAlign w:val="center"/>
          </w:tcPr>
          <w:p w14:paraId="3378989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3483C5E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3E4C2D5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7" w:type="dxa"/>
            <w:vAlign w:val="center"/>
          </w:tcPr>
          <w:p w14:paraId="0B738D0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6AF681D6"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74C5AFC" w14:textId="77777777" w:rsidTr="000F7581">
        <w:trPr>
          <w:trHeight w:val="567"/>
          <w:jc w:val="center"/>
        </w:trPr>
        <w:tc>
          <w:tcPr>
            <w:tcW w:w="851" w:type="dxa"/>
            <w:vAlign w:val="center"/>
          </w:tcPr>
          <w:p w14:paraId="5FC80F2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18FA12F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4CB5CE9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40" w:type="dxa"/>
            <w:vAlign w:val="center"/>
          </w:tcPr>
          <w:p w14:paraId="75C265C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3DC803C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44" w:type="dxa"/>
            <w:vAlign w:val="center"/>
          </w:tcPr>
          <w:p w14:paraId="3D45937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3137934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3C19CA1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7" w:type="dxa"/>
            <w:vAlign w:val="center"/>
          </w:tcPr>
          <w:p w14:paraId="446B5A4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65743CC6"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B974A24" w14:textId="77777777" w:rsidTr="000F7581">
        <w:trPr>
          <w:trHeight w:val="567"/>
          <w:jc w:val="center"/>
        </w:trPr>
        <w:tc>
          <w:tcPr>
            <w:tcW w:w="851" w:type="dxa"/>
            <w:vAlign w:val="center"/>
          </w:tcPr>
          <w:p w14:paraId="074B545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6FEF121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4196456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40" w:type="dxa"/>
            <w:vAlign w:val="center"/>
          </w:tcPr>
          <w:p w14:paraId="3CF0CDF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7D1B59B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44" w:type="dxa"/>
            <w:vAlign w:val="center"/>
          </w:tcPr>
          <w:p w14:paraId="1D4ED16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73C3136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1DCB89B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7" w:type="dxa"/>
            <w:vAlign w:val="center"/>
          </w:tcPr>
          <w:p w14:paraId="246E252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3093A7C0"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C04F845" w14:textId="77777777" w:rsidTr="000F7581">
        <w:trPr>
          <w:trHeight w:val="567"/>
          <w:jc w:val="center"/>
        </w:trPr>
        <w:tc>
          <w:tcPr>
            <w:tcW w:w="851" w:type="dxa"/>
            <w:vAlign w:val="center"/>
          </w:tcPr>
          <w:p w14:paraId="6604154D" w14:textId="77777777" w:rsidR="000F7581" w:rsidRPr="00807712" w:rsidRDefault="000F7581" w:rsidP="000F7581">
            <w:pPr>
              <w:jc w:val="center"/>
              <w:rPr>
                <w:rFonts w:ascii="宋体" w:hAnsi="宋体"/>
                <w:sz w:val="24"/>
                <w:szCs w:val="24"/>
              </w:rPr>
            </w:pPr>
          </w:p>
        </w:tc>
        <w:tc>
          <w:tcPr>
            <w:tcW w:w="1276" w:type="dxa"/>
            <w:vAlign w:val="center"/>
          </w:tcPr>
          <w:p w14:paraId="45B21D17" w14:textId="77777777" w:rsidR="000F7581" w:rsidRPr="00807712" w:rsidRDefault="000F7581" w:rsidP="000F7581">
            <w:pPr>
              <w:jc w:val="center"/>
              <w:rPr>
                <w:rFonts w:ascii="宋体" w:hAnsi="宋体"/>
                <w:sz w:val="24"/>
                <w:szCs w:val="24"/>
              </w:rPr>
            </w:pPr>
          </w:p>
        </w:tc>
        <w:tc>
          <w:tcPr>
            <w:tcW w:w="1418" w:type="dxa"/>
            <w:vAlign w:val="center"/>
          </w:tcPr>
          <w:p w14:paraId="5D12C755" w14:textId="77777777" w:rsidR="000F7581" w:rsidRPr="00807712" w:rsidRDefault="000F7581" w:rsidP="000F7581">
            <w:pPr>
              <w:jc w:val="center"/>
              <w:rPr>
                <w:rFonts w:ascii="宋体" w:hAnsi="宋体"/>
                <w:sz w:val="24"/>
                <w:szCs w:val="24"/>
              </w:rPr>
            </w:pPr>
          </w:p>
        </w:tc>
        <w:tc>
          <w:tcPr>
            <w:tcW w:w="940" w:type="dxa"/>
            <w:vAlign w:val="center"/>
          </w:tcPr>
          <w:p w14:paraId="3475E8C3" w14:textId="77777777" w:rsidR="000F7581" w:rsidRPr="00807712" w:rsidRDefault="000F7581" w:rsidP="000F7581">
            <w:pPr>
              <w:jc w:val="center"/>
              <w:rPr>
                <w:rFonts w:ascii="宋体" w:hAnsi="宋体"/>
                <w:sz w:val="24"/>
                <w:szCs w:val="24"/>
              </w:rPr>
            </w:pPr>
          </w:p>
        </w:tc>
        <w:tc>
          <w:tcPr>
            <w:tcW w:w="851" w:type="dxa"/>
            <w:vAlign w:val="center"/>
          </w:tcPr>
          <w:p w14:paraId="2A6F555C" w14:textId="77777777" w:rsidR="000F7581" w:rsidRPr="00807712" w:rsidRDefault="000F7581" w:rsidP="000F7581">
            <w:pPr>
              <w:jc w:val="center"/>
              <w:rPr>
                <w:rFonts w:ascii="宋体" w:hAnsi="宋体"/>
                <w:sz w:val="24"/>
                <w:szCs w:val="24"/>
              </w:rPr>
            </w:pPr>
          </w:p>
        </w:tc>
        <w:tc>
          <w:tcPr>
            <w:tcW w:w="1044" w:type="dxa"/>
            <w:vAlign w:val="center"/>
          </w:tcPr>
          <w:p w14:paraId="0C2A8012" w14:textId="77777777" w:rsidR="000F7581" w:rsidRPr="00807712" w:rsidRDefault="000F7581" w:rsidP="000F7581">
            <w:pPr>
              <w:jc w:val="center"/>
              <w:rPr>
                <w:rFonts w:ascii="宋体" w:hAnsi="宋体"/>
                <w:sz w:val="24"/>
                <w:szCs w:val="24"/>
              </w:rPr>
            </w:pPr>
          </w:p>
        </w:tc>
        <w:tc>
          <w:tcPr>
            <w:tcW w:w="992" w:type="dxa"/>
            <w:vAlign w:val="center"/>
          </w:tcPr>
          <w:p w14:paraId="557FD741" w14:textId="77777777" w:rsidR="000F7581" w:rsidRPr="00807712" w:rsidRDefault="000F7581" w:rsidP="000F7581">
            <w:pPr>
              <w:jc w:val="center"/>
              <w:rPr>
                <w:rFonts w:ascii="宋体" w:hAnsi="宋体"/>
                <w:sz w:val="24"/>
                <w:szCs w:val="24"/>
              </w:rPr>
            </w:pPr>
          </w:p>
        </w:tc>
        <w:tc>
          <w:tcPr>
            <w:tcW w:w="851" w:type="dxa"/>
            <w:vAlign w:val="center"/>
          </w:tcPr>
          <w:p w14:paraId="2471B29B" w14:textId="77777777" w:rsidR="000F7581" w:rsidRPr="00807712" w:rsidRDefault="000F7581" w:rsidP="000F7581">
            <w:pPr>
              <w:jc w:val="center"/>
              <w:rPr>
                <w:rFonts w:ascii="宋体" w:hAnsi="宋体"/>
                <w:sz w:val="24"/>
                <w:szCs w:val="24"/>
              </w:rPr>
            </w:pPr>
          </w:p>
        </w:tc>
        <w:tc>
          <w:tcPr>
            <w:tcW w:w="1487" w:type="dxa"/>
            <w:vAlign w:val="center"/>
          </w:tcPr>
          <w:p w14:paraId="38DD9D8E" w14:textId="77777777" w:rsidR="000F7581" w:rsidRPr="00807712" w:rsidRDefault="000F7581" w:rsidP="000F7581">
            <w:pPr>
              <w:jc w:val="center"/>
              <w:rPr>
                <w:rFonts w:ascii="宋体" w:hAnsi="宋体"/>
                <w:sz w:val="24"/>
                <w:szCs w:val="24"/>
              </w:rPr>
            </w:pPr>
          </w:p>
        </w:tc>
        <w:tc>
          <w:tcPr>
            <w:tcW w:w="992" w:type="dxa"/>
            <w:vAlign w:val="center"/>
          </w:tcPr>
          <w:p w14:paraId="28F221BC" w14:textId="77777777" w:rsidR="000F7581" w:rsidRPr="00807712" w:rsidRDefault="000F7581" w:rsidP="000F7581">
            <w:pPr>
              <w:jc w:val="center"/>
              <w:rPr>
                <w:rFonts w:ascii="宋体" w:hAnsi="宋体"/>
                <w:sz w:val="24"/>
                <w:szCs w:val="24"/>
              </w:rPr>
            </w:pPr>
          </w:p>
        </w:tc>
      </w:tr>
      <w:tr w:rsidR="000F7581" w:rsidRPr="00807712" w14:paraId="55F02DE1" w14:textId="77777777" w:rsidTr="000F7581">
        <w:trPr>
          <w:trHeight w:val="567"/>
          <w:jc w:val="center"/>
        </w:trPr>
        <w:tc>
          <w:tcPr>
            <w:tcW w:w="851" w:type="dxa"/>
            <w:vAlign w:val="center"/>
          </w:tcPr>
          <w:p w14:paraId="15B55A2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694FE04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385C15C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40" w:type="dxa"/>
            <w:vAlign w:val="center"/>
          </w:tcPr>
          <w:p w14:paraId="3FBB60A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1277FB2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44" w:type="dxa"/>
            <w:vAlign w:val="center"/>
          </w:tcPr>
          <w:p w14:paraId="1FEBC7A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33568D5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vAlign w:val="center"/>
          </w:tcPr>
          <w:p w14:paraId="1A78DCE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7" w:type="dxa"/>
            <w:vAlign w:val="center"/>
          </w:tcPr>
          <w:p w14:paraId="29BF80C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92" w:type="dxa"/>
            <w:vAlign w:val="center"/>
          </w:tcPr>
          <w:p w14:paraId="32BB491A"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6B49EA3" w14:textId="77777777" w:rsidTr="000F7581">
        <w:trPr>
          <w:trHeight w:val="567"/>
          <w:jc w:val="center"/>
        </w:trPr>
        <w:tc>
          <w:tcPr>
            <w:tcW w:w="851" w:type="dxa"/>
            <w:vAlign w:val="center"/>
          </w:tcPr>
          <w:p w14:paraId="7A1CFCDB" w14:textId="77777777" w:rsidR="000F7581" w:rsidRPr="00807712" w:rsidRDefault="000F7581" w:rsidP="000F7581">
            <w:pPr>
              <w:jc w:val="center"/>
              <w:rPr>
                <w:rFonts w:ascii="宋体" w:hAnsi="宋体"/>
                <w:sz w:val="24"/>
                <w:szCs w:val="24"/>
              </w:rPr>
            </w:pPr>
          </w:p>
        </w:tc>
        <w:tc>
          <w:tcPr>
            <w:tcW w:w="1276" w:type="dxa"/>
            <w:vAlign w:val="center"/>
          </w:tcPr>
          <w:p w14:paraId="451D61E2" w14:textId="77777777" w:rsidR="000F7581" w:rsidRPr="00807712" w:rsidRDefault="000F7581" w:rsidP="000F7581">
            <w:pPr>
              <w:jc w:val="center"/>
              <w:rPr>
                <w:rFonts w:ascii="宋体" w:hAnsi="宋体"/>
                <w:sz w:val="24"/>
                <w:szCs w:val="24"/>
              </w:rPr>
            </w:pPr>
          </w:p>
        </w:tc>
        <w:tc>
          <w:tcPr>
            <w:tcW w:w="1418" w:type="dxa"/>
            <w:vAlign w:val="center"/>
          </w:tcPr>
          <w:p w14:paraId="1340EC8D" w14:textId="77777777" w:rsidR="000F7581" w:rsidRPr="00807712" w:rsidRDefault="000F7581" w:rsidP="000F7581">
            <w:pPr>
              <w:jc w:val="center"/>
              <w:rPr>
                <w:rFonts w:ascii="宋体" w:hAnsi="宋体"/>
                <w:sz w:val="24"/>
                <w:szCs w:val="24"/>
              </w:rPr>
            </w:pPr>
          </w:p>
        </w:tc>
        <w:tc>
          <w:tcPr>
            <w:tcW w:w="940" w:type="dxa"/>
            <w:vAlign w:val="center"/>
          </w:tcPr>
          <w:p w14:paraId="3CBFA1B5" w14:textId="77777777" w:rsidR="000F7581" w:rsidRPr="00807712" w:rsidRDefault="000F7581" w:rsidP="000F7581">
            <w:pPr>
              <w:jc w:val="center"/>
              <w:rPr>
                <w:rFonts w:ascii="宋体" w:hAnsi="宋体"/>
                <w:sz w:val="24"/>
                <w:szCs w:val="24"/>
              </w:rPr>
            </w:pPr>
          </w:p>
        </w:tc>
        <w:tc>
          <w:tcPr>
            <w:tcW w:w="851" w:type="dxa"/>
            <w:vAlign w:val="center"/>
          </w:tcPr>
          <w:p w14:paraId="1EAB7758" w14:textId="77777777" w:rsidR="000F7581" w:rsidRPr="00807712" w:rsidRDefault="000F7581" w:rsidP="000F7581">
            <w:pPr>
              <w:jc w:val="center"/>
              <w:rPr>
                <w:rFonts w:ascii="宋体" w:hAnsi="宋体"/>
                <w:sz w:val="24"/>
                <w:szCs w:val="24"/>
              </w:rPr>
            </w:pPr>
          </w:p>
        </w:tc>
        <w:tc>
          <w:tcPr>
            <w:tcW w:w="1044" w:type="dxa"/>
            <w:vAlign w:val="center"/>
          </w:tcPr>
          <w:p w14:paraId="330E3599" w14:textId="77777777" w:rsidR="000F7581" w:rsidRPr="00807712" w:rsidRDefault="000F7581" w:rsidP="000F7581">
            <w:pPr>
              <w:jc w:val="center"/>
              <w:rPr>
                <w:rFonts w:ascii="宋体" w:hAnsi="宋体"/>
                <w:sz w:val="24"/>
                <w:szCs w:val="24"/>
              </w:rPr>
            </w:pPr>
          </w:p>
        </w:tc>
        <w:tc>
          <w:tcPr>
            <w:tcW w:w="992" w:type="dxa"/>
            <w:vAlign w:val="center"/>
          </w:tcPr>
          <w:p w14:paraId="432B0520" w14:textId="77777777" w:rsidR="000F7581" w:rsidRPr="00807712" w:rsidRDefault="000F7581" w:rsidP="000F7581">
            <w:pPr>
              <w:jc w:val="center"/>
              <w:rPr>
                <w:rFonts w:ascii="宋体" w:hAnsi="宋体"/>
                <w:sz w:val="24"/>
                <w:szCs w:val="24"/>
              </w:rPr>
            </w:pPr>
          </w:p>
        </w:tc>
        <w:tc>
          <w:tcPr>
            <w:tcW w:w="851" w:type="dxa"/>
            <w:vAlign w:val="center"/>
          </w:tcPr>
          <w:p w14:paraId="64706E98" w14:textId="77777777" w:rsidR="000F7581" w:rsidRPr="00807712" w:rsidRDefault="000F7581" w:rsidP="000F7581">
            <w:pPr>
              <w:jc w:val="center"/>
              <w:rPr>
                <w:rFonts w:ascii="宋体" w:hAnsi="宋体"/>
                <w:sz w:val="24"/>
                <w:szCs w:val="24"/>
              </w:rPr>
            </w:pPr>
          </w:p>
        </w:tc>
        <w:tc>
          <w:tcPr>
            <w:tcW w:w="1487" w:type="dxa"/>
            <w:vAlign w:val="center"/>
          </w:tcPr>
          <w:p w14:paraId="484FB27B" w14:textId="77777777" w:rsidR="000F7581" w:rsidRPr="00807712" w:rsidRDefault="000F7581" w:rsidP="000F7581">
            <w:pPr>
              <w:jc w:val="center"/>
              <w:rPr>
                <w:rFonts w:ascii="宋体" w:hAnsi="宋体"/>
                <w:sz w:val="24"/>
                <w:szCs w:val="24"/>
              </w:rPr>
            </w:pPr>
          </w:p>
        </w:tc>
        <w:tc>
          <w:tcPr>
            <w:tcW w:w="992" w:type="dxa"/>
            <w:vAlign w:val="center"/>
          </w:tcPr>
          <w:p w14:paraId="347EFCCA" w14:textId="77777777" w:rsidR="000F7581" w:rsidRPr="00807712" w:rsidRDefault="000F7581" w:rsidP="000F7581">
            <w:pPr>
              <w:jc w:val="center"/>
              <w:rPr>
                <w:rFonts w:ascii="宋体" w:hAnsi="宋体"/>
                <w:sz w:val="24"/>
                <w:szCs w:val="24"/>
              </w:rPr>
            </w:pPr>
          </w:p>
        </w:tc>
      </w:tr>
      <w:tr w:rsidR="000F7581" w:rsidRPr="00807712" w14:paraId="67D3E049" w14:textId="77777777" w:rsidTr="000F7581">
        <w:trPr>
          <w:trHeight w:val="567"/>
          <w:jc w:val="center"/>
        </w:trPr>
        <w:tc>
          <w:tcPr>
            <w:tcW w:w="851" w:type="dxa"/>
            <w:vAlign w:val="center"/>
          </w:tcPr>
          <w:p w14:paraId="5A36911B" w14:textId="77777777" w:rsidR="000F7581" w:rsidRPr="00807712" w:rsidRDefault="000F7581" w:rsidP="000F7581">
            <w:pPr>
              <w:jc w:val="center"/>
              <w:rPr>
                <w:rFonts w:ascii="宋体" w:hAnsi="宋体"/>
                <w:sz w:val="24"/>
                <w:szCs w:val="24"/>
              </w:rPr>
            </w:pPr>
          </w:p>
        </w:tc>
        <w:tc>
          <w:tcPr>
            <w:tcW w:w="1276" w:type="dxa"/>
            <w:vAlign w:val="center"/>
          </w:tcPr>
          <w:p w14:paraId="7A6993FE" w14:textId="77777777" w:rsidR="000F7581" w:rsidRPr="00807712" w:rsidRDefault="000F7581" w:rsidP="000F7581">
            <w:pPr>
              <w:jc w:val="center"/>
              <w:rPr>
                <w:rFonts w:ascii="宋体" w:hAnsi="宋体"/>
                <w:sz w:val="24"/>
                <w:szCs w:val="24"/>
              </w:rPr>
            </w:pPr>
          </w:p>
        </w:tc>
        <w:tc>
          <w:tcPr>
            <w:tcW w:w="1418" w:type="dxa"/>
            <w:vAlign w:val="center"/>
          </w:tcPr>
          <w:p w14:paraId="3F5F79A6" w14:textId="77777777" w:rsidR="000F7581" w:rsidRPr="00807712" w:rsidRDefault="000F7581" w:rsidP="000F7581">
            <w:pPr>
              <w:jc w:val="center"/>
              <w:rPr>
                <w:rFonts w:ascii="宋体" w:hAnsi="宋体"/>
                <w:sz w:val="24"/>
                <w:szCs w:val="24"/>
              </w:rPr>
            </w:pPr>
          </w:p>
        </w:tc>
        <w:tc>
          <w:tcPr>
            <w:tcW w:w="940" w:type="dxa"/>
            <w:vAlign w:val="center"/>
          </w:tcPr>
          <w:p w14:paraId="4CCAB13E" w14:textId="77777777" w:rsidR="000F7581" w:rsidRPr="00807712" w:rsidRDefault="000F7581" w:rsidP="000F7581">
            <w:pPr>
              <w:jc w:val="center"/>
              <w:rPr>
                <w:rFonts w:ascii="宋体" w:hAnsi="宋体"/>
                <w:sz w:val="24"/>
                <w:szCs w:val="24"/>
              </w:rPr>
            </w:pPr>
          </w:p>
        </w:tc>
        <w:tc>
          <w:tcPr>
            <w:tcW w:w="851" w:type="dxa"/>
            <w:vAlign w:val="center"/>
          </w:tcPr>
          <w:p w14:paraId="16FE6C7F" w14:textId="77777777" w:rsidR="000F7581" w:rsidRPr="00807712" w:rsidRDefault="000F7581" w:rsidP="000F7581">
            <w:pPr>
              <w:jc w:val="center"/>
              <w:rPr>
                <w:rFonts w:ascii="宋体" w:hAnsi="宋体"/>
                <w:sz w:val="24"/>
                <w:szCs w:val="24"/>
              </w:rPr>
            </w:pPr>
          </w:p>
        </w:tc>
        <w:tc>
          <w:tcPr>
            <w:tcW w:w="1044" w:type="dxa"/>
            <w:vAlign w:val="center"/>
          </w:tcPr>
          <w:p w14:paraId="3994F6DD" w14:textId="77777777" w:rsidR="000F7581" w:rsidRPr="00807712" w:rsidRDefault="000F7581" w:rsidP="000F7581">
            <w:pPr>
              <w:jc w:val="center"/>
              <w:rPr>
                <w:rFonts w:ascii="宋体" w:hAnsi="宋体"/>
                <w:sz w:val="24"/>
                <w:szCs w:val="24"/>
              </w:rPr>
            </w:pPr>
          </w:p>
        </w:tc>
        <w:tc>
          <w:tcPr>
            <w:tcW w:w="992" w:type="dxa"/>
            <w:vAlign w:val="center"/>
          </w:tcPr>
          <w:p w14:paraId="22CF5501" w14:textId="77777777" w:rsidR="000F7581" w:rsidRPr="00807712" w:rsidRDefault="000F7581" w:rsidP="000F7581">
            <w:pPr>
              <w:jc w:val="center"/>
              <w:rPr>
                <w:rFonts w:ascii="宋体" w:hAnsi="宋体"/>
                <w:sz w:val="24"/>
                <w:szCs w:val="24"/>
              </w:rPr>
            </w:pPr>
          </w:p>
        </w:tc>
        <w:tc>
          <w:tcPr>
            <w:tcW w:w="851" w:type="dxa"/>
            <w:vAlign w:val="center"/>
          </w:tcPr>
          <w:p w14:paraId="06FCBD3E" w14:textId="77777777" w:rsidR="000F7581" w:rsidRPr="00807712" w:rsidRDefault="000F7581" w:rsidP="000F7581">
            <w:pPr>
              <w:jc w:val="center"/>
              <w:rPr>
                <w:rFonts w:ascii="宋体" w:hAnsi="宋体"/>
                <w:sz w:val="24"/>
                <w:szCs w:val="24"/>
              </w:rPr>
            </w:pPr>
          </w:p>
        </w:tc>
        <w:tc>
          <w:tcPr>
            <w:tcW w:w="1487" w:type="dxa"/>
            <w:vAlign w:val="center"/>
          </w:tcPr>
          <w:p w14:paraId="28F497A4" w14:textId="77777777" w:rsidR="000F7581" w:rsidRPr="00807712" w:rsidRDefault="000F7581" w:rsidP="000F7581">
            <w:pPr>
              <w:jc w:val="center"/>
              <w:rPr>
                <w:rFonts w:ascii="宋体" w:hAnsi="宋体"/>
                <w:sz w:val="24"/>
                <w:szCs w:val="24"/>
              </w:rPr>
            </w:pPr>
          </w:p>
        </w:tc>
        <w:tc>
          <w:tcPr>
            <w:tcW w:w="992" w:type="dxa"/>
            <w:vAlign w:val="center"/>
          </w:tcPr>
          <w:p w14:paraId="4A6A372F" w14:textId="77777777" w:rsidR="000F7581" w:rsidRPr="00807712" w:rsidRDefault="000F7581" w:rsidP="000F7581">
            <w:pPr>
              <w:jc w:val="center"/>
              <w:rPr>
                <w:rFonts w:ascii="宋体" w:hAnsi="宋体"/>
                <w:sz w:val="24"/>
                <w:szCs w:val="24"/>
              </w:rPr>
            </w:pPr>
          </w:p>
        </w:tc>
      </w:tr>
      <w:tr w:rsidR="000F7581" w:rsidRPr="00807712" w14:paraId="39C1C4C2" w14:textId="77777777" w:rsidTr="000F7581">
        <w:trPr>
          <w:trHeight w:val="567"/>
          <w:jc w:val="center"/>
        </w:trPr>
        <w:tc>
          <w:tcPr>
            <w:tcW w:w="851" w:type="dxa"/>
            <w:vAlign w:val="center"/>
          </w:tcPr>
          <w:p w14:paraId="46504508" w14:textId="77777777" w:rsidR="000F7581" w:rsidRPr="00807712" w:rsidRDefault="000F7581" w:rsidP="000F7581">
            <w:pPr>
              <w:jc w:val="center"/>
              <w:rPr>
                <w:rFonts w:ascii="宋体" w:hAnsi="宋体"/>
                <w:sz w:val="24"/>
                <w:szCs w:val="24"/>
              </w:rPr>
            </w:pPr>
          </w:p>
        </w:tc>
        <w:tc>
          <w:tcPr>
            <w:tcW w:w="1276" w:type="dxa"/>
            <w:vAlign w:val="center"/>
          </w:tcPr>
          <w:p w14:paraId="10752F0F" w14:textId="77777777" w:rsidR="000F7581" w:rsidRPr="00807712" w:rsidRDefault="000F7581" w:rsidP="000F7581">
            <w:pPr>
              <w:jc w:val="center"/>
              <w:rPr>
                <w:rFonts w:ascii="宋体" w:hAnsi="宋体"/>
                <w:sz w:val="24"/>
                <w:szCs w:val="24"/>
              </w:rPr>
            </w:pPr>
          </w:p>
        </w:tc>
        <w:tc>
          <w:tcPr>
            <w:tcW w:w="1418" w:type="dxa"/>
            <w:vAlign w:val="center"/>
          </w:tcPr>
          <w:p w14:paraId="7A9AFC2E" w14:textId="77777777" w:rsidR="000F7581" w:rsidRPr="00807712" w:rsidRDefault="000F7581" w:rsidP="000F7581">
            <w:pPr>
              <w:jc w:val="center"/>
              <w:rPr>
                <w:rFonts w:ascii="宋体" w:hAnsi="宋体"/>
                <w:sz w:val="24"/>
                <w:szCs w:val="24"/>
              </w:rPr>
            </w:pPr>
          </w:p>
        </w:tc>
        <w:tc>
          <w:tcPr>
            <w:tcW w:w="940" w:type="dxa"/>
            <w:vAlign w:val="center"/>
          </w:tcPr>
          <w:p w14:paraId="26C97795" w14:textId="77777777" w:rsidR="000F7581" w:rsidRPr="00807712" w:rsidRDefault="000F7581" w:rsidP="000F7581">
            <w:pPr>
              <w:jc w:val="center"/>
              <w:rPr>
                <w:rFonts w:ascii="宋体" w:hAnsi="宋体"/>
                <w:sz w:val="24"/>
                <w:szCs w:val="24"/>
              </w:rPr>
            </w:pPr>
          </w:p>
        </w:tc>
        <w:tc>
          <w:tcPr>
            <w:tcW w:w="851" w:type="dxa"/>
            <w:vAlign w:val="center"/>
          </w:tcPr>
          <w:p w14:paraId="19FD672C" w14:textId="77777777" w:rsidR="000F7581" w:rsidRPr="00807712" w:rsidRDefault="000F7581" w:rsidP="000F7581">
            <w:pPr>
              <w:jc w:val="center"/>
              <w:rPr>
                <w:rFonts w:ascii="宋体" w:hAnsi="宋体"/>
                <w:sz w:val="24"/>
                <w:szCs w:val="24"/>
              </w:rPr>
            </w:pPr>
          </w:p>
        </w:tc>
        <w:tc>
          <w:tcPr>
            <w:tcW w:w="1044" w:type="dxa"/>
            <w:vAlign w:val="center"/>
          </w:tcPr>
          <w:p w14:paraId="296BC6DF" w14:textId="77777777" w:rsidR="000F7581" w:rsidRPr="00807712" w:rsidRDefault="000F7581" w:rsidP="000F7581">
            <w:pPr>
              <w:jc w:val="center"/>
              <w:rPr>
                <w:rFonts w:ascii="宋体" w:hAnsi="宋体"/>
                <w:sz w:val="24"/>
                <w:szCs w:val="24"/>
              </w:rPr>
            </w:pPr>
          </w:p>
        </w:tc>
        <w:tc>
          <w:tcPr>
            <w:tcW w:w="992" w:type="dxa"/>
            <w:vAlign w:val="center"/>
          </w:tcPr>
          <w:p w14:paraId="26B92238" w14:textId="77777777" w:rsidR="000F7581" w:rsidRPr="00807712" w:rsidRDefault="000F7581" w:rsidP="000F7581">
            <w:pPr>
              <w:jc w:val="center"/>
              <w:rPr>
                <w:rFonts w:ascii="宋体" w:hAnsi="宋体"/>
                <w:sz w:val="24"/>
                <w:szCs w:val="24"/>
              </w:rPr>
            </w:pPr>
          </w:p>
        </w:tc>
        <w:tc>
          <w:tcPr>
            <w:tcW w:w="851" w:type="dxa"/>
            <w:vAlign w:val="center"/>
          </w:tcPr>
          <w:p w14:paraId="27628394" w14:textId="77777777" w:rsidR="000F7581" w:rsidRPr="00807712" w:rsidRDefault="000F7581" w:rsidP="000F7581">
            <w:pPr>
              <w:jc w:val="center"/>
              <w:rPr>
                <w:rFonts w:ascii="宋体" w:hAnsi="宋体"/>
                <w:sz w:val="24"/>
                <w:szCs w:val="24"/>
              </w:rPr>
            </w:pPr>
          </w:p>
        </w:tc>
        <w:tc>
          <w:tcPr>
            <w:tcW w:w="1487" w:type="dxa"/>
            <w:vAlign w:val="center"/>
          </w:tcPr>
          <w:p w14:paraId="095E9850" w14:textId="77777777" w:rsidR="000F7581" w:rsidRPr="00807712" w:rsidRDefault="000F7581" w:rsidP="000F7581">
            <w:pPr>
              <w:jc w:val="center"/>
              <w:rPr>
                <w:rFonts w:ascii="宋体" w:hAnsi="宋体"/>
                <w:sz w:val="24"/>
                <w:szCs w:val="24"/>
              </w:rPr>
            </w:pPr>
          </w:p>
        </w:tc>
        <w:tc>
          <w:tcPr>
            <w:tcW w:w="992" w:type="dxa"/>
            <w:vAlign w:val="center"/>
          </w:tcPr>
          <w:p w14:paraId="0D05FCD9" w14:textId="77777777" w:rsidR="000F7581" w:rsidRPr="00807712" w:rsidRDefault="000F7581" w:rsidP="000F7581">
            <w:pPr>
              <w:jc w:val="center"/>
              <w:rPr>
                <w:rFonts w:ascii="宋体" w:hAnsi="宋体"/>
                <w:sz w:val="24"/>
                <w:szCs w:val="24"/>
              </w:rPr>
            </w:pPr>
          </w:p>
        </w:tc>
      </w:tr>
      <w:tr w:rsidR="000F7581" w:rsidRPr="00807712" w14:paraId="07638ABD" w14:textId="77777777" w:rsidTr="000F7581">
        <w:trPr>
          <w:trHeight w:val="567"/>
          <w:jc w:val="center"/>
        </w:trPr>
        <w:tc>
          <w:tcPr>
            <w:tcW w:w="851" w:type="dxa"/>
            <w:vAlign w:val="center"/>
          </w:tcPr>
          <w:p w14:paraId="59A61B98" w14:textId="77777777" w:rsidR="000F7581" w:rsidRPr="00807712" w:rsidRDefault="000F7581" w:rsidP="000F7581">
            <w:pPr>
              <w:jc w:val="center"/>
              <w:rPr>
                <w:rFonts w:ascii="宋体" w:hAnsi="宋体"/>
                <w:sz w:val="24"/>
                <w:szCs w:val="24"/>
              </w:rPr>
            </w:pPr>
          </w:p>
        </w:tc>
        <w:tc>
          <w:tcPr>
            <w:tcW w:w="1276" w:type="dxa"/>
            <w:vAlign w:val="center"/>
          </w:tcPr>
          <w:p w14:paraId="547D7D3F" w14:textId="77777777" w:rsidR="000F7581" w:rsidRPr="00807712" w:rsidRDefault="000F7581" w:rsidP="000F7581">
            <w:pPr>
              <w:jc w:val="center"/>
              <w:rPr>
                <w:rFonts w:ascii="宋体" w:hAnsi="宋体"/>
                <w:sz w:val="24"/>
                <w:szCs w:val="24"/>
              </w:rPr>
            </w:pPr>
          </w:p>
        </w:tc>
        <w:tc>
          <w:tcPr>
            <w:tcW w:w="1418" w:type="dxa"/>
            <w:vAlign w:val="center"/>
          </w:tcPr>
          <w:p w14:paraId="6D3AAA5B" w14:textId="77777777" w:rsidR="000F7581" w:rsidRPr="00807712" w:rsidRDefault="000F7581" w:rsidP="000F7581">
            <w:pPr>
              <w:jc w:val="center"/>
              <w:rPr>
                <w:rFonts w:ascii="宋体" w:hAnsi="宋体"/>
                <w:sz w:val="24"/>
                <w:szCs w:val="24"/>
              </w:rPr>
            </w:pPr>
          </w:p>
        </w:tc>
        <w:tc>
          <w:tcPr>
            <w:tcW w:w="940" w:type="dxa"/>
            <w:vAlign w:val="center"/>
          </w:tcPr>
          <w:p w14:paraId="7EA66868" w14:textId="77777777" w:rsidR="000F7581" w:rsidRPr="00807712" w:rsidRDefault="000F7581" w:rsidP="000F7581">
            <w:pPr>
              <w:jc w:val="center"/>
              <w:rPr>
                <w:rFonts w:ascii="宋体" w:hAnsi="宋体"/>
                <w:sz w:val="24"/>
                <w:szCs w:val="24"/>
              </w:rPr>
            </w:pPr>
          </w:p>
        </w:tc>
        <w:tc>
          <w:tcPr>
            <w:tcW w:w="851" w:type="dxa"/>
            <w:vAlign w:val="center"/>
          </w:tcPr>
          <w:p w14:paraId="510047A7" w14:textId="77777777" w:rsidR="000F7581" w:rsidRPr="00807712" w:rsidRDefault="000F7581" w:rsidP="000F7581">
            <w:pPr>
              <w:jc w:val="center"/>
              <w:rPr>
                <w:rFonts w:ascii="宋体" w:hAnsi="宋体"/>
                <w:sz w:val="24"/>
                <w:szCs w:val="24"/>
              </w:rPr>
            </w:pPr>
          </w:p>
        </w:tc>
        <w:tc>
          <w:tcPr>
            <w:tcW w:w="1044" w:type="dxa"/>
            <w:vAlign w:val="center"/>
          </w:tcPr>
          <w:p w14:paraId="12C9C4D6" w14:textId="77777777" w:rsidR="000F7581" w:rsidRPr="00807712" w:rsidRDefault="000F7581" w:rsidP="000F7581">
            <w:pPr>
              <w:jc w:val="center"/>
              <w:rPr>
                <w:rFonts w:ascii="宋体" w:hAnsi="宋体"/>
                <w:sz w:val="24"/>
                <w:szCs w:val="24"/>
              </w:rPr>
            </w:pPr>
          </w:p>
        </w:tc>
        <w:tc>
          <w:tcPr>
            <w:tcW w:w="992" w:type="dxa"/>
            <w:vAlign w:val="center"/>
          </w:tcPr>
          <w:p w14:paraId="6191002F" w14:textId="77777777" w:rsidR="000F7581" w:rsidRPr="00807712" w:rsidRDefault="000F7581" w:rsidP="000F7581">
            <w:pPr>
              <w:jc w:val="center"/>
              <w:rPr>
                <w:rFonts w:ascii="宋体" w:hAnsi="宋体"/>
                <w:sz w:val="24"/>
                <w:szCs w:val="24"/>
              </w:rPr>
            </w:pPr>
          </w:p>
        </w:tc>
        <w:tc>
          <w:tcPr>
            <w:tcW w:w="851" w:type="dxa"/>
            <w:vAlign w:val="center"/>
          </w:tcPr>
          <w:p w14:paraId="12C0FEFE" w14:textId="77777777" w:rsidR="000F7581" w:rsidRPr="00807712" w:rsidRDefault="000F7581" w:rsidP="000F7581">
            <w:pPr>
              <w:jc w:val="center"/>
              <w:rPr>
                <w:rFonts w:ascii="宋体" w:hAnsi="宋体"/>
                <w:sz w:val="24"/>
                <w:szCs w:val="24"/>
              </w:rPr>
            </w:pPr>
          </w:p>
        </w:tc>
        <w:tc>
          <w:tcPr>
            <w:tcW w:w="1487" w:type="dxa"/>
            <w:vAlign w:val="center"/>
          </w:tcPr>
          <w:p w14:paraId="110309AD" w14:textId="77777777" w:rsidR="000F7581" w:rsidRPr="00807712" w:rsidRDefault="000F7581" w:rsidP="000F7581">
            <w:pPr>
              <w:jc w:val="center"/>
              <w:rPr>
                <w:rFonts w:ascii="宋体" w:hAnsi="宋体"/>
                <w:sz w:val="24"/>
                <w:szCs w:val="24"/>
              </w:rPr>
            </w:pPr>
          </w:p>
        </w:tc>
        <w:tc>
          <w:tcPr>
            <w:tcW w:w="992" w:type="dxa"/>
            <w:vAlign w:val="center"/>
          </w:tcPr>
          <w:p w14:paraId="3C96FC8D" w14:textId="77777777" w:rsidR="000F7581" w:rsidRPr="00807712" w:rsidRDefault="000F7581" w:rsidP="000F7581">
            <w:pPr>
              <w:jc w:val="center"/>
              <w:rPr>
                <w:rFonts w:ascii="宋体" w:hAnsi="宋体"/>
                <w:sz w:val="24"/>
                <w:szCs w:val="24"/>
              </w:rPr>
            </w:pPr>
          </w:p>
        </w:tc>
      </w:tr>
      <w:tr w:rsidR="000F7581" w:rsidRPr="00807712" w14:paraId="4AFB5936" w14:textId="77777777" w:rsidTr="000F7581">
        <w:trPr>
          <w:trHeight w:val="567"/>
          <w:jc w:val="center"/>
        </w:trPr>
        <w:tc>
          <w:tcPr>
            <w:tcW w:w="851" w:type="dxa"/>
            <w:vAlign w:val="center"/>
          </w:tcPr>
          <w:p w14:paraId="10CE1C27" w14:textId="77777777" w:rsidR="000F7581" w:rsidRPr="00807712" w:rsidRDefault="000F7581" w:rsidP="000F7581">
            <w:pPr>
              <w:jc w:val="center"/>
              <w:rPr>
                <w:rFonts w:ascii="宋体" w:hAnsi="宋体"/>
                <w:sz w:val="24"/>
                <w:szCs w:val="24"/>
              </w:rPr>
            </w:pPr>
          </w:p>
        </w:tc>
        <w:tc>
          <w:tcPr>
            <w:tcW w:w="1276" w:type="dxa"/>
            <w:vAlign w:val="center"/>
          </w:tcPr>
          <w:p w14:paraId="4E1AAD14" w14:textId="77777777" w:rsidR="000F7581" w:rsidRPr="00807712" w:rsidRDefault="000F7581" w:rsidP="000F7581">
            <w:pPr>
              <w:jc w:val="center"/>
              <w:rPr>
                <w:rFonts w:ascii="宋体" w:hAnsi="宋体"/>
                <w:sz w:val="24"/>
                <w:szCs w:val="24"/>
              </w:rPr>
            </w:pPr>
          </w:p>
        </w:tc>
        <w:tc>
          <w:tcPr>
            <w:tcW w:w="1418" w:type="dxa"/>
            <w:vAlign w:val="center"/>
          </w:tcPr>
          <w:p w14:paraId="706EB8D8" w14:textId="77777777" w:rsidR="000F7581" w:rsidRPr="00807712" w:rsidRDefault="000F7581" w:rsidP="000F7581">
            <w:pPr>
              <w:jc w:val="center"/>
              <w:rPr>
                <w:rFonts w:ascii="宋体" w:hAnsi="宋体"/>
                <w:sz w:val="24"/>
                <w:szCs w:val="24"/>
              </w:rPr>
            </w:pPr>
          </w:p>
        </w:tc>
        <w:tc>
          <w:tcPr>
            <w:tcW w:w="940" w:type="dxa"/>
            <w:vAlign w:val="center"/>
          </w:tcPr>
          <w:p w14:paraId="62B63BD7" w14:textId="77777777" w:rsidR="000F7581" w:rsidRPr="00807712" w:rsidRDefault="000F7581" w:rsidP="000F7581">
            <w:pPr>
              <w:jc w:val="center"/>
              <w:rPr>
                <w:rFonts w:ascii="宋体" w:hAnsi="宋体"/>
                <w:sz w:val="24"/>
                <w:szCs w:val="24"/>
              </w:rPr>
            </w:pPr>
          </w:p>
        </w:tc>
        <w:tc>
          <w:tcPr>
            <w:tcW w:w="851" w:type="dxa"/>
            <w:vAlign w:val="center"/>
          </w:tcPr>
          <w:p w14:paraId="04228D3D" w14:textId="77777777" w:rsidR="000F7581" w:rsidRPr="00807712" w:rsidRDefault="000F7581" w:rsidP="000F7581">
            <w:pPr>
              <w:jc w:val="center"/>
              <w:rPr>
                <w:rFonts w:ascii="宋体" w:hAnsi="宋体"/>
                <w:sz w:val="24"/>
                <w:szCs w:val="24"/>
              </w:rPr>
            </w:pPr>
          </w:p>
        </w:tc>
        <w:tc>
          <w:tcPr>
            <w:tcW w:w="1044" w:type="dxa"/>
            <w:vAlign w:val="center"/>
          </w:tcPr>
          <w:p w14:paraId="3C910061" w14:textId="77777777" w:rsidR="000F7581" w:rsidRPr="00807712" w:rsidRDefault="000F7581" w:rsidP="000F7581">
            <w:pPr>
              <w:jc w:val="center"/>
              <w:rPr>
                <w:rFonts w:ascii="宋体" w:hAnsi="宋体"/>
                <w:sz w:val="24"/>
                <w:szCs w:val="24"/>
              </w:rPr>
            </w:pPr>
          </w:p>
        </w:tc>
        <w:tc>
          <w:tcPr>
            <w:tcW w:w="992" w:type="dxa"/>
            <w:vAlign w:val="center"/>
          </w:tcPr>
          <w:p w14:paraId="21C84AF4" w14:textId="77777777" w:rsidR="000F7581" w:rsidRPr="00807712" w:rsidRDefault="000F7581" w:rsidP="000F7581">
            <w:pPr>
              <w:jc w:val="center"/>
              <w:rPr>
                <w:rFonts w:ascii="宋体" w:hAnsi="宋体"/>
                <w:sz w:val="24"/>
                <w:szCs w:val="24"/>
              </w:rPr>
            </w:pPr>
          </w:p>
        </w:tc>
        <w:tc>
          <w:tcPr>
            <w:tcW w:w="851" w:type="dxa"/>
            <w:vAlign w:val="center"/>
          </w:tcPr>
          <w:p w14:paraId="1BF03195" w14:textId="77777777" w:rsidR="000F7581" w:rsidRPr="00807712" w:rsidRDefault="000F7581" w:rsidP="000F7581">
            <w:pPr>
              <w:jc w:val="center"/>
              <w:rPr>
                <w:rFonts w:ascii="宋体" w:hAnsi="宋体"/>
                <w:sz w:val="24"/>
                <w:szCs w:val="24"/>
              </w:rPr>
            </w:pPr>
          </w:p>
        </w:tc>
        <w:tc>
          <w:tcPr>
            <w:tcW w:w="1487" w:type="dxa"/>
            <w:vAlign w:val="center"/>
          </w:tcPr>
          <w:p w14:paraId="68AAEAC8" w14:textId="77777777" w:rsidR="000F7581" w:rsidRPr="00807712" w:rsidRDefault="000F7581" w:rsidP="000F7581">
            <w:pPr>
              <w:jc w:val="center"/>
              <w:rPr>
                <w:rFonts w:ascii="宋体" w:hAnsi="宋体"/>
                <w:sz w:val="24"/>
                <w:szCs w:val="24"/>
              </w:rPr>
            </w:pPr>
          </w:p>
        </w:tc>
        <w:tc>
          <w:tcPr>
            <w:tcW w:w="992" w:type="dxa"/>
            <w:vAlign w:val="center"/>
          </w:tcPr>
          <w:p w14:paraId="7FFDE9B2" w14:textId="77777777" w:rsidR="000F7581" w:rsidRPr="00807712" w:rsidRDefault="000F7581" w:rsidP="000F7581">
            <w:pPr>
              <w:jc w:val="center"/>
              <w:rPr>
                <w:rFonts w:ascii="宋体" w:hAnsi="宋体"/>
                <w:sz w:val="24"/>
                <w:szCs w:val="24"/>
              </w:rPr>
            </w:pPr>
          </w:p>
        </w:tc>
      </w:tr>
      <w:tr w:rsidR="000F7581" w:rsidRPr="00807712" w14:paraId="248A7F72" w14:textId="77777777" w:rsidTr="000F7581">
        <w:trPr>
          <w:trHeight w:val="567"/>
          <w:jc w:val="center"/>
        </w:trPr>
        <w:tc>
          <w:tcPr>
            <w:tcW w:w="851" w:type="dxa"/>
            <w:vAlign w:val="center"/>
          </w:tcPr>
          <w:p w14:paraId="279A36B9" w14:textId="77777777" w:rsidR="000F7581" w:rsidRPr="00807712" w:rsidRDefault="000F7581" w:rsidP="000F7581">
            <w:pPr>
              <w:jc w:val="center"/>
              <w:rPr>
                <w:rFonts w:ascii="宋体" w:hAnsi="宋体"/>
                <w:sz w:val="24"/>
                <w:szCs w:val="24"/>
              </w:rPr>
            </w:pPr>
          </w:p>
        </w:tc>
        <w:tc>
          <w:tcPr>
            <w:tcW w:w="1276" w:type="dxa"/>
            <w:vAlign w:val="center"/>
          </w:tcPr>
          <w:p w14:paraId="62322355" w14:textId="77777777" w:rsidR="000F7581" w:rsidRPr="00807712" w:rsidRDefault="000F7581" w:rsidP="000F7581">
            <w:pPr>
              <w:jc w:val="center"/>
              <w:rPr>
                <w:rFonts w:ascii="宋体" w:hAnsi="宋体"/>
                <w:sz w:val="24"/>
                <w:szCs w:val="24"/>
              </w:rPr>
            </w:pPr>
          </w:p>
        </w:tc>
        <w:tc>
          <w:tcPr>
            <w:tcW w:w="1418" w:type="dxa"/>
            <w:vAlign w:val="center"/>
          </w:tcPr>
          <w:p w14:paraId="388262B3" w14:textId="77777777" w:rsidR="000F7581" w:rsidRPr="00807712" w:rsidRDefault="000F7581" w:rsidP="000F7581">
            <w:pPr>
              <w:jc w:val="center"/>
              <w:rPr>
                <w:rFonts w:ascii="宋体" w:hAnsi="宋体"/>
                <w:sz w:val="24"/>
                <w:szCs w:val="24"/>
              </w:rPr>
            </w:pPr>
          </w:p>
        </w:tc>
        <w:tc>
          <w:tcPr>
            <w:tcW w:w="940" w:type="dxa"/>
            <w:vAlign w:val="center"/>
          </w:tcPr>
          <w:p w14:paraId="7D11394D" w14:textId="77777777" w:rsidR="000F7581" w:rsidRPr="00807712" w:rsidRDefault="000F7581" w:rsidP="000F7581">
            <w:pPr>
              <w:jc w:val="center"/>
              <w:rPr>
                <w:rFonts w:ascii="宋体" w:hAnsi="宋体"/>
                <w:sz w:val="24"/>
                <w:szCs w:val="24"/>
              </w:rPr>
            </w:pPr>
          </w:p>
        </w:tc>
        <w:tc>
          <w:tcPr>
            <w:tcW w:w="851" w:type="dxa"/>
            <w:vAlign w:val="center"/>
          </w:tcPr>
          <w:p w14:paraId="18D03BBB" w14:textId="77777777" w:rsidR="000F7581" w:rsidRPr="00807712" w:rsidRDefault="000F7581" w:rsidP="000F7581">
            <w:pPr>
              <w:jc w:val="center"/>
              <w:rPr>
                <w:rFonts w:ascii="宋体" w:hAnsi="宋体"/>
                <w:sz w:val="24"/>
                <w:szCs w:val="24"/>
              </w:rPr>
            </w:pPr>
          </w:p>
        </w:tc>
        <w:tc>
          <w:tcPr>
            <w:tcW w:w="1044" w:type="dxa"/>
            <w:vAlign w:val="center"/>
          </w:tcPr>
          <w:p w14:paraId="0790390C" w14:textId="77777777" w:rsidR="000F7581" w:rsidRPr="00807712" w:rsidRDefault="000F7581" w:rsidP="000F7581">
            <w:pPr>
              <w:jc w:val="center"/>
              <w:rPr>
                <w:rFonts w:ascii="宋体" w:hAnsi="宋体"/>
                <w:sz w:val="24"/>
                <w:szCs w:val="24"/>
              </w:rPr>
            </w:pPr>
          </w:p>
        </w:tc>
        <w:tc>
          <w:tcPr>
            <w:tcW w:w="992" w:type="dxa"/>
            <w:vAlign w:val="center"/>
          </w:tcPr>
          <w:p w14:paraId="42E9391B" w14:textId="77777777" w:rsidR="000F7581" w:rsidRPr="00807712" w:rsidRDefault="000F7581" w:rsidP="000F7581">
            <w:pPr>
              <w:jc w:val="center"/>
              <w:rPr>
                <w:rFonts w:ascii="宋体" w:hAnsi="宋体"/>
                <w:sz w:val="24"/>
                <w:szCs w:val="24"/>
              </w:rPr>
            </w:pPr>
          </w:p>
        </w:tc>
        <w:tc>
          <w:tcPr>
            <w:tcW w:w="851" w:type="dxa"/>
            <w:vAlign w:val="center"/>
          </w:tcPr>
          <w:p w14:paraId="0840A00C" w14:textId="77777777" w:rsidR="000F7581" w:rsidRPr="00807712" w:rsidRDefault="000F7581" w:rsidP="000F7581">
            <w:pPr>
              <w:jc w:val="center"/>
              <w:rPr>
                <w:rFonts w:ascii="宋体" w:hAnsi="宋体"/>
                <w:sz w:val="24"/>
                <w:szCs w:val="24"/>
              </w:rPr>
            </w:pPr>
          </w:p>
        </w:tc>
        <w:tc>
          <w:tcPr>
            <w:tcW w:w="1487" w:type="dxa"/>
            <w:vAlign w:val="center"/>
          </w:tcPr>
          <w:p w14:paraId="32489AAB" w14:textId="77777777" w:rsidR="000F7581" w:rsidRPr="00807712" w:rsidRDefault="000F7581" w:rsidP="000F7581">
            <w:pPr>
              <w:jc w:val="center"/>
              <w:rPr>
                <w:rFonts w:ascii="宋体" w:hAnsi="宋体"/>
                <w:sz w:val="24"/>
                <w:szCs w:val="24"/>
              </w:rPr>
            </w:pPr>
          </w:p>
        </w:tc>
        <w:tc>
          <w:tcPr>
            <w:tcW w:w="992" w:type="dxa"/>
            <w:vAlign w:val="center"/>
          </w:tcPr>
          <w:p w14:paraId="26624F57" w14:textId="77777777" w:rsidR="000F7581" w:rsidRPr="00807712" w:rsidRDefault="000F7581" w:rsidP="000F7581">
            <w:pPr>
              <w:jc w:val="center"/>
              <w:rPr>
                <w:rFonts w:ascii="宋体" w:hAnsi="宋体"/>
                <w:sz w:val="24"/>
                <w:szCs w:val="24"/>
              </w:rPr>
            </w:pPr>
          </w:p>
        </w:tc>
      </w:tr>
      <w:tr w:rsidR="000F7581" w:rsidRPr="00807712" w14:paraId="09F4B202" w14:textId="77777777" w:rsidTr="000F7581">
        <w:trPr>
          <w:trHeight w:val="567"/>
          <w:jc w:val="center"/>
        </w:trPr>
        <w:tc>
          <w:tcPr>
            <w:tcW w:w="851" w:type="dxa"/>
            <w:vAlign w:val="center"/>
          </w:tcPr>
          <w:p w14:paraId="7047ECC9" w14:textId="77777777" w:rsidR="000F7581" w:rsidRPr="00807712" w:rsidRDefault="000F7581" w:rsidP="000F7581">
            <w:pPr>
              <w:jc w:val="center"/>
              <w:rPr>
                <w:rFonts w:ascii="宋体" w:hAnsi="宋体"/>
                <w:sz w:val="24"/>
                <w:szCs w:val="24"/>
              </w:rPr>
            </w:pPr>
          </w:p>
        </w:tc>
        <w:tc>
          <w:tcPr>
            <w:tcW w:w="1276" w:type="dxa"/>
            <w:vAlign w:val="center"/>
          </w:tcPr>
          <w:p w14:paraId="1253D9F4" w14:textId="77777777" w:rsidR="000F7581" w:rsidRPr="00807712" w:rsidRDefault="000F7581" w:rsidP="000F7581">
            <w:pPr>
              <w:jc w:val="center"/>
              <w:rPr>
                <w:rFonts w:ascii="宋体" w:hAnsi="宋体"/>
                <w:sz w:val="24"/>
                <w:szCs w:val="24"/>
              </w:rPr>
            </w:pPr>
          </w:p>
        </w:tc>
        <w:tc>
          <w:tcPr>
            <w:tcW w:w="1418" w:type="dxa"/>
            <w:vAlign w:val="center"/>
          </w:tcPr>
          <w:p w14:paraId="35DD0DBA" w14:textId="77777777" w:rsidR="000F7581" w:rsidRPr="00807712" w:rsidRDefault="000F7581" w:rsidP="000F7581">
            <w:pPr>
              <w:jc w:val="center"/>
              <w:rPr>
                <w:rFonts w:ascii="宋体" w:hAnsi="宋体"/>
                <w:sz w:val="24"/>
                <w:szCs w:val="24"/>
              </w:rPr>
            </w:pPr>
          </w:p>
        </w:tc>
        <w:tc>
          <w:tcPr>
            <w:tcW w:w="940" w:type="dxa"/>
            <w:vAlign w:val="center"/>
          </w:tcPr>
          <w:p w14:paraId="7C647939" w14:textId="77777777" w:rsidR="000F7581" w:rsidRPr="00807712" w:rsidRDefault="000F7581" w:rsidP="000F7581">
            <w:pPr>
              <w:jc w:val="center"/>
              <w:rPr>
                <w:rFonts w:ascii="宋体" w:hAnsi="宋体"/>
                <w:sz w:val="24"/>
                <w:szCs w:val="24"/>
              </w:rPr>
            </w:pPr>
          </w:p>
        </w:tc>
        <w:tc>
          <w:tcPr>
            <w:tcW w:w="851" w:type="dxa"/>
            <w:vAlign w:val="center"/>
          </w:tcPr>
          <w:p w14:paraId="358B8C0C" w14:textId="77777777" w:rsidR="000F7581" w:rsidRPr="00807712" w:rsidRDefault="000F7581" w:rsidP="000F7581">
            <w:pPr>
              <w:jc w:val="center"/>
              <w:rPr>
                <w:rFonts w:ascii="宋体" w:hAnsi="宋体"/>
                <w:sz w:val="24"/>
                <w:szCs w:val="24"/>
              </w:rPr>
            </w:pPr>
          </w:p>
        </w:tc>
        <w:tc>
          <w:tcPr>
            <w:tcW w:w="1044" w:type="dxa"/>
            <w:vAlign w:val="center"/>
          </w:tcPr>
          <w:p w14:paraId="45888A71" w14:textId="77777777" w:rsidR="000F7581" w:rsidRPr="00807712" w:rsidRDefault="000F7581" w:rsidP="000F7581">
            <w:pPr>
              <w:jc w:val="center"/>
              <w:rPr>
                <w:rFonts w:ascii="宋体" w:hAnsi="宋体"/>
                <w:sz w:val="24"/>
                <w:szCs w:val="24"/>
              </w:rPr>
            </w:pPr>
          </w:p>
        </w:tc>
        <w:tc>
          <w:tcPr>
            <w:tcW w:w="992" w:type="dxa"/>
            <w:vAlign w:val="center"/>
          </w:tcPr>
          <w:p w14:paraId="2233E1FA" w14:textId="77777777" w:rsidR="000F7581" w:rsidRPr="00807712" w:rsidRDefault="000F7581" w:rsidP="000F7581">
            <w:pPr>
              <w:jc w:val="center"/>
              <w:rPr>
                <w:rFonts w:ascii="宋体" w:hAnsi="宋体"/>
                <w:sz w:val="24"/>
                <w:szCs w:val="24"/>
              </w:rPr>
            </w:pPr>
          </w:p>
        </w:tc>
        <w:tc>
          <w:tcPr>
            <w:tcW w:w="851" w:type="dxa"/>
            <w:vAlign w:val="center"/>
          </w:tcPr>
          <w:p w14:paraId="3B70EDE4" w14:textId="77777777" w:rsidR="000F7581" w:rsidRPr="00807712" w:rsidRDefault="000F7581" w:rsidP="000F7581">
            <w:pPr>
              <w:jc w:val="center"/>
              <w:rPr>
                <w:rFonts w:ascii="宋体" w:hAnsi="宋体"/>
                <w:sz w:val="24"/>
                <w:szCs w:val="24"/>
              </w:rPr>
            </w:pPr>
          </w:p>
        </w:tc>
        <w:tc>
          <w:tcPr>
            <w:tcW w:w="1487" w:type="dxa"/>
            <w:vAlign w:val="center"/>
          </w:tcPr>
          <w:p w14:paraId="766314E6" w14:textId="77777777" w:rsidR="000F7581" w:rsidRPr="00807712" w:rsidRDefault="000F7581" w:rsidP="000F7581">
            <w:pPr>
              <w:jc w:val="center"/>
              <w:rPr>
                <w:rFonts w:ascii="宋体" w:hAnsi="宋体"/>
                <w:sz w:val="24"/>
                <w:szCs w:val="24"/>
              </w:rPr>
            </w:pPr>
          </w:p>
        </w:tc>
        <w:tc>
          <w:tcPr>
            <w:tcW w:w="992" w:type="dxa"/>
            <w:vAlign w:val="center"/>
          </w:tcPr>
          <w:p w14:paraId="5225A9EC" w14:textId="77777777" w:rsidR="000F7581" w:rsidRPr="00807712" w:rsidRDefault="000F7581" w:rsidP="000F7581">
            <w:pPr>
              <w:jc w:val="center"/>
              <w:rPr>
                <w:rFonts w:ascii="宋体" w:hAnsi="宋体"/>
                <w:sz w:val="24"/>
                <w:szCs w:val="24"/>
              </w:rPr>
            </w:pPr>
          </w:p>
        </w:tc>
      </w:tr>
      <w:tr w:rsidR="000F7581" w:rsidRPr="00807712" w14:paraId="7D698655" w14:textId="77777777" w:rsidTr="000F7581">
        <w:trPr>
          <w:trHeight w:val="567"/>
          <w:jc w:val="center"/>
        </w:trPr>
        <w:tc>
          <w:tcPr>
            <w:tcW w:w="851" w:type="dxa"/>
            <w:vAlign w:val="center"/>
          </w:tcPr>
          <w:p w14:paraId="0B5DA017" w14:textId="77777777" w:rsidR="000F7581" w:rsidRPr="00807712" w:rsidRDefault="000F7581" w:rsidP="000F7581">
            <w:pPr>
              <w:jc w:val="center"/>
              <w:rPr>
                <w:rFonts w:ascii="宋体" w:hAnsi="宋体"/>
                <w:sz w:val="24"/>
                <w:szCs w:val="24"/>
              </w:rPr>
            </w:pPr>
          </w:p>
        </w:tc>
        <w:tc>
          <w:tcPr>
            <w:tcW w:w="1276" w:type="dxa"/>
            <w:vAlign w:val="center"/>
          </w:tcPr>
          <w:p w14:paraId="21D35006" w14:textId="77777777" w:rsidR="000F7581" w:rsidRPr="00807712" w:rsidRDefault="000F7581" w:rsidP="000F7581">
            <w:pPr>
              <w:jc w:val="center"/>
              <w:rPr>
                <w:rFonts w:ascii="宋体" w:hAnsi="宋体"/>
                <w:sz w:val="24"/>
                <w:szCs w:val="24"/>
              </w:rPr>
            </w:pPr>
          </w:p>
        </w:tc>
        <w:tc>
          <w:tcPr>
            <w:tcW w:w="1418" w:type="dxa"/>
            <w:vAlign w:val="center"/>
          </w:tcPr>
          <w:p w14:paraId="42B1BC76" w14:textId="77777777" w:rsidR="000F7581" w:rsidRPr="00807712" w:rsidRDefault="000F7581" w:rsidP="000F7581">
            <w:pPr>
              <w:jc w:val="center"/>
              <w:rPr>
                <w:rFonts w:ascii="宋体" w:hAnsi="宋体"/>
                <w:sz w:val="24"/>
                <w:szCs w:val="24"/>
              </w:rPr>
            </w:pPr>
          </w:p>
        </w:tc>
        <w:tc>
          <w:tcPr>
            <w:tcW w:w="940" w:type="dxa"/>
            <w:vAlign w:val="center"/>
          </w:tcPr>
          <w:p w14:paraId="3797E33E" w14:textId="77777777" w:rsidR="000F7581" w:rsidRPr="00807712" w:rsidRDefault="000F7581" w:rsidP="000F7581">
            <w:pPr>
              <w:jc w:val="center"/>
              <w:rPr>
                <w:rFonts w:ascii="宋体" w:hAnsi="宋体"/>
                <w:sz w:val="24"/>
                <w:szCs w:val="24"/>
              </w:rPr>
            </w:pPr>
          </w:p>
        </w:tc>
        <w:tc>
          <w:tcPr>
            <w:tcW w:w="851" w:type="dxa"/>
            <w:vAlign w:val="center"/>
          </w:tcPr>
          <w:p w14:paraId="58F59C56" w14:textId="77777777" w:rsidR="000F7581" w:rsidRPr="00807712" w:rsidRDefault="000F7581" w:rsidP="000F7581">
            <w:pPr>
              <w:jc w:val="center"/>
              <w:rPr>
                <w:rFonts w:ascii="宋体" w:hAnsi="宋体"/>
                <w:sz w:val="24"/>
                <w:szCs w:val="24"/>
              </w:rPr>
            </w:pPr>
          </w:p>
        </w:tc>
        <w:tc>
          <w:tcPr>
            <w:tcW w:w="1044" w:type="dxa"/>
            <w:vAlign w:val="center"/>
          </w:tcPr>
          <w:p w14:paraId="617B6EC6" w14:textId="77777777" w:rsidR="000F7581" w:rsidRPr="00807712" w:rsidRDefault="000F7581" w:rsidP="000F7581">
            <w:pPr>
              <w:jc w:val="center"/>
              <w:rPr>
                <w:rFonts w:ascii="宋体" w:hAnsi="宋体"/>
                <w:sz w:val="24"/>
                <w:szCs w:val="24"/>
              </w:rPr>
            </w:pPr>
          </w:p>
        </w:tc>
        <w:tc>
          <w:tcPr>
            <w:tcW w:w="992" w:type="dxa"/>
            <w:vAlign w:val="center"/>
          </w:tcPr>
          <w:p w14:paraId="57559279" w14:textId="77777777" w:rsidR="000F7581" w:rsidRPr="00807712" w:rsidRDefault="000F7581" w:rsidP="000F7581">
            <w:pPr>
              <w:jc w:val="center"/>
              <w:rPr>
                <w:rFonts w:ascii="宋体" w:hAnsi="宋体"/>
                <w:sz w:val="24"/>
                <w:szCs w:val="24"/>
              </w:rPr>
            </w:pPr>
          </w:p>
        </w:tc>
        <w:tc>
          <w:tcPr>
            <w:tcW w:w="851" w:type="dxa"/>
            <w:vAlign w:val="center"/>
          </w:tcPr>
          <w:p w14:paraId="08E0FF0E" w14:textId="77777777" w:rsidR="000F7581" w:rsidRPr="00807712" w:rsidRDefault="000F7581" w:rsidP="000F7581">
            <w:pPr>
              <w:jc w:val="center"/>
              <w:rPr>
                <w:rFonts w:ascii="宋体" w:hAnsi="宋体"/>
                <w:sz w:val="24"/>
                <w:szCs w:val="24"/>
              </w:rPr>
            </w:pPr>
          </w:p>
        </w:tc>
        <w:tc>
          <w:tcPr>
            <w:tcW w:w="1487" w:type="dxa"/>
            <w:vAlign w:val="center"/>
          </w:tcPr>
          <w:p w14:paraId="3AA5806C" w14:textId="77777777" w:rsidR="000F7581" w:rsidRPr="00807712" w:rsidRDefault="000F7581" w:rsidP="000F7581">
            <w:pPr>
              <w:jc w:val="center"/>
              <w:rPr>
                <w:rFonts w:ascii="宋体" w:hAnsi="宋体"/>
                <w:sz w:val="24"/>
                <w:szCs w:val="24"/>
              </w:rPr>
            </w:pPr>
          </w:p>
        </w:tc>
        <w:tc>
          <w:tcPr>
            <w:tcW w:w="992" w:type="dxa"/>
            <w:vAlign w:val="center"/>
          </w:tcPr>
          <w:p w14:paraId="7A3C7BE2" w14:textId="77777777" w:rsidR="000F7581" w:rsidRPr="00807712" w:rsidRDefault="000F7581" w:rsidP="000F7581">
            <w:pPr>
              <w:jc w:val="center"/>
              <w:rPr>
                <w:rFonts w:ascii="宋体" w:hAnsi="宋体"/>
                <w:sz w:val="24"/>
                <w:szCs w:val="24"/>
              </w:rPr>
            </w:pPr>
          </w:p>
        </w:tc>
      </w:tr>
    </w:tbl>
    <w:p w14:paraId="5453672F" w14:textId="77777777" w:rsidR="000F7581" w:rsidRPr="00807712" w:rsidRDefault="000F7581" w:rsidP="000F7581">
      <w:pPr>
        <w:spacing w:line="440" w:lineRule="exact"/>
        <w:rPr>
          <w:rFonts w:ascii="宋体" w:hAnsi="宋体"/>
          <w:sz w:val="24"/>
          <w:szCs w:val="24"/>
        </w:rPr>
      </w:pPr>
    </w:p>
    <w:p w14:paraId="1EAA5D1A" w14:textId="77777777" w:rsidR="000F7581" w:rsidRPr="00807712" w:rsidRDefault="000F7581" w:rsidP="000F7581">
      <w:pPr>
        <w:spacing w:line="440" w:lineRule="exact"/>
        <w:rPr>
          <w:rFonts w:ascii="宋体" w:hAnsi="宋体"/>
          <w:sz w:val="24"/>
          <w:szCs w:val="24"/>
        </w:rPr>
      </w:pPr>
      <w:r w:rsidRPr="00807712">
        <w:rPr>
          <w:rFonts w:ascii="宋体" w:hAnsi="宋体"/>
          <w:sz w:val="24"/>
          <w:szCs w:val="24"/>
        </w:rPr>
        <w:lastRenderedPageBreak/>
        <w:t>附</w:t>
      </w:r>
      <w:bookmarkStart w:id="1576" w:name="_Toc267261693"/>
      <w:bookmarkStart w:id="1577" w:name="_Toc296346727"/>
      <w:bookmarkStart w:id="1578" w:name="_Toc296347225"/>
      <w:bookmarkStart w:id="1579" w:name="_Toc296503226"/>
      <w:bookmarkStart w:id="1580" w:name="_Toc296891054"/>
      <w:bookmarkStart w:id="1581" w:name="_Toc296891266"/>
      <w:bookmarkStart w:id="1582" w:name="_Toc296944565"/>
      <w:r w:rsidRPr="00807712">
        <w:rPr>
          <w:rFonts w:ascii="宋体" w:hAnsi="宋体"/>
          <w:sz w:val="24"/>
          <w:szCs w:val="24"/>
        </w:rPr>
        <w:t>件3：</w:t>
      </w:r>
      <w:bookmarkEnd w:id="1576"/>
      <w:bookmarkEnd w:id="1577"/>
      <w:bookmarkEnd w:id="1578"/>
      <w:bookmarkEnd w:id="1579"/>
      <w:bookmarkEnd w:id="1580"/>
      <w:bookmarkEnd w:id="1581"/>
      <w:bookmarkEnd w:id="1582"/>
    </w:p>
    <w:p w14:paraId="08C27EEC" w14:textId="77777777" w:rsidR="000F7581" w:rsidRPr="00807712" w:rsidRDefault="000F7581" w:rsidP="000F7581">
      <w:pPr>
        <w:spacing w:beforeLines="50" w:before="156" w:afterLines="50" w:after="156" w:line="440" w:lineRule="exact"/>
        <w:jc w:val="center"/>
        <w:rPr>
          <w:rFonts w:ascii="宋体" w:hAnsi="宋体"/>
          <w:sz w:val="24"/>
          <w:szCs w:val="24"/>
        </w:rPr>
      </w:pPr>
      <w:r w:rsidRPr="00807712">
        <w:rPr>
          <w:rFonts w:ascii="宋体" w:hAnsi="宋体"/>
          <w:sz w:val="24"/>
          <w:szCs w:val="24"/>
        </w:rPr>
        <w:t>工程质量保修书</w:t>
      </w:r>
    </w:p>
    <w:p w14:paraId="288BDA5C" w14:textId="77777777" w:rsidR="000F7581" w:rsidRPr="00807712" w:rsidRDefault="000F7581" w:rsidP="000F7581">
      <w:pPr>
        <w:spacing w:line="440" w:lineRule="exact"/>
        <w:ind w:firstLineChars="200" w:firstLine="480"/>
        <w:rPr>
          <w:rFonts w:ascii="宋体" w:hAnsi="宋体"/>
          <w:sz w:val="24"/>
          <w:szCs w:val="24"/>
        </w:rPr>
      </w:pPr>
      <w:r w:rsidRPr="00807712">
        <w:rPr>
          <w:rFonts w:ascii="宋体" w:hAnsi="宋体"/>
          <w:sz w:val="24"/>
          <w:szCs w:val="24"/>
        </w:rPr>
        <w:t>发包人（全称）：</w:t>
      </w:r>
    </w:p>
    <w:p w14:paraId="1844BEDC" w14:textId="77777777" w:rsidR="000F7581" w:rsidRPr="00807712" w:rsidRDefault="000F7581" w:rsidP="000F7581">
      <w:pPr>
        <w:spacing w:line="440" w:lineRule="exact"/>
        <w:rPr>
          <w:rFonts w:ascii="宋体" w:hAnsi="宋体"/>
          <w:sz w:val="24"/>
          <w:szCs w:val="24"/>
        </w:rPr>
      </w:pPr>
      <w:r w:rsidRPr="00807712">
        <w:rPr>
          <w:rFonts w:ascii="宋体" w:hAnsi="宋体"/>
          <w:sz w:val="24"/>
          <w:szCs w:val="24"/>
        </w:rPr>
        <w:t xml:space="preserve">　　承包人（全称）：</w:t>
      </w:r>
    </w:p>
    <w:p w14:paraId="205AC3AF"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 xml:space="preserve">　　发包人和承包人根据《中华人民共和国建筑法》和《建设工程质量管理条例》，经协商一致就（工程全称）签订工程质量保修书。</w:t>
      </w:r>
    </w:p>
    <w:p w14:paraId="5511C82C" w14:textId="77777777" w:rsidR="000F7581" w:rsidRPr="00807712" w:rsidRDefault="000F7581" w:rsidP="000F7581">
      <w:pPr>
        <w:spacing w:line="360" w:lineRule="auto"/>
        <w:outlineLvl w:val="0"/>
        <w:rPr>
          <w:rFonts w:ascii="宋体" w:hAnsi="宋体"/>
          <w:sz w:val="24"/>
          <w:szCs w:val="24"/>
        </w:rPr>
      </w:pPr>
      <w:r w:rsidRPr="00807712">
        <w:rPr>
          <w:rFonts w:ascii="宋体" w:hAnsi="宋体"/>
          <w:sz w:val="24"/>
          <w:szCs w:val="24"/>
        </w:rPr>
        <w:t xml:space="preserve">　　</w:t>
      </w:r>
      <w:bookmarkStart w:id="1583" w:name="_Toc520998870"/>
      <w:bookmarkStart w:id="1584" w:name="_Toc13242852"/>
      <w:bookmarkStart w:id="1585" w:name="_Toc13580165"/>
      <w:bookmarkStart w:id="1586" w:name="_Toc22031399"/>
      <w:r w:rsidRPr="00807712">
        <w:rPr>
          <w:rFonts w:ascii="宋体" w:hAnsi="宋体"/>
          <w:sz w:val="24"/>
          <w:szCs w:val="24"/>
        </w:rPr>
        <w:t>一、工程质量保修范围和内容</w:t>
      </w:r>
      <w:bookmarkEnd w:id="1583"/>
      <w:bookmarkEnd w:id="1584"/>
      <w:bookmarkEnd w:id="1585"/>
      <w:bookmarkEnd w:id="1586"/>
    </w:p>
    <w:p w14:paraId="26391149"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 xml:space="preserve">　　承包人在质量保修期内，按照有关法律规定和合同约定，承担工程质量保修责任。</w:t>
      </w:r>
    </w:p>
    <w:p w14:paraId="7658D410" w14:textId="77777777" w:rsidR="000F7581" w:rsidRPr="00807712" w:rsidRDefault="000F7581" w:rsidP="000F7581">
      <w:pPr>
        <w:spacing w:line="360" w:lineRule="auto"/>
        <w:ind w:firstLine="480"/>
        <w:rPr>
          <w:rFonts w:ascii="宋体" w:hAnsi="宋体"/>
          <w:sz w:val="24"/>
          <w:szCs w:val="24"/>
        </w:rPr>
      </w:pPr>
      <w:r w:rsidRPr="00807712">
        <w:rPr>
          <w:rFonts w:ascii="宋体" w:hAnsi="宋体"/>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807712">
        <w:rPr>
          <w:rFonts w:ascii="宋体" w:hAnsi="宋体" w:hint="eastAsia"/>
          <w:sz w:val="24"/>
          <w:szCs w:val="24"/>
        </w:rPr>
        <w:t>（1）空调工程</w:t>
      </w:r>
    </w:p>
    <w:p w14:paraId="48CC7302" w14:textId="77777777" w:rsidR="000F7581" w:rsidRPr="00807712" w:rsidRDefault="000F7581" w:rsidP="000F7581">
      <w:pPr>
        <w:spacing w:line="360" w:lineRule="auto"/>
        <w:ind w:firstLine="480"/>
        <w:rPr>
          <w:rFonts w:ascii="宋体" w:hAnsi="宋体"/>
          <w:sz w:val="24"/>
          <w:szCs w:val="24"/>
        </w:rPr>
      </w:pPr>
      <w:r w:rsidRPr="00807712">
        <w:rPr>
          <w:rFonts w:ascii="宋体" w:hAnsi="宋体" w:hint="eastAsia"/>
          <w:sz w:val="24"/>
          <w:szCs w:val="24"/>
        </w:rPr>
        <w:t>（2）强电、广播系统、弱电预留预埋</w:t>
      </w:r>
    </w:p>
    <w:p w14:paraId="6664DDAE"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 xml:space="preserve">　　</w:t>
      </w:r>
      <w:r w:rsidRPr="00807712">
        <w:rPr>
          <w:rFonts w:ascii="宋体" w:hAnsi="宋体" w:hint="eastAsia"/>
          <w:sz w:val="24"/>
          <w:szCs w:val="24"/>
        </w:rPr>
        <w:t>（3）装修工程</w:t>
      </w:r>
      <w:r w:rsidRPr="00807712">
        <w:rPr>
          <w:rFonts w:ascii="宋体" w:hAnsi="宋体"/>
          <w:sz w:val="24"/>
          <w:szCs w:val="24"/>
        </w:rPr>
        <w:t>。</w:t>
      </w:r>
    </w:p>
    <w:p w14:paraId="469940C4" w14:textId="77777777" w:rsidR="000F7581" w:rsidRPr="00807712" w:rsidRDefault="000F7581" w:rsidP="000F7581">
      <w:pPr>
        <w:spacing w:line="360" w:lineRule="auto"/>
        <w:outlineLvl w:val="0"/>
        <w:rPr>
          <w:rFonts w:ascii="宋体" w:hAnsi="宋体"/>
          <w:sz w:val="24"/>
          <w:szCs w:val="24"/>
        </w:rPr>
      </w:pPr>
      <w:r w:rsidRPr="00807712">
        <w:rPr>
          <w:rFonts w:ascii="宋体" w:hAnsi="宋体"/>
          <w:b/>
          <w:sz w:val="24"/>
          <w:szCs w:val="24"/>
        </w:rPr>
        <w:t xml:space="preserve">　　</w:t>
      </w:r>
      <w:bookmarkStart w:id="1587" w:name="_Toc520998871"/>
      <w:bookmarkStart w:id="1588" w:name="_Toc13242853"/>
      <w:bookmarkStart w:id="1589" w:name="_Toc13580166"/>
      <w:bookmarkStart w:id="1590" w:name="_Toc22031400"/>
      <w:r w:rsidRPr="00807712">
        <w:rPr>
          <w:rFonts w:ascii="宋体" w:hAnsi="宋体"/>
          <w:sz w:val="24"/>
          <w:szCs w:val="24"/>
        </w:rPr>
        <w:t>二、质量保修期</w:t>
      </w:r>
      <w:bookmarkEnd w:id="1587"/>
      <w:bookmarkEnd w:id="1588"/>
      <w:bookmarkEnd w:id="1589"/>
      <w:bookmarkEnd w:id="1590"/>
    </w:p>
    <w:p w14:paraId="00566FE8"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根据《建设工程质量管理条例》及有关规定，工程的质量保修期如下：</w:t>
      </w:r>
    </w:p>
    <w:p w14:paraId="0F0FBC73" w14:textId="77777777" w:rsidR="000F7581" w:rsidRPr="00807712" w:rsidRDefault="000F7581" w:rsidP="000F7581">
      <w:pPr>
        <w:ind w:firstLineChars="200" w:firstLine="480"/>
        <w:rPr>
          <w:rFonts w:ascii="宋体" w:hAnsi="宋体"/>
          <w:sz w:val="24"/>
          <w:szCs w:val="24"/>
        </w:rPr>
      </w:pPr>
      <w:r w:rsidRPr="00807712">
        <w:rPr>
          <w:rFonts w:ascii="宋体" w:hAnsi="宋体" w:hint="eastAsia"/>
          <w:sz w:val="24"/>
          <w:szCs w:val="24"/>
        </w:rPr>
        <w:t>1．地基基础工程和主体结构工程为设计文件规定的工程合理使用年限；</w:t>
      </w:r>
    </w:p>
    <w:p w14:paraId="69BD3ED9"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hint="eastAsia"/>
          <w:sz w:val="24"/>
          <w:szCs w:val="24"/>
        </w:rPr>
        <w:t>2．</w:t>
      </w:r>
      <w:r w:rsidRPr="00807712">
        <w:rPr>
          <w:rFonts w:ascii="宋体" w:hAnsi="宋体"/>
          <w:sz w:val="24"/>
          <w:szCs w:val="24"/>
        </w:rPr>
        <w:t>屋面防水工程、有防水要求的卫生间、房间和外墙面的防渗</w:t>
      </w:r>
      <w:r w:rsidRPr="00807712">
        <w:rPr>
          <w:rFonts w:ascii="宋体" w:hAnsi="宋体" w:hint="eastAsia"/>
          <w:sz w:val="24"/>
          <w:szCs w:val="24"/>
        </w:rPr>
        <w:t>为</w:t>
      </w:r>
      <w:r w:rsidRPr="00807712">
        <w:rPr>
          <w:rFonts w:ascii="宋体" w:hAnsi="宋体"/>
          <w:sz w:val="24"/>
          <w:szCs w:val="24"/>
        </w:rPr>
        <w:t>2年；</w:t>
      </w:r>
    </w:p>
    <w:p w14:paraId="1C210673" w14:textId="77777777" w:rsidR="000F7581" w:rsidRPr="00807712" w:rsidRDefault="000F7581" w:rsidP="000F7581">
      <w:pPr>
        <w:spacing w:line="360" w:lineRule="auto"/>
        <w:ind w:leftChars="200" w:left="420" w:firstLineChars="50" w:firstLine="120"/>
        <w:rPr>
          <w:rFonts w:ascii="宋体" w:hAnsi="宋体"/>
          <w:sz w:val="24"/>
          <w:szCs w:val="24"/>
        </w:rPr>
      </w:pPr>
      <w:r w:rsidRPr="00807712">
        <w:rPr>
          <w:rFonts w:ascii="宋体" w:hAnsi="宋体" w:hint="eastAsia"/>
          <w:sz w:val="24"/>
          <w:szCs w:val="24"/>
        </w:rPr>
        <w:t>3．</w:t>
      </w:r>
      <w:r w:rsidRPr="00807712">
        <w:rPr>
          <w:rFonts w:ascii="宋体" w:hAnsi="宋体"/>
          <w:sz w:val="24"/>
          <w:szCs w:val="24"/>
        </w:rPr>
        <w:t>装修工程为2年；</w:t>
      </w:r>
    </w:p>
    <w:p w14:paraId="3A0119E2" w14:textId="77777777" w:rsidR="000F7581" w:rsidRPr="00807712" w:rsidRDefault="000F7581" w:rsidP="000F7581">
      <w:pPr>
        <w:spacing w:line="360" w:lineRule="auto"/>
        <w:ind w:leftChars="200" w:left="420" w:firstLineChars="50" w:firstLine="120"/>
        <w:rPr>
          <w:rFonts w:ascii="宋体" w:hAnsi="宋体"/>
          <w:sz w:val="24"/>
          <w:szCs w:val="24"/>
        </w:rPr>
      </w:pPr>
      <w:r w:rsidRPr="00807712">
        <w:rPr>
          <w:rFonts w:ascii="宋体" w:hAnsi="宋体" w:hint="eastAsia"/>
          <w:sz w:val="24"/>
          <w:szCs w:val="24"/>
        </w:rPr>
        <w:t>4．</w:t>
      </w:r>
      <w:r w:rsidRPr="00807712">
        <w:rPr>
          <w:rFonts w:ascii="宋体" w:hAnsi="宋体"/>
          <w:sz w:val="24"/>
          <w:szCs w:val="24"/>
        </w:rPr>
        <w:t>电气管线、给排水管道、设备安装工程为</w:t>
      </w:r>
      <w:r w:rsidRPr="00807712">
        <w:rPr>
          <w:rFonts w:ascii="宋体" w:hAnsi="宋体" w:hint="eastAsia"/>
          <w:sz w:val="24"/>
          <w:szCs w:val="24"/>
        </w:rPr>
        <w:t>2</w:t>
      </w:r>
      <w:r w:rsidRPr="00807712">
        <w:rPr>
          <w:rFonts w:ascii="宋体" w:hAnsi="宋体"/>
          <w:sz w:val="24"/>
          <w:szCs w:val="24"/>
        </w:rPr>
        <w:t>年；</w:t>
      </w:r>
    </w:p>
    <w:p w14:paraId="574ABE1B" w14:textId="77777777" w:rsidR="000F7581" w:rsidRPr="00807712" w:rsidRDefault="000F7581" w:rsidP="000F7581">
      <w:pPr>
        <w:spacing w:line="360" w:lineRule="auto"/>
        <w:ind w:leftChars="200" w:left="420" w:firstLineChars="50" w:firstLine="120"/>
        <w:rPr>
          <w:rFonts w:ascii="宋体" w:hAnsi="宋体"/>
          <w:sz w:val="24"/>
          <w:szCs w:val="24"/>
        </w:rPr>
      </w:pPr>
      <w:r w:rsidRPr="00807712">
        <w:rPr>
          <w:rFonts w:ascii="宋体" w:hAnsi="宋体" w:hint="eastAsia"/>
          <w:sz w:val="24"/>
          <w:szCs w:val="24"/>
        </w:rPr>
        <w:t>5．</w:t>
      </w:r>
      <w:r w:rsidRPr="00807712">
        <w:rPr>
          <w:rFonts w:ascii="宋体" w:hAnsi="宋体"/>
          <w:sz w:val="24"/>
          <w:szCs w:val="24"/>
        </w:rPr>
        <w:t>供热与供冷系统为</w:t>
      </w:r>
      <w:r w:rsidRPr="00807712">
        <w:rPr>
          <w:rFonts w:ascii="宋体" w:hAnsi="宋体" w:hint="eastAsia"/>
          <w:sz w:val="24"/>
          <w:szCs w:val="24"/>
        </w:rPr>
        <w:t>2</w:t>
      </w:r>
      <w:r w:rsidRPr="00807712">
        <w:rPr>
          <w:rFonts w:ascii="宋体" w:hAnsi="宋体"/>
          <w:sz w:val="24"/>
          <w:szCs w:val="24"/>
        </w:rPr>
        <w:t>个采暖期、供冷期；</w:t>
      </w:r>
    </w:p>
    <w:p w14:paraId="696BE4D4" w14:textId="77777777" w:rsidR="000F7581" w:rsidRPr="00807712" w:rsidRDefault="000F7581" w:rsidP="000F7581">
      <w:pPr>
        <w:spacing w:line="360" w:lineRule="auto"/>
        <w:ind w:leftChars="200" w:left="420" w:firstLineChars="50" w:firstLine="120"/>
        <w:rPr>
          <w:rFonts w:ascii="宋体" w:hAnsi="宋体"/>
          <w:sz w:val="24"/>
          <w:szCs w:val="24"/>
        </w:rPr>
      </w:pPr>
      <w:r w:rsidRPr="00807712">
        <w:rPr>
          <w:rFonts w:ascii="宋体" w:hAnsi="宋体" w:hint="eastAsia"/>
          <w:sz w:val="24"/>
          <w:szCs w:val="24"/>
        </w:rPr>
        <w:t>6．</w:t>
      </w:r>
      <w:r w:rsidRPr="00807712">
        <w:rPr>
          <w:rFonts w:ascii="宋体" w:hAnsi="宋体"/>
          <w:sz w:val="24"/>
          <w:szCs w:val="24"/>
        </w:rPr>
        <w:t>住宅小区内的给排水设施、道路等配套工程为</w:t>
      </w:r>
      <w:r w:rsidRPr="00807712">
        <w:rPr>
          <w:rFonts w:ascii="宋体" w:hAnsi="宋体" w:hint="eastAsia"/>
          <w:sz w:val="24"/>
          <w:szCs w:val="24"/>
        </w:rPr>
        <w:t>/</w:t>
      </w:r>
      <w:r w:rsidRPr="00807712">
        <w:rPr>
          <w:rFonts w:ascii="宋体" w:hAnsi="宋体"/>
          <w:sz w:val="24"/>
          <w:szCs w:val="24"/>
        </w:rPr>
        <w:t>年；</w:t>
      </w:r>
    </w:p>
    <w:p w14:paraId="6B367CBE" w14:textId="77777777" w:rsidR="000F7581" w:rsidRPr="00807712" w:rsidRDefault="000F7581" w:rsidP="000F7581">
      <w:pPr>
        <w:spacing w:line="360" w:lineRule="auto"/>
        <w:ind w:leftChars="200" w:left="420" w:firstLineChars="50" w:firstLine="120"/>
        <w:rPr>
          <w:rFonts w:ascii="宋体" w:hAnsi="宋体"/>
          <w:sz w:val="24"/>
          <w:szCs w:val="24"/>
        </w:rPr>
      </w:pPr>
      <w:r w:rsidRPr="00807712">
        <w:rPr>
          <w:rFonts w:ascii="宋体" w:hAnsi="宋体" w:hint="eastAsia"/>
          <w:sz w:val="24"/>
          <w:szCs w:val="24"/>
        </w:rPr>
        <w:t>7．</w:t>
      </w:r>
      <w:r w:rsidRPr="00807712">
        <w:rPr>
          <w:rFonts w:ascii="宋体" w:hAnsi="宋体"/>
          <w:sz w:val="24"/>
          <w:szCs w:val="24"/>
        </w:rPr>
        <w:t>其他项目保修期限约定如下：</w:t>
      </w:r>
      <w:r w:rsidRPr="00807712">
        <w:rPr>
          <w:rFonts w:ascii="宋体" w:hAnsi="宋体"/>
          <w:sz w:val="24"/>
          <w:szCs w:val="24"/>
          <w:u w:val="single"/>
        </w:rPr>
        <w:t xml:space="preserve">                 </w:t>
      </w:r>
      <w:r w:rsidRPr="00807712">
        <w:rPr>
          <w:rFonts w:ascii="宋体" w:hAnsi="宋体"/>
          <w:sz w:val="24"/>
          <w:szCs w:val="24"/>
        </w:rPr>
        <w:t>。</w:t>
      </w:r>
    </w:p>
    <w:p w14:paraId="245C7C29"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 xml:space="preserve">　　质量保修期自工程竣工验收合格之日起计算。</w:t>
      </w:r>
    </w:p>
    <w:p w14:paraId="0B14038B" w14:textId="77777777" w:rsidR="000F7581" w:rsidRPr="00807712" w:rsidRDefault="000F7581" w:rsidP="000F7581">
      <w:pPr>
        <w:spacing w:line="360" w:lineRule="auto"/>
        <w:ind w:firstLineChars="200" w:firstLine="480"/>
        <w:outlineLvl w:val="0"/>
        <w:rPr>
          <w:rFonts w:ascii="宋体" w:hAnsi="宋体"/>
          <w:sz w:val="24"/>
          <w:szCs w:val="24"/>
        </w:rPr>
      </w:pPr>
      <w:bookmarkStart w:id="1591" w:name="_Toc520998872"/>
      <w:bookmarkStart w:id="1592" w:name="_Toc13242854"/>
      <w:bookmarkStart w:id="1593" w:name="_Toc13580167"/>
      <w:bookmarkStart w:id="1594" w:name="_Toc22031401"/>
      <w:r w:rsidRPr="00807712">
        <w:rPr>
          <w:rFonts w:ascii="宋体" w:hAnsi="宋体"/>
          <w:sz w:val="24"/>
          <w:szCs w:val="24"/>
        </w:rPr>
        <w:t>三、缺陷责任期</w:t>
      </w:r>
      <w:bookmarkEnd w:id="1591"/>
      <w:bookmarkEnd w:id="1592"/>
      <w:bookmarkEnd w:id="1593"/>
      <w:bookmarkEnd w:id="1594"/>
    </w:p>
    <w:p w14:paraId="19D8AC63"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工程缺陷责任期为</w:t>
      </w:r>
      <w:r w:rsidRPr="00807712">
        <w:rPr>
          <w:rFonts w:ascii="宋体" w:hAnsi="宋体"/>
          <w:sz w:val="24"/>
          <w:szCs w:val="24"/>
          <w:u w:val="single"/>
        </w:rPr>
        <w:t>24</w:t>
      </w:r>
      <w:r w:rsidRPr="00807712">
        <w:rPr>
          <w:rFonts w:ascii="宋体" w:hAnsi="宋体"/>
          <w:sz w:val="24"/>
          <w:szCs w:val="24"/>
        </w:rPr>
        <w:t>个月，缺陷责任期自工程</w:t>
      </w:r>
      <w:r w:rsidRPr="00807712">
        <w:rPr>
          <w:rFonts w:ascii="宋体" w:hAnsi="宋体" w:hint="eastAsia"/>
          <w:sz w:val="24"/>
          <w:szCs w:val="24"/>
        </w:rPr>
        <w:t>通过竣工验收</w:t>
      </w:r>
      <w:r w:rsidRPr="00807712">
        <w:rPr>
          <w:rFonts w:ascii="宋体" w:hAnsi="宋体"/>
          <w:sz w:val="24"/>
          <w:szCs w:val="24"/>
        </w:rPr>
        <w:t>之日起计算。单位工程先于全部工程进行验收，单位工程缺陷责任期自单位工程验收合格之日起算。</w:t>
      </w:r>
    </w:p>
    <w:p w14:paraId="285A10FB"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lastRenderedPageBreak/>
        <w:t>缺陷责任期终止后，发包人应退还剩余的质量保证金。</w:t>
      </w:r>
    </w:p>
    <w:p w14:paraId="224A3DCF" w14:textId="77777777" w:rsidR="000F7581" w:rsidRPr="00807712" w:rsidRDefault="000F7581" w:rsidP="000F7581">
      <w:pPr>
        <w:spacing w:line="360" w:lineRule="auto"/>
        <w:outlineLvl w:val="0"/>
        <w:rPr>
          <w:rFonts w:ascii="宋体" w:hAnsi="宋体"/>
          <w:sz w:val="24"/>
          <w:szCs w:val="24"/>
        </w:rPr>
      </w:pPr>
      <w:bookmarkStart w:id="1595" w:name="_Toc520998873"/>
      <w:bookmarkStart w:id="1596" w:name="_Toc13242855"/>
      <w:bookmarkStart w:id="1597" w:name="_Toc13580168"/>
      <w:bookmarkStart w:id="1598" w:name="_Toc22031402"/>
      <w:r w:rsidRPr="00807712">
        <w:rPr>
          <w:rFonts w:ascii="宋体" w:hAnsi="宋体"/>
          <w:sz w:val="24"/>
          <w:szCs w:val="24"/>
        </w:rPr>
        <w:t>四、质量保修责任</w:t>
      </w:r>
      <w:bookmarkEnd w:id="1595"/>
      <w:bookmarkEnd w:id="1596"/>
      <w:bookmarkEnd w:id="1597"/>
      <w:bookmarkEnd w:id="1598"/>
    </w:p>
    <w:p w14:paraId="1531F2C3" w14:textId="77777777" w:rsidR="000F7581" w:rsidRPr="00807712" w:rsidRDefault="000F7581" w:rsidP="000F7581">
      <w:pPr>
        <w:spacing w:line="360" w:lineRule="auto"/>
        <w:ind w:leftChars="50" w:left="105" w:firstLineChars="205" w:firstLine="492"/>
        <w:rPr>
          <w:rFonts w:ascii="宋体" w:hAnsi="宋体"/>
          <w:sz w:val="24"/>
          <w:szCs w:val="24"/>
        </w:rPr>
      </w:pPr>
      <w:r w:rsidRPr="00807712">
        <w:rPr>
          <w:rFonts w:ascii="宋体" w:hAnsi="宋体" w:hint="eastAsia"/>
          <w:sz w:val="24"/>
          <w:szCs w:val="24"/>
        </w:rPr>
        <w:t>1．</w:t>
      </w:r>
      <w:r w:rsidRPr="00807712">
        <w:rPr>
          <w:rFonts w:ascii="宋体" w:hAnsi="宋体"/>
          <w:sz w:val="24"/>
          <w:szCs w:val="24"/>
        </w:rPr>
        <w:t>属于保修范围、内容的项目，承包人应当在接到保修通知</w:t>
      </w:r>
      <w:r w:rsidRPr="00807712">
        <w:rPr>
          <w:rFonts w:ascii="宋体" w:hAnsi="宋体" w:hint="eastAsia"/>
          <w:sz w:val="24"/>
          <w:szCs w:val="24"/>
        </w:rPr>
        <w:t>2小时响应，4小时到达现场，24小时修复</w:t>
      </w:r>
      <w:r w:rsidRPr="00807712">
        <w:rPr>
          <w:rFonts w:ascii="宋体" w:hAnsi="宋体"/>
          <w:sz w:val="24"/>
          <w:szCs w:val="24"/>
        </w:rPr>
        <w:t>。承包人不在约定期限内派人保修的，发包人可以委托他人修理。</w:t>
      </w:r>
    </w:p>
    <w:p w14:paraId="383ADE09" w14:textId="77777777" w:rsidR="000F7581" w:rsidRPr="00807712" w:rsidRDefault="000F7581" w:rsidP="000F7581">
      <w:pPr>
        <w:spacing w:line="360" w:lineRule="auto"/>
        <w:ind w:leftChars="50" w:left="105" w:firstLineChars="205" w:firstLine="492"/>
        <w:rPr>
          <w:rFonts w:ascii="宋体" w:hAnsi="宋体"/>
          <w:sz w:val="24"/>
          <w:szCs w:val="24"/>
        </w:rPr>
      </w:pPr>
      <w:r w:rsidRPr="00807712">
        <w:rPr>
          <w:rFonts w:ascii="宋体" w:hAnsi="宋体" w:hint="eastAsia"/>
          <w:sz w:val="24"/>
          <w:szCs w:val="24"/>
        </w:rPr>
        <w:t>2．</w:t>
      </w:r>
      <w:r w:rsidRPr="00807712">
        <w:rPr>
          <w:rFonts w:ascii="宋体" w:hAnsi="宋体"/>
          <w:sz w:val="24"/>
          <w:szCs w:val="24"/>
        </w:rPr>
        <w:t>发生紧急事故需抢修的，承包人在接到事故通知后，应当立即到达事故现场抢修。</w:t>
      </w:r>
    </w:p>
    <w:p w14:paraId="4564C5C7" w14:textId="77777777" w:rsidR="000F7581" w:rsidRPr="00807712" w:rsidRDefault="000F7581" w:rsidP="000F7581">
      <w:pPr>
        <w:spacing w:line="360" w:lineRule="auto"/>
        <w:ind w:leftChars="50" w:left="105" w:firstLineChars="205" w:firstLine="492"/>
        <w:rPr>
          <w:rFonts w:ascii="宋体" w:hAnsi="宋体"/>
          <w:sz w:val="24"/>
          <w:szCs w:val="24"/>
        </w:rPr>
      </w:pPr>
      <w:r w:rsidRPr="00807712">
        <w:rPr>
          <w:rFonts w:ascii="宋体" w:hAnsi="宋体" w:hint="eastAsia"/>
          <w:sz w:val="24"/>
          <w:szCs w:val="24"/>
        </w:rPr>
        <w:t>3．</w:t>
      </w:r>
      <w:r w:rsidRPr="00807712">
        <w:rPr>
          <w:rFonts w:ascii="宋体"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043A36" w14:textId="77777777" w:rsidR="000F7581" w:rsidRPr="00807712" w:rsidRDefault="000F7581" w:rsidP="000F7581">
      <w:pPr>
        <w:spacing w:line="360" w:lineRule="auto"/>
        <w:ind w:leftChars="200" w:left="420" w:firstLineChars="50" w:firstLine="120"/>
        <w:rPr>
          <w:rFonts w:ascii="宋体" w:hAnsi="宋体"/>
          <w:sz w:val="24"/>
          <w:szCs w:val="24"/>
        </w:rPr>
      </w:pPr>
      <w:r w:rsidRPr="00807712">
        <w:rPr>
          <w:rFonts w:ascii="宋体" w:hAnsi="宋体" w:hint="eastAsia"/>
          <w:sz w:val="24"/>
          <w:szCs w:val="24"/>
        </w:rPr>
        <w:t>4．</w:t>
      </w:r>
      <w:r w:rsidRPr="00807712">
        <w:rPr>
          <w:rFonts w:ascii="宋体" w:hAnsi="宋体"/>
          <w:sz w:val="24"/>
          <w:szCs w:val="24"/>
        </w:rPr>
        <w:t>质量保修完成后，由发包人组织验收。</w:t>
      </w:r>
    </w:p>
    <w:p w14:paraId="2B39F812" w14:textId="77777777" w:rsidR="000F7581" w:rsidRPr="00807712" w:rsidRDefault="000F7581" w:rsidP="000F7581">
      <w:pPr>
        <w:spacing w:line="360" w:lineRule="auto"/>
        <w:outlineLvl w:val="0"/>
        <w:rPr>
          <w:rFonts w:ascii="宋体" w:hAnsi="宋体"/>
          <w:sz w:val="24"/>
          <w:szCs w:val="24"/>
        </w:rPr>
      </w:pPr>
      <w:r w:rsidRPr="00807712">
        <w:rPr>
          <w:rFonts w:ascii="宋体" w:hAnsi="宋体"/>
          <w:sz w:val="24"/>
          <w:szCs w:val="24"/>
        </w:rPr>
        <w:t xml:space="preserve">　　</w:t>
      </w:r>
      <w:bookmarkStart w:id="1599" w:name="_Toc520998874"/>
      <w:bookmarkStart w:id="1600" w:name="_Toc13242856"/>
      <w:bookmarkStart w:id="1601" w:name="_Toc13580169"/>
      <w:bookmarkStart w:id="1602" w:name="_Toc22031403"/>
      <w:r w:rsidRPr="00807712">
        <w:rPr>
          <w:rFonts w:ascii="宋体" w:hAnsi="宋体"/>
          <w:sz w:val="24"/>
          <w:szCs w:val="24"/>
        </w:rPr>
        <w:t>五、保修费用</w:t>
      </w:r>
      <w:bookmarkEnd w:id="1599"/>
      <w:bookmarkEnd w:id="1600"/>
      <w:bookmarkEnd w:id="1601"/>
      <w:bookmarkEnd w:id="1602"/>
    </w:p>
    <w:p w14:paraId="69EE84D5"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 xml:space="preserve">　　保修费用由造成质量缺陷的责任方承担。</w:t>
      </w:r>
    </w:p>
    <w:p w14:paraId="7E6AC55A" w14:textId="77777777" w:rsidR="000F7581" w:rsidRPr="00807712" w:rsidRDefault="000F7581" w:rsidP="000F7581">
      <w:pPr>
        <w:spacing w:line="360" w:lineRule="auto"/>
        <w:ind w:firstLine="600"/>
        <w:jc w:val="left"/>
        <w:outlineLvl w:val="0"/>
        <w:rPr>
          <w:rFonts w:ascii="宋体" w:hAnsi="宋体"/>
          <w:sz w:val="24"/>
          <w:szCs w:val="24"/>
        </w:rPr>
      </w:pPr>
      <w:bookmarkStart w:id="1603" w:name="_Toc520998875"/>
      <w:bookmarkStart w:id="1604" w:name="_Toc13242857"/>
      <w:bookmarkStart w:id="1605" w:name="_Toc13580170"/>
      <w:bookmarkStart w:id="1606" w:name="_Toc22031404"/>
      <w:r w:rsidRPr="00807712">
        <w:rPr>
          <w:rFonts w:ascii="宋体" w:hAnsi="宋体"/>
          <w:b/>
          <w:sz w:val="24"/>
          <w:szCs w:val="24"/>
        </w:rPr>
        <w:t>六</w:t>
      </w:r>
      <w:r w:rsidRPr="00807712">
        <w:rPr>
          <w:rFonts w:ascii="宋体" w:hAnsi="宋体"/>
          <w:sz w:val="24"/>
          <w:szCs w:val="24"/>
        </w:rPr>
        <w:t>、双方约定的其他工程质量保修事项：</w:t>
      </w:r>
      <w:bookmarkEnd w:id="1603"/>
      <w:r w:rsidRPr="00807712">
        <w:rPr>
          <w:rFonts w:ascii="宋体" w:hAnsi="宋体"/>
          <w:sz w:val="24"/>
          <w:szCs w:val="24"/>
        </w:rPr>
        <w:t>。</w:t>
      </w:r>
      <w:bookmarkEnd w:id="1604"/>
      <w:bookmarkEnd w:id="1605"/>
      <w:bookmarkEnd w:id="1606"/>
    </w:p>
    <w:p w14:paraId="61221610" w14:textId="77777777" w:rsidR="000F7581" w:rsidRPr="00807712" w:rsidRDefault="000F7581" w:rsidP="000F7581">
      <w:pPr>
        <w:spacing w:line="360" w:lineRule="auto"/>
        <w:ind w:firstLineChars="190" w:firstLine="456"/>
        <w:rPr>
          <w:rFonts w:ascii="宋体" w:hAnsi="宋体"/>
          <w:sz w:val="24"/>
          <w:szCs w:val="24"/>
        </w:rPr>
      </w:pPr>
      <w:r w:rsidRPr="00807712">
        <w:rPr>
          <w:rFonts w:ascii="宋体" w:hAnsi="宋体"/>
          <w:sz w:val="24"/>
          <w:szCs w:val="24"/>
        </w:rPr>
        <w:t>工程质量保修书由发包人、承包人在工程竣工验收</w:t>
      </w:r>
      <w:proofErr w:type="gramStart"/>
      <w:r w:rsidRPr="00807712">
        <w:rPr>
          <w:rFonts w:ascii="宋体" w:hAnsi="宋体"/>
          <w:sz w:val="24"/>
          <w:szCs w:val="24"/>
        </w:rPr>
        <w:t>前共同</w:t>
      </w:r>
      <w:proofErr w:type="gramEnd"/>
      <w:r w:rsidRPr="00807712">
        <w:rPr>
          <w:rFonts w:ascii="宋体" w:hAnsi="宋体"/>
          <w:sz w:val="24"/>
          <w:szCs w:val="24"/>
        </w:rPr>
        <w:t>签署，作为施工合同附件，其有效期限至保修期满。</w:t>
      </w:r>
    </w:p>
    <w:p w14:paraId="73B55421" w14:textId="77777777" w:rsidR="000F7581" w:rsidRPr="00807712" w:rsidRDefault="000F7581" w:rsidP="000F7581">
      <w:pPr>
        <w:spacing w:line="360" w:lineRule="auto"/>
        <w:ind w:firstLine="420"/>
        <w:rPr>
          <w:rFonts w:ascii="宋体" w:hAnsi="宋体"/>
          <w:sz w:val="24"/>
          <w:szCs w:val="24"/>
        </w:rPr>
      </w:pPr>
    </w:p>
    <w:p w14:paraId="0E695A8C"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发包人(公章)：</w:t>
      </w:r>
      <w:r w:rsidRPr="00807712">
        <w:rPr>
          <w:rFonts w:ascii="宋体" w:hAnsi="宋体"/>
          <w:sz w:val="24"/>
          <w:szCs w:val="24"/>
          <w:u w:val="single"/>
        </w:rPr>
        <w:t xml:space="preserve">        </w:t>
      </w:r>
      <w:r w:rsidRPr="00807712">
        <w:rPr>
          <w:rFonts w:ascii="宋体" w:hAnsi="宋体"/>
          <w:sz w:val="24"/>
          <w:szCs w:val="24"/>
        </w:rPr>
        <w:t>承包人(公章)：</w:t>
      </w:r>
      <w:r w:rsidRPr="00807712">
        <w:rPr>
          <w:rFonts w:ascii="宋体" w:hAnsi="宋体"/>
          <w:sz w:val="24"/>
          <w:szCs w:val="24"/>
          <w:u w:val="single"/>
        </w:rPr>
        <w:t xml:space="preserve"> </w:t>
      </w:r>
    </w:p>
    <w:p w14:paraId="7AC35757"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地址：</w:t>
      </w:r>
      <w:r w:rsidRPr="00807712">
        <w:rPr>
          <w:rFonts w:ascii="宋体" w:hAnsi="宋体"/>
          <w:sz w:val="24"/>
          <w:szCs w:val="24"/>
          <w:u w:val="single"/>
        </w:rPr>
        <w:t xml:space="preserve">     </w:t>
      </w:r>
      <w:r w:rsidRPr="00807712">
        <w:rPr>
          <w:rFonts w:ascii="宋体" w:hAnsi="宋体"/>
          <w:sz w:val="24"/>
          <w:szCs w:val="24"/>
        </w:rPr>
        <w:t>地址：</w:t>
      </w:r>
      <w:r w:rsidRPr="00807712">
        <w:rPr>
          <w:rFonts w:ascii="宋体" w:hAnsi="宋体"/>
          <w:sz w:val="24"/>
          <w:szCs w:val="24"/>
          <w:u w:val="single"/>
        </w:rPr>
        <w:t xml:space="preserve"> </w:t>
      </w:r>
    </w:p>
    <w:p w14:paraId="32FAA46F"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法定代表人(签字)：</w:t>
      </w:r>
      <w:r w:rsidRPr="00807712">
        <w:rPr>
          <w:rFonts w:ascii="宋体" w:hAnsi="宋体"/>
          <w:sz w:val="24"/>
          <w:szCs w:val="24"/>
          <w:u w:val="single"/>
        </w:rPr>
        <w:t></w:t>
      </w:r>
      <w:r w:rsidRPr="00807712">
        <w:rPr>
          <w:rFonts w:ascii="宋体" w:hAnsi="宋体"/>
          <w:sz w:val="24"/>
          <w:szCs w:val="24"/>
        </w:rPr>
        <w:t>法定代表人(签字)：</w:t>
      </w:r>
      <w:r w:rsidRPr="00807712">
        <w:rPr>
          <w:rFonts w:ascii="宋体" w:hAnsi="宋体"/>
          <w:sz w:val="24"/>
          <w:szCs w:val="24"/>
          <w:u w:val="single"/>
        </w:rPr>
        <w:t></w:t>
      </w:r>
    </w:p>
    <w:p w14:paraId="54830BAB"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委托代理人(签字)：</w:t>
      </w:r>
      <w:r w:rsidRPr="00807712">
        <w:rPr>
          <w:rFonts w:ascii="宋体" w:hAnsi="宋体"/>
          <w:sz w:val="24"/>
          <w:szCs w:val="24"/>
          <w:u w:val="single"/>
        </w:rPr>
        <w:t xml:space="preserve">      </w:t>
      </w:r>
      <w:r w:rsidRPr="00807712">
        <w:rPr>
          <w:rFonts w:ascii="宋体" w:hAnsi="宋体"/>
          <w:sz w:val="24"/>
          <w:szCs w:val="24"/>
        </w:rPr>
        <w:t>委托代理人(签字)：</w:t>
      </w:r>
      <w:r w:rsidRPr="00807712">
        <w:rPr>
          <w:rFonts w:ascii="宋体" w:hAnsi="宋体"/>
          <w:sz w:val="24"/>
          <w:szCs w:val="24"/>
          <w:u w:val="single"/>
        </w:rPr>
        <w:t xml:space="preserve">  </w:t>
      </w:r>
    </w:p>
    <w:p w14:paraId="426374B0"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电话：</w:t>
      </w:r>
      <w:r w:rsidRPr="00807712">
        <w:rPr>
          <w:rFonts w:ascii="宋体" w:hAnsi="宋体"/>
          <w:sz w:val="24"/>
          <w:szCs w:val="24"/>
          <w:u w:val="single"/>
        </w:rPr>
        <w:t xml:space="preserve">   </w:t>
      </w:r>
      <w:r w:rsidRPr="00807712">
        <w:rPr>
          <w:rFonts w:ascii="宋体" w:hAnsi="宋体"/>
          <w:sz w:val="24"/>
          <w:szCs w:val="24"/>
        </w:rPr>
        <w:t>电话：</w:t>
      </w:r>
      <w:r w:rsidRPr="00807712">
        <w:rPr>
          <w:rFonts w:ascii="宋体" w:hAnsi="宋体"/>
          <w:sz w:val="24"/>
          <w:szCs w:val="24"/>
          <w:u w:val="single"/>
        </w:rPr>
        <w:t></w:t>
      </w:r>
    </w:p>
    <w:p w14:paraId="7C806E68"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传真：</w:t>
      </w:r>
      <w:r w:rsidRPr="00807712">
        <w:rPr>
          <w:rFonts w:ascii="宋体" w:hAnsi="宋体"/>
          <w:sz w:val="24"/>
          <w:szCs w:val="24"/>
          <w:u w:val="single"/>
        </w:rPr>
        <w:t xml:space="preserve">   </w:t>
      </w:r>
      <w:r w:rsidRPr="00807712">
        <w:rPr>
          <w:rFonts w:ascii="宋体" w:hAnsi="宋体"/>
          <w:sz w:val="24"/>
          <w:szCs w:val="24"/>
        </w:rPr>
        <w:t>传真：</w:t>
      </w:r>
      <w:r w:rsidRPr="00807712">
        <w:rPr>
          <w:rFonts w:ascii="宋体" w:hAnsi="宋体"/>
          <w:sz w:val="24"/>
          <w:szCs w:val="24"/>
          <w:u w:val="single"/>
        </w:rPr>
        <w:t xml:space="preserve">   </w:t>
      </w:r>
    </w:p>
    <w:p w14:paraId="66189041"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开户银行：</w:t>
      </w:r>
      <w:r w:rsidRPr="00807712">
        <w:rPr>
          <w:rFonts w:ascii="宋体" w:hAnsi="宋体"/>
          <w:sz w:val="24"/>
          <w:szCs w:val="24"/>
          <w:u w:val="single"/>
        </w:rPr>
        <w:t xml:space="preserve">   </w:t>
      </w:r>
      <w:r w:rsidRPr="00807712">
        <w:rPr>
          <w:rFonts w:ascii="宋体" w:hAnsi="宋体"/>
          <w:sz w:val="24"/>
          <w:szCs w:val="24"/>
        </w:rPr>
        <w:t>开户银行：</w:t>
      </w:r>
      <w:r w:rsidRPr="00807712">
        <w:rPr>
          <w:rFonts w:ascii="宋体" w:hAnsi="宋体"/>
          <w:sz w:val="24"/>
          <w:szCs w:val="24"/>
          <w:u w:val="single"/>
        </w:rPr>
        <w:t xml:space="preserve">   </w:t>
      </w:r>
    </w:p>
    <w:p w14:paraId="5762ECD9"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账号：</w:t>
      </w:r>
      <w:r w:rsidRPr="00807712">
        <w:rPr>
          <w:rFonts w:ascii="宋体" w:hAnsi="宋体"/>
          <w:sz w:val="24"/>
          <w:szCs w:val="24"/>
          <w:u w:val="single"/>
        </w:rPr>
        <w:t xml:space="preserve">       </w:t>
      </w:r>
      <w:r w:rsidRPr="00807712">
        <w:rPr>
          <w:rFonts w:ascii="宋体" w:hAnsi="宋体"/>
          <w:sz w:val="24"/>
          <w:szCs w:val="24"/>
        </w:rPr>
        <w:t>账号：</w:t>
      </w:r>
      <w:r w:rsidRPr="00807712">
        <w:rPr>
          <w:rFonts w:ascii="宋体" w:hAnsi="宋体"/>
          <w:sz w:val="24"/>
          <w:szCs w:val="24"/>
          <w:u w:val="single"/>
        </w:rPr>
        <w:t></w:t>
      </w:r>
    </w:p>
    <w:p w14:paraId="09251581"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邮政编码：</w:t>
      </w:r>
      <w:r w:rsidRPr="00807712">
        <w:rPr>
          <w:rFonts w:ascii="宋体" w:hAnsi="宋体"/>
          <w:sz w:val="24"/>
          <w:szCs w:val="24"/>
          <w:u w:val="single"/>
        </w:rPr>
        <w:t xml:space="preserve">     </w:t>
      </w:r>
      <w:r w:rsidRPr="00807712">
        <w:rPr>
          <w:rFonts w:ascii="宋体" w:hAnsi="宋体"/>
          <w:sz w:val="24"/>
          <w:szCs w:val="24"/>
        </w:rPr>
        <w:t>邮政编码：</w:t>
      </w:r>
      <w:r w:rsidRPr="00807712">
        <w:rPr>
          <w:rFonts w:ascii="宋体" w:hAnsi="宋体"/>
          <w:sz w:val="24"/>
          <w:szCs w:val="24"/>
          <w:u w:val="single"/>
        </w:rPr>
        <w:t xml:space="preserve">   </w:t>
      </w:r>
    </w:p>
    <w:p w14:paraId="6EB6B314" w14:textId="77777777" w:rsidR="000F7581" w:rsidRPr="00807712" w:rsidRDefault="000F7581" w:rsidP="000F7581">
      <w:pPr>
        <w:spacing w:line="440" w:lineRule="exact"/>
        <w:rPr>
          <w:rFonts w:ascii="宋体" w:hAnsi="宋体"/>
          <w:sz w:val="24"/>
          <w:szCs w:val="24"/>
        </w:rPr>
      </w:pPr>
      <w:r w:rsidRPr="00807712">
        <w:rPr>
          <w:rFonts w:ascii="宋体" w:hAnsi="宋体"/>
          <w:b/>
          <w:sz w:val="24"/>
          <w:szCs w:val="24"/>
        </w:rPr>
        <w:br w:type="page"/>
      </w:r>
      <w:r w:rsidRPr="00807712">
        <w:rPr>
          <w:rFonts w:ascii="宋体" w:hAnsi="宋体"/>
          <w:sz w:val="24"/>
          <w:szCs w:val="24"/>
        </w:rPr>
        <w:lastRenderedPageBreak/>
        <w:t>附件4：</w:t>
      </w:r>
    </w:p>
    <w:p w14:paraId="7200EF76" w14:textId="77777777" w:rsidR="000F7581" w:rsidRPr="00807712" w:rsidRDefault="000F7581" w:rsidP="000F7581">
      <w:pPr>
        <w:spacing w:beforeLines="50" w:before="156" w:afterLines="50" w:after="156" w:line="440" w:lineRule="exact"/>
        <w:jc w:val="center"/>
        <w:rPr>
          <w:rFonts w:ascii="宋体" w:hAnsi="宋体"/>
          <w:sz w:val="24"/>
          <w:szCs w:val="24"/>
        </w:rPr>
      </w:pPr>
      <w:r w:rsidRPr="00807712">
        <w:rPr>
          <w:rFonts w:ascii="宋体" w:hAnsi="宋体"/>
          <w:sz w:val="24"/>
          <w:szCs w:val="24"/>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3"/>
        <w:gridCol w:w="1276"/>
        <w:gridCol w:w="1450"/>
        <w:gridCol w:w="1243"/>
        <w:gridCol w:w="1450"/>
        <w:gridCol w:w="1667"/>
      </w:tblGrid>
      <w:tr w:rsidR="000F7581" w:rsidRPr="00807712" w14:paraId="3D9EA0C4" w14:textId="77777777" w:rsidTr="000F7581">
        <w:trPr>
          <w:jc w:val="center"/>
        </w:trPr>
        <w:tc>
          <w:tcPr>
            <w:tcW w:w="1953" w:type="dxa"/>
            <w:tcBorders>
              <w:top w:val="single" w:sz="12" w:space="0" w:color="auto"/>
              <w:bottom w:val="double" w:sz="6" w:space="0" w:color="auto"/>
            </w:tcBorders>
            <w:vAlign w:val="center"/>
          </w:tcPr>
          <w:p w14:paraId="28EF82F8"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文件名称</w:t>
            </w:r>
          </w:p>
        </w:tc>
        <w:tc>
          <w:tcPr>
            <w:tcW w:w="1276" w:type="dxa"/>
            <w:tcBorders>
              <w:top w:val="single" w:sz="12" w:space="0" w:color="auto"/>
              <w:bottom w:val="double" w:sz="6" w:space="0" w:color="auto"/>
            </w:tcBorders>
            <w:vAlign w:val="center"/>
          </w:tcPr>
          <w:p w14:paraId="07803CBD"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套数</w:t>
            </w:r>
          </w:p>
        </w:tc>
        <w:tc>
          <w:tcPr>
            <w:tcW w:w="1450" w:type="dxa"/>
            <w:tcBorders>
              <w:top w:val="single" w:sz="12" w:space="0" w:color="auto"/>
              <w:bottom w:val="double" w:sz="6" w:space="0" w:color="auto"/>
            </w:tcBorders>
            <w:vAlign w:val="center"/>
          </w:tcPr>
          <w:p w14:paraId="5DA6CD90"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费用</w:t>
            </w:r>
            <w:r w:rsidRPr="00807712">
              <w:rPr>
                <w:rFonts w:ascii="宋体" w:hAnsi="宋体" w:hint="eastAsia"/>
                <w:sz w:val="24"/>
                <w:szCs w:val="24"/>
              </w:rPr>
              <w:t>（元）</w:t>
            </w:r>
          </w:p>
        </w:tc>
        <w:tc>
          <w:tcPr>
            <w:tcW w:w="1243" w:type="dxa"/>
            <w:tcBorders>
              <w:top w:val="single" w:sz="12" w:space="0" w:color="auto"/>
              <w:bottom w:val="double" w:sz="6" w:space="0" w:color="auto"/>
            </w:tcBorders>
            <w:vAlign w:val="center"/>
          </w:tcPr>
          <w:p w14:paraId="63290246"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质量</w:t>
            </w:r>
          </w:p>
        </w:tc>
        <w:tc>
          <w:tcPr>
            <w:tcW w:w="1450" w:type="dxa"/>
            <w:tcBorders>
              <w:top w:val="single" w:sz="12" w:space="0" w:color="auto"/>
              <w:bottom w:val="double" w:sz="6" w:space="0" w:color="auto"/>
            </w:tcBorders>
          </w:tcPr>
          <w:p w14:paraId="37492606" w14:textId="77777777" w:rsidR="000F7581" w:rsidRPr="00807712" w:rsidRDefault="000F7581" w:rsidP="000F7581">
            <w:pPr>
              <w:spacing w:line="440" w:lineRule="exact"/>
              <w:jc w:val="center"/>
              <w:rPr>
                <w:rFonts w:ascii="宋体" w:hAnsi="宋体"/>
                <w:sz w:val="24"/>
                <w:szCs w:val="24"/>
              </w:rPr>
            </w:pPr>
            <w:r w:rsidRPr="00807712">
              <w:rPr>
                <w:rFonts w:ascii="宋体" w:hAnsi="宋体"/>
                <w:sz w:val="24"/>
                <w:szCs w:val="24"/>
              </w:rPr>
              <w:t>移交时间</w:t>
            </w:r>
          </w:p>
        </w:tc>
        <w:tc>
          <w:tcPr>
            <w:tcW w:w="1667" w:type="dxa"/>
            <w:tcBorders>
              <w:top w:val="single" w:sz="12" w:space="0" w:color="auto"/>
              <w:bottom w:val="double" w:sz="6" w:space="0" w:color="auto"/>
            </w:tcBorders>
          </w:tcPr>
          <w:p w14:paraId="0C4491EB" w14:textId="77777777" w:rsidR="000F7581" w:rsidRPr="00807712" w:rsidRDefault="000F7581" w:rsidP="000F7581">
            <w:pPr>
              <w:spacing w:line="440" w:lineRule="exact"/>
              <w:jc w:val="center"/>
              <w:rPr>
                <w:rFonts w:ascii="宋体" w:hAnsi="宋体"/>
                <w:sz w:val="24"/>
                <w:szCs w:val="24"/>
              </w:rPr>
            </w:pPr>
            <w:r w:rsidRPr="00807712">
              <w:rPr>
                <w:rFonts w:ascii="宋体" w:hAnsi="宋体"/>
                <w:sz w:val="24"/>
                <w:szCs w:val="24"/>
              </w:rPr>
              <w:t>责任人</w:t>
            </w:r>
          </w:p>
        </w:tc>
      </w:tr>
      <w:tr w:rsidR="000F7581" w:rsidRPr="00807712" w14:paraId="6A97FB0E" w14:textId="77777777" w:rsidTr="000F7581">
        <w:trPr>
          <w:trHeight w:val="567"/>
          <w:jc w:val="center"/>
        </w:trPr>
        <w:tc>
          <w:tcPr>
            <w:tcW w:w="1953" w:type="dxa"/>
            <w:tcBorders>
              <w:top w:val="double" w:sz="6" w:space="0" w:color="auto"/>
              <w:bottom w:val="single" w:sz="6" w:space="0" w:color="auto"/>
            </w:tcBorders>
            <w:vAlign w:val="center"/>
          </w:tcPr>
          <w:p w14:paraId="098A421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Borders>
              <w:top w:val="double" w:sz="6" w:space="0" w:color="auto"/>
              <w:bottom w:val="single" w:sz="6" w:space="0" w:color="auto"/>
            </w:tcBorders>
            <w:vAlign w:val="center"/>
          </w:tcPr>
          <w:p w14:paraId="1817343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tcBorders>
              <w:top w:val="double" w:sz="6" w:space="0" w:color="auto"/>
              <w:bottom w:val="single" w:sz="6" w:space="0" w:color="auto"/>
            </w:tcBorders>
            <w:vAlign w:val="center"/>
          </w:tcPr>
          <w:p w14:paraId="4D3C02F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43" w:type="dxa"/>
            <w:tcBorders>
              <w:top w:val="double" w:sz="6" w:space="0" w:color="auto"/>
              <w:bottom w:val="single" w:sz="6" w:space="0" w:color="auto"/>
            </w:tcBorders>
            <w:vAlign w:val="center"/>
          </w:tcPr>
          <w:p w14:paraId="124AB2C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tcBorders>
              <w:top w:val="double" w:sz="6" w:space="0" w:color="auto"/>
              <w:bottom w:val="single" w:sz="6" w:space="0" w:color="auto"/>
            </w:tcBorders>
            <w:vAlign w:val="center"/>
          </w:tcPr>
          <w:p w14:paraId="56B8FEC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667" w:type="dxa"/>
            <w:tcBorders>
              <w:top w:val="double" w:sz="6" w:space="0" w:color="auto"/>
              <w:bottom w:val="single" w:sz="6" w:space="0" w:color="auto"/>
            </w:tcBorders>
            <w:vAlign w:val="center"/>
          </w:tcPr>
          <w:p w14:paraId="12127ED2"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DA000B1" w14:textId="77777777" w:rsidTr="000F7581">
        <w:trPr>
          <w:trHeight w:val="567"/>
          <w:jc w:val="center"/>
        </w:trPr>
        <w:tc>
          <w:tcPr>
            <w:tcW w:w="1953" w:type="dxa"/>
            <w:tcBorders>
              <w:top w:val="nil"/>
            </w:tcBorders>
            <w:vAlign w:val="center"/>
          </w:tcPr>
          <w:p w14:paraId="63872DD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Borders>
              <w:top w:val="nil"/>
            </w:tcBorders>
            <w:vAlign w:val="center"/>
          </w:tcPr>
          <w:p w14:paraId="53F65E3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tcBorders>
              <w:top w:val="nil"/>
            </w:tcBorders>
            <w:vAlign w:val="center"/>
          </w:tcPr>
          <w:p w14:paraId="2D88ED9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43" w:type="dxa"/>
            <w:tcBorders>
              <w:top w:val="nil"/>
            </w:tcBorders>
            <w:vAlign w:val="center"/>
          </w:tcPr>
          <w:p w14:paraId="790EDD7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tcBorders>
              <w:top w:val="nil"/>
            </w:tcBorders>
            <w:vAlign w:val="center"/>
          </w:tcPr>
          <w:p w14:paraId="4A531FD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667" w:type="dxa"/>
            <w:tcBorders>
              <w:top w:val="nil"/>
            </w:tcBorders>
            <w:vAlign w:val="center"/>
          </w:tcPr>
          <w:p w14:paraId="71F9F7B0"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C0171AE" w14:textId="77777777" w:rsidTr="000F7581">
        <w:trPr>
          <w:trHeight w:val="567"/>
          <w:jc w:val="center"/>
        </w:trPr>
        <w:tc>
          <w:tcPr>
            <w:tcW w:w="1953" w:type="dxa"/>
            <w:vAlign w:val="center"/>
          </w:tcPr>
          <w:p w14:paraId="1E47538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315D2C7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5E801F8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43" w:type="dxa"/>
            <w:vAlign w:val="center"/>
          </w:tcPr>
          <w:p w14:paraId="74459A3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2D3AF21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667" w:type="dxa"/>
            <w:vAlign w:val="center"/>
          </w:tcPr>
          <w:p w14:paraId="49667E20"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E6A18F8" w14:textId="77777777" w:rsidTr="000F7581">
        <w:trPr>
          <w:trHeight w:val="567"/>
          <w:jc w:val="center"/>
        </w:trPr>
        <w:tc>
          <w:tcPr>
            <w:tcW w:w="1953" w:type="dxa"/>
            <w:vAlign w:val="center"/>
          </w:tcPr>
          <w:p w14:paraId="5E731B2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00E61D5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16FF2DA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43" w:type="dxa"/>
            <w:vAlign w:val="center"/>
          </w:tcPr>
          <w:p w14:paraId="5686295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73EDE31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667" w:type="dxa"/>
            <w:vAlign w:val="center"/>
          </w:tcPr>
          <w:p w14:paraId="082E972C"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BE34F25" w14:textId="77777777" w:rsidTr="000F7581">
        <w:trPr>
          <w:trHeight w:val="567"/>
          <w:jc w:val="center"/>
        </w:trPr>
        <w:tc>
          <w:tcPr>
            <w:tcW w:w="1953" w:type="dxa"/>
            <w:vAlign w:val="center"/>
          </w:tcPr>
          <w:p w14:paraId="474CE5D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6C19695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25EB872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43" w:type="dxa"/>
            <w:vAlign w:val="center"/>
          </w:tcPr>
          <w:p w14:paraId="57AC948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12CB8D3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667" w:type="dxa"/>
            <w:vAlign w:val="center"/>
          </w:tcPr>
          <w:p w14:paraId="25F6107D"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92C3A40" w14:textId="77777777" w:rsidTr="000F7581">
        <w:trPr>
          <w:trHeight w:val="567"/>
          <w:jc w:val="center"/>
        </w:trPr>
        <w:tc>
          <w:tcPr>
            <w:tcW w:w="1953" w:type="dxa"/>
            <w:vAlign w:val="center"/>
          </w:tcPr>
          <w:p w14:paraId="0A60201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24BB467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3F8AA9E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43" w:type="dxa"/>
            <w:vAlign w:val="center"/>
          </w:tcPr>
          <w:p w14:paraId="45A4F3F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6430E80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667" w:type="dxa"/>
            <w:vAlign w:val="center"/>
          </w:tcPr>
          <w:p w14:paraId="4343554D"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CC7B356" w14:textId="77777777" w:rsidTr="000F7581">
        <w:trPr>
          <w:trHeight w:val="567"/>
          <w:jc w:val="center"/>
        </w:trPr>
        <w:tc>
          <w:tcPr>
            <w:tcW w:w="1953" w:type="dxa"/>
            <w:vAlign w:val="center"/>
          </w:tcPr>
          <w:p w14:paraId="00C3637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62CBD19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4034E71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43" w:type="dxa"/>
            <w:vAlign w:val="center"/>
          </w:tcPr>
          <w:p w14:paraId="489198F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14A55BF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667" w:type="dxa"/>
            <w:vAlign w:val="center"/>
          </w:tcPr>
          <w:p w14:paraId="26C6340E"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7121761" w14:textId="77777777" w:rsidTr="000F7581">
        <w:trPr>
          <w:trHeight w:val="567"/>
          <w:jc w:val="center"/>
        </w:trPr>
        <w:tc>
          <w:tcPr>
            <w:tcW w:w="1953" w:type="dxa"/>
            <w:vAlign w:val="center"/>
          </w:tcPr>
          <w:p w14:paraId="3437B13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5795CBE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28BBC5E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43" w:type="dxa"/>
            <w:vAlign w:val="center"/>
          </w:tcPr>
          <w:p w14:paraId="46A484E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308BD5D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667" w:type="dxa"/>
            <w:vAlign w:val="center"/>
          </w:tcPr>
          <w:p w14:paraId="7F980C05"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1DAE3BD" w14:textId="77777777" w:rsidTr="000F7581">
        <w:trPr>
          <w:trHeight w:val="567"/>
          <w:jc w:val="center"/>
        </w:trPr>
        <w:tc>
          <w:tcPr>
            <w:tcW w:w="1953" w:type="dxa"/>
          </w:tcPr>
          <w:p w14:paraId="5C178594" w14:textId="77777777" w:rsidR="000F7581" w:rsidRPr="00807712" w:rsidRDefault="000F7581" w:rsidP="000F7581">
            <w:pPr>
              <w:rPr>
                <w:rFonts w:ascii="宋体" w:hAnsi="宋体"/>
                <w:sz w:val="24"/>
                <w:szCs w:val="24"/>
              </w:rPr>
            </w:pPr>
          </w:p>
        </w:tc>
        <w:tc>
          <w:tcPr>
            <w:tcW w:w="1276" w:type="dxa"/>
          </w:tcPr>
          <w:p w14:paraId="0D6C7874" w14:textId="77777777" w:rsidR="000F7581" w:rsidRPr="00807712" w:rsidRDefault="000F7581" w:rsidP="000F7581">
            <w:pPr>
              <w:rPr>
                <w:rFonts w:ascii="宋体" w:hAnsi="宋体"/>
                <w:sz w:val="24"/>
                <w:szCs w:val="24"/>
              </w:rPr>
            </w:pPr>
          </w:p>
        </w:tc>
        <w:tc>
          <w:tcPr>
            <w:tcW w:w="1450" w:type="dxa"/>
          </w:tcPr>
          <w:p w14:paraId="1555AD05" w14:textId="77777777" w:rsidR="000F7581" w:rsidRPr="00807712" w:rsidRDefault="000F7581" w:rsidP="000F7581">
            <w:pPr>
              <w:rPr>
                <w:rFonts w:ascii="宋体" w:hAnsi="宋体"/>
                <w:sz w:val="24"/>
                <w:szCs w:val="24"/>
              </w:rPr>
            </w:pPr>
          </w:p>
        </w:tc>
        <w:tc>
          <w:tcPr>
            <w:tcW w:w="1243" w:type="dxa"/>
          </w:tcPr>
          <w:p w14:paraId="12DB591C" w14:textId="77777777" w:rsidR="000F7581" w:rsidRPr="00807712" w:rsidRDefault="000F7581" w:rsidP="000F7581">
            <w:pPr>
              <w:rPr>
                <w:rFonts w:ascii="宋体" w:hAnsi="宋体"/>
                <w:sz w:val="24"/>
                <w:szCs w:val="24"/>
              </w:rPr>
            </w:pPr>
          </w:p>
        </w:tc>
        <w:tc>
          <w:tcPr>
            <w:tcW w:w="1450" w:type="dxa"/>
          </w:tcPr>
          <w:p w14:paraId="03F634CF" w14:textId="77777777" w:rsidR="000F7581" w:rsidRPr="00807712" w:rsidRDefault="000F7581" w:rsidP="000F7581">
            <w:pPr>
              <w:rPr>
                <w:rFonts w:ascii="宋体" w:hAnsi="宋体"/>
                <w:sz w:val="24"/>
                <w:szCs w:val="24"/>
              </w:rPr>
            </w:pPr>
          </w:p>
        </w:tc>
        <w:tc>
          <w:tcPr>
            <w:tcW w:w="1667" w:type="dxa"/>
          </w:tcPr>
          <w:p w14:paraId="17548E11" w14:textId="77777777" w:rsidR="000F7581" w:rsidRPr="00807712" w:rsidRDefault="000F7581" w:rsidP="000F7581">
            <w:pPr>
              <w:rPr>
                <w:rFonts w:ascii="宋体" w:hAnsi="宋体"/>
                <w:sz w:val="24"/>
                <w:szCs w:val="24"/>
              </w:rPr>
            </w:pPr>
          </w:p>
        </w:tc>
      </w:tr>
      <w:tr w:rsidR="000F7581" w:rsidRPr="00807712" w14:paraId="5AD53AA6" w14:textId="77777777" w:rsidTr="000F7581">
        <w:trPr>
          <w:trHeight w:val="567"/>
          <w:jc w:val="center"/>
        </w:trPr>
        <w:tc>
          <w:tcPr>
            <w:tcW w:w="1953" w:type="dxa"/>
            <w:vAlign w:val="center"/>
          </w:tcPr>
          <w:p w14:paraId="655FA10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vAlign w:val="center"/>
          </w:tcPr>
          <w:p w14:paraId="20B15B7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4F0DC5F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43" w:type="dxa"/>
            <w:vAlign w:val="center"/>
          </w:tcPr>
          <w:p w14:paraId="5E71166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50" w:type="dxa"/>
            <w:vAlign w:val="center"/>
          </w:tcPr>
          <w:p w14:paraId="3375870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667" w:type="dxa"/>
            <w:vAlign w:val="center"/>
          </w:tcPr>
          <w:p w14:paraId="3EC9B298"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7B008A0" w14:textId="77777777" w:rsidTr="000F7581">
        <w:trPr>
          <w:trHeight w:val="567"/>
          <w:jc w:val="center"/>
        </w:trPr>
        <w:tc>
          <w:tcPr>
            <w:tcW w:w="1953" w:type="dxa"/>
          </w:tcPr>
          <w:p w14:paraId="4137CC72" w14:textId="77777777" w:rsidR="000F7581" w:rsidRPr="00807712" w:rsidRDefault="000F7581" w:rsidP="000F7581">
            <w:pPr>
              <w:rPr>
                <w:rFonts w:ascii="宋体" w:hAnsi="宋体"/>
                <w:sz w:val="24"/>
                <w:szCs w:val="24"/>
              </w:rPr>
            </w:pPr>
          </w:p>
        </w:tc>
        <w:tc>
          <w:tcPr>
            <w:tcW w:w="1276" w:type="dxa"/>
          </w:tcPr>
          <w:p w14:paraId="14AAF899" w14:textId="77777777" w:rsidR="000F7581" w:rsidRPr="00807712" w:rsidRDefault="000F7581" w:rsidP="000F7581">
            <w:pPr>
              <w:rPr>
                <w:rFonts w:ascii="宋体" w:hAnsi="宋体"/>
                <w:sz w:val="24"/>
                <w:szCs w:val="24"/>
              </w:rPr>
            </w:pPr>
          </w:p>
        </w:tc>
        <w:tc>
          <w:tcPr>
            <w:tcW w:w="1450" w:type="dxa"/>
          </w:tcPr>
          <w:p w14:paraId="7E0FCE7C" w14:textId="77777777" w:rsidR="000F7581" w:rsidRPr="00807712" w:rsidRDefault="000F7581" w:rsidP="000F7581">
            <w:pPr>
              <w:rPr>
                <w:rFonts w:ascii="宋体" w:hAnsi="宋体"/>
                <w:sz w:val="24"/>
                <w:szCs w:val="24"/>
              </w:rPr>
            </w:pPr>
          </w:p>
        </w:tc>
        <w:tc>
          <w:tcPr>
            <w:tcW w:w="1243" w:type="dxa"/>
          </w:tcPr>
          <w:p w14:paraId="3F716122" w14:textId="77777777" w:rsidR="000F7581" w:rsidRPr="00807712" w:rsidRDefault="000F7581" w:rsidP="000F7581">
            <w:pPr>
              <w:rPr>
                <w:rFonts w:ascii="宋体" w:hAnsi="宋体"/>
                <w:sz w:val="24"/>
                <w:szCs w:val="24"/>
              </w:rPr>
            </w:pPr>
          </w:p>
        </w:tc>
        <w:tc>
          <w:tcPr>
            <w:tcW w:w="1450" w:type="dxa"/>
          </w:tcPr>
          <w:p w14:paraId="7BA83961" w14:textId="77777777" w:rsidR="000F7581" w:rsidRPr="00807712" w:rsidRDefault="000F7581" w:rsidP="000F7581">
            <w:pPr>
              <w:rPr>
                <w:rFonts w:ascii="宋体" w:hAnsi="宋体"/>
                <w:sz w:val="24"/>
                <w:szCs w:val="24"/>
              </w:rPr>
            </w:pPr>
          </w:p>
        </w:tc>
        <w:tc>
          <w:tcPr>
            <w:tcW w:w="1667" w:type="dxa"/>
          </w:tcPr>
          <w:p w14:paraId="7FAE2AE1" w14:textId="77777777" w:rsidR="000F7581" w:rsidRPr="00807712" w:rsidRDefault="000F7581" w:rsidP="000F7581">
            <w:pPr>
              <w:rPr>
                <w:rFonts w:ascii="宋体" w:hAnsi="宋体"/>
                <w:sz w:val="24"/>
                <w:szCs w:val="24"/>
              </w:rPr>
            </w:pPr>
          </w:p>
        </w:tc>
      </w:tr>
      <w:tr w:rsidR="000F7581" w:rsidRPr="00807712" w14:paraId="5E163242" w14:textId="77777777" w:rsidTr="000F7581">
        <w:trPr>
          <w:trHeight w:val="567"/>
          <w:jc w:val="center"/>
        </w:trPr>
        <w:tc>
          <w:tcPr>
            <w:tcW w:w="1953" w:type="dxa"/>
          </w:tcPr>
          <w:p w14:paraId="1747CAF4" w14:textId="77777777" w:rsidR="000F7581" w:rsidRPr="00807712" w:rsidRDefault="000F7581" w:rsidP="000F7581">
            <w:pPr>
              <w:rPr>
                <w:rFonts w:ascii="宋体" w:hAnsi="宋体"/>
                <w:sz w:val="24"/>
                <w:szCs w:val="24"/>
              </w:rPr>
            </w:pPr>
          </w:p>
        </w:tc>
        <w:tc>
          <w:tcPr>
            <w:tcW w:w="1276" w:type="dxa"/>
          </w:tcPr>
          <w:p w14:paraId="3841AA8A" w14:textId="77777777" w:rsidR="000F7581" w:rsidRPr="00807712" w:rsidRDefault="000F7581" w:rsidP="000F7581">
            <w:pPr>
              <w:rPr>
                <w:rFonts w:ascii="宋体" w:hAnsi="宋体"/>
                <w:sz w:val="24"/>
                <w:szCs w:val="24"/>
              </w:rPr>
            </w:pPr>
          </w:p>
        </w:tc>
        <w:tc>
          <w:tcPr>
            <w:tcW w:w="1450" w:type="dxa"/>
          </w:tcPr>
          <w:p w14:paraId="4A3836F1" w14:textId="77777777" w:rsidR="000F7581" w:rsidRPr="00807712" w:rsidRDefault="000F7581" w:rsidP="000F7581">
            <w:pPr>
              <w:rPr>
                <w:rFonts w:ascii="宋体" w:hAnsi="宋体"/>
                <w:sz w:val="24"/>
                <w:szCs w:val="24"/>
              </w:rPr>
            </w:pPr>
          </w:p>
        </w:tc>
        <w:tc>
          <w:tcPr>
            <w:tcW w:w="1243" w:type="dxa"/>
          </w:tcPr>
          <w:p w14:paraId="69A087FA" w14:textId="77777777" w:rsidR="000F7581" w:rsidRPr="00807712" w:rsidRDefault="000F7581" w:rsidP="000F7581">
            <w:pPr>
              <w:rPr>
                <w:rFonts w:ascii="宋体" w:hAnsi="宋体"/>
                <w:sz w:val="24"/>
                <w:szCs w:val="24"/>
              </w:rPr>
            </w:pPr>
          </w:p>
        </w:tc>
        <w:tc>
          <w:tcPr>
            <w:tcW w:w="1450" w:type="dxa"/>
          </w:tcPr>
          <w:p w14:paraId="4E8D6626" w14:textId="77777777" w:rsidR="000F7581" w:rsidRPr="00807712" w:rsidRDefault="000F7581" w:rsidP="000F7581">
            <w:pPr>
              <w:rPr>
                <w:rFonts w:ascii="宋体" w:hAnsi="宋体"/>
                <w:sz w:val="24"/>
                <w:szCs w:val="24"/>
              </w:rPr>
            </w:pPr>
          </w:p>
        </w:tc>
        <w:tc>
          <w:tcPr>
            <w:tcW w:w="1667" w:type="dxa"/>
          </w:tcPr>
          <w:p w14:paraId="2194A1F7" w14:textId="77777777" w:rsidR="000F7581" w:rsidRPr="00807712" w:rsidRDefault="000F7581" w:rsidP="000F7581">
            <w:pPr>
              <w:rPr>
                <w:rFonts w:ascii="宋体" w:hAnsi="宋体"/>
                <w:sz w:val="24"/>
                <w:szCs w:val="24"/>
              </w:rPr>
            </w:pPr>
          </w:p>
        </w:tc>
      </w:tr>
      <w:tr w:rsidR="000F7581" w:rsidRPr="00807712" w14:paraId="63C740C0" w14:textId="77777777" w:rsidTr="000F7581">
        <w:trPr>
          <w:trHeight w:val="567"/>
          <w:jc w:val="center"/>
        </w:trPr>
        <w:tc>
          <w:tcPr>
            <w:tcW w:w="1953" w:type="dxa"/>
          </w:tcPr>
          <w:p w14:paraId="1492EA4B" w14:textId="77777777" w:rsidR="000F7581" w:rsidRPr="00807712" w:rsidRDefault="000F7581" w:rsidP="000F7581">
            <w:pPr>
              <w:rPr>
                <w:rFonts w:ascii="宋体" w:hAnsi="宋体"/>
                <w:sz w:val="24"/>
                <w:szCs w:val="24"/>
              </w:rPr>
            </w:pPr>
          </w:p>
        </w:tc>
        <w:tc>
          <w:tcPr>
            <w:tcW w:w="1276" w:type="dxa"/>
          </w:tcPr>
          <w:p w14:paraId="6332EA54" w14:textId="77777777" w:rsidR="000F7581" w:rsidRPr="00807712" w:rsidRDefault="000F7581" w:rsidP="000F7581">
            <w:pPr>
              <w:rPr>
                <w:rFonts w:ascii="宋体" w:hAnsi="宋体"/>
                <w:sz w:val="24"/>
                <w:szCs w:val="24"/>
              </w:rPr>
            </w:pPr>
          </w:p>
        </w:tc>
        <w:tc>
          <w:tcPr>
            <w:tcW w:w="1450" w:type="dxa"/>
          </w:tcPr>
          <w:p w14:paraId="3354835D" w14:textId="77777777" w:rsidR="000F7581" w:rsidRPr="00807712" w:rsidRDefault="000F7581" w:rsidP="000F7581">
            <w:pPr>
              <w:rPr>
                <w:rFonts w:ascii="宋体" w:hAnsi="宋体"/>
                <w:sz w:val="24"/>
                <w:szCs w:val="24"/>
              </w:rPr>
            </w:pPr>
          </w:p>
        </w:tc>
        <w:tc>
          <w:tcPr>
            <w:tcW w:w="1243" w:type="dxa"/>
          </w:tcPr>
          <w:p w14:paraId="4C40615F" w14:textId="77777777" w:rsidR="000F7581" w:rsidRPr="00807712" w:rsidRDefault="000F7581" w:rsidP="000F7581">
            <w:pPr>
              <w:rPr>
                <w:rFonts w:ascii="宋体" w:hAnsi="宋体"/>
                <w:sz w:val="24"/>
                <w:szCs w:val="24"/>
              </w:rPr>
            </w:pPr>
          </w:p>
        </w:tc>
        <w:tc>
          <w:tcPr>
            <w:tcW w:w="1450" w:type="dxa"/>
          </w:tcPr>
          <w:p w14:paraId="5CE46A81" w14:textId="77777777" w:rsidR="000F7581" w:rsidRPr="00807712" w:rsidRDefault="000F7581" w:rsidP="000F7581">
            <w:pPr>
              <w:rPr>
                <w:rFonts w:ascii="宋体" w:hAnsi="宋体"/>
                <w:sz w:val="24"/>
                <w:szCs w:val="24"/>
              </w:rPr>
            </w:pPr>
          </w:p>
        </w:tc>
        <w:tc>
          <w:tcPr>
            <w:tcW w:w="1667" w:type="dxa"/>
          </w:tcPr>
          <w:p w14:paraId="41D6AD68" w14:textId="77777777" w:rsidR="000F7581" w:rsidRPr="00807712" w:rsidRDefault="000F7581" w:rsidP="000F7581">
            <w:pPr>
              <w:rPr>
                <w:rFonts w:ascii="宋体" w:hAnsi="宋体"/>
                <w:sz w:val="24"/>
                <w:szCs w:val="24"/>
              </w:rPr>
            </w:pPr>
          </w:p>
        </w:tc>
      </w:tr>
      <w:tr w:rsidR="000F7581" w:rsidRPr="00807712" w14:paraId="62511A4D" w14:textId="77777777" w:rsidTr="000F7581">
        <w:trPr>
          <w:trHeight w:val="567"/>
          <w:jc w:val="center"/>
        </w:trPr>
        <w:tc>
          <w:tcPr>
            <w:tcW w:w="1953" w:type="dxa"/>
          </w:tcPr>
          <w:p w14:paraId="6E0BFB03" w14:textId="77777777" w:rsidR="000F7581" w:rsidRPr="00807712" w:rsidRDefault="000F7581" w:rsidP="000F7581">
            <w:pPr>
              <w:rPr>
                <w:rFonts w:ascii="宋体" w:hAnsi="宋体"/>
                <w:sz w:val="24"/>
                <w:szCs w:val="24"/>
              </w:rPr>
            </w:pPr>
          </w:p>
        </w:tc>
        <w:tc>
          <w:tcPr>
            <w:tcW w:w="1276" w:type="dxa"/>
          </w:tcPr>
          <w:p w14:paraId="5CA98631" w14:textId="77777777" w:rsidR="000F7581" w:rsidRPr="00807712" w:rsidRDefault="000F7581" w:rsidP="000F7581">
            <w:pPr>
              <w:rPr>
                <w:rFonts w:ascii="宋体" w:hAnsi="宋体"/>
                <w:sz w:val="24"/>
                <w:szCs w:val="24"/>
              </w:rPr>
            </w:pPr>
          </w:p>
        </w:tc>
        <w:tc>
          <w:tcPr>
            <w:tcW w:w="1450" w:type="dxa"/>
          </w:tcPr>
          <w:p w14:paraId="6E8DF96A" w14:textId="77777777" w:rsidR="000F7581" w:rsidRPr="00807712" w:rsidRDefault="000F7581" w:rsidP="000F7581">
            <w:pPr>
              <w:rPr>
                <w:rFonts w:ascii="宋体" w:hAnsi="宋体"/>
                <w:sz w:val="24"/>
                <w:szCs w:val="24"/>
              </w:rPr>
            </w:pPr>
          </w:p>
        </w:tc>
        <w:tc>
          <w:tcPr>
            <w:tcW w:w="1243" w:type="dxa"/>
          </w:tcPr>
          <w:p w14:paraId="57A63BC3" w14:textId="77777777" w:rsidR="000F7581" w:rsidRPr="00807712" w:rsidRDefault="000F7581" w:rsidP="000F7581">
            <w:pPr>
              <w:rPr>
                <w:rFonts w:ascii="宋体" w:hAnsi="宋体"/>
                <w:sz w:val="24"/>
                <w:szCs w:val="24"/>
              </w:rPr>
            </w:pPr>
          </w:p>
        </w:tc>
        <w:tc>
          <w:tcPr>
            <w:tcW w:w="1450" w:type="dxa"/>
          </w:tcPr>
          <w:p w14:paraId="1F4F832E" w14:textId="77777777" w:rsidR="000F7581" w:rsidRPr="00807712" w:rsidRDefault="000F7581" w:rsidP="000F7581">
            <w:pPr>
              <w:rPr>
                <w:rFonts w:ascii="宋体" w:hAnsi="宋体"/>
                <w:sz w:val="24"/>
                <w:szCs w:val="24"/>
              </w:rPr>
            </w:pPr>
          </w:p>
        </w:tc>
        <w:tc>
          <w:tcPr>
            <w:tcW w:w="1667" w:type="dxa"/>
          </w:tcPr>
          <w:p w14:paraId="48683F4C" w14:textId="77777777" w:rsidR="000F7581" w:rsidRPr="00807712" w:rsidRDefault="000F7581" w:rsidP="000F7581">
            <w:pPr>
              <w:rPr>
                <w:rFonts w:ascii="宋体" w:hAnsi="宋体"/>
                <w:sz w:val="24"/>
                <w:szCs w:val="24"/>
              </w:rPr>
            </w:pPr>
          </w:p>
        </w:tc>
      </w:tr>
      <w:tr w:rsidR="000F7581" w:rsidRPr="00807712" w14:paraId="0D15F026" w14:textId="77777777" w:rsidTr="000F7581">
        <w:trPr>
          <w:trHeight w:val="567"/>
          <w:jc w:val="center"/>
        </w:trPr>
        <w:tc>
          <w:tcPr>
            <w:tcW w:w="1953" w:type="dxa"/>
          </w:tcPr>
          <w:p w14:paraId="5C6AF80D" w14:textId="77777777" w:rsidR="000F7581" w:rsidRPr="00807712" w:rsidRDefault="000F7581" w:rsidP="000F7581">
            <w:pPr>
              <w:rPr>
                <w:rFonts w:ascii="宋体" w:hAnsi="宋体"/>
                <w:sz w:val="24"/>
                <w:szCs w:val="24"/>
              </w:rPr>
            </w:pPr>
          </w:p>
        </w:tc>
        <w:tc>
          <w:tcPr>
            <w:tcW w:w="1276" w:type="dxa"/>
          </w:tcPr>
          <w:p w14:paraId="0EBB0323" w14:textId="77777777" w:rsidR="000F7581" w:rsidRPr="00807712" w:rsidRDefault="000F7581" w:rsidP="000F7581">
            <w:pPr>
              <w:rPr>
                <w:rFonts w:ascii="宋体" w:hAnsi="宋体"/>
                <w:sz w:val="24"/>
                <w:szCs w:val="24"/>
              </w:rPr>
            </w:pPr>
          </w:p>
        </w:tc>
        <w:tc>
          <w:tcPr>
            <w:tcW w:w="1450" w:type="dxa"/>
          </w:tcPr>
          <w:p w14:paraId="37740538" w14:textId="77777777" w:rsidR="000F7581" w:rsidRPr="00807712" w:rsidRDefault="000F7581" w:rsidP="000F7581">
            <w:pPr>
              <w:rPr>
                <w:rFonts w:ascii="宋体" w:hAnsi="宋体"/>
                <w:sz w:val="24"/>
                <w:szCs w:val="24"/>
              </w:rPr>
            </w:pPr>
          </w:p>
        </w:tc>
        <w:tc>
          <w:tcPr>
            <w:tcW w:w="1243" w:type="dxa"/>
          </w:tcPr>
          <w:p w14:paraId="78F91553" w14:textId="77777777" w:rsidR="000F7581" w:rsidRPr="00807712" w:rsidRDefault="000F7581" w:rsidP="000F7581">
            <w:pPr>
              <w:rPr>
                <w:rFonts w:ascii="宋体" w:hAnsi="宋体"/>
                <w:sz w:val="24"/>
                <w:szCs w:val="24"/>
              </w:rPr>
            </w:pPr>
          </w:p>
        </w:tc>
        <w:tc>
          <w:tcPr>
            <w:tcW w:w="1450" w:type="dxa"/>
          </w:tcPr>
          <w:p w14:paraId="06B40525" w14:textId="77777777" w:rsidR="000F7581" w:rsidRPr="00807712" w:rsidRDefault="000F7581" w:rsidP="000F7581">
            <w:pPr>
              <w:rPr>
                <w:rFonts w:ascii="宋体" w:hAnsi="宋体"/>
                <w:sz w:val="24"/>
                <w:szCs w:val="24"/>
              </w:rPr>
            </w:pPr>
          </w:p>
        </w:tc>
        <w:tc>
          <w:tcPr>
            <w:tcW w:w="1667" w:type="dxa"/>
          </w:tcPr>
          <w:p w14:paraId="433616D0" w14:textId="77777777" w:rsidR="000F7581" w:rsidRPr="00807712" w:rsidRDefault="000F7581" w:rsidP="000F7581">
            <w:pPr>
              <w:rPr>
                <w:rFonts w:ascii="宋体" w:hAnsi="宋体"/>
                <w:sz w:val="24"/>
                <w:szCs w:val="24"/>
              </w:rPr>
            </w:pPr>
          </w:p>
        </w:tc>
      </w:tr>
      <w:tr w:rsidR="000F7581" w:rsidRPr="00807712" w14:paraId="0F8EA49F" w14:textId="77777777" w:rsidTr="000F7581">
        <w:trPr>
          <w:trHeight w:val="567"/>
          <w:jc w:val="center"/>
        </w:trPr>
        <w:tc>
          <w:tcPr>
            <w:tcW w:w="1953" w:type="dxa"/>
          </w:tcPr>
          <w:p w14:paraId="1DAA9954" w14:textId="77777777" w:rsidR="000F7581" w:rsidRPr="00807712" w:rsidRDefault="000F7581" w:rsidP="000F7581">
            <w:pPr>
              <w:rPr>
                <w:rFonts w:ascii="宋体" w:hAnsi="宋体"/>
                <w:sz w:val="24"/>
                <w:szCs w:val="24"/>
              </w:rPr>
            </w:pPr>
          </w:p>
        </w:tc>
        <w:tc>
          <w:tcPr>
            <w:tcW w:w="1276" w:type="dxa"/>
          </w:tcPr>
          <w:p w14:paraId="34C8F5D8" w14:textId="77777777" w:rsidR="000F7581" w:rsidRPr="00807712" w:rsidRDefault="000F7581" w:rsidP="000F7581">
            <w:pPr>
              <w:rPr>
                <w:rFonts w:ascii="宋体" w:hAnsi="宋体"/>
                <w:sz w:val="24"/>
                <w:szCs w:val="24"/>
              </w:rPr>
            </w:pPr>
          </w:p>
        </w:tc>
        <w:tc>
          <w:tcPr>
            <w:tcW w:w="1450" w:type="dxa"/>
          </w:tcPr>
          <w:p w14:paraId="1C8C4081" w14:textId="77777777" w:rsidR="000F7581" w:rsidRPr="00807712" w:rsidRDefault="000F7581" w:rsidP="000F7581">
            <w:pPr>
              <w:rPr>
                <w:rFonts w:ascii="宋体" w:hAnsi="宋体"/>
                <w:sz w:val="24"/>
                <w:szCs w:val="24"/>
              </w:rPr>
            </w:pPr>
          </w:p>
        </w:tc>
        <w:tc>
          <w:tcPr>
            <w:tcW w:w="1243" w:type="dxa"/>
          </w:tcPr>
          <w:p w14:paraId="4B9350F5" w14:textId="77777777" w:rsidR="000F7581" w:rsidRPr="00807712" w:rsidRDefault="000F7581" w:rsidP="000F7581">
            <w:pPr>
              <w:rPr>
                <w:rFonts w:ascii="宋体" w:hAnsi="宋体"/>
                <w:sz w:val="24"/>
                <w:szCs w:val="24"/>
              </w:rPr>
            </w:pPr>
          </w:p>
        </w:tc>
        <w:tc>
          <w:tcPr>
            <w:tcW w:w="1450" w:type="dxa"/>
          </w:tcPr>
          <w:p w14:paraId="6D959467" w14:textId="77777777" w:rsidR="000F7581" w:rsidRPr="00807712" w:rsidRDefault="000F7581" w:rsidP="000F7581">
            <w:pPr>
              <w:rPr>
                <w:rFonts w:ascii="宋体" w:hAnsi="宋体"/>
                <w:sz w:val="24"/>
                <w:szCs w:val="24"/>
              </w:rPr>
            </w:pPr>
          </w:p>
        </w:tc>
        <w:tc>
          <w:tcPr>
            <w:tcW w:w="1667" w:type="dxa"/>
          </w:tcPr>
          <w:p w14:paraId="1E6B259C" w14:textId="77777777" w:rsidR="000F7581" w:rsidRPr="00807712" w:rsidRDefault="000F7581" w:rsidP="000F7581">
            <w:pPr>
              <w:rPr>
                <w:rFonts w:ascii="宋体" w:hAnsi="宋体"/>
                <w:sz w:val="24"/>
                <w:szCs w:val="24"/>
              </w:rPr>
            </w:pPr>
          </w:p>
        </w:tc>
      </w:tr>
      <w:tr w:rsidR="000F7581" w:rsidRPr="00807712" w14:paraId="71105E98" w14:textId="77777777" w:rsidTr="000F7581">
        <w:trPr>
          <w:trHeight w:val="567"/>
          <w:jc w:val="center"/>
        </w:trPr>
        <w:tc>
          <w:tcPr>
            <w:tcW w:w="1953" w:type="dxa"/>
          </w:tcPr>
          <w:p w14:paraId="6E4E1E28" w14:textId="77777777" w:rsidR="000F7581" w:rsidRPr="00807712" w:rsidRDefault="000F7581" w:rsidP="000F7581">
            <w:pPr>
              <w:rPr>
                <w:rFonts w:ascii="宋体" w:hAnsi="宋体"/>
                <w:sz w:val="24"/>
                <w:szCs w:val="24"/>
              </w:rPr>
            </w:pPr>
          </w:p>
        </w:tc>
        <w:tc>
          <w:tcPr>
            <w:tcW w:w="1276" w:type="dxa"/>
          </w:tcPr>
          <w:p w14:paraId="45E7DFCA" w14:textId="77777777" w:rsidR="000F7581" w:rsidRPr="00807712" w:rsidRDefault="000F7581" w:rsidP="000F7581">
            <w:pPr>
              <w:rPr>
                <w:rFonts w:ascii="宋体" w:hAnsi="宋体"/>
                <w:sz w:val="24"/>
                <w:szCs w:val="24"/>
              </w:rPr>
            </w:pPr>
          </w:p>
        </w:tc>
        <w:tc>
          <w:tcPr>
            <w:tcW w:w="1450" w:type="dxa"/>
          </w:tcPr>
          <w:p w14:paraId="6B811A94" w14:textId="77777777" w:rsidR="000F7581" w:rsidRPr="00807712" w:rsidRDefault="000F7581" w:rsidP="000F7581">
            <w:pPr>
              <w:rPr>
                <w:rFonts w:ascii="宋体" w:hAnsi="宋体"/>
                <w:sz w:val="24"/>
                <w:szCs w:val="24"/>
              </w:rPr>
            </w:pPr>
          </w:p>
        </w:tc>
        <w:tc>
          <w:tcPr>
            <w:tcW w:w="1243" w:type="dxa"/>
          </w:tcPr>
          <w:p w14:paraId="52E58392" w14:textId="77777777" w:rsidR="000F7581" w:rsidRPr="00807712" w:rsidRDefault="000F7581" w:rsidP="000F7581">
            <w:pPr>
              <w:rPr>
                <w:rFonts w:ascii="宋体" w:hAnsi="宋体"/>
                <w:sz w:val="24"/>
                <w:szCs w:val="24"/>
              </w:rPr>
            </w:pPr>
          </w:p>
        </w:tc>
        <w:tc>
          <w:tcPr>
            <w:tcW w:w="1450" w:type="dxa"/>
          </w:tcPr>
          <w:p w14:paraId="49F54FC8" w14:textId="77777777" w:rsidR="000F7581" w:rsidRPr="00807712" w:rsidRDefault="000F7581" w:rsidP="000F7581">
            <w:pPr>
              <w:rPr>
                <w:rFonts w:ascii="宋体" w:hAnsi="宋体"/>
                <w:sz w:val="24"/>
                <w:szCs w:val="24"/>
              </w:rPr>
            </w:pPr>
          </w:p>
        </w:tc>
        <w:tc>
          <w:tcPr>
            <w:tcW w:w="1667" w:type="dxa"/>
          </w:tcPr>
          <w:p w14:paraId="63027A08" w14:textId="77777777" w:rsidR="000F7581" w:rsidRPr="00807712" w:rsidRDefault="000F7581" w:rsidP="000F7581">
            <w:pPr>
              <w:rPr>
                <w:rFonts w:ascii="宋体" w:hAnsi="宋体"/>
                <w:sz w:val="24"/>
                <w:szCs w:val="24"/>
              </w:rPr>
            </w:pPr>
          </w:p>
        </w:tc>
      </w:tr>
      <w:tr w:rsidR="000F7581" w:rsidRPr="00807712" w14:paraId="0DE58A3B" w14:textId="77777777" w:rsidTr="000F7581">
        <w:trPr>
          <w:trHeight w:val="567"/>
          <w:jc w:val="center"/>
        </w:trPr>
        <w:tc>
          <w:tcPr>
            <w:tcW w:w="1953" w:type="dxa"/>
          </w:tcPr>
          <w:p w14:paraId="1C09D752" w14:textId="77777777" w:rsidR="000F7581" w:rsidRPr="00807712" w:rsidRDefault="000F7581" w:rsidP="000F7581">
            <w:pPr>
              <w:rPr>
                <w:rFonts w:ascii="宋体" w:hAnsi="宋体"/>
                <w:sz w:val="24"/>
                <w:szCs w:val="24"/>
              </w:rPr>
            </w:pPr>
          </w:p>
        </w:tc>
        <w:tc>
          <w:tcPr>
            <w:tcW w:w="1276" w:type="dxa"/>
          </w:tcPr>
          <w:p w14:paraId="4096200F" w14:textId="77777777" w:rsidR="000F7581" w:rsidRPr="00807712" w:rsidRDefault="000F7581" w:rsidP="000F7581">
            <w:pPr>
              <w:rPr>
                <w:rFonts w:ascii="宋体" w:hAnsi="宋体"/>
                <w:sz w:val="24"/>
                <w:szCs w:val="24"/>
              </w:rPr>
            </w:pPr>
          </w:p>
        </w:tc>
        <w:tc>
          <w:tcPr>
            <w:tcW w:w="1450" w:type="dxa"/>
          </w:tcPr>
          <w:p w14:paraId="5A58ACEC" w14:textId="77777777" w:rsidR="000F7581" w:rsidRPr="00807712" w:rsidRDefault="000F7581" w:rsidP="000F7581">
            <w:pPr>
              <w:rPr>
                <w:rFonts w:ascii="宋体" w:hAnsi="宋体"/>
                <w:sz w:val="24"/>
                <w:szCs w:val="24"/>
              </w:rPr>
            </w:pPr>
          </w:p>
        </w:tc>
        <w:tc>
          <w:tcPr>
            <w:tcW w:w="1243" w:type="dxa"/>
          </w:tcPr>
          <w:p w14:paraId="16EED2E5" w14:textId="77777777" w:rsidR="000F7581" w:rsidRPr="00807712" w:rsidRDefault="000F7581" w:rsidP="000F7581">
            <w:pPr>
              <w:rPr>
                <w:rFonts w:ascii="宋体" w:hAnsi="宋体"/>
                <w:sz w:val="24"/>
                <w:szCs w:val="24"/>
              </w:rPr>
            </w:pPr>
          </w:p>
        </w:tc>
        <w:tc>
          <w:tcPr>
            <w:tcW w:w="1450" w:type="dxa"/>
          </w:tcPr>
          <w:p w14:paraId="631D6A04" w14:textId="77777777" w:rsidR="000F7581" w:rsidRPr="00807712" w:rsidRDefault="000F7581" w:rsidP="000F7581">
            <w:pPr>
              <w:rPr>
                <w:rFonts w:ascii="宋体" w:hAnsi="宋体"/>
                <w:sz w:val="24"/>
                <w:szCs w:val="24"/>
              </w:rPr>
            </w:pPr>
          </w:p>
        </w:tc>
        <w:tc>
          <w:tcPr>
            <w:tcW w:w="1667" w:type="dxa"/>
          </w:tcPr>
          <w:p w14:paraId="7A78F896" w14:textId="77777777" w:rsidR="000F7581" w:rsidRPr="00807712" w:rsidRDefault="000F7581" w:rsidP="000F7581">
            <w:pPr>
              <w:rPr>
                <w:rFonts w:ascii="宋体" w:hAnsi="宋体"/>
                <w:sz w:val="24"/>
                <w:szCs w:val="24"/>
              </w:rPr>
            </w:pPr>
          </w:p>
        </w:tc>
      </w:tr>
      <w:tr w:rsidR="000F7581" w:rsidRPr="00807712" w14:paraId="0894A036" w14:textId="77777777" w:rsidTr="000F7581">
        <w:trPr>
          <w:trHeight w:val="567"/>
          <w:jc w:val="center"/>
        </w:trPr>
        <w:tc>
          <w:tcPr>
            <w:tcW w:w="1953" w:type="dxa"/>
          </w:tcPr>
          <w:p w14:paraId="39F4B71A" w14:textId="77777777" w:rsidR="000F7581" w:rsidRPr="00807712" w:rsidRDefault="000F7581" w:rsidP="000F7581">
            <w:pPr>
              <w:rPr>
                <w:rFonts w:ascii="宋体" w:hAnsi="宋体"/>
                <w:sz w:val="24"/>
                <w:szCs w:val="24"/>
              </w:rPr>
            </w:pPr>
          </w:p>
        </w:tc>
        <w:tc>
          <w:tcPr>
            <w:tcW w:w="1276" w:type="dxa"/>
          </w:tcPr>
          <w:p w14:paraId="7C2126BA" w14:textId="77777777" w:rsidR="000F7581" w:rsidRPr="00807712" w:rsidRDefault="000F7581" w:rsidP="000F7581">
            <w:pPr>
              <w:rPr>
                <w:rFonts w:ascii="宋体" w:hAnsi="宋体"/>
                <w:sz w:val="24"/>
                <w:szCs w:val="24"/>
              </w:rPr>
            </w:pPr>
          </w:p>
        </w:tc>
        <w:tc>
          <w:tcPr>
            <w:tcW w:w="1450" w:type="dxa"/>
          </w:tcPr>
          <w:p w14:paraId="1ED795F3" w14:textId="77777777" w:rsidR="000F7581" w:rsidRPr="00807712" w:rsidRDefault="000F7581" w:rsidP="000F7581">
            <w:pPr>
              <w:rPr>
                <w:rFonts w:ascii="宋体" w:hAnsi="宋体"/>
                <w:sz w:val="24"/>
                <w:szCs w:val="24"/>
              </w:rPr>
            </w:pPr>
          </w:p>
        </w:tc>
        <w:tc>
          <w:tcPr>
            <w:tcW w:w="1243" w:type="dxa"/>
          </w:tcPr>
          <w:p w14:paraId="4FA03FCD" w14:textId="77777777" w:rsidR="000F7581" w:rsidRPr="00807712" w:rsidRDefault="000F7581" w:rsidP="000F7581">
            <w:pPr>
              <w:rPr>
                <w:rFonts w:ascii="宋体" w:hAnsi="宋体"/>
                <w:sz w:val="24"/>
                <w:szCs w:val="24"/>
              </w:rPr>
            </w:pPr>
          </w:p>
        </w:tc>
        <w:tc>
          <w:tcPr>
            <w:tcW w:w="1450" w:type="dxa"/>
          </w:tcPr>
          <w:p w14:paraId="51BC81F9" w14:textId="77777777" w:rsidR="000F7581" w:rsidRPr="00807712" w:rsidRDefault="000F7581" w:rsidP="000F7581">
            <w:pPr>
              <w:rPr>
                <w:rFonts w:ascii="宋体" w:hAnsi="宋体"/>
                <w:sz w:val="24"/>
                <w:szCs w:val="24"/>
              </w:rPr>
            </w:pPr>
          </w:p>
        </w:tc>
        <w:tc>
          <w:tcPr>
            <w:tcW w:w="1667" w:type="dxa"/>
          </w:tcPr>
          <w:p w14:paraId="47D319E1" w14:textId="77777777" w:rsidR="000F7581" w:rsidRPr="00807712" w:rsidRDefault="000F7581" w:rsidP="000F7581">
            <w:pPr>
              <w:rPr>
                <w:rFonts w:ascii="宋体" w:hAnsi="宋体"/>
                <w:sz w:val="24"/>
                <w:szCs w:val="24"/>
              </w:rPr>
            </w:pPr>
          </w:p>
        </w:tc>
      </w:tr>
    </w:tbl>
    <w:p w14:paraId="48D2F86E" w14:textId="77777777" w:rsidR="000F7581" w:rsidRPr="00807712" w:rsidRDefault="000F7581" w:rsidP="000F7581">
      <w:pPr>
        <w:spacing w:line="440" w:lineRule="exact"/>
        <w:rPr>
          <w:rFonts w:ascii="宋体" w:hAnsi="宋体"/>
          <w:sz w:val="24"/>
          <w:szCs w:val="24"/>
        </w:rPr>
      </w:pPr>
    </w:p>
    <w:p w14:paraId="6091725E" w14:textId="77777777" w:rsidR="000F7581" w:rsidRPr="00807712" w:rsidRDefault="000F7581" w:rsidP="000F7581">
      <w:pPr>
        <w:spacing w:line="440" w:lineRule="exact"/>
        <w:rPr>
          <w:rFonts w:ascii="宋体" w:hAnsi="宋体"/>
          <w:sz w:val="24"/>
          <w:szCs w:val="24"/>
        </w:rPr>
      </w:pPr>
      <w:r w:rsidRPr="00807712">
        <w:rPr>
          <w:rFonts w:ascii="宋体" w:hAnsi="宋体"/>
          <w:sz w:val="24"/>
          <w:szCs w:val="24"/>
        </w:rPr>
        <w:br w:type="page"/>
      </w:r>
      <w:r w:rsidRPr="00807712">
        <w:rPr>
          <w:rFonts w:ascii="宋体" w:hAnsi="宋体"/>
          <w:sz w:val="24"/>
          <w:szCs w:val="24"/>
        </w:rPr>
        <w:lastRenderedPageBreak/>
        <w:t>附</w:t>
      </w:r>
      <w:bookmarkStart w:id="1607" w:name="_Toc267261698"/>
      <w:bookmarkStart w:id="1608" w:name="_Toc296346728"/>
      <w:bookmarkStart w:id="1609" w:name="_Toc296347226"/>
      <w:bookmarkStart w:id="1610" w:name="_Toc296503227"/>
      <w:bookmarkStart w:id="1611" w:name="_Toc296891055"/>
      <w:bookmarkStart w:id="1612" w:name="_Toc296891267"/>
      <w:bookmarkStart w:id="1613" w:name="_Toc296944566"/>
      <w:r w:rsidRPr="00807712">
        <w:rPr>
          <w:rFonts w:ascii="宋体" w:hAnsi="宋体"/>
          <w:sz w:val="24"/>
          <w:szCs w:val="24"/>
        </w:rPr>
        <w:t>件5：</w:t>
      </w:r>
    </w:p>
    <w:bookmarkEnd w:id="1607"/>
    <w:bookmarkEnd w:id="1608"/>
    <w:bookmarkEnd w:id="1609"/>
    <w:bookmarkEnd w:id="1610"/>
    <w:bookmarkEnd w:id="1611"/>
    <w:bookmarkEnd w:id="1612"/>
    <w:bookmarkEnd w:id="1613"/>
    <w:p w14:paraId="46DD7B41" w14:textId="77777777" w:rsidR="000F7581" w:rsidRPr="00807712" w:rsidRDefault="000F7581" w:rsidP="000F7581">
      <w:pPr>
        <w:spacing w:beforeLines="50" w:before="156" w:afterLines="50" w:after="156" w:line="440" w:lineRule="exact"/>
        <w:jc w:val="center"/>
        <w:rPr>
          <w:rFonts w:ascii="宋体" w:hAnsi="宋体"/>
          <w:sz w:val="24"/>
          <w:szCs w:val="24"/>
        </w:rPr>
      </w:pPr>
      <w:r w:rsidRPr="00807712">
        <w:rPr>
          <w:rFonts w:ascii="宋体" w:hAnsi="宋体"/>
          <w:sz w:val="24"/>
          <w:szCs w:val="24"/>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1418"/>
        <w:gridCol w:w="850"/>
        <w:gridCol w:w="1058"/>
        <w:gridCol w:w="880"/>
        <w:gridCol w:w="1020"/>
        <w:gridCol w:w="1480"/>
        <w:gridCol w:w="1020"/>
        <w:gridCol w:w="921"/>
      </w:tblGrid>
      <w:tr w:rsidR="000F7581" w:rsidRPr="00807712" w14:paraId="60ACB846" w14:textId="77777777" w:rsidTr="000F7581">
        <w:trPr>
          <w:jc w:val="center"/>
        </w:trPr>
        <w:tc>
          <w:tcPr>
            <w:tcW w:w="1162" w:type="dxa"/>
            <w:tcBorders>
              <w:top w:val="single" w:sz="12" w:space="0" w:color="auto"/>
              <w:bottom w:val="double" w:sz="6" w:space="0" w:color="auto"/>
            </w:tcBorders>
            <w:vAlign w:val="center"/>
          </w:tcPr>
          <w:p w14:paraId="39CE5729"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序号</w:t>
            </w:r>
          </w:p>
        </w:tc>
        <w:tc>
          <w:tcPr>
            <w:tcW w:w="1418" w:type="dxa"/>
            <w:tcBorders>
              <w:top w:val="single" w:sz="12" w:space="0" w:color="auto"/>
              <w:bottom w:val="double" w:sz="6" w:space="0" w:color="auto"/>
            </w:tcBorders>
            <w:vAlign w:val="center"/>
          </w:tcPr>
          <w:p w14:paraId="3BF2A4F9"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机械或设备名称</w:t>
            </w:r>
          </w:p>
        </w:tc>
        <w:tc>
          <w:tcPr>
            <w:tcW w:w="850" w:type="dxa"/>
            <w:tcBorders>
              <w:top w:val="single" w:sz="12" w:space="0" w:color="auto"/>
              <w:bottom w:val="double" w:sz="6" w:space="0" w:color="auto"/>
            </w:tcBorders>
            <w:vAlign w:val="center"/>
          </w:tcPr>
          <w:p w14:paraId="66AFBF91"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规格型号</w:t>
            </w:r>
          </w:p>
        </w:tc>
        <w:tc>
          <w:tcPr>
            <w:tcW w:w="1058" w:type="dxa"/>
            <w:tcBorders>
              <w:top w:val="single" w:sz="12" w:space="0" w:color="auto"/>
              <w:bottom w:val="double" w:sz="6" w:space="0" w:color="auto"/>
            </w:tcBorders>
            <w:vAlign w:val="center"/>
          </w:tcPr>
          <w:p w14:paraId="7F551914"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数量</w:t>
            </w:r>
          </w:p>
        </w:tc>
        <w:tc>
          <w:tcPr>
            <w:tcW w:w="880" w:type="dxa"/>
            <w:tcBorders>
              <w:top w:val="single" w:sz="12" w:space="0" w:color="auto"/>
              <w:bottom w:val="double" w:sz="6" w:space="0" w:color="auto"/>
            </w:tcBorders>
            <w:vAlign w:val="center"/>
          </w:tcPr>
          <w:p w14:paraId="7EB01AAF"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产地</w:t>
            </w:r>
          </w:p>
        </w:tc>
        <w:tc>
          <w:tcPr>
            <w:tcW w:w="1020" w:type="dxa"/>
            <w:tcBorders>
              <w:top w:val="single" w:sz="12" w:space="0" w:color="auto"/>
              <w:bottom w:val="double" w:sz="6" w:space="0" w:color="auto"/>
            </w:tcBorders>
            <w:vAlign w:val="center"/>
          </w:tcPr>
          <w:p w14:paraId="44FCA6AE"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制造年份</w:t>
            </w:r>
          </w:p>
        </w:tc>
        <w:tc>
          <w:tcPr>
            <w:tcW w:w="1480" w:type="dxa"/>
            <w:tcBorders>
              <w:top w:val="single" w:sz="12" w:space="0" w:color="auto"/>
              <w:bottom w:val="double" w:sz="6" w:space="0" w:color="auto"/>
            </w:tcBorders>
            <w:vAlign w:val="center"/>
          </w:tcPr>
          <w:p w14:paraId="2B934BD6"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额定功率(kW)</w:t>
            </w:r>
          </w:p>
        </w:tc>
        <w:tc>
          <w:tcPr>
            <w:tcW w:w="1020" w:type="dxa"/>
            <w:tcBorders>
              <w:top w:val="single" w:sz="12" w:space="0" w:color="auto"/>
              <w:bottom w:val="double" w:sz="6" w:space="0" w:color="auto"/>
            </w:tcBorders>
            <w:vAlign w:val="center"/>
          </w:tcPr>
          <w:p w14:paraId="4CD1166D"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生产能力</w:t>
            </w:r>
          </w:p>
        </w:tc>
        <w:tc>
          <w:tcPr>
            <w:tcW w:w="921" w:type="dxa"/>
            <w:tcBorders>
              <w:top w:val="single" w:sz="12" w:space="0" w:color="auto"/>
              <w:bottom w:val="double" w:sz="6" w:space="0" w:color="auto"/>
            </w:tcBorders>
            <w:vAlign w:val="center"/>
          </w:tcPr>
          <w:p w14:paraId="0C562A98"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备注</w:t>
            </w:r>
          </w:p>
        </w:tc>
      </w:tr>
      <w:tr w:rsidR="000F7581" w:rsidRPr="00807712" w14:paraId="2E532CC8" w14:textId="77777777" w:rsidTr="000F7581">
        <w:trPr>
          <w:trHeight w:val="567"/>
          <w:jc w:val="center"/>
        </w:trPr>
        <w:tc>
          <w:tcPr>
            <w:tcW w:w="1162" w:type="dxa"/>
            <w:tcBorders>
              <w:top w:val="double" w:sz="6" w:space="0" w:color="auto"/>
              <w:bottom w:val="single" w:sz="6" w:space="0" w:color="auto"/>
            </w:tcBorders>
            <w:vAlign w:val="center"/>
          </w:tcPr>
          <w:p w14:paraId="5D2631F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Borders>
              <w:top w:val="double" w:sz="6" w:space="0" w:color="auto"/>
              <w:bottom w:val="single" w:sz="6" w:space="0" w:color="auto"/>
            </w:tcBorders>
            <w:vAlign w:val="center"/>
          </w:tcPr>
          <w:p w14:paraId="1D57B71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double" w:sz="6" w:space="0" w:color="auto"/>
              <w:bottom w:val="single" w:sz="6" w:space="0" w:color="auto"/>
            </w:tcBorders>
            <w:vAlign w:val="center"/>
          </w:tcPr>
          <w:p w14:paraId="49177F1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58" w:type="dxa"/>
            <w:tcBorders>
              <w:top w:val="double" w:sz="6" w:space="0" w:color="auto"/>
              <w:bottom w:val="single" w:sz="6" w:space="0" w:color="auto"/>
            </w:tcBorders>
            <w:vAlign w:val="center"/>
          </w:tcPr>
          <w:p w14:paraId="2574574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80" w:type="dxa"/>
            <w:tcBorders>
              <w:top w:val="double" w:sz="6" w:space="0" w:color="auto"/>
              <w:bottom w:val="single" w:sz="6" w:space="0" w:color="auto"/>
            </w:tcBorders>
            <w:vAlign w:val="center"/>
          </w:tcPr>
          <w:p w14:paraId="7B43F24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tcBorders>
              <w:top w:val="double" w:sz="6" w:space="0" w:color="auto"/>
              <w:bottom w:val="single" w:sz="6" w:space="0" w:color="auto"/>
            </w:tcBorders>
            <w:vAlign w:val="center"/>
          </w:tcPr>
          <w:p w14:paraId="78B3CC8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0" w:type="dxa"/>
            <w:tcBorders>
              <w:top w:val="double" w:sz="6" w:space="0" w:color="auto"/>
              <w:bottom w:val="single" w:sz="6" w:space="0" w:color="auto"/>
            </w:tcBorders>
            <w:vAlign w:val="center"/>
          </w:tcPr>
          <w:p w14:paraId="24B9BBB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tcBorders>
              <w:top w:val="double" w:sz="6" w:space="0" w:color="auto"/>
              <w:bottom w:val="single" w:sz="6" w:space="0" w:color="auto"/>
            </w:tcBorders>
            <w:vAlign w:val="center"/>
          </w:tcPr>
          <w:p w14:paraId="04626A1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21" w:type="dxa"/>
            <w:tcBorders>
              <w:top w:val="double" w:sz="6" w:space="0" w:color="auto"/>
              <w:bottom w:val="single" w:sz="6" w:space="0" w:color="auto"/>
            </w:tcBorders>
            <w:vAlign w:val="center"/>
          </w:tcPr>
          <w:p w14:paraId="4E8DBB31"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A0B7D9C" w14:textId="77777777" w:rsidTr="000F7581">
        <w:trPr>
          <w:trHeight w:val="567"/>
          <w:jc w:val="center"/>
        </w:trPr>
        <w:tc>
          <w:tcPr>
            <w:tcW w:w="1162" w:type="dxa"/>
            <w:tcBorders>
              <w:top w:val="nil"/>
            </w:tcBorders>
            <w:vAlign w:val="center"/>
          </w:tcPr>
          <w:p w14:paraId="47E9B04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Borders>
              <w:top w:val="nil"/>
            </w:tcBorders>
            <w:vAlign w:val="center"/>
          </w:tcPr>
          <w:p w14:paraId="6B1D43E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tcBorders>
              <w:top w:val="nil"/>
            </w:tcBorders>
            <w:vAlign w:val="center"/>
          </w:tcPr>
          <w:p w14:paraId="5CC3BFA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58" w:type="dxa"/>
            <w:tcBorders>
              <w:top w:val="nil"/>
            </w:tcBorders>
            <w:vAlign w:val="center"/>
          </w:tcPr>
          <w:p w14:paraId="5C9C3A8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80" w:type="dxa"/>
            <w:tcBorders>
              <w:top w:val="nil"/>
            </w:tcBorders>
            <w:vAlign w:val="center"/>
          </w:tcPr>
          <w:p w14:paraId="707DB36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tcBorders>
              <w:top w:val="nil"/>
            </w:tcBorders>
            <w:vAlign w:val="center"/>
          </w:tcPr>
          <w:p w14:paraId="2158E51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0" w:type="dxa"/>
            <w:tcBorders>
              <w:top w:val="nil"/>
            </w:tcBorders>
            <w:vAlign w:val="center"/>
          </w:tcPr>
          <w:p w14:paraId="6A5884E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tcBorders>
              <w:top w:val="nil"/>
            </w:tcBorders>
            <w:vAlign w:val="center"/>
          </w:tcPr>
          <w:p w14:paraId="60EEA56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21" w:type="dxa"/>
            <w:tcBorders>
              <w:top w:val="nil"/>
            </w:tcBorders>
            <w:vAlign w:val="center"/>
          </w:tcPr>
          <w:p w14:paraId="3E4CF979"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2191073" w14:textId="77777777" w:rsidTr="000F7581">
        <w:trPr>
          <w:trHeight w:val="567"/>
          <w:jc w:val="center"/>
        </w:trPr>
        <w:tc>
          <w:tcPr>
            <w:tcW w:w="1162" w:type="dxa"/>
            <w:vAlign w:val="center"/>
          </w:tcPr>
          <w:p w14:paraId="15DE9DA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1853745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54A3624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58" w:type="dxa"/>
            <w:vAlign w:val="center"/>
          </w:tcPr>
          <w:p w14:paraId="1AFD555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80" w:type="dxa"/>
            <w:vAlign w:val="center"/>
          </w:tcPr>
          <w:p w14:paraId="03BFE2D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736F269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0" w:type="dxa"/>
            <w:vAlign w:val="center"/>
          </w:tcPr>
          <w:p w14:paraId="0A27E3F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3762543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21" w:type="dxa"/>
            <w:vAlign w:val="center"/>
          </w:tcPr>
          <w:p w14:paraId="5245FD7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F302007" w14:textId="77777777" w:rsidTr="000F7581">
        <w:trPr>
          <w:trHeight w:val="567"/>
          <w:jc w:val="center"/>
        </w:trPr>
        <w:tc>
          <w:tcPr>
            <w:tcW w:w="1162" w:type="dxa"/>
            <w:vAlign w:val="center"/>
          </w:tcPr>
          <w:p w14:paraId="7698E64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62C78EE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1CC2350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58" w:type="dxa"/>
            <w:vAlign w:val="center"/>
          </w:tcPr>
          <w:p w14:paraId="6178D96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80" w:type="dxa"/>
            <w:vAlign w:val="center"/>
          </w:tcPr>
          <w:p w14:paraId="743852E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2FD13AA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0" w:type="dxa"/>
            <w:vAlign w:val="center"/>
          </w:tcPr>
          <w:p w14:paraId="08C36D7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4C4A1C9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21" w:type="dxa"/>
            <w:vAlign w:val="center"/>
          </w:tcPr>
          <w:p w14:paraId="52375120"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B52C3D1" w14:textId="77777777" w:rsidTr="000F7581">
        <w:trPr>
          <w:trHeight w:val="567"/>
          <w:jc w:val="center"/>
        </w:trPr>
        <w:tc>
          <w:tcPr>
            <w:tcW w:w="1162" w:type="dxa"/>
            <w:vAlign w:val="center"/>
          </w:tcPr>
          <w:p w14:paraId="6449797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71C6C58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7194449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58" w:type="dxa"/>
            <w:vAlign w:val="center"/>
          </w:tcPr>
          <w:p w14:paraId="601988B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80" w:type="dxa"/>
            <w:vAlign w:val="center"/>
          </w:tcPr>
          <w:p w14:paraId="4E9E9F2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364DAB9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0" w:type="dxa"/>
            <w:vAlign w:val="center"/>
          </w:tcPr>
          <w:p w14:paraId="5CBC675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42D56A3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21" w:type="dxa"/>
            <w:vAlign w:val="center"/>
          </w:tcPr>
          <w:p w14:paraId="1059AD1C"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3DF33EB" w14:textId="77777777" w:rsidTr="000F7581">
        <w:trPr>
          <w:trHeight w:val="567"/>
          <w:jc w:val="center"/>
        </w:trPr>
        <w:tc>
          <w:tcPr>
            <w:tcW w:w="1162" w:type="dxa"/>
            <w:vAlign w:val="center"/>
          </w:tcPr>
          <w:p w14:paraId="112F0F0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556155A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122042D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58" w:type="dxa"/>
            <w:vAlign w:val="center"/>
          </w:tcPr>
          <w:p w14:paraId="7AB0CAA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80" w:type="dxa"/>
            <w:vAlign w:val="center"/>
          </w:tcPr>
          <w:p w14:paraId="6B5C653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52A4513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0" w:type="dxa"/>
            <w:vAlign w:val="center"/>
          </w:tcPr>
          <w:p w14:paraId="04CB86A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0EF9F4A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21" w:type="dxa"/>
            <w:vAlign w:val="center"/>
          </w:tcPr>
          <w:p w14:paraId="262AD2A1"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604E8F2" w14:textId="77777777" w:rsidTr="000F7581">
        <w:trPr>
          <w:trHeight w:val="567"/>
          <w:jc w:val="center"/>
        </w:trPr>
        <w:tc>
          <w:tcPr>
            <w:tcW w:w="1162" w:type="dxa"/>
            <w:vAlign w:val="center"/>
          </w:tcPr>
          <w:p w14:paraId="34D7988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4E02A0C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55DE94D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58" w:type="dxa"/>
            <w:vAlign w:val="center"/>
          </w:tcPr>
          <w:p w14:paraId="5700A57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80" w:type="dxa"/>
            <w:vAlign w:val="center"/>
          </w:tcPr>
          <w:p w14:paraId="4ED8AA4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6908929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0" w:type="dxa"/>
            <w:vAlign w:val="center"/>
          </w:tcPr>
          <w:p w14:paraId="08EDC62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24D7078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21" w:type="dxa"/>
            <w:vAlign w:val="center"/>
          </w:tcPr>
          <w:p w14:paraId="6848A59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FDC593B" w14:textId="77777777" w:rsidTr="000F7581">
        <w:trPr>
          <w:trHeight w:val="567"/>
          <w:jc w:val="center"/>
        </w:trPr>
        <w:tc>
          <w:tcPr>
            <w:tcW w:w="1162" w:type="dxa"/>
            <w:vAlign w:val="center"/>
          </w:tcPr>
          <w:p w14:paraId="45695F0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766EBA6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10F2B44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58" w:type="dxa"/>
            <w:vAlign w:val="center"/>
          </w:tcPr>
          <w:p w14:paraId="49F9CE3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80" w:type="dxa"/>
            <w:vAlign w:val="center"/>
          </w:tcPr>
          <w:p w14:paraId="0F6830E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2B29C8F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0" w:type="dxa"/>
            <w:vAlign w:val="center"/>
          </w:tcPr>
          <w:p w14:paraId="7D108A6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7E9A218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21" w:type="dxa"/>
            <w:vAlign w:val="center"/>
          </w:tcPr>
          <w:p w14:paraId="7A0513FA"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FDB1962" w14:textId="77777777" w:rsidTr="000F7581">
        <w:trPr>
          <w:trHeight w:val="567"/>
          <w:jc w:val="center"/>
        </w:trPr>
        <w:tc>
          <w:tcPr>
            <w:tcW w:w="1162" w:type="dxa"/>
          </w:tcPr>
          <w:p w14:paraId="3357E634" w14:textId="77777777" w:rsidR="000F7581" w:rsidRPr="00807712" w:rsidRDefault="000F7581" w:rsidP="000F7581">
            <w:pPr>
              <w:rPr>
                <w:rFonts w:ascii="宋体" w:hAnsi="宋体"/>
                <w:sz w:val="24"/>
                <w:szCs w:val="24"/>
              </w:rPr>
            </w:pPr>
          </w:p>
        </w:tc>
        <w:tc>
          <w:tcPr>
            <w:tcW w:w="1418" w:type="dxa"/>
          </w:tcPr>
          <w:p w14:paraId="4E273474" w14:textId="77777777" w:rsidR="000F7581" w:rsidRPr="00807712" w:rsidRDefault="000F7581" w:rsidP="000F7581">
            <w:pPr>
              <w:rPr>
                <w:rFonts w:ascii="宋体" w:hAnsi="宋体"/>
                <w:sz w:val="24"/>
                <w:szCs w:val="24"/>
              </w:rPr>
            </w:pPr>
          </w:p>
        </w:tc>
        <w:tc>
          <w:tcPr>
            <w:tcW w:w="850" w:type="dxa"/>
          </w:tcPr>
          <w:p w14:paraId="51141EA1" w14:textId="77777777" w:rsidR="000F7581" w:rsidRPr="00807712" w:rsidRDefault="000F7581" w:rsidP="000F7581">
            <w:pPr>
              <w:rPr>
                <w:rFonts w:ascii="宋体" w:hAnsi="宋体"/>
                <w:sz w:val="24"/>
                <w:szCs w:val="24"/>
              </w:rPr>
            </w:pPr>
          </w:p>
        </w:tc>
        <w:tc>
          <w:tcPr>
            <w:tcW w:w="1058" w:type="dxa"/>
          </w:tcPr>
          <w:p w14:paraId="0BE7F430" w14:textId="77777777" w:rsidR="000F7581" w:rsidRPr="00807712" w:rsidRDefault="000F7581" w:rsidP="000F7581">
            <w:pPr>
              <w:rPr>
                <w:rFonts w:ascii="宋体" w:hAnsi="宋体"/>
                <w:sz w:val="24"/>
                <w:szCs w:val="24"/>
              </w:rPr>
            </w:pPr>
          </w:p>
        </w:tc>
        <w:tc>
          <w:tcPr>
            <w:tcW w:w="880" w:type="dxa"/>
          </w:tcPr>
          <w:p w14:paraId="5C8F85EA" w14:textId="77777777" w:rsidR="000F7581" w:rsidRPr="00807712" w:rsidRDefault="000F7581" w:rsidP="000F7581">
            <w:pPr>
              <w:rPr>
                <w:rFonts w:ascii="宋体" w:hAnsi="宋体"/>
                <w:sz w:val="24"/>
                <w:szCs w:val="24"/>
              </w:rPr>
            </w:pPr>
          </w:p>
        </w:tc>
        <w:tc>
          <w:tcPr>
            <w:tcW w:w="1020" w:type="dxa"/>
          </w:tcPr>
          <w:p w14:paraId="09114FDB" w14:textId="77777777" w:rsidR="000F7581" w:rsidRPr="00807712" w:rsidRDefault="000F7581" w:rsidP="000F7581">
            <w:pPr>
              <w:rPr>
                <w:rFonts w:ascii="宋体" w:hAnsi="宋体"/>
                <w:sz w:val="24"/>
                <w:szCs w:val="24"/>
              </w:rPr>
            </w:pPr>
          </w:p>
        </w:tc>
        <w:tc>
          <w:tcPr>
            <w:tcW w:w="1480" w:type="dxa"/>
          </w:tcPr>
          <w:p w14:paraId="783142F9" w14:textId="77777777" w:rsidR="000F7581" w:rsidRPr="00807712" w:rsidRDefault="000F7581" w:rsidP="000F7581">
            <w:pPr>
              <w:rPr>
                <w:rFonts w:ascii="宋体" w:hAnsi="宋体"/>
                <w:sz w:val="24"/>
                <w:szCs w:val="24"/>
              </w:rPr>
            </w:pPr>
          </w:p>
        </w:tc>
        <w:tc>
          <w:tcPr>
            <w:tcW w:w="1020" w:type="dxa"/>
          </w:tcPr>
          <w:p w14:paraId="14E33010" w14:textId="77777777" w:rsidR="000F7581" w:rsidRPr="00807712" w:rsidRDefault="000F7581" w:rsidP="000F7581">
            <w:pPr>
              <w:rPr>
                <w:rFonts w:ascii="宋体" w:hAnsi="宋体"/>
                <w:sz w:val="24"/>
                <w:szCs w:val="24"/>
              </w:rPr>
            </w:pPr>
          </w:p>
        </w:tc>
        <w:tc>
          <w:tcPr>
            <w:tcW w:w="921" w:type="dxa"/>
          </w:tcPr>
          <w:p w14:paraId="6AB794FA" w14:textId="77777777" w:rsidR="000F7581" w:rsidRPr="00807712" w:rsidRDefault="000F7581" w:rsidP="000F7581">
            <w:pPr>
              <w:rPr>
                <w:rFonts w:ascii="宋体" w:hAnsi="宋体"/>
                <w:sz w:val="24"/>
                <w:szCs w:val="24"/>
              </w:rPr>
            </w:pPr>
          </w:p>
        </w:tc>
      </w:tr>
      <w:tr w:rsidR="000F7581" w:rsidRPr="00807712" w14:paraId="162DB6A5" w14:textId="77777777" w:rsidTr="000F7581">
        <w:trPr>
          <w:trHeight w:val="567"/>
          <w:jc w:val="center"/>
        </w:trPr>
        <w:tc>
          <w:tcPr>
            <w:tcW w:w="1162" w:type="dxa"/>
            <w:vAlign w:val="center"/>
          </w:tcPr>
          <w:p w14:paraId="336980E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718399A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0" w:type="dxa"/>
            <w:vAlign w:val="center"/>
          </w:tcPr>
          <w:p w14:paraId="60AB67A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58" w:type="dxa"/>
            <w:vAlign w:val="center"/>
          </w:tcPr>
          <w:p w14:paraId="2AB52BF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80" w:type="dxa"/>
            <w:vAlign w:val="center"/>
          </w:tcPr>
          <w:p w14:paraId="0365887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6930105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80" w:type="dxa"/>
            <w:vAlign w:val="center"/>
          </w:tcPr>
          <w:p w14:paraId="73F0E4A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020" w:type="dxa"/>
            <w:vAlign w:val="center"/>
          </w:tcPr>
          <w:p w14:paraId="7B7FBF5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921" w:type="dxa"/>
            <w:vAlign w:val="center"/>
          </w:tcPr>
          <w:p w14:paraId="6EDC5820"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9ED8E2E" w14:textId="77777777" w:rsidTr="000F7581">
        <w:trPr>
          <w:trHeight w:val="567"/>
          <w:jc w:val="center"/>
        </w:trPr>
        <w:tc>
          <w:tcPr>
            <w:tcW w:w="1162" w:type="dxa"/>
          </w:tcPr>
          <w:p w14:paraId="72C48485" w14:textId="77777777" w:rsidR="000F7581" w:rsidRPr="00807712" w:rsidRDefault="000F7581" w:rsidP="000F7581">
            <w:pPr>
              <w:rPr>
                <w:rFonts w:ascii="宋体" w:hAnsi="宋体"/>
                <w:sz w:val="24"/>
                <w:szCs w:val="24"/>
              </w:rPr>
            </w:pPr>
          </w:p>
        </w:tc>
        <w:tc>
          <w:tcPr>
            <w:tcW w:w="1418" w:type="dxa"/>
          </w:tcPr>
          <w:p w14:paraId="781CE570" w14:textId="77777777" w:rsidR="000F7581" w:rsidRPr="00807712" w:rsidRDefault="000F7581" w:rsidP="000F7581">
            <w:pPr>
              <w:rPr>
                <w:rFonts w:ascii="宋体" w:hAnsi="宋体"/>
                <w:sz w:val="24"/>
                <w:szCs w:val="24"/>
              </w:rPr>
            </w:pPr>
          </w:p>
        </w:tc>
        <w:tc>
          <w:tcPr>
            <w:tcW w:w="850" w:type="dxa"/>
          </w:tcPr>
          <w:p w14:paraId="079AF519" w14:textId="77777777" w:rsidR="000F7581" w:rsidRPr="00807712" w:rsidRDefault="000F7581" w:rsidP="000F7581">
            <w:pPr>
              <w:rPr>
                <w:rFonts w:ascii="宋体" w:hAnsi="宋体"/>
                <w:sz w:val="24"/>
                <w:szCs w:val="24"/>
              </w:rPr>
            </w:pPr>
          </w:p>
        </w:tc>
        <w:tc>
          <w:tcPr>
            <w:tcW w:w="1058" w:type="dxa"/>
          </w:tcPr>
          <w:p w14:paraId="5EB979DA" w14:textId="77777777" w:rsidR="000F7581" w:rsidRPr="00807712" w:rsidRDefault="000F7581" w:rsidP="000F7581">
            <w:pPr>
              <w:rPr>
                <w:rFonts w:ascii="宋体" w:hAnsi="宋体"/>
                <w:sz w:val="24"/>
                <w:szCs w:val="24"/>
              </w:rPr>
            </w:pPr>
          </w:p>
        </w:tc>
        <w:tc>
          <w:tcPr>
            <w:tcW w:w="880" w:type="dxa"/>
          </w:tcPr>
          <w:p w14:paraId="0C847BC3" w14:textId="77777777" w:rsidR="000F7581" w:rsidRPr="00807712" w:rsidRDefault="000F7581" w:rsidP="000F7581">
            <w:pPr>
              <w:rPr>
                <w:rFonts w:ascii="宋体" w:hAnsi="宋体"/>
                <w:sz w:val="24"/>
                <w:szCs w:val="24"/>
              </w:rPr>
            </w:pPr>
          </w:p>
        </w:tc>
        <w:tc>
          <w:tcPr>
            <w:tcW w:w="1020" w:type="dxa"/>
          </w:tcPr>
          <w:p w14:paraId="518C99F7" w14:textId="77777777" w:rsidR="000F7581" w:rsidRPr="00807712" w:rsidRDefault="000F7581" w:rsidP="000F7581">
            <w:pPr>
              <w:rPr>
                <w:rFonts w:ascii="宋体" w:hAnsi="宋体"/>
                <w:sz w:val="24"/>
                <w:szCs w:val="24"/>
              </w:rPr>
            </w:pPr>
          </w:p>
        </w:tc>
        <w:tc>
          <w:tcPr>
            <w:tcW w:w="1480" w:type="dxa"/>
          </w:tcPr>
          <w:p w14:paraId="19FB866E" w14:textId="77777777" w:rsidR="000F7581" w:rsidRPr="00807712" w:rsidRDefault="000F7581" w:rsidP="000F7581">
            <w:pPr>
              <w:rPr>
                <w:rFonts w:ascii="宋体" w:hAnsi="宋体"/>
                <w:sz w:val="24"/>
                <w:szCs w:val="24"/>
              </w:rPr>
            </w:pPr>
          </w:p>
        </w:tc>
        <w:tc>
          <w:tcPr>
            <w:tcW w:w="1020" w:type="dxa"/>
          </w:tcPr>
          <w:p w14:paraId="6160DA70" w14:textId="77777777" w:rsidR="000F7581" w:rsidRPr="00807712" w:rsidRDefault="000F7581" w:rsidP="000F7581">
            <w:pPr>
              <w:rPr>
                <w:rFonts w:ascii="宋体" w:hAnsi="宋体"/>
                <w:sz w:val="24"/>
                <w:szCs w:val="24"/>
              </w:rPr>
            </w:pPr>
          </w:p>
        </w:tc>
        <w:tc>
          <w:tcPr>
            <w:tcW w:w="921" w:type="dxa"/>
          </w:tcPr>
          <w:p w14:paraId="5BA8E888" w14:textId="77777777" w:rsidR="000F7581" w:rsidRPr="00807712" w:rsidRDefault="000F7581" w:rsidP="000F7581">
            <w:pPr>
              <w:rPr>
                <w:rFonts w:ascii="宋体" w:hAnsi="宋体"/>
                <w:sz w:val="24"/>
                <w:szCs w:val="24"/>
              </w:rPr>
            </w:pPr>
          </w:p>
        </w:tc>
      </w:tr>
      <w:tr w:rsidR="000F7581" w:rsidRPr="00807712" w14:paraId="29781AC5" w14:textId="77777777" w:rsidTr="000F7581">
        <w:trPr>
          <w:trHeight w:val="567"/>
          <w:jc w:val="center"/>
        </w:trPr>
        <w:tc>
          <w:tcPr>
            <w:tcW w:w="1162" w:type="dxa"/>
          </w:tcPr>
          <w:p w14:paraId="297486AE" w14:textId="77777777" w:rsidR="000F7581" w:rsidRPr="00807712" w:rsidRDefault="000F7581" w:rsidP="000F7581">
            <w:pPr>
              <w:rPr>
                <w:rFonts w:ascii="宋体" w:hAnsi="宋体"/>
                <w:sz w:val="24"/>
                <w:szCs w:val="24"/>
              </w:rPr>
            </w:pPr>
          </w:p>
        </w:tc>
        <w:tc>
          <w:tcPr>
            <w:tcW w:w="1418" w:type="dxa"/>
          </w:tcPr>
          <w:p w14:paraId="765F805F" w14:textId="77777777" w:rsidR="000F7581" w:rsidRPr="00807712" w:rsidRDefault="000F7581" w:rsidP="000F7581">
            <w:pPr>
              <w:rPr>
                <w:rFonts w:ascii="宋体" w:hAnsi="宋体"/>
                <w:sz w:val="24"/>
                <w:szCs w:val="24"/>
              </w:rPr>
            </w:pPr>
          </w:p>
        </w:tc>
        <w:tc>
          <w:tcPr>
            <w:tcW w:w="850" w:type="dxa"/>
          </w:tcPr>
          <w:p w14:paraId="48CCC16F" w14:textId="77777777" w:rsidR="000F7581" w:rsidRPr="00807712" w:rsidRDefault="000F7581" w:rsidP="000F7581">
            <w:pPr>
              <w:rPr>
                <w:rFonts w:ascii="宋体" w:hAnsi="宋体"/>
                <w:sz w:val="24"/>
                <w:szCs w:val="24"/>
              </w:rPr>
            </w:pPr>
          </w:p>
        </w:tc>
        <w:tc>
          <w:tcPr>
            <w:tcW w:w="1058" w:type="dxa"/>
          </w:tcPr>
          <w:p w14:paraId="7225A227" w14:textId="77777777" w:rsidR="000F7581" w:rsidRPr="00807712" w:rsidRDefault="000F7581" w:rsidP="000F7581">
            <w:pPr>
              <w:rPr>
                <w:rFonts w:ascii="宋体" w:hAnsi="宋体"/>
                <w:sz w:val="24"/>
                <w:szCs w:val="24"/>
              </w:rPr>
            </w:pPr>
          </w:p>
        </w:tc>
        <w:tc>
          <w:tcPr>
            <w:tcW w:w="880" w:type="dxa"/>
          </w:tcPr>
          <w:p w14:paraId="28CAA26A" w14:textId="77777777" w:rsidR="000F7581" w:rsidRPr="00807712" w:rsidRDefault="000F7581" w:rsidP="000F7581">
            <w:pPr>
              <w:rPr>
                <w:rFonts w:ascii="宋体" w:hAnsi="宋体"/>
                <w:sz w:val="24"/>
                <w:szCs w:val="24"/>
              </w:rPr>
            </w:pPr>
          </w:p>
        </w:tc>
        <w:tc>
          <w:tcPr>
            <w:tcW w:w="1020" w:type="dxa"/>
          </w:tcPr>
          <w:p w14:paraId="00C573E2" w14:textId="77777777" w:rsidR="000F7581" w:rsidRPr="00807712" w:rsidRDefault="000F7581" w:rsidP="000F7581">
            <w:pPr>
              <w:rPr>
                <w:rFonts w:ascii="宋体" w:hAnsi="宋体"/>
                <w:sz w:val="24"/>
                <w:szCs w:val="24"/>
              </w:rPr>
            </w:pPr>
          </w:p>
        </w:tc>
        <w:tc>
          <w:tcPr>
            <w:tcW w:w="1480" w:type="dxa"/>
          </w:tcPr>
          <w:p w14:paraId="31FB617F" w14:textId="77777777" w:rsidR="000F7581" w:rsidRPr="00807712" w:rsidRDefault="000F7581" w:rsidP="000F7581">
            <w:pPr>
              <w:rPr>
                <w:rFonts w:ascii="宋体" w:hAnsi="宋体"/>
                <w:sz w:val="24"/>
                <w:szCs w:val="24"/>
              </w:rPr>
            </w:pPr>
          </w:p>
        </w:tc>
        <w:tc>
          <w:tcPr>
            <w:tcW w:w="1020" w:type="dxa"/>
          </w:tcPr>
          <w:p w14:paraId="13D8080D" w14:textId="77777777" w:rsidR="000F7581" w:rsidRPr="00807712" w:rsidRDefault="000F7581" w:rsidP="000F7581">
            <w:pPr>
              <w:rPr>
                <w:rFonts w:ascii="宋体" w:hAnsi="宋体"/>
                <w:sz w:val="24"/>
                <w:szCs w:val="24"/>
              </w:rPr>
            </w:pPr>
          </w:p>
        </w:tc>
        <w:tc>
          <w:tcPr>
            <w:tcW w:w="921" w:type="dxa"/>
          </w:tcPr>
          <w:p w14:paraId="61B9A191" w14:textId="77777777" w:rsidR="000F7581" w:rsidRPr="00807712" w:rsidRDefault="000F7581" w:rsidP="000F7581">
            <w:pPr>
              <w:rPr>
                <w:rFonts w:ascii="宋体" w:hAnsi="宋体"/>
                <w:sz w:val="24"/>
                <w:szCs w:val="24"/>
              </w:rPr>
            </w:pPr>
          </w:p>
        </w:tc>
      </w:tr>
      <w:tr w:rsidR="000F7581" w:rsidRPr="00807712" w14:paraId="202B8924" w14:textId="77777777" w:rsidTr="000F7581">
        <w:trPr>
          <w:trHeight w:val="567"/>
          <w:jc w:val="center"/>
        </w:trPr>
        <w:tc>
          <w:tcPr>
            <w:tcW w:w="1162" w:type="dxa"/>
          </w:tcPr>
          <w:p w14:paraId="7FA7C6B0" w14:textId="77777777" w:rsidR="000F7581" w:rsidRPr="00807712" w:rsidRDefault="000F7581" w:rsidP="000F7581">
            <w:pPr>
              <w:rPr>
                <w:rFonts w:ascii="宋体" w:hAnsi="宋体"/>
                <w:sz w:val="24"/>
                <w:szCs w:val="24"/>
              </w:rPr>
            </w:pPr>
          </w:p>
        </w:tc>
        <w:tc>
          <w:tcPr>
            <w:tcW w:w="1418" w:type="dxa"/>
          </w:tcPr>
          <w:p w14:paraId="627E46F2" w14:textId="77777777" w:rsidR="000F7581" w:rsidRPr="00807712" w:rsidRDefault="000F7581" w:rsidP="000F7581">
            <w:pPr>
              <w:rPr>
                <w:rFonts w:ascii="宋体" w:hAnsi="宋体"/>
                <w:sz w:val="24"/>
                <w:szCs w:val="24"/>
              </w:rPr>
            </w:pPr>
          </w:p>
        </w:tc>
        <w:tc>
          <w:tcPr>
            <w:tcW w:w="850" w:type="dxa"/>
          </w:tcPr>
          <w:p w14:paraId="2174993E" w14:textId="77777777" w:rsidR="000F7581" w:rsidRPr="00807712" w:rsidRDefault="000F7581" w:rsidP="000F7581">
            <w:pPr>
              <w:rPr>
                <w:rFonts w:ascii="宋体" w:hAnsi="宋体"/>
                <w:sz w:val="24"/>
                <w:szCs w:val="24"/>
              </w:rPr>
            </w:pPr>
          </w:p>
        </w:tc>
        <w:tc>
          <w:tcPr>
            <w:tcW w:w="1058" w:type="dxa"/>
          </w:tcPr>
          <w:p w14:paraId="1127A582" w14:textId="77777777" w:rsidR="000F7581" w:rsidRPr="00807712" w:rsidRDefault="000F7581" w:rsidP="000F7581">
            <w:pPr>
              <w:rPr>
                <w:rFonts w:ascii="宋体" w:hAnsi="宋体"/>
                <w:sz w:val="24"/>
                <w:szCs w:val="24"/>
              </w:rPr>
            </w:pPr>
          </w:p>
        </w:tc>
        <w:tc>
          <w:tcPr>
            <w:tcW w:w="880" w:type="dxa"/>
          </w:tcPr>
          <w:p w14:paraId="390538BB" w14:textId="77777777" w:rsidR="000F7581" w:rsidRPr="00807712" w:rsidRDefault="000F7581" w:rsidP="000F7581">
            <w:pPr>
              <w:rPr>
                <w:rFonts w:ascii="宋体" w:hAnsi="宋体"/>
                <w:sz w:val="24"/>
                <w:szCs w:val="24"/>
              </w:rPr>
            </w:pPr>
          </w:p>
        </w:tc>
        <w:tc>
          <w:tcPr>
            <w:tcW w:w="1020" w:type="dxa"/>
          </w:tcPr>
          <w:p w14:paraId="185E22DF" w14:textId="77777777" w:rsidR="000F7581" w:rsidRPr="00807712" w:rsidRDefault="000F7581" w:rsidP="000F7581">
            <w:pPr>
              <w:rPr>
                <w:rFonts w:ascii="宋体" w:hAnsi="宋体"/>
                <w:sz w:val="24"/>
                <w:szCs w:val="24"/>
              </w:rPr>
            </w:pPr>
          </w:p>
        </w:tc>
        <w:tc>
          <w:tcPr>
            <w:tcW w:w="1480" w:type="dxa"/>
          </w:tcPr>
          <w:p w14:paraId="6E6C7CAE" w14:textId="77777777" w:rsidR="000F7581" w:rsidRPr="00807712" w:rsidRDefault="000F7581" w:rsidP="000F7581">
            <w:pPr>
              <w:rPr>
                <w:rFonts w:ascii="宋体" w:hAnsi="宋体"/>
                <w:sz w:val="24"/>
                <w:szCs w:val="24"/>
              </w:rPr>
            </w:pPr>
          </w:p>
        </w:tc>
        <w:tc>
          <w:tcPr>
            <w:tcW w:w="1020" w:type="dxa"/>
          </w:tcPr>
          <w:p w14:paraId="52F81DD7" w14:textId="77777777" w:rsidR="000F7581" w:rsidRPr="00807712" w:rsidRDefault="000F7581" w:rsidP="000F7581">
            <w:pPr>
              <w:rPr>
                <w:rFonts w:ascii="宋体" w:hAnsi="宋体"/>
                <w:sz w:val="24"/>
                <w:szCs w:val="24"/>
              </w:rPr>
            </w:pPr>
          </w:p>
        </w:tc>
        <w:tc>
          <w:tcPr>
            <w:tcW w:w="921" w:type="dxa"/>
          </w:tcPr>
          <w:p w14:paraId="139D9A0C" w14:textId="77777777" w:rsidR="000F7581" w:rsidRPr="00807712" w:rsidRDefault="000F7581" w:rsidP="000F7581">
            <w:pPr>
              <w:rPr>
                <w:rFonts w:ascii="宋体" w:hAnsi="宋体"/>
                <w:sz w:val="24"/>
                <w:szCs w:val="24"/>
              </w:rPr>
            </w:pPr>
          </w:p>
        </w:tc>
      </w:tr>
      <w:tr w:rsidR="000F7581" w:rsidRPr="00807712" w14:paraId="7BF43E84" w14:textId="77777777" w:rsidTr="000F7581">
        <w:trPr>
          <w:trHeight w:val="567"/>
          <w:jc w:val="center"/>
        </w:trPr>
        <w:tc>
          <w:tcPr>
            <w:tcW w:w="1162" w:type="dxa"/>
          </w:tcPr>
          <w:p w14:paraId="4138E832" w14:textId="77777777" w:rsidR="000F7581" w:rsidRPr="00807712" w:rsidRDefault="000F7581" w:rsidP="000F7581">
            <w:pPr>
              <w:rPr>
                <w:rFonts w:ascii="宋体" w:hAnsi="宋体"/>
                <w:sz w:val="24"/>
                <w:szCs w:val="24"/>
              </w:rPr>
            </w:pPr>
          </w:p>
        </w:tc>
        <w:tc>
          <w:tcPr>
            <w:tcW w:w="1418" w:type="dxa"/>
          </w:tcPr>
          <w:p w14:paraId="3F308FE5" w14:textId="77777777" w:rsidR="000F7581" w:rsidRPr="00807712" w:rsidRDefault="000F7581" w:rsidP="000F7581">
            <w:pPr>
              <w:rPr>
                <w:rFonts w:ascii="宋体" w:hAnsi="宋体"/>
                <w:sz w:val="24"/>
                <w:szCs w:val="24"/>
              </w:rPr>
            </w:pPr>
          </w:p>
        </w:tc>
        <w:tc>
          <w:tcPr>
            <w:tcW w:w="850" w:type="dxa"/>
          </w:tcPr>
          <w:p w14:paraId="450D13D7" w14:textId="77777777" w:rsidR="000F7581" w:rsidRPr="00807712" w:rsidRDefault="000F7581" w:rsidP="000F7581">
            <w:pPr>
              <w:rPr>
                <w:rFonts w:ascii="宋体" w:hAnsi="宋体"/>
                <w:sz w:val="24"/>
                <w:szCs w:val="24"/>
              </w:rPr>
            </w:pPr>
          </w:p>
        </w:tc>
        <w:tc>
          <w:tcPr>
            <w:tcW w:w="1058" w:type="dxa"/>
          </w:tcPr>
          <w:p w14:paraId="21BEFC2B" w14:textId="77777777" w:rsidR="000F7581" w:rsidRPr="00807712" w:rsidRDefault="000F7581" w:rsidP="000F7581">
            <w:pPr>
              <w:rPr>
                <w:rFonts w:ascii="宋体" w:hAnsi="宋体"/>
                <w:sz w:val="24"/>
                <w:szCs w:val="24"/>
              </w:rPr>
            </w:pPr>
          </w:p>
        </w:tc>
        <w:tc>
          <w:tcPr>
            <w:tcW w:w="880" w:type="dxa"/>
          </w:tcPr>
          <w:p w14:paraId="36DCC807" w14:textId="77777777" w:rsidR="000F7581" w:rsidRPr="00807712" w:rsidRDefault="000F7581" w:rsidP="000F7581">
            <w:pPr>
              <w:rPr>
                <w:rFonts w:ascii="宋体" w:hAnsi="宋体"/>
                <w:sz w:val="24"/>
                <w:szCs w:val="24"/>
              </w:rPr>
            </w:pPr>
          </w:p>
        </w:tc>
        <w:tc>
          <w:tcPr>
            <w:tcW w:w="1020" w:type="dxa"/>
          </w:tcPr>
          <w:p w14:paraId="4EF2762E" w14:textId="77777777" w:rsidR="000F7581" w:rsidRPr="00807712" w:rsidRDefault="000F7581" w:rsidP="000F7581">
            <w:pPr>
              <w:rPr>
                <w:rFonts w:ascii="宋体" w:hAnsi="宋体"/>
                <w:sz w:val="24"/>
                <w:szCs w:val="24"/>
              </w:rPr>
            </w:pPr>
          </w:p>
        </w:tc>
        <w:tc>
          <w:tcPr>
            <w:tcW w:w="1480" w:type="dxa"/>
          </w:tcPr>
          <w:p w14:paraId="46ACA10C" w14:textId="77777777" w:rsidR="000F7581" w:rsidRPr="00807712" w:rsidRDefault="000F7581" w:rsidP="000F7581">
            <w:pPr>
              <w:rPr>
                <w:rFonts w:ascii="宋体" w:hAnsi="宋体"/>
                <w:sz w:val="24"/>
                <w:szCs w:val="24"/>
              </w:rPr>
            </w:pPr>
          </w:p>
        </w:tc>
        <w:tc>
          <w:tcPr>
            <w:tcW w:w="1020" w:type="dxa"/>
          </w:tcPr>
          <w:p w14:paraId="67AB1722" w14:textId="77777777" w:rsidR="000F7581" w:rsidRPr="00807712" w:rsidRDefault="000F7581" w:rsidP="000F7581">
            <w:pPr>
              <w:rPr>
                <w:rFonts w:ascii="宋体" w:hAnsi="宋体"/>
                <w:sz w:val="24"/>
                <w:szCs w:val="24"/>
              </w:rPr>
            </w:pPr>
          </w:p>
        </w:tc>
        <w:tc>
          <w:tcPr>
            <w:tcW w:w="921" w:type="dxa"/>
          </w:tcPr>
          <w:p w14:paraId="29A36206" w14:textId="77777777" w:rsidR="000F7581" w:rsidRPr="00807712" w:rsidRDefault="000F7581" w:rsidP="000F7581">
            <w:pPr>
              <w:rPr>
                <w:rFonts w:ascii="宋体" w:hAnsi="宋体"/>
                <w:sz w:val="24"/>
                <w:szCs w:val="24"/>
              </w:rPr>
            </w:pPr>
          </w:p>
        </w:tc>
      </w:tr>
      <w:tr w:rsidR="000F7581" w:rsidRPr="00807712" w14:paraId="11074270" w14:textId="77777777" w:rsidTr="000F7581">
        <w:trPr>
          <w:trHeight w:val="567"/>
          <w:jc w:val="center"/>
        </w:trPr>
        <w:tc>
          <w:tcPr>
            <w:tcW w:w="1162" w:type="dxa"/>
          </w:tcPr>
          <w:p w14:paraId="640F52F3" w14:textId="77777777" w:rsidR="000F7581" w:rsidRPr="00807712" w:rsidRDefault="000F7581" w:rsidP="000F7581">
            <w:pPr>
              <w:rPr>
                <w:rFonts w:ascii="宋体" w:hAnsi="宋体"/>
                <w:sz w:val="24"/>
                <w:szCs w:val="24"/>
              </w:rPr>
            </w:pPr>
          </w:p>
        </w:tc>
        <w:tc>
          <w:tcPr>
            <w:tcW w:w="1418" w:type="dxa"/>
          </w:tcPr>
          <w:p w14:paraId="3AEE1E00" w14:textId="77777777" w:rsidR="000F7581" w:rsidRPr="00807712" w:rsidRDefault="000F7581" w:rsidP="000F7581">
            <w:pPr>
              <w:rPr>
                <w:rFonts w:ascii="宋体" w:hAnsi="宋体"/>
                <w:sz w:val="24"/>
                <w:szCs w:val="24"/>
              </w:rPr>
            </w:pPr>
          </w:p>
        </w:tc>
        <w:tc>
          <w:tcPr>
            <w:tcW w:w="850" w:type="dxa"/>
          </w:tcPr>
          <w:p w14:paraId="5C01CB27" w14:textId="77777777" w:rsidR="000F7581" w:rsidRPr="00807712" w:rsidRDefault="000F7581" w:rsidP="000F7581">
            <w:pPr>
              <w:rPr>
                <w:rFonts w:ascii="宋体" w:hAnsi="宋体"/>
                <w:sz w:val="24"/>
                <w:szCs w:val="24"/>
              </w:rPr>
            </w:pPr>
          </w:p>
        </w:tc>
        <w:tc>
          <w:tcPr>
            <w:tcW w:w="1058" w:type="dxa"/>
          </w:tcPr>
          <w:p w14:paraId="4BDB7940" w14:textId="77777777" w:rsidR="000F7581" w:rsidRPr="00807712" w:rsidRDefault="000F7581" w:rsidP="000F7581">
            <w:pPr>
              <w:rPr>
                <w:rFonts w:ascii="宋体" w:hAnsi="宋体"/>
                <w:sz w:val="24"/>
                <w:szCs w:val="24"/>
              </w:rPr>
            </w:pPr>
          </w:p>
        </w:tc>
        <w:tc>
          <w:tcPr>
            <w:tcW w:w="880" w:type="dxa"/>
          </w:tcPr>
          <w:p w14:paraId="3DC75D2C" w14:textId="77777777" w:rsidR="000F7581" w:rsidRPr="00807712" w:rsidRDefault="000F7581" w:rsidP="000F7581">
            <w:pPr>
              <w:rPr>
                <w:rFonts w:ascii="宋体" w:hAnsi="宋体"/>
                <w:sz w:val="24"/>
                <w:szCs w:val="24"/>
              </w:rPr>
            </w:pPr>
          </w:p>
        </w:tc>
        <w:tc>
          <w:tcPr>
            <w:tcW w:w="1020" w:type="dxa"/>
          </w:tcPr>
          <w:p w14:paraId="244E416B" w14:textId="77777777" w:rsidR="000F7581" w:rsidRPr="00807712" w:rsidRDefault="000F7581" w:rsidP="000F7581">
            <w:pPr>
              <w:rPr>
                <w:rFonts w:ascii="宋体" w:hAnsi="宋体"/>
                <w:sz w:val="24"/>
                <w:szCs w:val="24"/>
              </w:rPr>
            </w:pPr>
          </w:p>
        </w:tc>
        <w:tc>
          <w:tcPr>
            <w:tcW w:w="1480" w:type="dxa"/>
          </w:tcPr>
          <w:p w14:paraId="693076F1" w14:textId="77777777" w:rsidR="000F7581" w:rsidRPr="00807712" w:rsidRDefault="000F7581" w:rsidP="000F7581">
            <w:pPr>
              <w:rPr>
                <w:rFonts w:ascii="宋体" w:hAnsi="宋体"/>
                <w:sz w:val="24"/>
                <w:szCs w:val="24"/>
              </w:rPr>
            </w:pPr>
          </w:p>
        </w:tc>
        <w:tc>
          <w:tcPr>
            <w:tcW w:w="1020" w:type="dxa"/>
          </w:tcPr>
          <w:p w14:paraId="034FE9ED" w14:textId="77777777" w:rsidR="000F7581" w:rsidRPr="00807712" w:rsidRDefault="000F7581" w:rsidP="000F7581">
            <w:pPr>
              <w:rPr>
                <w:rFonts w:ascii="宋体" w:hAnsi="宋体"/>
                <w:sz w:val="24"/>
                <w:szCs w:val="24"/>
              </w:rPr>
            </w:pPr>
          </w:p>
        </w:tc>
        <w:tc>
          <w:tcPr>
            <w:tcW w:w="921" w:type="dxa"/>
          </w:tcPr>
          <w:p w14:paraId="2BCDCB91" w14:textId="77777777" w:rsidR="000F7581" w:rsidRPr="00807712" w:rsidRDefault="000F7581" w:rsidP="000F7581">
            <w:pPr>
              <w:rPr>
                <w:rFonts w:ascii="宋体" w:hAnsi="宋体"/>
                <w:sz w:val="24"/>
                <w:szCs w:val="24"/>
              </w:rPr>
            </w:pPr>
          </w:p>
        </w:tc>
      </w:tr>
      <w:tr w:rsidR="000F7581" w:rsidRPr="00807712" w14:paraId="5625C887" w14:textId="77777777" w:rsidTr="000F7581">
        <w:trPr>
          <w:trHeight w:val="567"/>
          <w:jc w:val="center"/>
        </w:trPr>
        <w:tc>
          <w:tcPr>
            <w:tcW w:w="1162" w:type="dxa"/>
          </w:tcPr>
          <w:p w14:paraId="5E8C751D" w14:textId="77777777" w:rsidR="000F7581" w:rsidRPr="00807712" w:rsidRDefault="000F7581" w:rsidP="000F7581">
            <w:pPr>
              <w:rPr>
                <w:rFonts w:ascii="宋体" w:hAnsi="宋体"/>
                <w:sz w:val="24"/>
                <w:szCs w:val="24"/>
              </w:rPr>
            </w:pPr>
          </w:p>
        </w:tc>
        <w:tc>
          <w:tcPr>
            <w:tcW w:w="1418" w:type="dxa"/>
          </w:tcPr>
          <w:p w14:paraId="4D75BCBD" w14:textId="77777777" w:rsidR="000F7581" w:rsidRPr="00807712" w:rsidRDefault="000F7581" w:rsidP="000F7581">
            <w:pPr>
              <w:rPr>
                <w:rFonts w:ascii="宋体" w:hAnsi="宋体"/>
                <w:sz w:val="24"/>
                <w:szCs w:val="24"/>
              </w:rPr>
            </w:pPr>
          </w:p>
        </w:tc>
        <w:tc>
          <w:tcPr>
            <w:tcW w:w="850" w:type="dxa"/>
          </w:tcPr>
          <w:p w14:paraId="38D68B62" w14:textId="77777777" w:rsidR="000F7581" w:rsidRPr="00807712" w:rsidRDefault="000F7581" w:rsidP="000F7581">
            <w:pPr>
              <w:rPr>
                <w:rFonts w:ascii="宋体" w:hAnsi="宋体"/>
                <w:sz w:val="24"/>
                <w:szCs w:val="24"/>
              </w:rPr>
            </w:pPr>
          </w:p>
        </w:tc>
        <w:tc>
          <w:tcPr>
            <w:tcW w:w="1058" w:type="dxa"/>
          </w:tcPr>
          <w:p w14:paraId="19ADF796" w14:textId="77777777" w:rsidR="000F7581" w:rsidRPr="00807712" w:rsidRDefault="000F7581" w:rsidP="000F7581">
            <w:pPr>
              <w:rPr>
                <w:rFonts w:ascii="宋体" w:hAnsi="宋体"/>
                <w:sz w:val="24"/>
                <w:szCs w:val="24"/>
              </w:rPr>
            </w:pPr>
          </w:p>
        </w:tc>
        <w:tc>
          <w:tcPr>
            <w:tcW w:w="880" w:type="dxa"/>
          </w:tcPr>
          <w:p w14:paraId="41FFE5D2" w14:textId="77777777" w:rsidR="000F7581" w:rsidRPr="00807712" w:rsidRDefault="000F7581" w:rsidP="000F7581">
            <w:pPr>
              <w:rPr>
                <w:rFonts w:ascii="宋体" w:hAnsi="宋体"/>
                <w:sz w:val="24"/>
                <w:szCs w:val="24"/>
              </w:rPr>
            </w:pPr>
          </w:p>
        </w:tc>
        <w:tc>
          <w:tcPr>
            <w:tcW w:w="1020" w:type="dxa"/>
          </w:tcPr>
          <w:p w14:paraId="11208933" w14:textId="77777777" w:rsidR="000F7581" w:rsidRPr="00807712" w:rsidRDefault="000F7581" w:rsidP="000F7581">
            <w:pPr>
              <w:rPr>
                <w:rFonts w:ascii="宋体" w:hAnsi="宋体"/>
                <w:sz w:val="24"/>
                <w:szCs w:val="24"/>
              </w:rPr>
            </w:pPr>
          </w:p>
        </w:tc>
        <w:tc>
          <w:tcPr>
            <w:tcW w:w="1480" w:type="dxa"/>
          </w:tcPr>
          <w:p w14:paraId="283C3030" w14:textId="77777777" w:rsidR="000F7581" w:rsidRPr="00807712" w:rsidRDefault="000F7581" w:rsidP="000F7581">
            <w:pPr>
              <w:rPr>
                <w:rFonts w:ascii="宋体" w:hAnsi="宋体"/>
                <w:sz w:val="24"/>
                <w:szCs w:val="24"/>
              </w:rPr>
            </w:pPr>
          </w:p>
        </w:tc>
        <w:tc>
          <w:tcPr>
            <w:tcW w:w="1020" w:type="dxa"/>
          </w:tcPr>
          <w:p w14:paraId="28115FEE" w14:textId="77777777" w:rsidR="000F7581" w:rsidRPr="00807712" w:rsidRDefault="000F7581" w:rsidP="000F7581">
            <w:pPr>
              <w:rPr>
                <w:rFonts w:ascii="宋体" w:hAnsi="宋体"/>
                <w:sz w:val="24"/>
                <w:szCs w:val="24"/>
              </w:rPr>
            </w:pPr>
          </w:p>
        </w:tc>
        <w:tc>
          <w:tcPr>
            <w:tcW w:w="921" w:type="dxa"/>
          </w:tcPr>
          <w:p w14:paraId="3D99F3AB" w14:textId="77777777" w:rsidR="000F7581" w:rsidRPr="00807712" w:rsidRDefault="000F7581" w:rsidP="000F7581">
            <w:pPr>
              <w:rPr>
                <w:rFonts w:ascii="宋体" w:hAnsi="宋体"/>
                <w:sz w:val="24"/>
                <w:szCs w:val="24"/>
              </w:rPr>
            </w:pPr>
          </w:p>
        </w:tc>
      </w:tr>
      <w:tr w:rsidR="000F7581" w:rsidRPr="00807712" w14:paraId="12BF2D84" w14:textId="77777777" w:rsidTr="000F7581">
        <w:trPr>
          <w:trHeight w:val="567"/>
          <w:jc w:val="center"/>
        </w:trPr>
        <w:tc>
          <w:tcPr>
            <w:tcW w:w="1162" w:type="dxa"/>
          </w:tcPr>
          <w:p w14:paraId="028AC1FB" w14:textId="77777777" w:rsidR="000F7581" w:rsidRPr="00807712" w:rsidRDefault="000F7581" w:rsidP="000F7581">
            <w:pPr>
              <w:rPr>
                <w:rFonts w:ascii="宋体" w:hAnsi="宋体"/>
                <w:sz w:val="24"/>
                <w:szCs w:val="24"/>
              </w:rPr>
            </w:pPr>
          </w:p>
        </w:tc>
        <w:tc>
          <w:tcPr>
            <w:tcW w:w="1418" w:type="dxa"/>
          </w:tcPr>
          <w:p w14:paraId="204072FB" w14:textId="77777777" w:rsidR="000F7581" w:rsidRPr="00807712" w:rsidRDefault="000F7581" w:rsidP="000F7581">
            <w:pPr>
              <w:rPr>
                <w:rFonts w:ascii="宋体" w:hAnsi="宋体"/>
                <w:sz w:val="24"/>
                <w:szCs w:val="24"/>
              </w:rPr>
            </w:pPr>
          </w:p>
        </w:tc>
        <w:tc>
          <w:tcPr>
            <w:tcW w:w="850" w:type="dxa"/>
          </w:tcPr>
          <w:p w14:paraId="6387D4E2" w14:textId="77777777" w:rsidR="000F7581" w:rsidRPr="00807712" w:rsidRDefault="000F7581" w:rsidP="000F7581">
            <w:pPr>
              <w:rPr>
                <w:rFonts w:ascii="宋体" w:hAnsi="宋体"/>
                <w:sz w:val="24"/>
                <w:szCs w:val="24"/>
              </w:rPr>
            </w:pPr>
          </w:p>
        </w:tc>
        <w:tc>
          <w:tcPr>
            <w:tcW w:w="1058" w:type="dxa"/>
          </w:tcPr>
          <w:p w14:paraId="6CFEE0CE" w14:textId="77777777" w:rsidR="000F7581" w:rsidRPr="00807712" w:rsidRDefault="000F7581" w:rsidP="000F7581">
            <w:pPr>
              <w:rPr>
                <w:rFonts w:ascii="宋体" w:hAnsi="宋体"/>
                <w:sz w:val="24"/>
                <w:szCs w:val="24"/>
              </w:rPr>
            </w:pPr>
          </w:p>
        </w:tc>
        <w:tc>
          <w:tcPr>
            <w:tcW w:w="880" w:type="dxa"/>
          </w:tcPr>
          <w:p w14:paraId="09031E99" w14:textId="77777777" w:rsidR="000F7581" w:rsidRPr="00807712" w:rsidRDefault="000F7581" w:rsidP="000F7581">
            <w:pPr>
              <w:rPr>
                <w:rFonts w:ascii="宋体" w:hAnsi="宋体"/>
                <w:sz w:val="24"/>
                <w:szCs w:val="24"/>
              </w:rPr>
            </w:pPr>
          </w:p>
        </w:tc>
        <w:tc>
          <w:tcPr>
            <w:tcW w:w="1020" w:type="dxa"/>
          </w:tcPr>
          <w:p w14:paraId="57B98C74" w14:textId="77777777" w:rsidR="000F7581" w:rsidRPr="00807712" w:rsidRDefault="000F7581" w:rsidP="000F7581">
            <w:pPr>
              <w:rPr>
                <w:rFonts w:ascii="宋体" w:hAnsi="宋体"/>
                <w:sz w:val="24"/>
                <w:szCs w:val="24"/>
              </w:rPr>
            </w:pPr>
          </w:p>
        </w:tc>
        <w:tc>
          <w:tcPr>
            <w:tcW w:w="1480" w:type="dxa"/>
          </w:tcPr>
          <w:p w14:paraId="044E12D0" w14:textId="77777777" w:rsidR="000F7581" w:rsidRPr="00807712" w:rsidRDefault="000F7581" w:rsidP="000F7581">
            <w:pPr>
              <w:rPr>
                <w:rFonts w:ascii="宋体" w:hAnsi="宋体"/>
                <w:sz w:val="24"/>
                <w:szCs w:val="24"/>
              </w:rPr>
            </w:pPr>
          </w:p>
        </w:tc>
        <w:tc>
          <w:tcPr>
            <w:tcW w:w="1020" w:type="dxa"/>
          </w:tcPr>
          <w:p w14:paraId="423472C7" w14:textId="77777777" w:rsidR="000F7581" w:rsidRPr="00807712" w:rsidRDefault="000F7581" w:rsidP="000F7581">
            <w:pPr>
              <w:rPr>
                <w:rFonts w:ascii="宋体" w:hAnsi="宋体"/>
                <w:sz w:val="24"/>
                <w:szCs w:val="24"/>
              </w:rPr>
            </w:pPr>
          </w:p>
        </w:tc>
        <w:tc>
          <w:tcPr>
            <w:tcW w:w="921" w:type="dxa"/>
          </w:tcPr>
          <w:p w14:paraId="7124257D" w14:textId="77777777" w:rsidR="000F7581" w:rsidRPr="00807712" w:rsidRDefault="000F7581" w:rsidP="000F7581">
            <w:pPr>
              <w:rPr>
                <w:rFonts w:ascii="宋体" w:hAnsi="宋体"/>
                <w:sz w:val="24"/>
                <w:szCs w:val="24"/>
              </w:rPr>
            </w:pPr>
          </w:p>
        </w:tc>
      </w:tr>
      <w:tr w:rsidR="000F7581" w:rsidRPr="00807712" w14:paraId="36E196DB" w14:textId="77777777" w:rsidTr="000F7581">
        <w:trPr>
          <w:trHeight w:val="567"/>
          <w:jc w:val="center"/>
        </w:trPr>
        <w:tc>
          <w:tcPr>
            <w:tcW w:w="1162" w:type="dxa"/>
          </w:tcPr>
          <w:p w14:paraId="4B41D33B" w14:textId="77777777" w:rsidR="000F7581" w:rsidRPr="00807712" w:rsidRDefault="000F7581" w:rsidP="000F7581">
            <w:pPr>
              <w:rPr>
                <w:rFonts w:ascii="宋体" w:hAnsi="宋体"/>
                <w:sz w:val="24"/>
                <w:szCs w:val="24"/>
              </w:rPr>
            </w:pPr>
          </w:p>
        </w:tc>
        <w:tc>
          <w:tcPr>
            <w:tcW w:w="1418" w:type="dxa"/>
          </w:tcPr>
          <w:p w14:paraId="375153B4" w14:textId="77777777" w:rsidR="000F7581" w:rsidRPr="00807712" w:rsidRDefault="000F7581" w:rsidP="000F7581">
            <w:pPr>
              <w:rPr>
                <w:rFonts w:ascii="宋体" w:hAnsi="宋体"/>
                <w:sz w:val="24"/>
                <w:szCs w:val="24"/>
              </w:rPr>
            </w:pPr>
          </w:p>
        </w:tc>
        <w:tc>
          <w:tcPr>
            <w:tcW w:w="850" w:type="dxa"/>
          </w:tcPr>
          <w:p w14:paraId="4604EEFE" w14:textId="77777777" w:rsidR="000F7581" w:rsidRPr="00807712" w:rsidRDefault="000F7581" w:rsidP="000F7581">
            <w:pPr>
              <w:rPr>
                <w:rFonts w:ascii="宋体" w:hAnsi="宋体"/>
                <w:sz w:val="24"/>
                <w:szCs w:val="24"/>
              </w:rPr>
            </w:pPr>
          </w:p>
        </w:tc>
        <w:tc>
          <w:tcPr>
            <w:tcW w:w="1058" w:type="dxa"/>
          </w:tcPr>
          <w:p w14:paraId="46514E81" w14:textId="77777777" w:rsidR="000F7581" w:rsidRPr="00807712" w:rsidRDefault="000F7581" w:rsidP="000F7581">
            <w:pPr>
              <w:rPr>
                <w:rFonts w:ascii="宋体" w:hAnsi="宋体"/>
                <w:sz w:val="24"/>
                <w:szCs w:val="24"/>
              </w:rPr>
            </w:pPr>
          </w:p>
        </w:tc>
        <w:tc>
          <w:tcPr>
            <w:tcW w:w="880" w:type="dxa"/>
          </w:tcPr>
          <w:p w14:paraId="383D8899" w14:textId="77777777" w:rsidR="000F7581" w:rsidRPr="00807712" w:rsidRDefault="000F7581" w:rsidP="000F7581">
            <w:pPr>
              <w:rPr>
                <w:rFonts w:ascii="宋体" w:hAnsi="宋体"/>
                <w:sz w:val="24"/>
                <w:szCs w:val="24"/>
              </w:rPr>
            </w:pPr>
          </w:p>
        </w:tc>
        <w:tc>
          <w:tcPr>
            <w:tcW w:w="1020" w:type="dxa"/>
          </w:tcPr>
          <w:p w14:paraId="2BAE3857" w14:textId="77777777" w:rsidR="000F7581" w:rsidRPr="00807712" w:rsidRDefault="000F7581" w:rsidP="000F7581">
            <w:pPr>
              <w:rPr>
                <w:rFonts w:ascii="宋体" w:hAnsi="宋体"/>
                <w:sz w:val="24"/>
                <w:szCs w:val="24"/>
              </w:rPr>
            </w:pPr>
          </w:p>
        </w:tc>
        <w:tc>
          <w:tcPr>
            <w:tcW w:w="1480" w:type="dxa"/>
          </w:tcPr>
          <w:p w14:paraId="55B42484" w14:textId="77777777" w:rsidR="000F7581" w:rsidRPr="00807712" w:rsidRDefault="000F7581" w:rsidP="000F7581">
            <w:pPr>
              <w:rPr>
                <w:rFonts w:ascii="宋体" w:hAnsi="宋体"/>
                <w:sz w:val="24"/>
                <w:szCs w:val="24"/>
              </w:rPr>
            </w:pPr>
          </w:p>
        </w:tc>
        <w:tc>
          <w:tcPr>
            <w:tcW w:w="1020" w:type="dxa"/>
          </w:tcPr>
          <w:p w14:paraId="7AE9BDA8" w14:textId="77777777" w:rsidR="000F7581" w:rsidRPr="00807712" w:rsidRDefault="000F7581" w:rsidP="000F7581">
            <w:pPr>
              <w:rPr>
                <w:rFonts w:ascii="宋体" w:hAnsi="宋体"/>
                <w:sz w:val="24"/>
                <w:szCs w:val="24"/>
              </w:rPr>
            </w:pPr>
          </w:p>
        </w:tc>
        <w:tc>
          <w:tcPr>
            <w:tcW w:w="921" w:type="dxa"/>
          </w:tcPr>
          <w:p w14:paraId="741DD0D6" w14:textId="77777777" w:rsidR="000F7581" w:rsidRPr="00807712" w:rsidRDefault="000F7581" w:rsidP="000F7581">
            <w:pPr>
              <w:rPr>
                <w:rFonts w:ascii="宋体" w:hAnsi="宋体"/>
                <w:sz w:val="24"/>
                <w:szCs w:val="24"/>
              </w:rPr>
            </w:pPr>
          </w:p>
        </w:tc>
      </w:tr>
      <w:tr w:rsidR="000F7581" w:rsidRPr="00807712" w14:paraId="1A0A2E8E" w14:textId="77777777" w:rsidTr="000F7581">
        <w:trPr>
          <w:trHeight w:val="567"/>
          <w:jc w:val="center"/>
        </w:trPr>
        <w:tc>
          <w:tcPr>
            <w:tcW w:w="1162" w:type="dxa"/>
          </w:tcPr>
          <w:p w14:paraId="076525CE" w14:textId="77777777" w:rsidR="000F7581" w:rsidRPr="00807712" w:rsidRDefault="000F7581" w:rsidP="000F7581">
            <w:pPr>
              <w:rPr>
                <w:rFonts w:ascii="宋体" w:hAnsi="宋体"/>
                <w:sz w:val="24"/>
                <w:szCs w:val="24"/>
              </w:rPr>
            </w:pPr>
          </w:p>
        </w:tc>
        <w:tc>
          <w:tcPr>
            <w:tcW w:w="1418" w:type="dxa"/>
          </w:tcPr>
          <w:p w14:paraId="4E6805EF" w14:textId="77777777" w:rsidR="000F7581" w:rsidRPr="00807712" w:rsidRDefault="000F7581" w:rsidP="000F7581">
            <w:pPr>
              <w:rPr>
                <w:rFonts w:ascii="宋体" w:hAnsi="宋体"/>
                <w:sz w:val="24"/>
                <w:szCs w:val="24"/>
              </w:rPr>
            </w:pPr>
          </w:p>
        </w:tc>
        <w:tc>
          <w:tcPr>
            <w:tcW w:w="850" w:type="dxa"/>
          </w:tcPr>
          <w:p w14:paraId="07B88136" w14:textId="77777777" w:rsidR="000F7581" w:rsidRPr="00807712" w:rsidRDefault="000F7581" w:rsidP="000F7581">
            <w:pPr>
              <w:rPr>
                <w:rFonts w:ascii="宋体" w:hAnsi="宋体"/>
                <w:sz w:val="24"/>
                <w:szCs w:val="24"/>
              </w:rPr>
            </w:pPr>
          </w:p>
        </w:tc>
        <w:tc>
          <w:tcPr>
            <w:tcW w:w="1058" w:type="dxa"/>
          </w:tcPr>
          <w:p w14:paraId="4C41B0DC" w14:textId="77777777" w:rsidR="000F7581" w:rsidRPr="00807712" w:rsidRDefault="000F7581" w:rsidP="000F7581">
            <w:pPr>
              <w:rPr>
                <w:rFonts w:ascii="宋体" w:hAnsi="宋体"/>
                <w:sz w:val="24"/>
                <w:szCs w:val="24"/>
              </w:rPr>
            </w:pPr>
          </w:p>
        </w:tc>
        <w:tc>
          <w:tcPr>
            <w:tcW w:w="880" w:type="dxa"/>
          </w:tcPr>
          <w:p w14:paraId="0F2AC343" w14:textId="77777777" w:rsidR="000F7581" w:rsidRPr="00807712" w:rsidRDefault="000F7581" w:rsidP="000F7581">
            <w:pPr>
              <w:rPr>
                <w:rFonts w:ascii="宋体" w:hAnsi="宋体"/>
                <w:sz w:val="24"/>
                <w:szCs w:val="24"/>
              </w:rPr>
            </w:pPr>
          </w:p>
        </w:tc>
        <w:tc>
          <w:tcPr>
            <w:tcW w:w="1020" w:type="dxa"/>
          </w:tcPr>
          <w:p w14:paraId="7691A4EC" w14:textId="77777777" w:rsidR="000F7581" w:rsidRPr="00807712" w:rsidRDefault="000F7581" w:rsidP="000F7581">
            <w:pPr>
              <w:rPr>
                <w:rFonts w:ascii="宋体" w:hAnsi="宋体"/>
                <w:sz w:val="24"/>
                <w:szCs w:val="24"/>
              </w:rPr>
            </w:pPr>
          </w:p>
        </w:tc>
        <w:tc>
          <w:tcPr>
            <w:tcW w:w="1480" w:type="dxa"/>
          </w:tcPr>
          <w:p w14:paraId="4C70EBCB" w14:textId="77777777" w:rsidR="000F7581" w:rsidRPr="00807712" w:rsidRDefault="000F7581" w:rsidP="000F7581">
            <w:pPr>
              <w:rPr>
                <w:rFonts w:ascii="宋体" w:hAnsi="宋体"/>
                <w:sz w:val="24"/>
                <w:szCs w:val="24"/>
              </w:rPr>
            </w:pPr>
          </w:p>
        </w:tc>
        <w:tc>
          <w:tcPr>
            <w:tcW w:w="1020" w:type="dxa"/>
          </w:tcPr>
          <w:p w14:paraId="2312A08B" w14:textId="77777777" w:rsidR="000F7581" w:rsidRPr="00807712" w:rsidRDefault="000F7581" w:rsidP="000F7581">
            <w:pPr>
              <w:rPr>
                <w:rFonts w:ascii="宋体" w:hAnsi="宋体"/>
                <w:sz w:val="24"/>
                <w:szCs w:val="24"/>
              </w:rPr>
            </w:pPr>
          </w:p>
        </w:tc>
        <w:tc>
          <w:tcPr>
            <w:tcW w:w="921" w:type="dxa"/>
          </w:tcPr>
          <w:p w14:paraId="1CA5A726" w14:textId="77777777" w:rsidR="000F7581" w:rsidRPr="00807712" w:rsidRDefault="000F7581" w:rsidP="000F7581">
            <w:pPr>
              <w:rPr>
                <w:rFonts w:ascii="宋体" w:hAnsi="宋体"/>
                <w:sz w:val="24"/>
                <w:szCs w:val="24"/>
              </w:rPr>
            </w:pPr>
          </w:p>
        </w:tc>
      </w:tr>
    </w:tbl>
    <w:p w14:paraId="13A8B795" w14:textId="77777777" w:rsidR="000F7581" w:rsidRPr="00807712" w:rsidRDefault="000F7581" w:rsidP="000F7581">
      <w:pPr>
        <w:spacing w:line="440" w:lineRule="exact"/>
        <w:rPr>
          <w:rFonts w:ascii="宋体" w:hAnsi="宋体"/>
          <w:sz w:val="24"/>
          <w:szCs w:val="24"/>
        </w:rPr>
      </w:pPr>
      <w:r w:rsidRPr="00807712">
        <w:rPr>
          <w:rFonts w:ascii="宋体" w:hAnsi="宋体"/>
          <w:sz w:val="24"/>
          <w:szCs w:val="24"/>
        </w:rPr>
        <w:lastRenderedPageBreak/>
        <w:t>附</w:t>
      </w:r>
      <w:bookmarkStart w:id="1614" w:name="_Toc267261699"/>
      <w:bookmarkStart w:id="1615" w:name="_Toc296346729"/>
      <w:bookmarkStart w:id="1616" w:name="_Toc296347227"/>
      <w:bookmarkStart w:id="1617" w:name="_Toc296503228"/>
      <w:bookmarkStart w:id="1618" w:name="_Toc296891056"/>
      <w:bookmarkStart w:id="1619" w:name="_Toc296891268"/>
      <w:bookmarkStart w:id="1620" w:name="_Toc296944567"/>
      <w:r w:rsidRPr="00807712">
        <w:rPr>
          <w:rFonts w:ascii="宋体" w:hAnsi="宋体"/>
          <w:sz w:val="24"/>
          <w:szCs w:val="24"/>
        </w:rPr>
        <w:t>件6：</w:t>
      </w:r>
    </w:p>
    <w:bookmarkEnd w:id="1614"/>
    <w:bookmarkEnd w:id="1615"/>
    <w:bookmarkEnd w:id="1616"/>
    <w:bookmarkEnd w:id="1617"/>
    <w:bookmarkEnd w:id="1618"/>
    <w:bookmarkEnd w:id="1619"/>
    <w:bookmarkEnd w:id="1620"/>
    <w:p w14:paraId="4A97993C" w14:textId="77777777" w:rsidR="000F7581" w:rsidRPr="00807712" w:rsidRDefault="000F7581" w:rsidP="000F7581">
      <w:pPr>
        <w:spacing w:beforeLines="50" w:before="156" w:afterLines="50" w:after="156" w:line="440" w:lineRule="exact"/>
        <w:jc w:val="center"/>
        <w:rPr>
          <w:rFonts w:ascii="宋体" w:hAnsi="宋体"/>
          <w:sz w:val="24"/>
          <w:szCs w:val="24"/>
        </w:rPr>
      </w:pPr>
      <w:r w:rsidRPr="00807712">
        <w:rPr>
          <w:rFonts w:ascii="宋体" w:hAnsi="宋体"/>
          <w:sz w:val="24"/>
          <w:szCs w:val="24"/>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0F7581" w:rsidRPr="00807712" w14:paraId="1FC147FA" w14:textId="77777777" w:rsidTr="000F7581">
        <w:trPr>
          <w:jc w:val="center"/>
        </w:trPr>
        <w:tc>
          <w:tcPr>
            <w:tcW w:w="1871" w:type="dxa"/>
            <w:tcBorders>
              <w:top w:val="single" w:sz="12" w:space="0" w:color="auto"/>
              <w:bottom w:val="double" w:sz="6" w:space="0" w:color="auto"/>
            </w:tcBorders>
            <w:vAlign w:val="center"/>
          </w:tcPr>
          <w:p w14:paraId="34DE5EED"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名称</w:t>
            </w:r>
          </w:p>
        </w:tc>
        <w:tc>
          <w:tcPr>
            <w:tcW w:w="1418" w:type="dxa"/>
            <w:tcBorders>
              <w:top w:val="single" w:sz="12" w:space="0" w:color="auto"/>
              <w:bottom w:val="double" w:sz="6" w:space="0" w:color="auto"/>
            </w:tcBorders>
            <w:vAlign w:val="center"/>
          </w:tcPr>
          <w:p w14:paraId="51EC728D"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姓名</w:t>
            </w:r>
          </w:p>
        </w:tc>
        <w:tc>
          <w:tcPr>
            <w:tcW w:w="1134" w:type="dxa"/>
            <w:tcBorders>
              <w:top w:val="single" w:sz="12" w:space="0" w:color="auto"/>
              <w:bottom w:val="double" w:sz="6" w:space="0" w:color="auto"/>
            </w:tcBorders>
            <w:vAlign w:val="center"/>
          </w:tcPr>
          <w:p w14:paraId="76F37DDC"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职务</w:t>
            </w:r>
          </w:p>
        </w:tc>
        <w:tc>
          <w:tcPr>
            <w:tcW w:w="1134" w:type="dxa"/>
            <w:tcBorders>
              <w:top w:val="single" w:sz="12" w:space="0" w:color="auto"/>
              <w:bottom w:val="double" w:sz="6" w:space="0" w:color="auto"/>
            </w:tcBorders>
            <w:vAlign w:val="center"/>
          </w:tcPr>
          <w:p w14:paraId="76305DAD"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职称</w:t>
            </w:r>
          </w:p>
        </w:tc>
        <w:tc>
          <w:tcPr>
            <w:tcW w:w="4252" w:type="dxa"/>
            <w:tcBorders>
              <w:top w:val="single" w:sz="12" w:space="0" w:color="auto"/>
              <w:bottom w:val="double" w:sz="6" w:space="0" w:color="auto"/>
            </w:tcBorders>
            <w:vAlign w:val="center"/>
          </w:tcPr>
          <w:p w14:paraId="3886A052"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主要资历、经验及承担过的项目</w:t>
            </w:r>
          </w:p>
        </w:tc>
      </w:tr>
      <w:tr w:rsidR="000F7581" w:rsidRPr="00807712" w14:paraId="099380F2" w14:textId="77777777" w:rsidTr="000F7581">
        <w:trPr>
          <w:jc w:val="center"/>
        </w:trPr>
        <w:tc>
          <w:tcPr>
            <w:tcW w:w="9809" w:type="dxa"/>
            <w:gridSpan w:val="5"/>
            <w:tcBorders>
              <w:top w:val="double" w:sz="6" w:space="0" w:color="auto"/>
              <w:bottom w:val="single" w:sz="6" w:space="0" w:color="auto"/>
            </w:tcBorders>
            <w:vAlign w:val="center"/>
          </w:tcPr>
          <w:p w14:paraId="54F301A9"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一、总部人员</w:t>
            </w:r>
          </w:p>
        </w:tc>
      </w:tr>
      <w:tr w:rsidR="000F7581" w:rsidRPr="00807712" w14:paraId="01F78529" w14:textId="77777777" w:rsidTr="000F7581">
        <w:trPr>
          <w:jc w:val="center"/>
        </w:trPr>
        <w:tc>
          <w:tcPr>
            <w:tcW w:w="1871" w:type="dxa"/>
            <w:tcBorders>
              <w:top w:val="nil"/>
              <w:bottom w:val="nil"/>
            </w:tcBorders>
            <w:vAlign w:val="center"/>
          </w:tcPr>
          <w:p w14:paraId="7AC68180"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项目主管</w:t>
            </w:r>
          </w:p>
        </w:tc>
        <w:tc>
          <w:tcPr>
            <w:tcW w:w="1418" w:type="dxa"/>
            <w:tcBorders>
              <w:top w:val="nil"/>
            </w:tcBorders>
            <w:vAlign w:val="center"/>
          </w:tcPr>
          <w:p w14:paraId="2C63178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tcBorders>
              <w:top w:val="nil"/>
            </w:tcBorders>
            <w:vAlign w:val="center"/>
          </w:tcPr>
          <w:p w14:paraId="708AF5B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tcBorders>
              <w:top w:val="nil"/>
            </w:tcBorders>
            <w:vAlign w:val="center"/>
          </w:tcPr>
          <w:p w14:paraId="1E00DBC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tcBorders>
              <w:top w:val="nil"/>
            </w:tcBorders>
            <w:vAlign w:val="center"/>
          </w:tcPr>
          <w:p w14:paraId="21FD000C"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E4FDD5B" w14:textId="77777777" w:rsidTr="000F7581">
        <w:trPr>
          <w:jc w:val="center"/>
        </w:trPr>
        <w:tc>
          <w:tcPr>
            <w:tcW w:w="1871" w:type="dxa"/>
            <w:tcBorders>
              <w:top w:val="single" w:sz="6" w:space="0" w:color="auto"/>
              <w:bottom w:val="nil"/>
            </w:tcBorders>
            <w:vAlign w:val="center"/>
          </w:tcPr>
          <w:p w14:paraId="0FBC1D3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3EBA482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0B6E402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1FA0F9E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7DA000E9"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02B19B2" w14:textId="77777777" w:rsidTr="000F7581">
        <w:trPr>
          <w:jc w:val="center"/>
        </w:trPr>
        <w:tc>
          <w:tcPr>
            <w:tcW w:w="1871" w:type="dxa"/>
            <w:tcBorders>
              <w:top w:val="nil"/>
              <w:bottom w:val="nil"/>
            </w:tcBorders>
            <w:vAlign w:val="center"/>
          </w:tcPr>
          <w:p w14:paraId="58EBEFDB"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其他人员</w:t>
            </w:r>
          </w:p>
        </w:tc>
        <w:tc>
          <w:tcPr>
            <w:tcW w:w="1418" w:type="dxa"/>
            <w:vAlign w:val="center"/>
          </w:tcPr>
          <w:p w14:paraId="6E5D91E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16B23F1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4F2BA4A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5859980D"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9A83D1C" w14:textId="77777777" w:rsidTr="000F7581">
        <w:trPr>
          <w:jc w:val="center"/>
        </w:trPr>
        <w:tc>
          <w:tcPr>
            <w:tcW w:w="1871" w:type="dxa"/>
            <w:tcBorders>
              <w:top w:val="nil"/>
              <w:bottom w:val="nil"/>
            </w:tcBorders>
            <w:vAlign w:val="center"/>
          </w:tcPr>
          <w:p w14:paraId="1085758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6AFA171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175539F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3B9D659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20500A4F"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438F07E" w14:textId="77777777" w:rsidTr="000F7581">
        <w:trPr>
          <w:jc w:val="center"/>
        </w:trPr>
        <w:tc>
          <w:tcPr>
            <w:tcW w:w="9809" w:type="dxa"/>
            <w:gridSpan w:val="5"/>
            <w:tcBorders>
              <w:top w:val="single" w:sz="6" w:space="0" w:color="auto"/>
              <w:bottom w:val="single" w:sz="6" w:space="0" w:color="auto"/>
            </w:tcBorders>
            <w:vAlign w:val="center"/>
          </w:tcPr>
          <w:p w14:paraId="063D2ECC"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二、现场人员</w:t>
            </w:r>
          </w:p>
        </w:tc>
      </w:tr>
      <w:tr w:rsidR="000F7581" w:rsidRPr="00807712" w14:paraId="73FE11C5" w14:textId="77777777" w:rsidTr="000F7581">
        <w:trPr>
          <w:jc w:val="center"/>
        </w:trPr>
        <w:tc>
          <w:tcPr>
            <w:tcW w:w="1871" w:type="dxa"/>
            <w:tcBorders>
              <w:top w:val="single" w:sz="6" w:space="0" w:color="auto"/>
              <w:bottom w:val="single" w:sz="6" w:space="0" w:color="auto"/>
            </w:tcBorders>
            <w:vAlign w:val="center"/>
          </w:tcPr>
          <w:p w14:paraId="476F0E4E"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项目经理</w:t>
            </w:r>
          </w:p>
        </w:tc>
        <w:tc>
          <w:tcPr>
            <w:tcW w:w="1418" w:type="dxa"/>
            <w:vAlign w:val="center"/>
          </w:tcPr>
          <w:p w14:paraId="0A849BF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1C60B74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45635F5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104CF921"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41E3AE4" w14:textId="77777777" w:rsidTr="000F7581">
        <w:trPr>
          <w:jc w:val="center"/>
        </w:trPr>
        <w:tc>
          <w:tcPr>
            <w:tcW w:w="1871" w:type="dxa"/>
            <w:tcBorders>
              <w:top w:val="single" w:sz="6" w:space="0" w:color="auto"/>
              <w:bottom w:val="single" w:sz="6" w:space="0" w:color="auto"/>
            </w:tcBorders>
            <w:vAlign w:val="center"/>
          </w:tcPr>
          <w:p w14:paraId="74FCA7E7"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项目副经理</w:t>
            </w:r>
          </w:p>
        </w:tc>
        <w:tc>
          <w:tcPr>
            <w:tcW w:w="1418" w:type="dxa"/>
            <w:vAlign w:val="center"/>
          </w:tcPr>
          <w:p w14:paraId="1BC2342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0457203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1D7BE7B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3574925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1D62850" w14:textId="77777777" w:rsidTr="000F7581">
        <w:trPr>
          <w:jc w:val="center"/>
        </w:trPr>
        <w:tc>
          <w:tcPr>
            <w:tcW w:w="1871" w:type="dxa"/>
            <w:tcBorders>
              <w:top w:val="single" w:sz="6" w:space="0" w:color="auto"/>
              <w:bottom w:val="single" w:sz="6" w:space="0" w:color="auto"/>
            </w:tcBorders>
            <w:vAlign w:val="center"/>
          </w:tcPr>
          <w:p w14:paraId="26C61445"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技术负责人</w:t>
            </w:r>
          </w:p>
        </w:tc>
        <w:tc>
          <w:tcPr>
            <w:tcW w:w="1418" w:type="dxa"/>
            <w:vAlign w:val="center"/>
          </w:tcPr>
          <w:p w14:paraId="180473E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DE05BA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23283E7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59F0B17F"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6A7D2D1" w14:textId="77777777" w:rsidTr="000F7581">
        <w:trPr>
          <w:jc w:val="center"/>
        </w:trPr>
        <w:tc>
          <w:tcPr>
            <w:tcW w:w="1871" w:type="dxa"/>
            <w:tcBorders>
              <w:top w:val="single" w:sz="6" w:space="0" w:color="auto"/>
              <w:bottom w:val="single" w:sz="6" w:space="0" w:color="auto"/>
            </w:tcBorders>
            <w:vAlign w:val="center"/>
          </w:tcPr>
          <w:p w14:paraId="0FD52A01"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造价管理</w:t>
            </w:r>
          </w:p>
        </w:tc>
        <w:tc>
          <w:tcPr>
            <w:tcW w:w="1418" w:type="dxa"/>
            <w:vAlign w:val="center"/>
          </w:tcPr>
          <w:p w14:paraId="7FB930E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E95AB7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4EDED76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55FA8407"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1612C38" w14:textId="77777777" w:rsidTr="000F7581">
        <w:trPr>
          <w:jc w:val="center"/>
        </w:trPr>
        <w:tc>
          <w:tcPr>
            <w:tcW w:w="1871" w:type="dxa"/>
            <w:tcBorders>
              <w:top w:val="single" w:sz="6" w:space="0" w:color="auto"/>
              <w:bottom w:val="single" w:sz="6" w:space="0" w:color="auto"/>
            </w:tcBorders>
            <w:vAlign w:val="center"/>
          </w:tcPr>
          <w:p w14:paraId="6F4F6055"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质量管理</w:t>
            </w:r>
          </w:p>
        </w:tc>
        <w:tc>
          <w:tcPr>
            <w:tcW w:w="1418" w:type="dxa"/>
            <w:vAlign w:val="center"/>
          </w:tcPr>
          <w:p w14:paraId="532F96D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63BB6B0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28060E7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0B64B42F"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3F9B61C" w14:textId="77777777" w:rsidTr="000F7581">
        <w:trPr>
          <w:jc w:val="center"/>
        </w:trPr>
        <w:tc>
          <w:tcPr>
            <w:tcW w:w="1871" w:type="dxa"/>
            <w:tcBorders>
              <w:top w:val="single" w:sz="6" w:space="0" w:color="auto"/>
              <w:bottom w:val="single" w:sz="6" w:space="0" w:color="auto"/>
            </w:tcBorders>
            <w:vAlign w:val="center"/>
          </w:tcPr>
          <w:p w14:paraId="77EA1C35"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材料管理</w:t>
            </w:r>
          </w:p>
        </w:tc>
        <w:tc>
          <w:tcPr>
            <w:tcW w:w="1418" w:type="dxa"/>
            <w:vAlign w:val="center"/>
          </w:tcPr>
          <w:p w14:paraId="6B49227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6FBC7AA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2CBA853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0A95E83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2A2E5E8" w14:textId="77777777" w:rsidTr="000F7581">
        <w:trPr>
          <w:jc w:val="center"/>
        </w:trPr>
        <w:tc>
          <w:tcPr>
            <w:tcW w:w="1871" w:type="dxa"/>
            <w:tcBorders>
              <w:top w:val="single" w:sz="6" w:space="0" w:color="auto"/>
              <w:bottom w:val="single" w:sz="6" w:space="0" w:color="auto"/>
            </w:tcBorders>
            <w:vAlign w:val="center"/>
          </w:tcPr>
          <w:p w14:paraId="0DCC11E3"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计划管理</w:t>
            </w:r>
          </w:p>
        </w:tc>
        <w:tc>
          <w:tcPr>
            <w:tcW w:w="1418" w:type="dxa"/>
            <w:vAlign w:val="center"/>
          </w:tcPr>
          <w:p w14:paraId="68D6F06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18D18F7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3A78845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3C7AEB55"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BE0269F" w14:textId="77777777" w:rsidTr="000F7581">
        <w:trPr>
          <w:jc w:val="center"/>
        </w:trPr>
        <w:tc>
          <w:tcPr>
            <w:tcW w:w="1871" w:type="dxa"/>
            <w:tcBorders>
              <w:top w:val="single" w:sz="6" w:space="0" w:color="auto"/>
              <w:bottom w:val="single" w:sz="6" w:space="0" w:color="auto"/>
            </w:tcBorders>
            <w:vAlign w:val="center"/>
          </w:tcPr>
          <w:p w14:paraId="4E5AE0CE"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安全管理</w:t>
            </w:r>
          </w:p>
        </w:tc>
        <w:tc>
          <w:tcPr>
            <w:tcW w:w="1418" w:type="dxa"/>
            <w:vAlign w:val="center"/>
          </w:tcPr>
          <w:p w14:paraId="0F6F0B6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3215AD6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04AA6F1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19736B18"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378EE39" w14:textId="77777777" w:rsidTr="000F7581">
        <w:trPr>
          <w:jc w:val="center"/>
        </w:trPr>
        <w:tc>
          <w:tcPr>
            <w:tcW w:w="1871" w:type="dxa"/>
            <w:vMerge w:val="restart"/>
            <w:tcBorders>
              <w:top w:val="single" w:sz="6" w:space="0" w:color="auto"/>
            </w:tcBorders>
            <w:vAlign w:val="center"/>
          </w:tcPr>
          <w:p w14:paraId="613696B9"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其他人员</w:t>
            </w:r>
          </w:p>
        </w:tc>
        <w:tc>
          <w:tcPr>
            <w:tcW w:w="1418" w:type="dxa"/>
            <w:vAlign w:val="center"/>
          </w:tcPr>
          <w:p w14:paraId="064125E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0C56E71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CEBC8E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7C87093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3F417AF" w14:textId="77777777" w:rsidTr="000F7581">
        <w:trPr>
          <w:jc w:val="center"/>
        </w:trPr>
        <w:tc>
          <w:tcPr>
            <w:tcW w:w="1871" w:type="dxa"/>
            <w:vMerge/>
            <w:vAlign w:val="center"/>
          </w:tcPr>
          <w:p w14:paraId="3157F4E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Borders>
              <w:bottom w:val="nil"/>
            </w:tcBorders>
            <w:vAlign w:val="center"/>
          </w:tcPr>
          <w:p w14:paraId="165BD10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tcBorders>
              <w:bottom w:val="nil"/>
            </w:tcBorders>
            <w:vAlign w:val="center"/>
          </w:tcPr>
          <w:p w14:paraId="5B6E1A4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tcBorders>
              <w:bottom w:val="nil"/>
            </w:tcBorders>
            <w:vAlign w:val="center"/>
          </w:tcPr>
          <w:p w14:paraId="29F427B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tcBorders>
              <w:bottom w:val="nil"/>
            </w:tcBorders>
            <w:vAlign w:val="center"/>
          </w:tcPr>
          <w:p w14:paraId="16A430E2"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6BCDD44" w14:textId="77777777" w:rsidTr="000F7581">
        <w:trPr>
          <w:jc w:val="center"/>
        </w:trPr>
        <w:tc>
          <w:tcPr>
            <w:tcW w:w="1871" w:type="dxa"/>
            <w:vMerge/>
            <w:vAlign w:val="center"/>
          </w:tcPr>
          <w:p w14:paraId="363D564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6A2413D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05194F5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3704526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3BD9346C"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1AA3E83" w14:textId="77777777" w:rsidTr="000F7581">
        <w:trPr>
          <w:jc w:val="center"/>
        </w:trPr>
        <w:tc>
          <w:tcPr>
            <w:tcW w:w="1871" w:type="dxa"/>
            <w:vMerge/>
            <w:vAlign w:val="center"/>
          </w:tcPr>
          <w:p w14:paraId="66813ED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075570D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3D79A2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3142FD5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71FE3E55"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EB861B0" w14:textId="77777777" w:rsidTr="000F7581">
        <w:trPr>
          <w:jc w:val="center"/>
        </w:trPr>
        <w:tc>
          <w:tcPr>
            <w:tcW w:w="1871" w:type="dxa"/>
            <w:vMerge/>
            <w:vAlign w:val="center"/>
          </w:tcPr>
          <w:p w14:paraId="3B2CF65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46F33DC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C95AA6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14B7D4B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6B6938E4"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730D51B" w14:textId="77777777" w:rsidTr="000F7581">
        <w:trPr>
          <w:jc w:val="center"/>
        </w:trPr>
        <w:tc>
          <w:tcPr>
            <w:tcW w:w="1871" w:type="dxa"/>
            <w:vMerge/>
            <w:tcBorders>
              <w:bottom w:val="single" w:sz="12" w:space="0" w:color="auto"/>
            </w:tcBorders>
            <w:vAlign w:val="center"/>
          </w:tcPr>
          <w:p w14:paraId="4288754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Borders>
              <w:bottom w:val="single" w:sz="12" w:space="0" w:color="auto"/>
            </w:tcBorders>
            <w:vAlign w:val="center"/>
          </w:tcPr>
          <w:p w14:paraId="0808048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tcBorders>
              <w:bottom w:val="single" w:sz="12" w:space="0" w:color="auto"/>
            </w:tcBorders>
            <w:vAlign w:val="center"/>
          </w:tcPr>
          <w:p w14:paraId="36A3744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tcBorders>
              <w:bottom w:val="single" w:sz="12" w:space="0" w:color="auto"/>
            </w:tcBorders>
            <w:vAlign w:val="center"/>
          </w:tcPr>
          <w:p w14:paraId="37B1C16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tcBorders>
              <w:bottom w:val="single" w:sz="12" w:space="0" w:color="auto"/>
            </w:tcBorders>
            <w:vAlign w:val="center"/>
          </w:tcPr>
          <w:p w14:paraId="395684C9" w14:textId="77777777" w:rsidR="000F7581" w:rsidRPr="00807712" w:rsidRDefault="000F7581" w:rsidP="000F7581">
            <w:pPr>
              <w:pStyle w:val="af"/>
              <w:keepNext/>
              <w:spacing w:line="440" w:lineRule="exact"/>
              <w:ind w:left="63" w:right="63" w:firstLine="480"/>
              <w:rPr>
                <w:rFonts w:ascii="宋体" w:hAnsi="宋体"/>
                <w:sz w:val="24"/>
                <w:szCs w:val="24"/>
              </w:rPr>
            </w:pPr>
          </w:p>
        </w:tc>
      </w:tr>
    </w:tbl>
    <w:p w14:paraId="376C4E97" w14:textId="77777777" w:rsidR="000F7581" w:rsidRPr="00807712" w:rsidRDefault="000F7581" w:rsidP="000F7581">
      <w:pPr>
        <w:spacing w:line="440" w:lineRule="exact"/>
        <w:rPr>
          <w:rFonts w:ascii="宋体" w:hAnsi="宋体"/>
          <w:sz w:val="24"/>
          <w:szCs w:val="24"/>
        </w:rPr>
      </w:pPr>
      <w:r w:rsidRPr="00807712">
        <w:rPr>
          <w:rFonts w:ascii="宋体" w:hAnsi="宋体"/>
          <w:sz w:val="24"/>
          <w:szCs w:val="24"/>
        </w:rPr>
        <w:br w:type="page"/>
      </w:r>
      <w:r w:rsidRPr="00807712">
        <w:rPr>
          <w:rFonts w:ascii="宋体" w:hAnsi="宋体"/>
          <w:sz w:val="24"/>
          <w:szCs w:val="24"/>
        </w:rPr>
        <w:lastRenderedPageBreak/>
        <w:t>附</w:t>
      </w:r>
      <w:bookmarkStart w:id="1621" w:name="_Toc296346730"/>
      <w:bookmarkStart w:id="1622" w:name="_Toc296347228"/>
      <w:bookmarkStart w:id="1623" w:name="_Toc296503229"/>
      <w:bookmarkStart w:id="1624" w:name="_Toc296891057"/>
      <w:bookmarkStart w:id="1625" w:name="_Toc296891269"/>
      <w:bookmarkStart w:id="1626" w:name="_Toc296944568"/>
      <w:r w:rsidRPr="00807712">
        <w:rPr>
          <w:rFonts w:ascii="宋体" w:hAnsi="宋体"/>
          <w:sz w:val="24"/>
          <w:szCs w:val="24"/>
        </w:rPr>
        <w:t>件7：</w:t>
      </w:r>
    </w:p>
    <w:bookmarkEnd w:id="1621"/>
    <w:bookmarkEnd w:id="1622"/>
    <w:bookmarkEnd w:id="1623"/>
    <w:bookmarkEnd w:id="1624"/>
    <w:bookmarkEnd w:id="1625"/>
    <w:bookmarkEnd w:id="1626"/>
    <w:p w14:paraId="510FD244" w14:textId="77777777" w:rsidR="000F7581" w:rsidRPr="00807712" w:rsidRDefault="000F7581" w:rsidP="000F7581">
      <w:pPr>
        <w:spacing w:beforeLines="50" w:before="156" w:afterLines="50" w:after="156" w:line="440" w:lineRule="exact"/>
        <w:jc w:val="center"/>
        <w:rPr>
          <w:rFonts w:ascii="宋体" w:hAnsi="宋体"/>
          <w:sz w:val="24"/>
          <w:szCs w:val="24"/>
        </w:rPr>
      </w:pPr>
      <w:r w:rsidRPr="00807712">
        <w:rPr>
          <w:rFonts w:ascii="宋体" w:hAnsi="宋体"/>
          <w:sz w:val="24"/>
          <w:szCs w:val="24"/>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0F7581" w:rsidRPr="00807712" w14:paraId="4D1CCCDF" w14:textId="77777777" w:rsidTr="000F7581">
        <w:trPr>
          <w:jc w:val="center"/>
        </w:trPr>
        <w:tc>
          <w:tcPr>
            <w:tcW w:w="1871" w:type="dxa"/>
            <w:tcBorders>
              <w:top w:val="single" w:sz="12" w:space="0" w:color="auto"/>
              <w:bottom w:val="double" w:sz="6" w:space="0" w:color="auto"/>
            </w:tcBorders>
            <w:vAlign w:val="center"/>
          </w:tcPr>
          <w:p w14:paraId="67026B9E"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名称</w:t>
            </w:r>
          </w:p>
        </w:tc>
        <w:tc>
          <w:tcPr>
            <w:tcW w:w="1418" w:type="dxa"/>
            <w:tcBorders>
              <w:top w:val="single" w:sz="12" w:space="0" w:color="auto"/>
              <w:bottom w:val="double" w:sz="6" w:space="0" w:color="auto"/>
            </w:tcBorders>
            <w:vAlign w:val="center"/>
          </w:tcPr>
          <w:p w14:paraId="62E78255"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姓名</w:t>
            </w:r>
          </w:p>
        </w:tc>
        <w:tc>
          <w:tcPr>
            <w:tcW w:w="1134" w:type="dxa"/>
            <w:tcBorders>
              <w:top w:val="single" w:sz="12" w:space="0" w:color="auto"/>
              <w:bottom w:val="double" w:sz="6" w:space="0" w:color="auto"/>
            </w:tcBorders>
            <w:vAlign w:val="center"/>
          </w:tcPr>
          <w:p w14:paraId="667FF355"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职务</w:t>
            </w:r>
          </w:p>
        </w:tc>
        <w:tc>
          <w:tcPr>
            <w:tcW w:w="1134" w:type="dxa"/>
            <w:tcBorders>
              <w:top w:val="single" w:sz="12" w:space="0" w:color="auto"/>
              <w:bottom w:val="double" w:sz="6" w:space="0" w:color="auto"/>
            </w:tcBorders>
            <w:vAlign w:val="center"/>
          </w:tcPr>
          <w:p w14:paraId="55A6F8C4"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职称</w:t>
            </w:r>
          </w:p>
        </w:tc>
        <w:tc>
          <w:tcPr>
            <w:tcW w:w="4252" w:type="dxa"/>
            <w:tcBorders>
              <w:top w:val="single" w:sz="12" w:space="0" w:color="auto"/>
              <w:bottom w:val="double" w:sz="6" w:space="0" w:color="auto"/>
            </w:tcBorders>
            <w:vAlign w:val="center"/>
          </w:tcPr>
          <w:p w14:paraId="01A25ED5"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主要资历、经验及承担过的项目</w:t>
            </w:r>
          </w:p>
        </w:tc>
      </w:tr>
      <w:tr w:rsidR="000F7581" w:rsidRPr="00807712" w14:paraId="5C941996" w14:textId="77777777" w:rsidTr="000F7581">
        <w:trPr>
          <w:jc w:val="center"/>
        </w:trPr>
        <w:tc>
          <w:tcPr>
            <w:tcW w:w="9809" w:type="dxa"/>
            <w:gridSpan w:val="5"/>
            <w:tcBorders>
              <w:top w:val="double" w:sz="6" w:space="0" w:color="auto"/>
              <w:bottom w:val="single" w:sz="6" w:space="0" w:color="auto"/>
            </w:tcBorders>
            <w:vAlign w:val="center"/>
          </w:tcPr>
          <w:p w14:paraId="64EC6964"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一、总部人员</w:t>
            </w:r>
          </w:p>
        </w:tc>
      </w:tr>
      <w:tr w:rsidR="000F7581" w:rsidRPr="00807712" w14:paraId="66993E27" w14:textId="77777777" w:rsidTr="000F7581">
        <w:trPr>
          <w:jc w:val="center"/>
        </w:trPr>
        <w:tc>
          <w:tcPr>
            <w:tcW w:w="1871" w:type="dxa"/>
            <w:tcBorders>
              <w:top w:val="nil"/>
              <w:bottom w:val="nil"/>
            </w:tcBorders>
            <w:vAlign w:val="center"/>
          </w:tcPr>
          <w:p w14:paraId="38A67DCA"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项目主管</w:t>
            </w:r>
          </w:p>
        </w:tc>
        <w:tc>
          <w:tcPr>
            <w:tcW w:w="1418" w:type="dxa"/>
            <w:tcBorders>
              <w:top w:val="nil"/>
            </w:tcBorders>
            <w:vAlign w:val="center"/>
          </w:tcPr>
          <w:p w14:paraId="6634703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tcBorders>
              <w:top w:val="nil"/>
            </w:tcBorders>
            <w:vAlign w:val="center"/>
          </w:tcPr>
          <w:p w14:paraId="04C2EDC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tcBorders>
              <w:top w:val="nil"/>
            </w:tcBorders>
            <w:vAlign w:val="center"/>
          </w:tcPr>
          <w:p w14:paraId="4528399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tcBorders>
              <w:top w:val="nil"/>
            </w:tcBorders>
            <w:vAlign w:val="center"/>
          </w:tcPr>
          <w:p w14:paraId="33372BD4"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6260340" w14:textId="77777777" w:rsidTr="000F7581">
        <w:trPr>
          <w:jc w:val="center"/>
        </w:trPr>
        <w:tc>
          <w:tcPr>
            <w:tcW w:w="1871" w:type="dxa"/>
            <w:tcBorders>
              <w:top w:val="single" w:sz="6" w:space="0" w:color="auto"/>
              <w:bottom w:val="nil"/>
            </w:tcBorders>
            <w:vAlign w:val="center"/>
          </w:tcPr>
          <w:p w14:paraId="1FF24BB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2D4F746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5C30C9B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56B648F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2A1A1861"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9293C16" w14:textId="77777777" w:rsidTr="000F7581">
        <w:trPr>
          <w:jc w:val="center"/>
        </w:trPr>
        <w:tc>
          <w:tcPr>
            <w:tcW w:w="1871" w:type="dxa"/>
            <w:tcBorders>
              <w:top w:val="nil"/>
              <w:bottom w:val="nil"/>
            </w:tcBorders>
            <w:vAlign w:val="center"/>
          </w:tcPr>
          <w:p w14:paraId="3B578910"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其他人员</w:t>
            </w:r>
          </w:p>
        </w:tc>
        <w:tc>
          <w:tcPr>
            <w:tcW w:w="1418" w:type="dxa"/>
            <w:vAlign w:val="center"/>
          </w:tcPr>
          <w:p w14:paraId="28320A5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22C3C28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4B09EEA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57169A45"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AFB04BF" w14:textId="77777777" w:rsidTr="000F7581">
        <w:trPr>
          <w:jc w:val="center"/>
        </w:trPr>
        <w:tc>
          <w:tcPr>
            <w:tcW w:w="1871" w:type="dxa"/>
            <w:tcBorders>
              <w:top w:val="nil"/>
              <w:bottom w:val="nil"/>
            </w:tcBorders>
            <w:vAlign w:val="center"/>
          </w:tcPr>
          <w:p w14:paraId="5DF2C48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4569384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0A16E4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C0FD21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05FB766E"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C85CE7F" w14:textId="77777777" w:rsidTr="000F7581">
        <w:trPr>
          <w:jc w:val="center"/>
        </w:trPr>
        <w:tc>
          <w:tcPr>
            <w:tcW w:w="9809" w:type="dxa"/>
            <w:gridSpan w:val="5"/>
            <w:tcBorders>
              <w:top w:val="single" w:sz="6" w:space="0" w:color="auto"/>
              <w:bottom w:val="single" w:sz="6" w:space="0" w:color="auto"/>
            </w:tcBorders>
            <w:vAlign w:val="center"/>
          </w:tcPr>
          <w:p w14:paraId="2AF1E25D"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二、现场人员</w:t>
            </w:r>
          </w:p>
        </w:tc>
      </w:tr>
      <w:tr w:rsidR="000F7581" w:rsidRPr="00807712" w14:paraId="6B1F772F" w14:textId="77777777" w:rsidTr="000F7581">
        <w:trPr>
          <w:jc w:val="center"/>
        </w:trPr>
        <w:tc>
          <w:tcPr>
            <w:tcW w:w="1871" w:type="dxa"/>
            <w:tcBorders>
              <w:top w:val="single" w:sz="6" w:space="0" w:color="auto"/>
              <w:bottom w:val="single" w:sz="6" w:space="0" w:color="auto"/>
            </w:tcBorders>
            <w:vAlign w:val="center"/>
          </w:tcPr>
          <w:p w14:paraId="544FA744"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项目经理</w:t>
            </w:r>
          </w:p>
        </w:tc>
        <w:tc>
          <w:tcPr>
            <w:tcW w:w="1418" w:type="dxa"/>
            <w:vAlign w:val="center"/>
          </w:tcPr>
          <w:p w14:paraId="0ED0C05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96F548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3F0B464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2E937C97"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2AB4707" w14:textId="77777777" w:rsidTr="000F7581">
        <w:trPr>
          <w:jc w:val="center"/>
        </w:trPr>
        <w:tc>
          <w:tcPr>
            <w:tcW w:w="1871" w:type="dxa"/>
            <w:tcBorders>
              <w:top w:val="single" w:sz="6" w:space="0" w:color="auto"/>
              <w:bottom w:val="single" w:sz="6" w:space="0" w:color="auto"/>
            </w:tcBorders>
            <w:vAlign w:val="center"/>
          </w:tcPr>
          <w:p w14:paraId="312C271C"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项目副经理</w:t>
            </w:r>
          </w:p>
        </w:tc>
        <w:tc>
          <w:tcPr>
            <w:tcW w:w="1418" w:type="dxa"/>
            <w:vAlign w:val="center"/>
          </w:tcPr>
          <w:p w14:paraId="05E5195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4109F2F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35BB288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680E965C"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63BE582" w14:textId="77777777" w:rsidTr="000F7581">
        <w:trPr>
          <w:jc w:val="center"/>
        </w:trPr>
        <w:tc>
          <w:tcPr>
            <w:tcW w:w="1871" w:type="dxa"/>
            <w:tcBorders>
              <w:top w:val="single" w:sz="6" w:space="0" w:color="auto"/>
              <w:bottom w:val="single" w:sz="6" w:space="0" w:color="auto"/>
            </w:tcBorders>
            <w:vAlign w:val="center"/>
          </w:tcPr>
          <w:p w14:paraId="4FD097D5"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技术负责人</w:t>
            </w:r>
          </w:p>
        </w:tc>
        <w:tc>
          <w:tcPr>
            <w:tcW w:w="1418" w:type="dxa"/>
            <w:vAlign w:val="center"/>
          </w:tcPr>
          <w:p w14:paraId="105D9A6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1F8201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56F46D5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7A14ACF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5963E11" w14:textId="77777777" w:rsidTr="000F7581">
        <w:trPr>
          <w:jc w:val="center"/>
        </w:trPr>
        <w:tc>
          <w:tcPr>
            <w:tcW w:w="1871" w:type="dxa"/>
            <w:tcBorders>
              <w:top w:val="single" w:sz="6" w:space="0" w:color="auto"/>
              <w:bottom w:val="single" w:sz="6" w:space="0" w:color="auto"/>
            </w:tcBorders>
            <w:vAlign w:val="center"/>
          </w:tcPr>
          <w:p w14:paraId="42E07030"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造价管理</w:t>
            </w:r>
          </w:p>
        </w:tc>
        <w:tc>
          <w:tcPr>
            <w:tcW w:w="1418" w:type="dxa"/>
            <w:vAlign w:val="center"/>
          </w:tcPr>
          <w:p w14:paraId="373CB19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2E76952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1644A6B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62BCF1D4"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C98A62A" w14:textId="77777777" w:rsidTr="000F7581">
        <w:trPr>
          <w:jc w:val="center"/>
        </w:trPr>
        <w:tc>
          <w:tcPr>
            <w:tcW w:w="1871" w:type="dxa"/>
            <w:tcBorders>
              <w:top w:val="single" w:sz="6" w:space="0" w:color="auto"/>
              <w:bottom w:val="single" w:sz="6" w:space="0" w:color="auto"/>
            </w:tcBorders>
            <w:vAlign w:val="center"/>
          </w:tcPr>
          <w:p w14:paraId="6FD7C2CD"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质量管理</w:t>
            </w:r>
          </w:p>
        </w:tc>
        <w:tc>
          <w:tcPr>
            <w:tcW w:w="1418" w:type="dxa"/>
            <w:vAlign w:val="center"/>
          </w:tcPr>
          <w:p w14:paraId="43592E4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4F50502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571FA82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7482E50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035C781" w14:textId="77777777" w:rsidTr="000F7581">
        <w:trPr>
          <w:jc w:val="center"/>
        </w:trPr>
        <w:tc>
          <w:tcPr>
            <w:tcW w:w="1871" w:type="dxa"/>
            <w:tcBorders>
              <w:top w:val="single" w:sz="6" w:space="0" w:color="auto"/>
              <w:bottom w:val="single" w:sz="6" w:space="0" w:color="auto"/>
            </w:tcBorders>
            <w:vAlign w:val="center"/>
          </w:tcPr>
          <w:p w14:paraId="672B7FAF"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材料管理</w:t>
            </w:r>
          </w:p>
        </w:tc>
        <w:tc>
          <w:tcPr>
            <w:tcW w:w="1418" w:type="dxa"/>
            <w:vAlign w:val="center"/>
          </w:tcPr>
          <w:p w14:paraId="0ACE420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25C7DE2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FA1A52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7749AB19"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BA96B17" w14:textId="77777777" w:rsidTr="000F7581">
        <w:trPr>
          <w:jc w:val="center"/>
        </w:trPr>
        <w:tc>
          <w:tcPr>
            <w:tcW w:w="1871" w:type="dxa"/>
            <w:tcBorders>
              <w:top w:val="single" w:sz="6" w:space="0" w:color="auto"/>
              <w:bottom w:val="single" w:sz="6" w:space="0" w:color="auto"/>
            </w:tcBorders>
            <w:vAlign w:val="center"/>
          </w:tcPr>
          <w:p w14:paraId="0A338F96"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计划管理</w:t>
            </w:r>
          </w:p>
        </w:tc>
        <w:tc>
          <w:tcPr>
            <w:tcW w:w="1418" w:type="dxa"/>
            <w:vAlign w:val="center"/>
          </w:tcPr>
          <w:p w14:paraId="77181A4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2B5C74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42AAB76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2A4A9E58"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14539F4" w14:textId="77777777" w:rsidTr="000F7581">
        <w:trPr>
          <w:jc w:val="center"/>
        </w:trPr>
        <w:tc>
          <w:tcPr>
            <w:tcW w:w="1871" w:type="dxa"/>
            <w:tcBorders>
              <w:top w:val="single" w:sz="6" w:space="0" w:color="auto"/>
              <w:bottom w:val="single" w:sz="6" w:space="0" w:color="auto"/>
            </w:tcBorders>
            <w:vAlign w:val="center"/>
          </w:tcPr>
          <w:p w14:paraId="7D7E1204"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安全管理</w:t>
            </w:r>
          </w:p>
        </w:tc>
        <w:tc>
          <w:tcPr>
            <w:tcW w:w="1418" w:type="dxa"/>
            <w:vAlign w:val="center"/>
          </w:tcPr>
          <w:p w14:paraId="68861A4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BAB660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9759F2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3068D878"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81C7FCD" w14:textId="77777777" w:rsidTr="000F7581">
        <w:trPr>
          <w:jc w:val="center"/>
        </w:trPr>
        <w:tc>
          <w:tcPr>
            <w:tcW w:w="1871" w:type="dxa"/>
            <w:vMerge w:val="restart"/>
            <w:tcBorders>
              <w:top w:val="single" w:sz="6" w:space="0" w:color="auto"/>
            </w:tcBorders>
            <w:vAlign w:val="center"/>
          </w:tcPr>
          <w:p w14:paraId="17CD0EA0"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其他人员</w:t>
            </w:r>
          </w:p>
        </w:tc>
        <w:tc>
          <w:tcPr>
            <w:tcW w:w="1418" w:type="dxa"/>
            <w:vAlign w:val="center"/>
          </w:tcPr>
          <w:p w14:paraId="30B6C07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6E02020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5E15736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77F8352A"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A244B7A" w14:textId="77777777" w:rsidTr="000F7581">
        <w:trPr>
          <w:jc w:val="center"/>
        </w:trPr>
        <w:tc>
          <w:tcPr>
            <w:tcW w:w="1871" w:type="dxa"/>
            <w:vMerge/>
            <w:vAlign w:val="center"/>
          </w:tcPr>
          <w:p w14:paraId="485F928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Borders>
              <w:bottom w:val="nil"/>
            </w:tcBorders>
            <w:vAlign w:val="center"/>
          </w:tcPr>
          <w:p w14:paraId="1585CBB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tcBorders>
              <w:bottom w:val="nil"/>
            </w:tcBorders>
            <w:vAlign w:val="center"/>
          </w:tcPr>
          <w:p w14:paraId="48E60B6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tcBorders>
              <w:bottom w:val="nil"/>
            </w:tcBorders>
            <w:vAlign w:val="center"/>
          </w:tcPr>
          <w:p w14:paraId="3C50E81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tcBorders>
              <w:bottom w:val="nil"/>
            </w:tcBorders>
            <w:vAlign w:val="center"/>
          </w:tcPr>
          <w:p w14:paraId="06E429CD"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B196C12" w14:textId="77777777" w:rsidTr="000F7581">
        <w:trPr>
          <w:jc w:val="center"/>
        </w:trPr>
        <w:tc>
          <w:tcPr>
            <w:tcW w:w="1871" w:type="dxa"/>
            <w:vMerge/>
            <w:vAlign w:val="center"/>
          </w:tcPr>
          <w:p w14:paraId="5D70756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3E5450B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43A9A96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5ED52A0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32BA9601"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BCDC9BA" w14:textId="77777777" w:rsidTr="000F7581">
        <w:trPr>
          <w:jc w:val="center"/>
        </w:trPr>
        <w:tc>
          <w:tcPr>
            <w:tcW w:w="1871" w:type="dxa"/>
            <w:vMerge/>
            <w:vAlign w:val="center"/>
          </w:tcPr>
          <w:p w14:paraId="5953C1D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7D40EE2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3EFD818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1E5FAC0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57567B87"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ED2353B" w14:textId="77777777" w:rsidTr="000F7581">
        <w:trPr>
          <w:jc w:val="center"/>
        </w:trPr>
        <w:tc>
          <w:tcPr>
            <w:tcW w:w="1871" w:type="dxa"/>
            <w:vMerge/>
            <w:vAlign w:val="center"/>
          </w:tcPr>
          <w:p w14:paraId="10C0BCB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vAlign w:val="center"/>
          </w:tcPr>
          <w:p w14:paraId="4D1376C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7EC10ED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vAlign w:val="center"/>
          </w:tcPr>
          <w:p w14:paraId="4F62C6F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vAlign w:val="center"/>
          </w:tcPr>
          <w:p w14:paraId="1B78A80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EE8DD4E" w14:textId="77777777" w:rsidTr="000F7581">
        <w:trPr>
          <w:jc w:val="center"/>
        </w:trPr>
        <w:tc>
          <w:tcPr>
            <w:tcW w:w="1871" w:type="dxa"/>
            <w:vMerge/>
            <w:tcBorders>
              <w:bottom w:val="single" w:sz="12" w:space="0" w:color="auto"/>
            </w:tcBorders>
            <w:vAlign w:val="center"/>
          </w:tcPr>
          <w:p w14:paraId="615116D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Borders>
              <w:bottom w:val="single" w:sz="12" w:space="0" w:color="auto"/>
            </w:tcBorders>
            <w:vAlign w:val="center"/>
          </w:tcPr>
          <w:p w14:paraId="7EE5FA1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tcBorders>
              <w:bottom w:val="single" w:sz="12" w:space="0" w:color="auto"/>
            </w:tcBorders>
            <w:vAlign w:val="center"/>
          </w:tcPr>
          <w:p w14:paraId="57B72E5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134" w:type="dxa"/>
            <w:tcBorders>
              <w:bottom w:val="single" w:sz="12" w:space="0" w:color="auto"/>
            </w:tcBorders>
            <w:vAlign w:val="center"/>
          </w:tcPr>
          <w:p w14:paraId="2979F3F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252" w:type="dxa"/>
            <w:tcBorders>
              <w:bottom w:val="single" w:sz="12" w:space="0" w:color="auto"/>
            </w:tcBorders>
            <w:vAlign w:val="center"/>
          </w:tcPr>
          <w:p w14:paraId="4690DFDC" w14:textId="77777777" w:rsidR="000F7581" w:rsidRPr="00807712" w:rsidRDefault="000F7581" w:rsidP="000F7581">
            <w:pPr>
              <w:pStyle w:val="af"/>
              <w:keepNext/>
              <w:spacing w:line="440" w:lineRule="exact"/>
              <w:ind w:left="63" w:right="63" w:firstLine="480"/>
              <w:rPr>
                <w:rFonts w:ascii="宋体" w:hAnsi="宋体"/>
                <w:sz w:val="24"/>
                <w:szCs w:val="24"/>
              </w:rPr>
            </w:pPr>
          </w:p>
        </w:tc>
      </w:tr>
    </w:tbl>
    <w:p w14:paraId="067EBFC6" w14:textId="77777777" w:rsidR="000F7581" w:rsidRPr="00807712" w:rsidRDefault="000F7581" w:rsidP="000F7581">
      <w:pPr>
        <w:spacing w:line="440" w:lineRule="exact"/>
        <w:rPr>
          <w:rFonts w:ascii="宋体" w:hAnsi="宋体"/>
          <w:sz w:val="24"/>
          <w:szCs w:val="24"/>
        </w:rPr>
      </w:pPr>
      <w:r w:rsidRPr="00807712">
        <w:rPr>
          <w:rFonts w:ascii="宋体" w:hAnsi="宋体"/>
          <w:sz w:val="24"/>
          <w:szCs w:val="24"/>
        </w:rPr>
        <w:br w:type="page"/>
      </w:r>
      <w:bookmarkStart w:id="1627" w:name="_Toc267261701"/>
      <w:r w:rsidRPr="00807712">
        <w:rPr>
          <w:rFonts w:ascii="宋体" w:hAnsi="宋体"/>
          <w:sz w:val="24"/>
          <w:szCs w:val="24"/>
        </w:rPr>
        <w:lastRenderedPageBreak/>
        <w:t>附</w:t>
      </w:r>
      <w:bookmarkStart w:id="1628" w:name="_Toc296346732"/>
      <w:bookmarkStart w:id="1629" w:name="_Toc296347230"/>
      <w:bookmarkStart w:id="1630" w:name="_Toc296503231"/>
      <w:bookmarkStart w:id="1631" w:name="_Toc296891059"/>
      <w:bookmarkStart w:id="1632" w:name="_Toc296891271"/>
      <w:bookmarkStart w:id="1633" w:name="_Toc296944570"/>
      <w:r w:rsidRPr="00807712">
        <w:rPr>
          <w:rFonts w:ascii="宋体" w:hAnsi="宋体"/>
          <w:sz w:val="24"/>
          <w:szCs w:val="24"/>
        </w:rPr>
        <w:t>件8：</w:t>
      </w:r>
    </w:p>
    <w:bookmarkEnd w:id="1627"/>
    <w:bookmarkEnd w:id="1628"/>
    <w:bookmarkEnd w:id="1629"/>
    <w:bookmarkEnd w:id="1630"/>
    <w:bookmarkEnd w:id="1631"/>
    <w:bookmarkEnd w:id="1632"/>
    <w:bookmarkEnd w:id="1633"/>
    <w:p w14:paraId="478FB884" w14:textId="77777777" w:rsidR="000F7581" w:rsidRPr="00807712" w:rsidRDefault="000F7581" w:rsidP="000F7581">
      <w:pPr>
        <w:spacing w:beforeLines="50" w:before="156" w:afterLines="50" w:after="156" w:line="440" w:lineRule="exact"/>
        <w:jc w:val="center"/>
        <w:rPr>
          <w:rFonts w:ascii="宋体" w:hAnsi="宋体"/>
          <w:sz w:val="24"/>
          <w:szCs w:val="24"/>
        </w:rPr>
      </w:pPr>
      <w:r w:rsidRPr="00807712">
        <w:rPr>
          <w:rFonts w:ascii="宋体" w:hAnsi="宋体"/>
          <w:sz w:val="24"/>
          <w:szCs w:val="24"/>
        </w:rPr>
        <w:t>履约担保</w:t>
      </w:r>
    </w:p>
    <w:p w14:paraId="6FA67286" w14:textId="77777777" w:rsidR="000F7581" w:rsidRPr="00807712" w:rsidRDefault="000F7581" w:rsidP="000F7581">
      <w:pPr>
        <w:spacing w:line="440" w:lineRule="exact"/>
        <w:rPr>
          <w:rFonts w:ascii="宋体" w:hAnsi="宋体"/>
          <w:sz w:val="24"/>
          <w:szCs w:val="24"/>
        </w:rPr>
      </w:pPr>
      <w:r w:rsidRPr="00807712">
        <w:rPr>
          <w:rFonts w:ascii="宋体" w:hAnsi="宋体"/>
          <w:sz w:val="24"/>
          <w:szCs w:val="24"/>
          <w:u w:val="single"/>
        </w:rPr>
        <w:tab/>
      </w:r>
      <w:r w:rsidRPr="00807712">
        <w:rPr>
          <w:rFonts w:ascii="宋体" w:hAnsi="宋体"/>
          <w:sz w:val="24"/>
          <w:szCs w:val="24"/>
        </w:rPr>
        <w:t>（发包人名称）：</w:t>
      </w:r>
    </w:p>
    <w:p w14:paraId="5F845EF6" w14:textId="77777777" w:rsidR="000F7581" w:rsidRPr="00807712" w:rsidRDefault="000F7581" w:rsidP="000F7581">
      <w:pPr>
        <w:spacing w:line="440" w:lineRule="exact"/>
        <w:rPr>
          <w:rFonts w:ascii="宋体" w:hAnsi="宋体"/>
          <w:sz w:val="24"/>
          <w:szCs w:val="24"/>
        </w:rPr>
      </w:pPr>
    </w:p>
    <w:p w14:paraId="743BECF0"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鉴于（发包人名称，以下简称“发包人”）与</w:t>
      </w:r>
    </w:p>
    <w:p w14:paraId="39FDB0C5"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承包人名称）（以下称“承包人”）于年月日就（工程名称）施工及有关事项协商一致共同签订《建设工程施工合同》。我方愿意无条件地、不可撤销地就承包人履行与你方签订的合同，向你方提供连带责任担保。</w:t>
      </w:r>
    </w:p>
    <w:p w14:paraId="54733987"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1. 担保金额人民币（大写）元（¥）。</w:t>
      </w:r>
    </w:p>
    <w:p w14:paraId="6372C037"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2. 担保有效期自你方与承包人签订的合同生效之日起至你方签发或应签发工程接收证书之日止。</w:t>
      </w:r>
    </w:p>
    <w:p w14:paraId="4444E575"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3. 在本担保有效期内，因承包人违反合同约定的义务给你方造成经济损失时，我方在收到你方以书面形式提出的在担保金额内的赔偿要求后，在7天内无条件支付。</w:t>
      </w:r>
    </w:p>
    <w:p w14:paraId="22238D6D"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4. 你方和承包人按合同约定变更合同时，我方承担本担保规定的义务不变。</w:t>
      </w:r>
    </w:p>
    <w:p w14:paraId="48F552DB"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5. 因本保函发生的纠纷，可由双方协商解决，协商不成的，任何一方均可提请仲裁委员会仲裁。</w:t>
      </w:r>
    </w:p>
    <w:p w14:paraId="0678879C"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6. 本保函自我方法定代表人（或其授权代理人）签字并加盖公章之日起生效。</w:t>
      </w:r>
    </w:p>
    <w:p w14:paraId="58F71C4D" w14:textId="77777777" w:rsidR="000F7581" w:rsidRPr="00807712" w:rsidRDefault="000F7581" w:rsidP="000F7581">
      <w:pPr>
        <w:spacing w:line="360" w:lineRule="auto"/>
        <w:rPr>
          <w:rFonts w:ascii="宋体" w:hAnsi="宋体"/>
          <w:sz w:val="24"/>
          <w:szCs w:val="24"/>
        </w:rPr>
      </w:pPr>
    </w:p>
    <w:p w14:paraId="1B058B65"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担保人：（盖单位章）</w:t>
      </w:r>
    </w:p>
    <w:p w14:paraId="3EC157DD"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法定代表人或其委托代理人：（签字）</w:t>
      </w:r>
    </w:p>
    <w:p w14:paraId="1A549FA4"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地址：</w:t>
      </w:r>
    </w:p>
    <w:p w14:paraId="3B7D0EB3"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邮政编码：</w:t>
      </w:r>
    </w:p>
    <w:p w14:paraId="47A9C4BD" w14:textId="77777777" w:rsidR="000F7581" w:rsidRPr="00807712" w:rsidRDefault="000F7581" w:rsidP="000F7581">
      <w:pPr>
        <w:spacing w:line="360" w:lineRule="auto"/>
        <w:rPr>
          <w:rFonts w:ascii="宋体" w:hAnsi="宋体"/>
          <w:sz w:val="24"/>
          <w:szCs w:val="24"/>
          <w:u w:val="single"/>
        </w:rPr>
      </w:pPr>
      <w:r w:rsidRPr="00807712">
        <w:rPr>
          <w:rFonts w:ascii="宋体" w:hAnsi="宋体"/>
          <w:sz w:val="24"/>
          <w:szCs w:val="24"/>
        </w:rPr>
        <w:t>电话：</w:t>
      </w:r>
    </w:p>
    <w:p w14:paraId="56ED6D16"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传真：</w:t>
      </w:r>
    </w:p>
    <w:p w14:paraId="6D7ECA71" w14:textId="77777777" w:rsidR="000F7581" w:rsidRPr="00807712" w:rsidRDefault="000F7581" w:rsidP="000F7581">
      <w:pPr>
        <w:spacing w:line="360" w:lineRule="auto"/>
        <w:jc w:val="left"/>
        <w:rPr>
          <w:rFonts w:ascii="宋体" w:hAnsi="宋体"/>
          <w:sz w:val="24"/>
          <w:szCs w:val="24"/>
          <w:u w:val="single"/>
        </w:rPr>
      </w:pPr>
    </w:p>
    <w:p w14:paraId="34294F02" w14:textId="77777777" w:rsidR="000F7581" w:rsidRPr="00807712" w:rsidRDefault="000F7581" w:rsidP="000F7581">
      <w:pPr>
        <w:spacing w:line="360" w:lineRule="auto"/>
        <w:ind w:left="1519" w:hangingChars="633" w:hanging="1519"/>
        <w:rPr>
          <w:rFonts w:ascii="宋体" w:hAnsi="宋体"/>
          <w:sz w:val="24"/>
          <w:szCs w:val="24"/>
        </w:rPr>
      </w:pPr>
      <w:r w:rsidRPr="00807712">
        <w:rPr>
          <w:rFonts w:ascii="宋体" w:hAnsi="宋体"/>
          <w:sz w:val="24"/>
          <w:szCs w:val="24"/>
        </w:rPr>
        <w:t>年月日</w:t>
      </w:r>
    </w:p>
    <w:p w14:paraId="2FC8C03E" w14:textId="77777777" w:rsidR="000F7581" w:rsidRPr="00807712" w:rsidRDefault="000F7581" w:rsidP="000F7581">
      <w:pPr>
        <w:spacing w:line="360" w:lineRule="auto"/>
        <w:rPr>
          <w:rFonts w:ascii="宋体" w:hAnsi="宋体"/>
          <w:sz w:val="24"/>
          <w:szCs w:val="24"/>
        </w:rPr>
      </w:pPr>
    </w:p>
    <w:p w14:paraId="4383CD0F"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lastRenderedPageBreak/>
        <w:t>附</w:t>
      </w:r>
      <w:bookmarkStart w:id="1634" w:name="_Toc267261702"/>
      <w:bookmarkStart w:id="1635" w:name="_Toc296346733"/>
      <w:bookmarkStart w:id="1636" w:name="_Toc296347231"/>
      <w:bookmarkStart w:id="1637" w:name="_Toc296503232"/>
      <w:bookmarkStart w:id="1638" w:name="_Toc296891060"/>
      <w:bookmarkStart w:id="1639" w:name="_Toc296891272"/>
      <w:bookmarkStart w:id="1640" w:name="_Toc296944571"/>
      <w:r w:rsidRPr="00807712">
        <w:rPr>
          <w:rFonts w:ascii="宋体" w:hAnsi="宋体"/>
          <w:sz w:val="24"/>
          <w:szCs w:val="24"/>
        </w:rPr>
        <w:t>件9 ：</w:t>
      </w:r>
    </w:p>
    <w:bookmarkEnd w:id="1634"/>
    <w:bookmarkEnd w:id="1635"/>
    <w:bookmarkEnd w:id="1636"/>
    <w:bookmarkEnd w:id="1637"/>
    <w:bookmarkEnd w:id="1638"/>
    <w:bookmarkEnd w:id="1639"/>
    <w:bookmarkEnd w:id="1640"/>
    <w:p w14:paraId="325E9DAE" w14:textId="77777777" w:rsidR="000F7581" w:rsidRPr="00807712" w:rsidRDefault="000F7581" w:rsidP="000F7581">
      <w:pPr>
        <w:spacing w:beforeLines="50" w:before="156" w:afterLines="50" w:after="156" w:line="440" w:lineRule="exact"/>
        <w:jc w:val="center"/>
        <w:rPr>
          <w:rFonts w:ascii="宋体" w:hAnsi="宋体"/>
          <w:sz w:val="24"/>
          <w:szCs w:val="24"/>
        </w:rPr>
      </w:pPr>
      <w:r w:rsidRPr="00807712">
        <w:rPr>
          <w:rFonts w:ascii="宋体" w:hAnsi="宋体"/>
          <w:sz w:val="24"/>
          <w:szCs w:val="24"/>
        </w:rPr>
        <w:t>预付款担保</w:t>
      </w:r>
    </w:p>
    <w:p w14:paraId="72D3DEE5"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rPr>
        <w:t>（发包人名称）：</w:t>
      </w:r>
    </w:p>
    <w:p w14:paraId="451AEA5B" w14:textId="77777777" w:rsidR="000F7581" w:rsidRPr="00807712" w:rsidRDefault="000F7581" w:rsidP="000F7581">
      <w:pPr>
        <w:spacing w:line="360" w:lineRule="auto"/>
        <w:rPr>
          <w:rFonts w:ascii="宋体" w:hAnsi="宋体"/>
          <w:sz w:val="24"/>
          <w:szCs w:val="24"/>
        </w:rPr>
      </w:pPr>
    </w:p>
    <w:p w14:paraId="349D85F1"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sz w:val="24"/>
          <w:szCs w:val="24"/>
        </w:rPr>
        <w:t>根据（承包人名称）（以下称</w:t>
      </w:r>
      <w:r w:rsidRPr="00807712">
        <w:rPr>
          <w:rFonts w:ascii="宋体" w:hAnsi="宋体" w:hint="eastAsia"/>
          <w:sz w:val="24"/>
          <w:szCs w:val="24"/>
        </w:rPr>
        <w:t>“</w:t>
      </w:r>
      <w:r w:rsidRPr="00807712">
        <w:rPr>
          <w:rFonts w:ascii="宋体" w:hAnsi="宋体"/>
          <w:sz w:val="24"/>
          <w:szCs w:val="24"/>
        </w:rPr>
        <w:t>承包人</w:t>
      </w:r>
      <w:r w:rsidRPr="00807712">
        <w:rPr>
          <w:rFonts w:ascii="宋体" w:hAnsi="宋体" w:hint="eastAsia"/>
          <w:sz w:val="24"/>
          <w:szCs w:val="24"/>
        </w:rPr>
        <w:t>”</w:t>
      </w:r>
      <w:r w:rsidRPr="00807712">
        <w:rPr>
          <w:rFonts w:ascii="宋体" w:hAnsi="宋体"/>
          <w:sz w:val="24"/>
          <w:szCs w:val="24"/>
        </w:rPr>
        <w:t>）与</w:t>
      </w:r>
    </w:p>
    <w:p w14:paraId="1A284313" w14:textId="77777777" w:rsidR="000F7581" w:rsidRPr="00807712" w:rsidRDefault="000F7581" w:rsidP="000F7581">
      <w:pPr>
        <w:spacing w:line="360" w:lineRule="auto"/>
        <w:outlineLvl w:val="0"/>
        <w:rPr>
          <w:rFonts w:ascii="宋体" w:hAnsi="宋体"/>
          <w:sz w:val="24"/>
          <w:szCs w:val="24"/>
        </w:rPr>
      </w:pPr>
      <w:bookmarkStart w:id="1641" w:name="_Toc520998876"/>
      <w:bookmarkStart w:id="1642" w:name="_Toc13242858"/>
      <w:bookmarkStart w:id="1643" w:name="_Toc13580171"/>
      <w:bookmarkStart w:id="1644" w:name="_Toc22031405"/>
      <w:r w:rsidRPr="00807712">
        <w:rPr>
          <w:rFonts w:ascii="宋体" w:hAnsi="宋体"/>
          <w:sz w:val="24"/>
          <w:szCs w:val="24"/>
        </w:rPr>
        <w:t>（发包人名称）（以下简称</w:t>
      </w:r>
      <w:r w:rsidRPr="00807712">
        <w:rPr>
          <w:rFonts w:ascii="宋体" w:hAnsi="宋体" w:hint="eastAsia"/>
          <w:sz w:val="24"/>
          <w:szCs w:val="24"/>
        </w:rPr>
        <w:t>“</w:t>
      </w:r>
      <w:r w:rsidRPr="00807712">
        <w:rPr>
          <w:rFonts w:ascii="宋体" w:hAnsi="宋体"/>
          <w:sz w:val="24"/>
          <w:szCs w:val="24"/>
        </w:rPr>
        <w:t>发包人</w:t>
      </w:r>
      <w:r w:rsidRPr="00807712">
        <w:rPr>
          <w:rFonts w:ascii="宋体" w:hAnsi="宋体" w:hint="eastAsia"/>
          <w:sz w:val="24"/>
          <w:szCs w:val="24"/>
        </w:rPr>
        <w:t>”</w:t>
      </w:r>
      <w:r w:rsidRPr="00807712">
        <w:rPr>
          <w:rFonts w:ascii="宋体" w:hAnsi="宋体"/>
          <w:sz w:val="24"/>
          <w:szCs w:val="24"/>
        </w:rPr>
        <w:t>）</w:t>
      </w:r>
      <w:bookmarkEnd w:id="1641"/>
      <w:bookmarkEnd w:id="1642"/>
      <w:bookmarkEnd w:id="1643"/>
      <w:bookmarkEnd w:id="1644"/>
    </w:p>
    <w:p w14:paraId="15A1DF2F"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于年月日签订的（工程名称）《建设工程施工合同》，承包人按约定的金额向</w:t>
      </w:r>
      <w:r w:rsidRPr="00807712">
        <w:rPr>
          <w:rFonts w:ascii="宋体" w:hAnsi="宋体" w:hint="eastAsia"/>
          <w:sz w:val="24"/>
          <w:szCs w:val="24"/>
        </w:rPr>
        <w:t>你方</w:t>
      </w:r>
      <w:r w:rsidRPr="00807712">
        <w:rPr>
          <w:rFonts w:ascii="宋体" w:hAnsi="宋体"/>
          <w:sz w:val="24"/>
          <w:szCs w:val="24"/>
        </w:rPr>
        <w:t>提交一份预付款担保，即有权得到</w:t>
      </w:r>
      <w:r w:rsidRPr="00807712">
        <w:rPr>
          <w:rFonts w:ascii="宋体" w:hAnsi="宋体" w:hint="eastAsia"/>
          <w:sz w:val="24"/>
          <w:szCs w:val="24"/>
        </w:rPr>
        <w:t>你方</w:t>
      </w:r>
      <w:r w:rsidRPr="00807712">
        <w:rPr>
          <w:rFonts w:ascii="宋体" w:hAnsi="宋体"/>
          <w:sz w:val="24"/>
          <w:szCs w:val="24"/>
        </w:rPr>
        <w:t>支付相等金额的预付款。我方愿意就你方提供给承包人的预付款</w:t>
      </w:r>
      <w:r w:rsidRPr="00807712">
        <w:rPr>
          <w:rFonts w:ascii="宋体" w:hAnsi="宋体" w:hint="eastAsia"/>
          <w:sz w:val="24"/>
          <w:szCs w:val="24"/>
        </w:rPr>
        <w:t>为承包人</w:t>
      </w:r>
      <w:r w:rsidRPr="00807712">
        <w:rPr>
          <w:rFonts w:ascii="宋体" w:hAnsi="宋体"/>
          <w:sz w:val="24"/>
          <w:szCs w:val="24"/>
        </w:rPr>
        <w:t>提供连带责任担保。</w:t>
      </w:r>
    </w:p>
    <w:p w14:paraId="7DFBD926"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hint="eastAsia"/>
          <w:sz w:val="24"/>
          <w:szCs w:val="24"/>
        </w:rPr>
        <w:t xml:space="preserve">1. </w:t>
      </w:r>
      <w:r w:rsidRPr="00807712">
        <w:rPr>
          <w:rFonts w:ascii="宋体" w:hAnsi="宋体"/>
          <w:sz w:val="24"/>
          <w:szCs w:val="24"/>
        </w:rPr>
        <w:t>担保金额人民币（大写）</w:t>
      </w:r>
      <w:r w:rsidRPr="00807712">
        <w:rPr>
          <w:rFonts w:ascii="宋体" w:hAnsi="宋体" w:hint="eastAsia"/>
          <w:sz w:val="24"/>
          <w:szCs w:val="24"/>
        </w:rPr>
        <w:t>元</w:t>
      </w:r>
      <w:r w:rsidRPr="00807712">
        <w:rPr>
          <w:rFonts w:ascii="宋体" w:hAnsi="宋体"/>
          <w:sz w:val="24"/>
          <w:szCs w:val="24"/>
        </w:rPr>
        <w:t>（¥）。</w:t>
      </w:r>
    </w:p>
    <w:p w14:paraId="41C68728"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hint="eastAsia"/>
          <w:sz w:val="24"/>
          <w:szCs w:val="24"/>
        </w:rPr>
        <w:t xml:space="preserve">2. </w:t>
      </w:r>
      <w:r w:rsidRPr="00807712">
        <w:rPr>
          <w:rFonts w:ascii="宋体" w:hAnsi="宋体"/>
          <w:sz w:val="24"/>
          <w:szCs w:val="24"/>
        </w:rPr>
        <w:t>担保有效期自预付款支付给承包人起生效，至</w:t>
      </w:r>
      <w:r w:rsidRPr="00807712">
        <w:rPr>
          <w:rFonts w:ascii="宋体" w:hAnsi="宋体" w:hint="eastAsia"/>
          <w:sz w:val="24"/>
          <w:szCs w:val="24"/>
        </w:rPr>
        <w:t>你方</w:t>
      </w:r>
      <w:r w:rsidRPr="00807712">
        <w:rPr>
          <w:rFonts w:ascii="宋体" w:hAnsi="宋体"/>
          <w:sz w:val="24"/>
          <w:szCs w:val="24"/>
        </w:rPr>
        <w:t>签发的</w:t>
      </w:r>
      <w:r w:rsidRPr="00807712">
        <w:rPr>
          <w:rFonts w:ascii="宋体" w:hAnsi="宋体" w:hint="eastAsia"/>
          <w:sz w:val="24"/>
          <w:szCs w:val="24"/>
        </w:rPr>
        <w:t>进</w:t>
      </w:r>
      <w:r w:rsidRPr="00807712">
        <w:rPr>
          <w:rFonts w:ascii="宋体" w:hAnsi="宋体"/>
          <w:sz w:val="24"/>
          <w:szCs w:val="24"/>
        </w:rPr>
        <w:t>度款支付证书说明已完全扣清止。</w:t>
      </w:r>
    </w:p>
    <w:p w14:paraId="783BE936"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hint="eastAsia"/>
          <w:sz w:val="24"/>
          <w:szCs w:val="24"/>
        </w:rPr>
        <w:t xml:space="preserve">3. </w:t>
      </w:r>
      <w:r w:rsidRPr="00807712">
        <w:rPr>
          <w:rFonts w:ascii="宋体" w:hAnsi="宋体"/>
          <w:sz w:val="24"/>
          <w:szCs w:val="24"/>
        </w:rPr>
        <w:t>在本保函有效期内，因承包人违反合同约定的义务而要求</w:t>
      </w:r>
      <w:r w:rsidRPr="00807712">
        <w:rPr>
          <w:rFonts w:ascii="宋体" w:hAnsi="宋体" w:hint="eastAsia"/>
          <w:sz w:val="24"/>
          <w:szCs w:val="24"/>
        </w:rPr>
        <w:t>收</w:t>
      </w:r>
      <w:r w:rsidRPr="00807712">
        <w:rPr>
          <w:rFonts w:ascii="宋体" w:hAnsi="宋体"/>
          <w:sz w:val="24"/>
          <w:szCs w:val="24"/>
        </w:rPr>
        <w:t>回预付款时，我方在收到你方的书面通知后，在７天内无条件支付。但本保函的担保金额，在任何时候不应超过预付款金额减去</w:t>
      </w:r>
      <w:r w:rsidRPr="00807712">
        <w:rPr>
          <w:rFonts w:ascii="宋体" w:hAnsi="宋体" w:hint="eastAsia"/>
          <w:sz w:val="24"/>
          <w:szCs w:val="24"/>
        </w:rPr>
        <w:t>你方</w:t>
      </w:r>
      <w:r w:rsidRPr="00807712">
        <w:rPr>
          <w:rFonts w:ascii="宋体" w:hAnsi="宋体"/>
          <w:sz w:val="24"/>
          <w:szCs w:val="24"/>
        </w:rPr>
        <w:t>按合同约定在向承包人签发的进度款支付证书中扣除的金额。</w:t>
      </w:r>
    </w:p>
    <w:p w14:paraId="2D6EBB19" w14:textId="77777777" w:rsidR="000F7581" w:rsidRPr="00807712" w:rsidRDefault="000F7581" w:rsidP="000F7581">
      <w:pPr>
        <w:spacing w:line="360" w:lineRule="auto"/>
        <w:ind w:firstLineChars="200" w:firstLine="480"/>
        <w:rPr>
          <w:rFonts w:ascii="宋体" w:hAnsi="宋体"/>
          <w:sz w:val="24"/>
          <w:szCs w:val="24"/>
        </w:rPr>
      </w:pPr>
      <w:r w:rsidRPr="00807712">
        <w:rPr>
          <w:rFonts w:ascii="宋体" w:hAnsi="宋体" w:hint="eastAsia"/>
          <w:sz w:val="24"/>
          <w:szCs w:val="24"/>
        </w:rPr>
        <w:t>4. 你方</w:t>
      </w:r>
      <w:r w:rsidRPr="00807712">
        <w:rPr>
          <w:rFonts w:ascii="宋体" w:hAnsi="宋体"/>
          <w:sz w:val="24"/>
          <w:szCs w:val="24"/>
        </w:rPr>
        <w:t>和承包人按合同约定变更合同时，我方承担本保函规定的义务不变。</w:t>
      </w:r>
    </w:p>
    <w:p w14:paraId="0C0C78F0"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5. </w:t>
      </w:r>
      <w:r w:rsidRPr="00807712">
        <w:rPr>
          <w:rFonts w:ascii="宋体" w:hAnsi="宋体"/>
          <w:sz w:val="24"/>
          <w:szCs w:val="24"/>
        </w:rPr>
        <w:t>因本保函发生的纠纷，可由双方协商解决，协商不成的，任何一方均可提请仲裁委员会仲裁。</w:t>
      </w:r>
    </w:p>
    <w:p w14:paraId="55885445"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6. </w:t>
      </w:r>
      <w:r w:rsidRPr="00807712">
        <w:rPr>
          <w:rFonts w:ascii="宋体" w:hAnsi="宋体"/>
          <w:sz w:val="24"/>
          <w:szCs w:val="24"/>
        </w:rPr>
        <w:t>本保函自我方法定代表人（或其授权代理人）签字并加盖公章之日起生效。</w:t>
      </w:r>
    </w:p>
    <w:p w14:paraId="6A15C709"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担保人：（盖单位章）</w:t>
      </w:r>
    </w:p>
    <w:p w14:paraId="60819AA8"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法定代表人或其委托代理人：（签字）</w:t>
      </w:r>
    </w:p>
    <w:p w14:paraId="6716F892" w14:textId="77777777" w:rsidR="000F7581" w:rsidRPr="00807712" w:rsidRDefault="000F7581" w:rsidP="000F7581">
      <w:pPr>
        <w:spacing w:line="360" w:lineRule="auto"/>
        <w:rPr>
          <w:rFonts w:ascii="宋体" w:hAnsi="宋体"/>
          <w:sz w:val="24"/>
          <w:szCs w:val="24"/>
        </w:rPr>
      </w:pPr>
      <w:r w:rsidRPr="00807712">
        <w:rPr>
          <w:rFonts w:ascii="宋体" w:hAnsi="宋体"/>
          <w:sz w:val="24"/>
          <w:szCs w:val="24"/>
        </w:rPr>
        <w:t>地址：</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p>
    <w:p w14:paraId="774AD533" w14:textId="77777777" w:rsidR="000F7581" w:rsidRPr="00807712" w:rsidRDefault="000F7581" w:rsidP="000F7581">
      <w:pPr>
        <w:spacing w:line="360" w:lineRule="auto"/>
        <w:rPr>
          <w:rFonts w:ascii="宋体" w:hAnsi="宋体"/>
          <w:sz w:val="24"/>
          <w:szCs w:val="24"/>
          <w:u w:val="single"/>
        </w:rPr>
      </w:pPr>
      <w:r w:rsidRPr="00807712">
        <w:rPr>
          <w:rFonts w:ascii="宋体" w:hAnsi="宋体"/>
          <w:sz w:val="24"/>
          <w:szCs w:val="24"/>
        </w:rPr>
        <w:t>邮政编码：</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p>
    <w:p w14:paraId="0CE1EF68" w14:textId="77777777" w:rsidR="000F7581" w:rsidRPr="00807712" w:rsidRDefault="000F7581" w:rsidP="000F7581">
      <w:pPr>
        <w:spacing w:line="360" w:lineRule="auto"/>
        <w:rPr>
          <w:rFonts w:ascii="宋体" w:hAnsi="宋体"/>
          <w:sz w:val="24"/>
          <w:szCs w:val="24"/>
          <w:u w:val="single"/>
        </w:rPr>
      </w:pPr>
      <w:r w:rsidRPr="00807712">
        <w:rPr>
          <w:rFonts w:ascii="宋体" w:hAnsi="宋体"/>
          <w:sz w:val="24"/>
          <w:szCs w:val="24"/>
        </w:rPr>
        <w:t>电话：</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p>
    <w:p w14:paraId="52AA0F38" w14:textId="77777777" w:rsidR="000F7581" w:rsidRPr="00807712" w:rsidRDefault="000F7581" w:rsidP="000F7581">
      <w:pPr>
        <w:spacing w:line="360" w:lineRule="auto"/>
        <w:rPr>
          <w:rFonts w:ascii="宋体" w:hAnsi="宋体"/>
          <w:sz w:val="24"/>
          <w:szCs w:val="24"/>
          <w:u w:val="single"/>
        </w:rPr>
      </w:pPr>
      <w:r w:rsidRPr="00807712">
        <w:rPr>
          <w:rFonts w:ascii="宋体" w:hAnsi="宋体"/>
          <w:sz w:val="24"/>
          <w:szCs w:val="24"/>
        </w:rPr>
        <w:t>传真：</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p>
    <w:p w14:paraId="6116B826" w14:textId="77777777" w:rsidR="000F7581" w:rsidRPr="00807712" w:rsidRDefault="000F7581" w:rsidP="000F7581">
      <w:pPr>
        <w:spacing w:line="360" w:lineRule="auto"/>
        <w:jc w:val="right"/>
        <w:rPr>
          <w:rFonts w:ascii="宋体" w:hAnsi="宋体"/>
          <w:sz w:val="24"/>
          <w:szCs w:val="24"/>
        </w:rPr>
      </w:pPr>
      <w:r w:rsidRPr="00807712">
        <w:rPr>
          <w:rFonts w:ascii="宋体" w:hAnsi="宋体"/>
          <w:sz w:val="24"/>
          <w:szCs w:val="24"/>
        </w:rPr>
        <w:t>年月日</w:t>
      </w:r>
    </w:p>
    <w:p w14:paraId="3FA37DB8" w14:textId="77777777" w:rsidR="000F7581" w:rsidRPr="00807712" w:rsidRDefault="000F7581" w:rsidP="000F7581">
      <w:pPr>
        <w:spacing w:line="440" w:lineRule="exact"/>
        <w:rPr>
          <w:rFonts w:ascii="宋体" w:hAnsi="宋体"/>
          <w:sz w:val="24"/>
          <w:szCs w:val="24"/>
        </w:rPr>
      </w:pPr>
      <w:r w:rsidRPr="00807712">
        <w:rPr>
          <w:rFonts w:ascii="宋体" w:hAnsi="宋体"/>
          <w:b/>
          <w:sz w:val="24"/>
          <w:szCs w:val="24"/>
        </w:rPr>
        <w:br w:type="page"/>
      </w:r>
      <w:r w:rsidRPr="00807712">
        <w:rPr>
          <w:rFonts w:ascii="宋体" w:hAnsi="宋体"/>
          <w:sz w:val="24"/>
          <w:szCs w:val="24"/>
        </w:rPr>
        <w:lastRenderedPageBreak/>
        <w:t>附</w:t>
      </w:r>
      <w:bookmarkStart w:id="1645" w:name="_Toc296346734"/>
      <w:bookmarkStart w:id="1646" w:name="_Toc296347232"/>
      <w:bookmarkStart w:id="1647" w:name="_Toc296503233"/>
      <w:bookmarkStart w:id="1648" w:name="_Toc296891061"/>
      <w:bookmarkStart w:id="1649" w:name="_Toc296891273"/>
      <w:bookmarkStart w:id="1650" w:name="_Toc296944572"/>
      <w:r w:rsidRPr="00807712">
        <w:rPr>
          <w:rFonts w:ascii="宋体" w:hAnsi="宋体"/>
          <w:sz w:val="24"/>
          <w:szCs w:val="24"/>
        </w:rPr>
        <w:t xml:space="preserve">件10: </w:t>
      </w:r>
    </w:p>
    <w:bookmarkEnd w:id="1645"/>
    <w:bookmarkEnd w:id="1646"/>
    <w:bookmarkEnd w:id="1647"/>
    <w:bookmarkEnd w:id="1648"/>
    <w:bookmarkEnd w:id="1649"/>
    <w:bookmarkEnd w:id="1650"/>
    <w:p w14:paraId="7E1AD59B" w14:textId="77777777" w:rsidR="000F7581" w:rsidRPr="00807712" w:rsidRDefault="000F7581" w:rsidP="000F7581">
      <w:pPr>
        <w:spacing w:beforeLines="50" w:before="156" w:afterLines="50" w:after="156" w:line="440" w:lineRule="exact"/>
        <w:jc w:val="center"/>
        <w:rPr>
          <w:rFonts w:ascii="宋体" w:hAnsi="宋体"/>
          <w:sz w:val="24"/>
          <w:szCs w:val="24"/>
        </w:rPr>
      </w:pPr>
      <w:r w:rsidRPr="00807712">
        <w:rPr>
          <w:rFonts w:ascii="宋体" w:hAnsi="宋体"/>
          <w:sz w:val="24"/>
          <w:szCs w:val="24"/>
        </w:rPr>
        <w:t>支付担保</w:t>
      </w:r>
    </w:p>
    <w:p w14:paraId="66818C60" w14:textId="77777777" w:rsidR="000F7581" w:rsidRPr="00807712" w:rsidRDefault="000F7581" w:rsidP="000F7581">
      <w:pPr>
        <w:spacing w:line="440" w:lineRule="exact"/>
        <w:jc w:val="left"/>
        <w:rPr>
          <w:rFonts w:ascii="宋体" w:hAnsi="宋体"/>
          <w:sz w:val="24"/>
          <w:szCs w:val="24"/>
        </w:rPr>
      </w:pPr>
      <w:r w:rsidRPr="00807712">
        <w:rPr>
          <w:rFonts w:ascii="宋体" w:hAnsi="宋体"/>
          <w:sz w:val="24"/>
          <w:szCs w:val="24"/>
        </w:rPr>
        <w:t>（承包人）：</w:t>
      </w:r>
    </w:p>
    <w:p w14:paraId="12F31C77" w14:textId="77777777" w:rsidR="000F7581" w:rsidRPr="00807712" w:rsidRDefault="000F7581" w:rsidP="000F7581">
      <w:pPr>
        <w:spacing w:line="440" w:lineRule="exact"/>
        <w:jc w:val="left"/>
        <w:rPr>
          <w:rFonts w:ascii="宋体" w:hAnsi="宋体"/>
          <w:sz w:val="24"/>
          <w:szCs w:val="24"/>
        </w:rPr>
      </w:pPr>
    </w:p>
    <w:p w14:paraId="1397AFB0" w14:textId="77777777" w:rsidR="000F7581" w:rsidRPr="00807712" w:rsidRDefault="000F7581" w:rsidP="000F7581">
      <w:pPr>
        <w:spacing w:line="360" w:lineRule="auto"/>
        <w:ind w:firstLineChars="200" w:firstLine="480"/>
        <w:jc w:val="left"/>
        <w:rPr>
          <w:rFonts w:ascii="宋体" w:hAnsi="宋体"/>
          <w:sz w:val="24"/>
          <w:szCs w:val="24"/>
        </w:rPr>
      </w:pPr>
      <w:proofErr w:type="gramStart"/>
      <w:r w:rsidRPr="00807712">
        <w:rPr>
          <w:rFonts w:ascii="宋体" w:hAnsi="宋体"/>
          <w:sz w:val="24"/>
          <w:szCs w:val="24"/>
        </w:rPr>
        <w:t>鉴于你</w:t>
      </w:r>
      <w:proofErr w:type="gramEnd"/>
      <w:r w:rsidRPr="00807712">
        <w:rPr>
          <w:rFonts w:ascii="宋体" w:hAnsi="宋体"/>
          <w:sz w:val="24"/>
          <w:szCs w:val="24"/>
        </w:rPr>
        <w:t>方作为承包人已经与（发包人名称）（以下称</w:t>
      </w:r>
      <w:r w:rsidRPr="00807712">
        <w:rPr>
          <w:rFonts w:ascii="宋体" w:hAnsi="宋体" w:hint="eastAsia"/>
          <w:sz w:val="24"/>
          <w:szCs w:val="24"/>
        </w:rPr>
        <w:t>“</w:t>
      </w:r>
      <w:r w:rsidRPr="00807712">
        <w:rPr>
          <w:rFonts w:ascii="宋体" w:hAnsi="宋体"/>
          <w:sz w:val="24"/>
          <w:szCs w:val="24"/>
        </w:rPr>
        <w:t>发包人</w:t>
      </w:r>
      <w:r w:rsidRPr="00807712">
        <w:rPr>
          <w:rFonts w:ascii="宋体" w:hAnsi="宋体" w:hint="eastAsia"/>
          <w:sz w:val="24"/>
          <w:szCs w:val="24"/>
        </w:rPr>
        <w:t>”</w:t>
      </w:r>
      <w:r w:rsidRPr="00807712">
        <w:rPr>
          <w:rFonts w:ascii="宋体" w:hAnsi="宋体"/>
          <w:sz w:val="24"/>
          <w:szCs w:val="24"/>
        </w:rPr>
        <w:t>）于年月日签订了（工程名称）《建设工程施工合同》（以下称</w:t>
      </w:r>
      <w:r w:rsidRPr="00807712">
        <w:rPr>
          <w:rFonts w:ascii="宋体" w:hAnsi="宋体" w:hint="eastAsia"/>
          <w:sz w:val="24"/>
          <w:szCs w:val="24"/>
        </w:rPr>
        <w:t>“</w:t>
      </w:r>
      <w:r w:rsidRPr="00807712">
        <w:rPr>
          <w:rFonts w:ascii="宋体" w:hAnsi="宋体"/>
          <w:sz w:val="24"/>
          <w:szCs w:val="24"/>
        </w:rPr>
        <w:t>主合同</w:t>
      </w:r>
      <w:r w:rsidRPr="00807712">
        <w:rPr>
          <w:rFonts w:ascii="宋体" w:hAnsi="宋体" w:hint="eastAsia"/>
          <w:sz w:val="24"/>
          <w:szCs w:val="24"/>
        </w:rPr>
        <w:t>”</w:t>
      </w:r>
      <w:r w:rsidRPr="00807712">
        <w:rPr>
          <w:rFonts w:ascii="宋体" w:hAnsi="宋体"/>
          <w:sz w:val="24"/>
          <w:szCs w:val="24"/>
        </w:rPr>
        <w:t>），应发包人的申请，我方愿就发包人履行主合同约定的工程款支付义务以保证的方式向你方提供如下担保：</w:t>
      </w:r>
    </w:p>
    <w:p w14:paraId="3D3BBE17" w14:textId="77777777" w:rsidR="000F7581" w:rsidRPr="00807712" w:rsidRDefault="000F7581" w:rsidP="000F7581">
      <w:pPr>
        <w:spacing w:line="360" w:lineRule="auto"/>
        <w:ind w:firstLineChars="200" w:firstLine="480"/>
        <w:jc w:val="left"/>
        <w:outlineLvl w:val="0"/>
        <w:rPr>
          <w:rFonts w:ascii="宋体" w:hAnsi="宋体"/>
          <w:sz w:val="24"/>
          <w:szCs w:val="24"/>
        </w:rPr>
      </w:pPr>
      <w:bookmarkStart w:id="1651" w:name="_Toc520998877"/>
      <w:bookmarkStart w:id="1652" w:name="_Toc13242859"/>
      <w:bookmarkStart w:id="1653" w:name="_Toc13580172"/>
      <w:bookmarkStart w:id="1654" w:name="_Toc22031406"/>
      <w:r w:rsidRPr="00807712">
        <w:rPr>
          <w:rFonts w:ascii="宋体" w:hAnsi="宋体"/>
          <w:sz w:val="24"/>
          <w:szCs w:val="24"/>
        </w:rPr>
        <w:t>一、保证的范围及保证金额</w:t>
      </w:r>
      <w:bookmarkEnd w:id="1651"/>
      <w:bookmarkEnd w:id="1652"/>
      <w:bookmarkEnd w:id="1653"/>
      <w:bookmarkEnd w:id="1654"/>
    </w:p>
    <w:p w14:paraId="37F85950"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1. </w:t>
      </w:r>
      <w:r w:rsidRPr="00807712">
        <w:rPr>
          <w:rFonts w:ascii="宋体" w:hAnsi="宋体"/>
          <w:sz w:val="24"/>
          <w:szCs w:val="24"/>
        </w:rPr>
        <w:t>我方的保证范围是主合同约定的工程款。</w:t>
      </w:r>
    </w:p>
    <w:p w14:paraId="4D872D8D"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2. </w:t>
      </w:r>
      <w:r w:rsidRPr="00807712">
        <w:rPr>
          <w:rFonts w:ascii="宋体" w:hAnsi="宋体"/>
          <w:sz w:val="24"/>
          <w:szCs w:val="24"/>
        </w:rPr>
        <w:t>本保函所称主合同约定的工程款是指主合同约定的除工程质量保证金以外的合同价款。</w:t>
      </w:r>
    </w:p>
    <w:p w14:paraId="55EB4BBE"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3. </w:t>
      </w:r>
      <w:r w:rsidRPr="00807712">
        <w:rPr>
          <w:rFonts w:ascii="宋体" w:hAnsi="宋体"/>
          <w:sz w:val="24"/>
          <w:szCs w:val="24"/>
        </w:rPr>
        <w:t>我方保证的金额是主合同约定的工程款的%，数额最高不超过人民币元（大写：）。</w:t>
      </w:r>
    </w:p>
    <w:p w14:paraId="3EC5A9D7" w14:textId="77777777" w:rsidR="000F7581" w:rsidRPr="00807712" w:rsidRDefault="000F7581" w:rsidP="000F7581">
      <w:pPr>
        <w:spacing w:line="360" w:lineRule="auto"/>
        <w:ind w:firstLineChars="200" w:firstLine="480"/>
        <w:jc w:val="left"/>
        <w:outlineLvl w:val="0"/>
        <w:rPr>
          <w:rFonts w:ascii="宋体" w:hAnsi="宋体"/>
          <w:sz w:val="24"/>
          <w:szCs w:val="24"/>
        </w:rPr>
      </w:pPr>
      <w:bookmarkStart w:id="1655" w:name="_Toc520998878"/>
      <w:bookmarkStart w:id="1656" w:name="_Toc13242860"/>
      <w:bookmarkStart w:id="1657" w:name="_Toc13580173"/>
      <w:bookmarkStart w:id="1658" w:name="_Toc22031407"/>
      <w:r w:rsidRPr="00807712">
        <w:rPr>
          <w:rFonts w:ascii="宋体" w:hAnsi="宋体"/>
          <w:sz w:val="24"/>
          <w:szCs w:val="24"/>
        </w:rPr>
        <w:t>二、保证的方式及保证期间</w:t>
      </w:r>
      <w:bookmarkEnd w:id="1655"/>
      <w:bookmarkEnd w:id="1656"/>
      <w:bookmarkEnd w:id="1657"/>
      <w:bookmarkEnd w:id="1658"/>
    </w:p>
    <w:p w14:paraId="40117393"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1. </w:t>
      </w:r>
      <w:r w:rsidRPr="00807712">
        <w:rPr>
          <w:rFonts w:ascii="宋体" w:hAnsi="宋体"/>
          <w:sz w:val="24"/>
          <w:szCs w:val="24"/>
        </w:rPr>
        <w:t>我方保证的方式为：连带责任保证。</w:t>
      </w:r>
    </w:p>
    <w:p w14:paraId="788B9967"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2. </w:t>
      </w:r>
      <w:r w:rsidRPr="00807712">
        <w:rPr>
          <w:rFonts w:ascii="宋体" w:hAnsi="宋体"/>
          <w:sz w:val="24"/>
          <w:szCs w:val="24"/>
        </w:rPr>
        <w:t>我方保证的期间为：自本合同生效之日</w:t>
      </w:r>
      <w:proofErr w:type="gramStart"/>
      <w:r w:rsidRPr="00807712">
        <w:rPr>
          <w:rFonts w:ascii="宋体" w:hAnsi="宋体"/>
          <w:sz w:val="24"/>
          <w:szCs w:val="24"/>
        </w:rPr>
        <w:t>起至主合同</w:t>
      </w:r>
      <w:proofErr w:type="gramEnd"/>
      <w:r w:rsidRPr="00807712">
        <w:rPr>
          <w:rFonts w:ascii="宋体" w:hAnsi="宋体"/>
          <w:sz w:val="24"/>
          <w:szCs w:val="24"/>
        </w:rPr>
        <w:t>约定的工程款支付完毕之日后日内。</w:t>
      </w:r>
    </w:p>
    <w:p w14:paraId="1E88FDCE"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3. </w:t>
      </w:r>
      <w:r w:rsidRPr="00807712">
        <w:rPr>
          <w:rFonts w:ascii="宋体" w:hAnsi="宋体"/>
          <w:sz w:val="24"/>
          <w:szCs w:val="24"/>
        </w:rPr>
        <w:t>你方与发包人协议变更工程款支付日期的，经我方书面同意后，保证期间按照变更后的支付日期做相应调整。</w:t>
      </w:r>
    </w:p>
    <w:p w14:paraId="087D8535" w14:textId="77777777" w:rsidR="000F7581" w:rsidRPr="00807712" w:rsidRDefault="000F7581" w:rsidP="000F7581">
      <w:pPr>
        <w:spacing w:line="360" w:lineRule="auto"/>
        <w:ind w:firstLineChars="200" w:firstLine="480"/>
        <w:jc w:val="left"/>
        <w:outlineLvl w:val="0"/>
        <w:rPr>
          <w:rFonts w:ascii="宋体" w:hAnsi="宋体"/>
          <w:sz w:val="24"/>
          <w:szCs w:val="24"/>
        </w:rPr>
      </w:pPr>
      <w:bookmarkStart w:id="1659" w:name="_Toc520998879"/>
      <w:bookmarkStart w:id="1660" w:name="_Toc13242861"/>
      <w:bookmarkStart w:id="1661" w:name="_Toc13580174"/>
      <w:bookmarkStart w:id="1662" w:name="_Toc22031408"/>
      <w:r w:rsidRPr="00807712">
        <w:rPr>
          <w:rFonts w:ascii="宋体" w:hAnsi="宋体"/>
          <w:sz w:val="24"/>
          <w:szCs w:val="24"/>
        </w:rPr>
        <w:t>三、承担保证责任的形式</w:t>
      </w:r>
      <w:bookmarkEnd w:id="1659"/>
      <w:bookmarkEnd w:id="1660"/>
      <w:bookmarkEnd w:id="1661"/>
      <w:bookmarkEnd w:id="1662"/>
    </w:p>
    <w:p w14:paraId="526BECAA"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我方承担保证责任的形式是代为支付。发包人未按主合同约定向你方支付工程款的，由我方在保证金额内代为支付。</w:t>
      </w:r>
    </w:p>
    <w:p w14:paraId="11630842" w14:textId="77777777" w:rsidR="000F7581" w:rsidRPr="00807712" w:rsidRDefault="000F7581" w:rsidP="000F7581">
      <w:pPr>
        <w:spacing w:line="360" w:lineRule="auto"/>
        <w:ind w:firstLineChars="200" w:firstLine="480"/>
        <w:jc w:val="left"/>
        <w:outlineLvl w:val="0"/>
        <w:rPr>
          <w:rFonts w:ascii="宋体" w:hAnsi="宋体"/>
          <w:sz w:val="24"/>
          <w:szCs w:val="24"/>
        </w:rPr>
      </w:pPr>
      <w:bookmarkStart w:id="1663" w:name="_Toc520998880"/>
      <w:bookmarkStart w:id="1664" w:name="_Toc13242862"/>
      <w:bookmarkStart w:id="1665" w:name="_Toc13580175"/>
      <w:bookmarkStart w:id="1666" w:name="_Toc22031409"/>
      <w:r w:rsidRPr="00807712">
        <w:rPr>
          <w:rFonts w:ascii="宋体" w:hAnsi="宋体"/>
          <w:sz w:val="24"/>
          <w:szCs w:val="24"/>
        </w:rPr>
        <w:t>四、代偿的安排</w:t>
      </w:r>
      <w:bookmarkEnd w:id="1663"/>
      <w:bookmarkEnd w:id="1664"/>
      <w:bookmarkEnd w:id="1665"/>
      <w:bookmarkEnd w:id="1666"/>
    </w:p>
    <w:p w14:paraId="1F407EEE"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1. </w:t>
      </w:r>
      <w:r w:rsidRPr="00807712">
        <w:rPr>
          <w:rFonts w:ascii="宋体" w:hAnsi="宋体"/>
          <w:sz w:val="24"/>
          <w:szCs w:val="24"/>
        </w:rPr>
        <w:t>你方要求我方承担保证责任的，应向我方发出书面索赔通知及发包人未支付主合同约定工程款的证明材料。索赔通知应写明要求索赔的金额，支付款项应到达的账号。</w:t>
      </w:r>
    </w:p>
    <w:p w14:paraId="085237B9"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2. </w:t>
      </w:r>
      <w:r w:rsidRPr="00807712">
        <w:rPr>
          <w:rFonts w:ascii="宋体" w:hAnsi="宋体"/>
          <w:sz w:val="24"/>
          <w:szCs w:val="24"/>
        </w:rPr>
        <w:t>在出现你方与发包人因工程质量发生争议，发包人拒绝向你方支付工程款的情形时，你方要求我方履行保证责任代为支付的，需提供符合相应条件要</w:t>
      </w:r>
      <w:r w:rsidRPr="00807712">
        <w:rPr>
          <w:rFonts w:ascii="宋体" w:hAnsi="宋体"/>
          <w:sz w:val="24"/>
          <w:szCs w:val="24"/>
        </w:rPr>
        <w:lastRenderedPageBreak/>
        <w:t>求的工程质量检测机构出具的质量说明材料。</w:t>
      </w:r>
    </w:p>
    <w:p w14:paraId="55305DB7"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3. </w:t>
      </w:r>
      <w:r w:rsidRPr="00807712">
        <w:rPr>
          <w:rFonts w:ascii="宋体" w:hAnsi="宋体"/>
          <w:sz w:val="24"/>
          <w:szCs w:val="24"/>
        </w:rPr>
        <w:t>我方收到你方的书面索赔通知及相应的证明材料后７天内无条件支付。</w:t>
      </w:r>
    </w:p>
    <w:p w14:paraId="3B882772" w14:textId="77777777" w:rsidR="000F7581" w:rsidRPr="00807712" w:rsidRDefault="000F7581" w:rsidP="000F7581">
      <w:pPr>
        <w:spacing w:line="360" w:lineRule="auto"/>
        <w:ind w:firstLineChars="200" w:firstLine="480"/>
        <w:jc w:val="left"/>
        <w:outlineLvl w:val="0"/>
        <w:rPr>
          <w:rFonts w:ascii="宋体" w:hAnsi="宋体"/>
          <w:sz w:val="24"/>
          <w:szCs w:val="24"/>
        </w:rPr>
      </w:pPr>
      <w:bookmarkStart w:id="1667" w:name="_Toc520998881"/>
      <w:bookmarkStart w:id="1668" w:name="_Toc13242863"/>
      <w:bookmarkStart w:id="1669" w:name="_Toc13580176"/>
      <w:bookmarkStart w:id="1670" w:name="_Toc22031410"/>
      <w:r w:rsidRPr="00807712">
        <w:rPr>
          <w:rFonts w:ascii="宋体" w:hAnsi="宋体"/>
          <w:sz w:val="24"/>
          <w:szCs w:val="24"/>
        </w:rPr>
        <w:t>五、保证责任的解除</w:t>
      </w:r>
      <w:bookmarkEnd w:id="1667"/>
      <w:bookmarkEnd w:id="1668"/>
      <w:bookmarkEnd w:id="1669"/>
      <w:bookmarkEnd w:id="1670"/>
    </w:p>
    <w:p w14:paraId="715E24D1"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1. </w:t>
      </w:r>
      <w:r w:rsidRPr="00807712">
        <w:rPr>
          <w:rFonts w:ascii="宋体" w:hAnsi="宋体"/>
          <w:sz w:val="24"/>
          <w:szCs w:val="24"/>
        </w:rPr>
        <w:t>在本保函承诺的保证期间内，你方未书面向我方主张保证责任的，</w:t>
      </w:r>
      <w:proofErr w:type="gramStart"/>
      <w:r w:rsidRPr="00807712">
        <w:rPr>
          <w:rFonts w:ascii="宋体" w:hAnsi="宋体"/>
          <w:sz w:val="24"/>
          <w:szCs w:val="24"/>
        </w:rPr>
        <w:t>自保证</w:t>
      </w:r>
      <w:proofErr w:type="gramEnd"/>
      <w:r w:rsidRPr="00807712">
        <w:rPr>
          <w:rFonts w:ascii="宋体" w:hAnsi="宋体"/>
          <w:sz w:val="24"/>
          <w:szCs w:val="24"/>
        </w:rPr>
        <w:t>期间届满次日起，我方保证责任解除。</w:t>
      </w:r>
    </w:p>
    <w:p w14:paraId="43B74F0D"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2. </w:t>
      </w:r>
      <w:r w:rsidRPr="00807712">
        <w:rPr>
          <w:rFonts w:ascii="宋体" w:hAnsi="宋体"/>
          <w:sz w:val="24"/>
          <w:szCs w:val="24"/>
        </w:rPr>
        <w:t>发包人按主合同约定履行了工程款的全部支付义务的，自本保函承诺的保证期间届满次日起，我方保证责任解除。</w:t>
      </w:r>
    </w:p>
    <w:p w14:paraId="6A607991"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3. </w:t>
      </w:r>
      <w:r w:rsidRPr="00807712">
        <w:rPr>
          <w:rFonts w:ascii="宋体" w:hAnsi="宋体"/>
          <w:sz w:val="24"/>
          <w:szCs w:val="24"/>
        </w:rPr>
        <w:t>我方按照本保函向你方履行保证责任所支付金额达到本保函保证金额时，自我方向你方支付（支付款项从我方账户划出）之日起，保证责任即解除。</w:t>
      </w:r>
    </w:p>
    <w:p w14:paraId="12249355"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4. </w:t>
      </w:r>
      <w:r w:rsidRPr="00807712">
        <w:rPr>
          <w:rFonts w:ascii="宋体" w:hAnsi="宋体"/>
          <w:sz w:val="24"/>
          <w:szCs w:val="24"/>
        </w:rPr>
        <w:t>按照法律法规的规定或出现应解除我方保证责任的其他情形的，我方在本保函项下的保证责任亦解除。</w:t>
      </w:r>
    </w:p>
    <w:p w14:paraId="2034EDAF" w14:textId="77777777" w:rsidR="000F7581" w:rsidRPr="00807712" w:rsidRDefault="000F7581" w:rsidP="000F7581">
      <w:pPr>
        <w:spacing w:line="360" w:lineRule="auto"/>
        <w:jc w:val="left"/>
        <w:rPr>
          <w:rFonts w:ascii="宋体" w:hAnsi="宋体"/>
          <w:sz w:val="24"/>
          <w:szCs w:val="24"/>
        </w:rPr>
      </w:pPr>
    </w:p>
    <w:p w14:paraId="298F2931"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5. </w:t>
      </w:r>
      <w:r w:rsidRPr="00807712">
        <w:rPr>
          <w:rFonts w:ascii="宋体" w:hAnsi="宋体"/>
          <w:sz w:val="24"/>
          <w:szCs w:val="24"/>
        </w:rPr>
        <w:t>我方解除保证责任后，你方应自我方保证责任解除之日起个工作日内，将本保函原件返还我方。</w:t>
      </w:r>
    </w:p>
    <w:p w14:paraId="742C15BD" w14:textId="77777777" w:rsidR="000F7581" w:rsidRPr="00807712" w:rsidRDefault="000F7581" w:rsidP="000F7581">
      <w:pPr>
        <w:spacing w:line="360" w:lineRule="auto"/>
        <w:ind w:firstLineChars="200" w:firstLine="480"/>
        <w:jc w:val="left"/>
        <w:outlineLvl w:val="0"/>
        <w:rPr>
          <w:rFonts w:ascii="宋体" w:hAnsi="宋体"/>
          <w:sz w:val="24"/>
          <w:szCs w:val="24"/>
        </w:rPr>
      </w:pPr>
      <w:bookmarkStart w:id="1671" w:name="_Toc520998882"/>
      <w:bookmarkStart w:id="1672" w:name="_Toc13242864"/>
      <w:bookmarkStart w:id="1673" w:name="_Toc13580177"/>
      <w:bookmarkStart w:id="1674" w:name="_Toc22031411"/>
      <w:r w:rsidRPr="00807712">
        <w:rPr>
          <w:rFonts w:ascii="宋体" w:hAnsi="宋体"/>
          <w:sz w:val="24"/>
          <w:szCs w:val="24"/>
        </w:rPr>
        <w:t>六、免责条款</w:t>
      </w:r>
      <w:bookmarkEnd w:id="1671"/>
      <w:bookmarkEnd w:id="1672"/>
      <w:bookmarkEnd w:id="1673"/>
      <w:bookmarkEnd w:id="1674"/>
    </w:p>
    <w:p w14:paraId="5A4AE4CD"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1. </w:t>
      </w:r>
      <w:r w:rsidRPr="00807712">
        <w:rPr>
          <w:rFonts w:ascii="宋体" w:hAnsi="宋体"/>
          <w:sz w:val="24"/>
          <w:szCs w:val="24"/>
        </w:rPr>
        <w:t>因你方违约致使发包人不能履行义务的，我方不承担保证责任。</w:t>
      </w:r>
    </w:p>
    <w:p w14:paraId="0638711B"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2. </w:t>
      </w:r>
      <w:r w:rsidRPr="00807712">
        <w:rPr>
          <w:rFonts w:ascii="宋体" w:hAnsi="宋体"/>
          <w:sz w:val="24"/>
          <w:szCs w:val="24"/>
        </w:rPr>
        <w:t>依照法律法规的规定或你方与发包人的另行约定，免除发包人部分或全部义务的，我方亦免除其相应的保证责任。</w:t>
      </w:r>
    </w:p>
    <w:p w14:paraId="3E57CA1D"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3. </w:t>
      </w:r>
      <w:r w:rsidRPr="00807712">
        <w:rPr>
          <w:rFonts w:ascii="宋体" w:hAnsi="宋体"/>
          <w:sz w:val="24"/>
          <w:szCs w:val="24"/>
        </w:rPr>
        <w:t>你方与发包人协议变更主合同的，如加重发包人责任致使我方保证责任加重的，需征得我方书面同意，否则我方不再承担因此而加重部分的保证责任，但主合同第10条</w:t>
      </w:r>
      <w:r w:rsidRPr="00807712">
        <w:rPr>
          <w:rFonts w:ascii="宋体" w:hAnsi="宋体" w:hint="eastAsia"/>
          <w:sz w:val="24"/>
          <w:szCs w:val="24"/>
        </w:rPr>
        <w:t>〔</w:t>
      </w:r>
      <w:r w:rsidRPr="00807712">
        <w:rPr>
          <w:rFonts w:ascii="宋体" w:hAnsi="宋体"/>
          <w:sz w:val="24"/>
          <w:szCs w:val="24"/>
        </w:rPr>
        <w:t>变更</w:t>
      </w:r>
      <w:r w:rsidRPr="00807712">
        <w:rPr>
          <w:rFonts w:ascii="宋体" w:hAnsi="宋体" w:hint="eastAsia"/>
          <w:sz w:val="24"/>
          <w:szCs w:val="24"/>
        </w:rPr>
        <w:t>〕</w:t>
      </w:r>
      <w:r w:rsidRPr="00807712">
        <w:rPr>
          <w:rFonts w:ascii="宋体" w:hAnsi="宋体"/>
          <w:sz w:val="24"/>
          <w:szCs w:val="24"/>
        </w:rPr>
        <w:t>约定的变更不受本款限制。</w:t>
      </w:r>
    </w:p>
    <w:p w14:paraId="48F181F1"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hint="eastAsia"/>
          <w:sz w:val="24"/>
          <w:szCs w:val="24"/>
        </w:rPr>
        <w:t xml:space="preserve">4. </w:t>
      </w:r>
      <w:r w:rsidRPr="00807712">
        <w:rPr>
          <w:rFonts w:ascii="宋体" w:hAnsi="宋体"/>
          <w:sz w:val="24"/>
          <w:szCs w:val="24"/>
        </w:rPr>
        <w:t>因不可抗力造成发包人不能履行义务的，我方不承担保证责任。</w:t>
      </w:r>
    </w:p>
    <w:p w14:paraId="7412D85C" w14:textId="77777777" w:rsidR="000F7581" w:rsidRPr="00807712" w:rsidRDefault="000F7581" w:rsidP="000F7581">
      <w:pPr>
        <w:spacing w:line="360" w:lineRule="auto"/>
        <w:ind w:firstLineChars="200" w:firstLine="480"/>
        <w:jc w:val="left"/>
        <w:outlineLvl w:val="0"/>
        <w:rPr>
          <w:rFonts w:ascii="宋体" w:hAnsi="宋体"/>
          <w:sz w:val="24"/>
          <w:szCs w:val="24"/>
        </w:rPr>
      </w:pPr>
      <w:bookmarkStart w:id="1675" w:name="_Toc520998883"/>
      <w:bookmarkStart w:id="1676" w:name="_Toc13242865"/>
      <w:bookmarkStart w:id="1677" w:name="_Toc13580178"/>
      <w:bookmarkStart w:id="1678" w:name="_Toc22031412"/>
      <w:r w:rsidRPr="00807712">
        <w:rPr>
          <w:rFonts w:ascii="宋体" w:hAnsi="宋体"/>
          <w:sz w:val="24"/>
          <w:szCs w:val="24"/>
        </w:rPr>
        <w:t>七、争议解决</w:t>
      </w:r>
      <w:bookmarkEnd w:id="1675"/>
      <w:bookmarkEnd w:id="1676"/>
      <w:bookmarkEnd w:id="1677"/>
      <w:bookmarkEnd w:id="1678"/>
    </w:p>
    <w:p w14:paraId="12032B26" w14:textId="77777777" w:rsidR="000F7581" w:rsidRPr="00807712" w:rsidRDefault="000F7581" w:rsidP="000F7581">
      <w:pPr>
        <w:spacing w:after="120" w:line="360" w:lineRule="auto"/>
        <w:ind w:firstLineChars="200" w:firstLine="480"/>
        <w:rPr>
          <w:rFonts w:ascii="宋体" w:hAnsi="宋体"/>
          <w:sz w:val="24"/>
          <w:szCs w:val="24"/>
        </w:rPr>
      </w:pPr>
      <w:r w:rsidRPr="00807712">
        <w:rPr>
          <w:rFonts w:ascii="宋体" w:hAnsi="宋体"/>
          <w:sz w:val="24"/>
          <w:szCs w:val="24"/>
        </w:rPr>
        <w:t>因本保函</w:t>
      </w:r>
      <w:r w:rsidRPr="00807712">
        <w:rPr>
          <w:rFonts w:ascii="宋体" w:hAnsi="宋体" w:hint="eastAsia"/>
          <w:sz w:val="24"/>
          <w:szCs w:val="24"/>
        </w:rPr>
        <w:t>或本保函相关事项</w:t>
      </w:r>
      <w:r w:rsidRPr="00807712">
        <w:rPr>
          <w:rFonts w:ascii="宋体" w:hAnsi="宋体"/>
          <w:sz w:val="24"/>
          <w:szCs w:val="24"/>
        </w:rPr>
        <w:t>发生的纠纷，可由双方协商解决，协商不成的，按下列第</w:t>
      </w:r>
      <w:r w:rsidRPr="00807712">
        <w:rPr>
          <w:rFonts w:ascii="宋体" w:hAnsi="宋体" w:hint="eastAsia"/>
          <w:sz w:val="24"/>
          <w:szCs w:val="24"/>
          <w:u w:val="single"/>
        </w:rPr>
        <w:t xml:space="preserve">  （2）  </w:t>
      </w:r>
      <w:r w:rsidRPr="00807712">
        <w:rPr>
          <w:rFonts w:ascii="宋体" w:hAnsi="宋体"/>
          <w:sz w:val="24"/>
          <w:szCs w:val="24"/>
        </w:rPr>
        <w:t>种方式</w:t>
      </w:r>
      <w:r w:rsidRPr="00807712">
        <w:rPr>
          <w:rFonts w:ascii="宋体" w:hAnsi="宋体" w:hint="eastAsia"/>
          <w:sz w:val="24"/>
          <w:szCs w:val="24"/>
        </w:rPr>
        <w:t>解</w:t>
      </w:r>
      <w:r w:rsidRPr="00807712">
        <w:rPr>
          <w:rFonts w:ascii="宋体" w:hAnsi="宋体"/>
          <w:sz w:val="24"/>
          <w:szCs w:val="24"/>
        </w:rPr>
        <w:t>决：</w:t>
      </w:r>
    </w:p>
    <w:p w14:paraId="1E9B0FAC"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（1）向仲裁委员会申请仲裁；</w:t>
      </w:r>
    </w:p>
    <w:p w14:paraId="3DB4FC2C"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t>（2）向</w:t>
      </w:r>
      <w:r w:rsidRPr="00807712">
        <w:rPr>
          <w:rFonts w:ascii="宋体" w:hAnsi="宋体" w:hint="eastAsia"/>
          <w:sz w:val="24"/>
          <w:szCs w:val="24"/>
        </w:rPr>
        <w:t>发包人所在地</w:t>
      </w:r>
      <w:r w:rsidRPr="00807712">
        <w:rPr>
          <w:rFonts w:ascii="宋体" w:hAnsi="宋体"/>
          <w:sz w:val="24"/>
          <w:szCs w:val="24"/>
        </w:rPr>
        <w:t>人民法院起诉。</w:t>
      </w:r>
    </w:p>
    <w:p w14:paraId="633AF0C9" w14:textId="77777777" w:rsidR="000F7581" w:rsidRPr="00807712" w:rsidRDefault="000F7581" w:rsidP="000F7581">
      <w:pPr>
        <w:spacing w:line="360" w:lineRule="auto"/>
        <w:ind w:firstLineChars="200" w:firstLine="480"/>
        <w:jc w:val="left"/>
        <w:outlineLvl w:val="0"/>
        <w:rPr>
          <w:rFonts w:ascii="宋体" w:hAnsi="宋体"/>
          <w:sz w:val="24"/>
          <w:szCs w:val="24"/>
        </w:rPr>
      </w:pPr>
      <w:bookmarkStart w:id="1679" w:name="_Toc520998884"/>
      <w:bookmarkStart w:id="1680" w:name="_Toc13242866"/>
      <w:bookmarkStart w:id="1681" w:name="_Toc13580179"/>
      <w:bookmarkStart w:id="1682" w:name="_Toc22031413"/>
      <w:r w:rsidRPr="00807712">
        <w:rPr>
          <w:rFonts w:ascii="宋体" w:hAnsi="宋体"/>
          <w:sz w:val="24"/>
          <w:szCs w:val="24"/>
        </w:rPr>
        <w:t>八、保函的生效</w:t>
      </w:r>
      <w:bookmarkEnd w:id="1679"/>
      <w:bookmarkEnd w:id="1680"/>
      <w:bookmarkEnd w:id="1681"/>
      <w:bookmarkEnd w:id="1682"/>
    </w:p>
    <w:p w14:paraId="67342FD3" w14:textId="77777777" w:rsidR="000F7581" w:rsidRPr="00807712" w:rsidRDefault="000F7581" w:rsidP="000F7581">
      <w:pPr>
        <w:spacing w:line="360" w:lineRule="auto"/>
        <w:ind w:firstLineChars="200" w:firstLine="480"/>
        <w:jc w:val="left"/>
        <w:rPr>
          <w:rFonts w:ascii="宋体" w:hAnsi="宋体"/>
          <w:sz w:val="24"/>
          <w:szCs w:val="24"/>
        </w:rPr>
      </w:pPr>
      <w:r w:rsidRPr="00807712">
        <w:rPr>
          <w:rFonts w:ascii="宋体" w:hAnsi="宋体"/>
          <w:sz w:val="24"/>
          <w:szCs w:val="24"/>
        </w:rPr>
        <w:lastRenderedPageBreak/>
        <w:t>本保函自我方法定代表人（或其授权代理人）签字并加盖公章之日起生效。</w:t>
      </w:r>
    </w:p>
    <w:p w14:paraId="581BA591" w14:textId="77777777" w:rsidR="000F7581" w:rsidRPr="00807712" w:rsidRDefault="000F7581" w:rsidP="000F7581">
      <w:pPr>
        <w:spacing w:line="360" w:lineRule="auto"/>
        <w:ind w:firstLineChars="200" w:firstLine="480"/>
        <w:jc w:val="left"/>
        <w:rPr>
          <w:rFonts w:ascii="宋体" w:hAnsi="宋体"/>
          <w:sz w:val="24"/>
          <w:szCs w:val="24"/>
        </w:rPr>
      </w:pPr>
    </w:p>
    <w:p w14:paraId="37AB8571" w14:textId="77777777" w:rsidR="000F7581" w:rsidRPr="00807712" w:rsidRDefault="000F7581" w:rsidP="000F7581">
      <w:pPr>
        <w:spacing w:line="360" w:lineRule="auto"/>
        <w:ind w:right="600"/>
        <w:jc w:val="left"/>
        <w:rPr>
          <w:rFonts w:ascii="宋体" w:hAnsi="宋体"/>
          <w:sz w:val="24"/>
          <w:szCs w:val="24"/>
        </w:rPr>
      </w:pPr>
    </w:p>
    <w:p w14:paraId="4A2B0AC1" w14:textId="77777777" w:rsidR="000F7581" w:rsidRPr="00807712" w:rsidRDefault="000F7581" w:rsidP="000F7581">
      <w:pPr>
        <w:spacing w:line="360" w:lineRule="auto"/>
        <w:ind w:right="600"/>
        <w:jc w:val="left"/>
        <w:rPr>
          <w:rFonts w:ascii="宋体" w:hAnsi="宋体"/>
          <w:sz w:val="24"/>
          <w:szCs w:val="24"/>
        </w:rPr>
      </w:pPr>
      <w:r w:rsidRPr="00807712">
        <w:rPr>
          <w:rFonts w:ascii="宋体" w:hAnsi="宋体"/>
          <w:sz w:val="24"/>
          <w:szCs w:val="24"/>
        </w:rPr>
        <w:t>担保人：（盖章）</w:t>
      </w:r>
    </w:p>
    <w:p w14:paraId="70486B9F" w14:textId="77777777" w:rsidR="000F7581" w:rsidRPr="00807712" w:rsidRDefault="000F7581" w:rsidP="000F7581">
      <w:pPr>
        <w:spacing w:line="360" w:lineRule="auto"/>
        <w:ind w:right="1200"/>
        <w:rPr>
          <w:rFonts w:ascii="宋体" w:hAnsi="宋体"/>
          <w:sz w:val="24"/>
          <w:szCs w:val="24"/>
        </w:rPr>
      </w:pPr>
      <w:r w:rsidRPr="00807712">
        <w:rPr>
          <w:rFonts w:ascii="宋体" w:hAnsi="宋体"/>
          <w:sz w:val="24"/>
          <w:szCs w:val="24"/>
        </w:rPr>
        <w:t>法定代表人或委托代理人：（签字）</w:t>
      </w:r>
    </w:p>
    <w:p w14:paraId="2555A6FA" w14:textId="77777777" w:rsidR="000F7581" w:rsidRPr="00807712" w:rsidRDefault="000F7581" w:rsidP="000F7581">
      <w:pPr>
        <w:spacing w:line="360" w:lineRule="auto"/>
        <w:jc w:val="left"/>
        <w:rPr>
          <w:rFonts w:ascii="宋体" w:hAnsi="宋体"/>
          <w:sz w:val="24"/>
          <w:szCs w:val="24"/>
        </w:rPr>
      </w:pPr>
      <w:r w:rsidRPr="00807712">
        <w:rPr>
          <w:rFonts w:ascii="宋体" w:hAnsi="宋体"/>
          <w:sz w:val="24"/>
          <w:szCs w:val="24"/>
        </w:rPr>
        <w:t>地址：</w:t>
      </w:r>
    </w:p>
    <w:p w14:paraId="61F3942B" w14:textId="77777777" w:rsidR="000F7581" w:rsidRPr="00807712" w:rsidRDefault="000F7581" w:rsidP="000F7581">
      <w:pPr>
        <w:spacing w:line="360" w:lineRule="auto"/>
        <w:jc w:val="left"/>
        <w:rPr>
          <w:rFonts w:ascii="宋体" w:hAnsi="宋体"/>
          <w:sz w:val="24"/>
          <w:szCs w:val="24"/>
        </w:rPr>
      </w:pPr>
      <w:r w:rsidRPr="00807712">
        <w:rPr>
          <w:rFonts w:ascii="宋体" w:hAnsi="宋体"/>
          <w:sz w:val="24"/>
          <w:szCs w:val="24"/>
        </w:rPr>
        <w:t>邮政编码：</w:t>
      </w:r>
    </w:p>
    <w:p w14:paraId="58881D2C" w14:textId="77777777" w:rsidR="000F7581" w:rsidRPr="00807712" w:rsidRDefault="000F7581" w:rsidP="000F7581">
      <w:pPr>
        <w:spacing w:line="360" w:lineRule="auto"/>
        <w:jc w:val="left"/>
        <w:rPr>
          <w:rFonts w:ascii="宋体" w:hAnsi="宋体"/>
          <w:sz w:val="24"/>
          <w:szCs w:val="24"/>
        </w:rPr>
      </w:pPr>
      <w:r w:rsidRPr="00807712">
        <w:rPr>
          <w:rFonts w:ascii="宋体" w:hAnsi="宋体"/>
          <w:sz w:val="24"/>
          <w:szCs w:val="24"/>
        </w:rPr>
        <w:t>传真：</w:t>
      </w:r>
    </w:p>
    <w:p w14:paraId="78D3FBDF" w14:textId="77777777" w:rsidR="000F7581" w:rsidRPr="00807712" w:rsidRDefault="000F7581" w:rsidP="000F7581">
      <w:pPr>
        <w:spacing w:line="360" w:lineRule="auto"/>
        <w:ind w:right="150" w:firstLineChars="200" w:firstLine="480"/>
        <w:jc w:val="left"/>
        <w:rPr>
          <w:rFonts w:ascii="宋体" w:hAnsi="宋体"/>
          <w:sz w:val="24"/>
          <w:szCs w:val="24"/>
          <w:u w:val="single"/>
        </w:rPr>
      </w:pPr>
    </w:p>
    <w:p w14:paraId="77728083" w14:textId="77777777" w:rsidR="000F7581" w:rsidRPr="00807712" w:rsidRDefault="000F7581" w:rsidP="000F7581">
      <w:pPr>
        <w:spacing w:line="360" w:lineRule="auto"/>
        <w:ind w:right="150" w:firstLineChars="200" w:firstLine="480"/>
        <w:jc w:val="left"/>
        <w:rPr>
          <w:rFonts w:ascii="宋体" w:hAnsi="宋体"/>
          <w:sz w:val="24"/>
          <w:szCs w:val="24"/>
        </w:rPr>
      </w:pPr>
      <w:r w:rsidRPr="00807712">
        <w:rPr>
          <w:rFonts w:ascii="宋体" w:hAnsi="宋体"/>
          <w:sz w:val="24"/>
          <w:szCs w:val="24"/>
        </w:rPr>
        <w:t>年月日</w:t>
      </w:r>
    </w:p>
    <w:p w14:paraId="7EB90E02" w14:textId="77777777" w:rsidR="000F7581" w:rsidRPr="00807712" w:rsidRDefault="000F7581" w:rsidP="000F7581">
      <w:pPr>
        <w:spacing w:line="440" w:lineRule="exact"/>
        <w:rPr>
          <w:rFonts w:ascii="宋体" w:hAnsi="宋体"/>
          <w:sz w:val="24"/>
          <w:szCs w:val="24"/>
        </w:rPr>
      </w:pPr>
      <w:r w:rsidRPr="00807712">
        <w:rPr>
          <w:rFonts w:ascii="宋体" w:hAnsi="宋体"/>
          <w:sz w:val="24"/>
          <w:szCs w:val="24"/>
        </w:rPr>
        <w:br w:type="page"/>
      </w:r>
      <w:r w:rsidRPr="00807712">
        <w:rPr>
          <w:rFonts w:ascii="宋体" w:hAnsi="宋体"/>
          <w:sz w:val="24"/>
          <w:szCs w:val="24"/>
        </w:rPr>
        <w:lastRenderedPageBreak/>
        <w:t>附件11：</w:t>
      </w:r>
    </w:p>
    <w:p w14:paraId="1C5B5CA3" w14:textId="77777777" w:rsidR="000F7581" w:rsidRPr="00807712" w:rsidRDefault="000F7581" w:rsidP="000F7581">
      <w:pPr>
        <w:spacing w:beforeLines="50" w:before="156" w:afterLines="50" w:after="156" w:line="440" w:lineRule="exact"/>
        <w:jc w:val="center"/>
        <w:outlineLvl w:val="0"/>
        <w:rPr>
          <w:rFonts w:ascii="宋体" w:hAnsi="宋体"/>
          <w:sz w:val="24"/>
          <w:szCs w:val="24"/>
        </w:rPr>
      </w:pPr>
      <w:bookmarkStart w:id="1683" w:name="_Toc520998885"/>
      <w:bookmarkStart w:id="1684" w:name="_Toc13242867"/>
      <w:bookmarkStart w:id="1685" w:name="_Toc13580180"/>
      <w:bookmarkStart w:id="1686" w:name="_Toc22031414"/>
      <w:r w:rsidRPr="00807712">
        <w:rPr>
          <w:rFonts w:ascii="宋体" w:hAnsi="宋体"/>
          <w:sz w:val="24"/>
          <w:szCs w:val="24"/>
        </w:rPr>
        <w:t>11-1：材料暂估价表</w:t>
      </w:r>
      <w:bookmarkEnd w:id="1683"/>
      <w:bookmarkEnd w:id="1684"/>
      <w:bookmarkEnd w:id="1685"/>
      <w:bookmarkEnd w:id="1686"/>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1984"/>
        <w:gridCol w:w="851"/>
        <w:gridCol w:w="774"/>
        <w:gridCol w:w="1352"/>
        <w:gridCol w:w="1418"/>
        <w:gridCol w:w="1701"/>
      </w:tblGrid>
      <w:tr w:rsidR="000F7581" w:rsidRPr="00807712" w14:paraId="731B97D2" w14:textId="77777777" w:rsidTr="000F7581">
        <w:tc>
          <w:tcPr>
            <w:tcW w:w="993" w:type="dxa"/>
            <w:tcBorders>
              <w:top w:val="single" w:sz="12" w:space="0" w:color="auto"/>
              <w:bottom w:val="double" w:sz="6" w:space="0" w:color="auto"/>
            </w:tcBorders>
          </w:tcPr>
          <w:p w14:paraId="77FDA111"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lastRenderedPageBreak/>
              <w:t>序号</w:t>
            </w:r>
          </w:p>
        </w:tc>
        <w:tc>
          <w:tcPr>
            <w:tcW w:w="1984" w:type="dxa"/>
            <w:tcBorders>
              <w:top w:val="single" w:sz="12" w:space="0" w:color="auto"/>
              <w:bottom w:val="double" w:sz="6" w:space="0" w:color="auto"/>
            </w:tcBorders>
          </w:tcPr>
          <w:p w14:paraId="581910CB"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名称</w:t>
            </w:r>
          </w:p>
        </w:tc>
        <w:tc>
          <w:tcPr>
            <w:tcW w:w="851" w:type="dxa"/>
            <w:tcBorders>
              <w:top w:val="single" w:sz="12" w:space="0" w:color="auto"/>
              <w:bottom w:val="double" w:sz="6" w:space="0" w:color="auto"/>
            </w:tcBorders>
          </w:tcPr>
          <w:p w14:paraId="54A63341"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单位</w:t>
            </w:r>
          </w:p>
        </w:tc>
        <w:tc>
          <w:tcPr>
            <w:tcW w:w="774" w:type="dxa"/>
            <w:tcBorders>
              <w:top w:val="single" w:sz="12" w:space="0" w:color="auto"/>
              <w:bottom w:val="double" w:sz="6" w:space="0" w:color="auto"/>
            </w:tcBorders>
          </w:tcPr>
          <w:p w14:paraId="070939F4"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数量</w:t>
            </w:r>
          </w:p>
        </w:tc>
        <w:tc>
          <w:tcPr>
            <w:tcW w:w="1352" w:type="dxa"/>
            <w:tcBorders>
              <w:top w:val="single" w:sz="12" w:space="0" w:color="auto"/>
              <w:bottom w:val="double" w:sz="6" w:space="0" w:color="auto"/>
            </w:tcBorders>
          </w:tcPr>
          <w:p w14:paraId="08010A5B"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单价</w:t>
            </w:r>
            <w:r w:rsidRPr="00807712">
              <w:rPr>
                <w:rFonts w:ascii="宋体" w:hAnsi="宋体" w:hint="eastAsia"/>
                <w:sz w:val="24"/>
                <w:szCs w:val="24"/>
              </w:rPr>
              <w:t>（元）</w:t>
            </w:r>
          </w:p>
        </w:tc>
        <w:tc>
          <w:tcPr>
            <w:tcW w:w="1418" w:type="dxa"/>
            <w:tcBorders>
              <w:top w:val="single" w:sz="12" w:space="0" w:color="auto"/>
              <w:bottom w:val="double" w:sz="6" w:space="0" w:color="auto"/>
            </w:tcBorders>
          </w:tcPr>
          <w:p w14:paraId="2AF6E7D4"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合价</w:t>
            </w:r>
            <w:r w:rsidRPr="00807712">
              <w:rPr>
                <w:rFonts w:ascii="宋体" w:hAnsi="宋体" w:hint="eastAsia"/>
                <w:sz w:val="24"/>
                <w:szCs w:val="24"/>
              </w:rPr>
              <w:t>（元）</w:t>
            </w:r>
          </w:p>
        </w:tc>
        <w:tc>
          <w:tcPr>
            <w:tcW w:w="1701" w:type="dxa"/>
            <w:tcBorders>
              <w:top w:val="single" w:sz="12" w:space="0" w:color="auto"/>
              <w:bottom w:val="double" w:sz="6" w:space="0" w:color="auto"/>
            </w:tcBorders>
          </w:tcPr>
          <w:p w14:paraId="5D286E48"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备注</w:t>
            </w:r>
          </w:p>
        </w:tc>
      </w:tr>
      <w:tr w:rsidR="000F7581" w:rsidRPr="00807712" w14:paraId="3F8E5DAF" w14:textId="77777777" w:rsidTr="000F7581">
        <w:tc>
          <w:tcPr>
            <w:tcW w:w="993" w:type="dxa"/>
            <w:tcBorders>
              <w:top w:val="double" w:sz="6" w:space="0" w:color="auto"/>
              <w:bottom w:val="single" w:sz="6" w:space="0" w:color="auto"/>
            </w:tcBorders>
          </w:tcPr>
          <w:p w14:paraId="049C411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Borders>
              <w:top w:val="double" w:sz="6" w:space="0" w:color="auto"/>
              <w:bottom w:val="single" w:sz="6" w:space="0" w:color="auto"/>
            </w:tcBorders>
          </w:tcPr>
          <w:p w14:paraId="7978BA5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double" w:sz="6" w:space="0" w:color="auto"/>
              <w:bottom w:val="single" w:sz="6" w:space="0" w:color="auto"/>
            </w:tcBorders>
          </w:tcPr>
          <w:p w14:paraId="27913F9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Borders>
              <w:top w:val="double" w:sz="6" w:space="0" w:color="auto"/>
              <w:bottom w:val="single" w:sz="6" w:space="0" w:color="auto"/>
            </w:tcBorders>
          </w:tcPr>
          <w:p w14:paraId="0A40A51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Borders>
              <w:top w:val="double" w:sz="6" w:space="0" w:color="auto"/>
              <w:bottom w:val="single" w:sz="6" w:space="0" w:color="auto"/>
            </w:tcBorders>
          </w:tcPr>
          <w:p w14:paraId="6D0985F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Borders>
              <w:top w:val="double" w:sz="6" w:space="0" w:color="auto"/>
              <w:bottom w:val="single" w:sz="6" w:space="0" w:color="auto"/>
            </w:tcBorders>
          </w:tcPr>
          <w:p w14:paraId="2166550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Borders>
              <w:top w:val="double" w:sz="6" w:space="0" w:color="auto"/>
              <w:bottom w:val="single" w:sz="6" w:space="0" w:color="auto"/>
            </w:tcBorders>
          </w:tcPr>
          <w:p w14:paraId="6DD92C88"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B6E935E" w14:textId="77777777" w:rsidTr="000F7581">
        <w:tc>
          <w:tcPr>
            <w:tcW w:w="993" w:type="dxa"/>
            <w:tcBorders>
              <w:top w:val="nil"/>
            </w:tcBorders>
          </w:tcPr>
          <w:p w14:paraId="53ACDB3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Borders>
              <w:top w:val="nil"/>
            </w:tcBorders>
          </w:tcPr>
          <w:p w14:paraId="2962A24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nil"/>
            </w:tcBorders>
          </w:tcPr>
          <w:p w14:paraId="47F73FD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Borders>
              <w:top w:val="nil"/>
            </w:tcBorders>
          </w:tcPr>
          <w:p w14:paraId="7359566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Borders>
              <w:top w:val="nil"/>
            </w:tcBorders>
          </w:tcPr>
          <w:p w14:paraId="4555715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Borders>
              <w:top w:val="nil"/>
            </w:tcBorders>
          </w:tcPr>
          <w:p w14:paraId="79E9ACB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Borders>
              <w:top w:val="nil"/>
            </w:tcBorders>
          </w:tcPr>
          <w:p w14:paraId="14938C00"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8141DF2" w14:textId="77777777" w:rsidTr="000F7581">
        <w:tc>
          <w:tcPr>
            <w:tcW w:w="993" w:type="dxa"/>
          </w:tcPr>
          <w:p w14:paraId="5C18864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33E3C82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4481634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32CA1A4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0E5E987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5E0CE1E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2F443E3B"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554DE86" w14:textId="77777777" w:rsidTr="000F7581">
        <w:tc>
          <w:tcPr>
            <w:tcW w:w="993" w:type="dxa"/>
          </w:tcPr>
          <w:p w14:paraId="66CDB5D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7CC4D1C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25B11B6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16763E4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513FF22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1D3A6DA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658DA08B"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AC0FCD8" w14:textId="77777777" w:rsidTr="000F7581">
        <w:tc>
          <w:tcPr>
            <w:tcW w:w="993" w:type="dxa"/>
          </w:tcPr>
          <w:p w14:paraId="23E96EF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4D5364C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134E1F1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370B149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3F22966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2CF1300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3BCB8BDA"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4B06D25" w14:textId="77777777" w:rsidTr="000F7581">
        <w:tc>
          <w:tcPr>
            <w:tcW w:w="993" w:type="dxa"/>
          </w:tcPr>
          <w:p w14:paraId="28B0AB5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1CAAA77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59E6444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71D7759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71C8365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28D8AE7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1BA93058"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309F42E" w14:textId="77777777" w:rsidTr="000F7581">
        <w:tc>
          <w:tcPr>
            <w:tcW w:w="993" w:type="dxa"/>
          </w:tcPr>
          <w:p w14:paraId="3F5801B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2E471BE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7905625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5E9BDC5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1C60929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3FE5031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4FB4B82A"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4A8A119" w14:textId="77777777" w:rsidTr="000F7581">
        <w:tc>
          <w:tcPr>
            <w:tcW w:w="993" w:type="dxa"/>
          </w:tcPr>
          <w:p w14:paraId="0FE9692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0873818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523C6CF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732CE23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1BEE874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28C8BD6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3816257B"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F462FCF" w14:textId="77777777" w:rsidTr="000F7581">
        <w:tc>
          <w:tcPr>
            <w:tcW w:w="993" w:type="dxa"/>
          </w:tcPr>
          <w:p w14:paraId="1439058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6A954CB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7CAD691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23A66CC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42A8EAA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653E33D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1E57F45C"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425FAA4" w14:textId="77777777" w:rsidTr="000F7581">
        <w:tc>
          <w:tcPr>
            <w:tcW w:w="993" w:type="dxa"/>
          </w:tcPr>
          <w:p w14:paraId="32A4EF7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7C847FB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0223E87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36991EF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2B46343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3F4CFE5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07C60E79"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B635698" w14:textId="77777777" w:rsidTr="000F7581">
        <w:tc>
          <w:tcPr>
            <w:tcW w:w="993" w:type="dxa"/>
          </w:tcPr>
          <w:p w14:paraId="500D58B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2B1251D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78DA25E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63EDF53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3AE57CE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10F6552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552EB1AE"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F4BDF99" w14:textId="77777777" w:rsidTr="000F7581">
        <w:tc>
          <w:tcPr>
            <w:tcW w:w="993" w:type="dxa"/>
          </w:tcPr>
          <w:p w14:paraId="2CFE051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2817528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21C4C2F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1478DFC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7C2E229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10F215B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32389228"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25E13A6" w14:textId="77777777" w:rsidTr="000F7581">
        <w:tc>
          <w:tcPr>
            <w:tcW w:w="993" w:type="dxa"/>
          </w:tcPr>
          <w:p w14:paraId="5CCDCCF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5E3D1E8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69C847F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437D369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35A49F6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07848DD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0341120C"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2E979F8" w14:textId="77777777" w:rsidTr="000F7581">
        <w:tc>
          <w:tcPr>
            <w:tcW w:w="993" w:type="dxa"/>
          </w:tcPr>
          <w:p w14:paraId="1E24B77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019F8A9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60941FA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2D8EA22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53F0AE9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536644D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156D0870"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9896A01" w14:textId="77777777" w:rsidTr="000F7581">
        <w:tc>
          <w:tcPr>
            <w:tcW w:w="993" w:type="dxa"/>
          </w:tcPr>
          <w:p w14:paraId="21F8EB4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6567920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515A2B6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0B40CB5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4FC695A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10685D4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0ECFEB7A"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89F37AE" w14:textId="77777777" w:rsidTr="000F7581">
        <w:tc>
          <w:tcPr>
            <w:tcW w:w="993" w:type="dxa"/>
          </w:tcPr>
          <w:p w14:paraId="07B49B8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36BF6AD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6872FAB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1E0A4B2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0BF1E1E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5973058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2CA7B388"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7D504A1" w14:textId="77777777" w:rsidTr="000F7581">
        <w:tc>
          <w:tcPr>
            <w:tcW w:w="993" w:type="dxa"/>
          </w:tcPr>
          <w:p w14:paraId="4F27EEC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4A00C0C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19EF923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16CA1E1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62F1B38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6D80DA9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034FCF6C"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96B98C4" w14:textId="77777777" w:rsidTr="000F7581">
        <w:tc>
          <w:tcPr>
            <w:tcW w:w="993" w:type="dxa"/>
          </w:tcPr>
          <w:p w14:paraId="321F564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773DBEB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16C9E23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59F86EA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2ABA2DF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438193F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5D16A959"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3DD655C" w14:textId="77777777" w:rsidTr="000F7581">
        <w:tc>
          <w:tcPr>
            <w:tcW w:w="993" w:type="dxa"/>
          </w:tcPr>
          <w:p w14:paraId="3FD0847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3D76032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73648F3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73D62D5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7A95EA5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644B40E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3605B429"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3A3E7A9" w14:textId="77777777" w:rsidTr="000F7581">
        <w:tc>
          <w:tcPr>
            <w:tcW w:w="993" w:type="dxa"/>
          </w:tcPr>
          <w:p w14:paraId="2F86337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4A7058A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5306005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2849001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139592C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6C2CB20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09B5EF24"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A610B3E" w14:textId="77777777" w:rsidTr="000F7581">
        <w:tc>
          <w:tcPr>
            <w:tcW w:w="993" w:type="dxa"/>
          </w:tcPr>
          <w:p w14:paraId="61FAFEF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7514D30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3AF17AD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5D02007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30D7B85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5EC7611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21E4320E"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147152F" w14:textId="77777777" w:rsidTr="000F7581">
        <w:tc>
          <w:tcPr>
            <w:tcW w:w="993" w:type="dxa"/>
          </w:tcPr>
          <w:p w14:paraId="07F9204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7B589DC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11A9046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1C19BC1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22521A7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42CF46F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24E145FF"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CB1FAA3" w14:textId="77777777" w:rsidTr="000F7581">
        <w:tc>
          <w:tcPr>
            <w:tcW w:w="993" w:type="dxa"/>
          </w:tcPr>
          <w:p w14:paraId="4F04AC3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014F11C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5168917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33A1949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58CD5A2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5908CEC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41F19A1C"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0944E40" w14:textId="77777777" w:rsidTr="000F7581">
        <w:tc>
          <w:tcPr>
            <w:tcW w:w="993" w:type="dxa"/>
          </w:tcPr>
          <w:p w14:paraId="02E9309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46F9973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702B506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48B8897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6A7D57A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6598132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1622D00D"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DA57FE6" w14:textId="77777777" w:rsidTr="000F7581">
        <w:tc>
          <w:tcPr>
            <w:tcW w:w="993" w:type="dxa"/>
          </w:tcPr>
          <w:p w14:paraId="648ACAA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3B8E88D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6623B3A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02B120C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60437B2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17D9B4D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15FA47E9" w14:textId="77777777" w:rsidR="000F7581" w:rsidRPr="00807712" w:rsidRDefault="000F7581" w:rsidP="000F7581">
            <w:pPr>
              <w:pStyle w:val="af"/>
              <w:keepNext/>
              <w:spacing w:line="440" w:lineRule="exact"/>
              <w:ind w:left="63" w:right="63" w:firstLine="480"/>
              <w:rPr>
                <w:rFonts w:ascii="宋体" w:hAnsi="宋体"/>
                <w:sz w:val="24"/>
                <w:szCs w:val="24"/>
              </w:rPr>
            </w:pPr>
          </w:p>
        </w:tc>
      </w:tr>
    </w:tbl>
    <w:p w14:paraId="1128749F" w14:textId="77777777" w:rsidR="000F7581" w:rsidRPr="00807712" w:rsidRDefault="000F7581" w:rsidP="000F7581">
      <w:pPr>
        <w:spacing w:beforeLines="50" w:before="156" w:afterLines="50" w:after="156" w:line="440" w:lineRule="exact"/>
        <w:rPr>
          <w:rFonts w:ascii="宋体" w:hAnsi="宋体"/>
          <w:sz w:val="24"/>
          <w:szCs w:val="24"/>
        </w:rPr>
      </w:pPr>
    </w:p>
    <w:p w14:paraId="580EB7F9" w14:textId="77777777" w:rsidR="000F7581" w:rsidRPr="00807712" w:rsidRDefault="000F7581" w:rsidP="000F7581">
      <w:pPr>
        <w:spacing w:beforeLines="50" w:before="156" w:afterLines="50" w:after="156" w:line="440" w:lineRule="exact"/>
        <w:jc w:val="center"/>
        <w:rPr>
          <w:rFonts w:ascii="宋体" w:hAnsi="宋体"/>
          <w:sz w:val="24"/>
          <w:szCs w:val="24"/>
        </w:rPr>
      </w:pPr>
      <w:r w:rsidRPr="00807712">
        <w:rPr>
          <w:rFonts w:ascii="宋体" w:hAnsi="宋体"/>
          <w:sz w:val="24"/>
          <w:szCs w:val="24"/>
        </w:rPr>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1984"/>
        <w:gridCol w:w="851"/>
        <w:gridCol w:w="774"/>
        <w:gridCol w:w="1352"/>
        <w:gridCol w:w="1418"/>
        <w:gridCol w:w="1701"/>
      </w:tblGrid>
      <w:tr w:rsidR="000F7581" w:rsidRPr="00807712" w14:paraId="55E73628" w14:textId="77777777" w:rsidTr="000F7581">
        <w:tc>
          <w:tcPr>
            <w:tcW w:w="993" w:type="dxa"/>
            <w:tcBorders>
              <w:top w:val="single" w:sz="12" w:space="0" w:color="auto"/>
              <w:bottom w:val="double" w:sz="6" w:space="0" w:color="auto"/>
            </w:tcBorders>
          </w:tcPr>
          <w:p w14:paraId="47B4BED9"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lastRenderedPageBreak/>
              <w:t>序号</w:t>
            </w:r>
          </w:p>
        </w:tc>
        <w:tc>
          <w:tcPr>
            <w:tcW w:w="1984" w:type="dxa"/>
            <w:tcBorders>
              <w:top w:val="single" w:sz="12" w:space="0" w:color="auto"/>
              <w:bottom w:val="double" w:sz="6" w:space="0" w:color="auto"/>
            </w:tcBorders>
          </w:tcPr>
          <w:p w14:paraId="7C0A5A2E"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名称</w:t>
            </w:r>
          </w:p>
        </w:tc>
        <w:tc>
          <w:tcPr>
            <w:tcW w:w="851" w:type="dxa"/>
            <w:tcBorders>
              <w:top w:val="single" w:sz="12" w:space="0" w:color="auto"/>
              <w:bottom w:val="double" w:sz="6" w:space="0" w:color="auto"/>
            </w:tcBorders>
          </w:tcPr>
          <w:p w14:paraId="34327E43"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单位</w:t>
            </w:r>
          </w:p>
        </w:tc>
        <w:tc>
          <w:tcPr>
            <w:tcW w:w="774" w:type="dxa"/>
            <w:tcBorders>
              <w:top w:val="single" w:sz="12" w:space="0" w:color="auto"/>
              <w:bottom w:val="double" w:sz="6" w:space="0" w:color="auto"/>
            </w:tcBorders>
          </w:tcPr>
          <w:p w14:paraId="1022AB62"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数量</w:t>
            </w:r>
          </w:p>
        </w:tc>
        <w:tc>
          <w:tcPr>
            <w:tcW w:w="1352" w:type="dxa"/>
            <w:tcBorders>
              <w:top w:val="single" w:sz="12" w:space="0" w:color="auto"/>
              <w:bottom w:val="double" w:sz="6" w:space="0" w:color="auto"/>
            </w:tcBorders>
          </w:tcPr>
          <w:p w14:paraId="1D157651"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单价</w:t>
            </w:r>
            <w:r w:rsidRPr="00807712">
              <w:rPr>
                <w:rFonts w:ascii="宋体" w:hAnsi="宋体" w:hint="eastAsia"/>
                <w:sz w:val="24"/>
                <w:szCs w:val="24"/>
              </w:rPr>
              <w:t>（元）</w:t>
            </w:r>
          </w:p>
        </w:tc>
        <w:tc>
          <w:tcPr>
            <w:tcW w:w="1418" w:type="dxa"/>
            <w:tcBorders>
              <w:top w:val="single" w:sz="12" w:space="0" w:color="auto"/>
              <w:bottom w:val="double" w:sz="6" w:space="0" w:color="auto"/>
            </w:tcBorders>
          </w:tcPr>
          <w:p w14:paraId="5B68BF3E"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合价</w:t>
            </w:r>
            <w:r w:rsidRPr="00807712">
              <w:rPr>
                <w:rFonts w:ascii="宋体" w:hAnsi="宋体" w:hint="eastAsia"/>
                <w:sz w:val="24"/>
                <w:szCs w:val="24"/>
              </w:rPr>
              <w:t>（元）</w:t>
            </w:r>
          </w:p>
        </w:tc>
        <w:tc>
          <w:tcPr>
            <w:tcW w:w="1701" w:type="dxa"/>
            <w:tcBorders>
              <w:top w:val="single" w:sz="12" w:space="0" w:color="auto"/>
              <w:bottom w:val="double" w:sz="6" w:space="0" w:color="auto"/>
            </w:tcBorders>
          </w:tcPr>
          <w:p w14:paraId="5C7D81BE"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备注</w:t>
            </w:r>
          </w:p>
        </w:tc>
      </w:tr>
      <w:tr w:rsidR="000F7581" w:rsidRPr="00807712" w14:paraId="6A22BD6E" w14:textId="77777777" w:rsidTr="000F7581">
        <w:tc>
          <w:tcPr>
            <w:tcW w:w="993" w:type="dxa"/>
            <w:tcBorders>
              <w:top w:val="double" w:sz="6" w:space="0" w:color="auto"/>
              <w:bottom w:val="single" w:sz="6" w:space="0" w:color="auto"/>
            </w:tcBorders>
          </w:tcPr>
          <w:p w14:paraId="2215781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Borders>
              <w:top w:val="double" w:sz="6" w:space="0" w:color="auto"/>
              <w:bottom w:val="single" w:sz="6" w:space="0" w:color="auto"/>
            </w:tcBorders>
          </w:tcPr>
          <w:p w14:paraId="2CAD093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double" w:sz="6" w:space="0" w:color="auto"/>
              <w:bottom w:val="single" w:sz="6" w:space="0" w:color="auto"/>
            </w:tcBorders>
          </w:tcPr>
          <w:p w14:paraId="054723F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Borders>
              <w:top w:val="double" w:sz="6" w:space="0" w:color="auto"/>
              <w:bottom w:val="single" w:sz="6" w:space="0" w:color="auto"/>
            </w:tcBorders>
          </w:tcPr>
          <w:p w14:paraId="153AF81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Borders>
              <w:top w:val="double" w:sz="6" w:space="0" w:color="auto"/>
              <w:bottom w:val="single" w:sz="6" w:space="0" w:color="auto"/>
            </w:tcBorders>
          </w:tcPr>
          <w:p w14:paraId="124D84B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Borders>
              <w:top w:val="double" w:sz="6" w:space="0" w:color="auto"/>
              <w:bottom w:val="single" w:sz="6" w:space="0" w:color="auto"/>
            </w:tcBorders>
          </w:tcPr>
          <w:p w14:paraId="42EA51C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Borders>
              <w:top w:val="double" w:sz="6" w:space="0" w:color="auto"/>
              <w:bottom w:val="single" w:sz="6" w:space="0" w:color="auto"/>
            </w:tcBorders>
          </w:tcPr>
          <w:p w14:paraId="32510B14"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CCB35A8" w14:textId="77777777" w:rsidTr="000F7581">
        <w:tc>
          <w:tcPr>
            <w:tcW w:w="993" w:type="dxa"/>
            <w:tcBorders>
              <w:top w:val="nil"/>
            </w:tcBorders>
          </w:tcPr>
          <w:p w14:paraId="51CA038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Borders>
              <w:top w:val="nil"/>
            </w:tcBorders>
          </w:tcPr>
          <w:p w14:paraId="4DF5E7F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Borders>
              <w:top w:val="nil"/>
            </w:tcBorders>
          </w:tcPr>
          <w:p w14:paraId="6DD203F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Borders>
              <w:top w:val="nil"/>
            </w:tcBorders>
          </w:tcPr>
          <w:p w14:paraId="2CEE1A6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Borders>
              <w:top w:val="nil"/>
            </w:tcBorders>
          </w:tcPr>
          <w:p w14:paraId="4576CF6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Borders>
              <w:top w:val="nil"/>
            </w:tcBorders>
          </w:tcPr>
          <w:p w14:paraId="79FEBBC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Borders>
              <w:top w:val="nil"/>
            </w:tcBorders>
          </w:tcPr>
          <w:p w14:paraId="3C762DE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4A77CCD" w14:textId="77777777" w:rsidTr="000F7581">
        <w:tc>
          <w:tcPr>
            <w:tcW w:w="993" w:type="dxa"/>
          </w:tcPr>
          <w:p w14:paraId="3AD63FD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485C758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1E155BA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346A554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6E55B04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68584B7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1E53EC9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F8E49F5" w14:textId="77777777" w:rsidTr="000F7581">
        <w:tc>
          <w:tcPr>
            <w:tcW w:w="993" w:type="dxa"/>
          </w:tcPr>
          <w:p w14:paraId="786B7D3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4EAEADE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1E52160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4E23598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3D2EE4E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4B10C06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5CB2B9C9"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2B7F0F9" w14:textId="77777777" w:rsidTr="000F7581">
        <w:tc>
          <w:tcPr>
            <w:tcW w:w="993" w:type="dxa"/>
          </w:tcPr>
          <w:p w14:paraId="20B8121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509B179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68E57CE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46F6BEA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02FDFB9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64A9BCA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5EB7229E"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7246555" w14:textId="77777777" w:rsidTr="000F7581">
        <w:tc>
          <w:tcPr>
            <w:tcW w:w="993" w:type="dxa"/>
          </w:tcPr>
          <w:p w14:paraId="55A457A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1CC44BC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319D146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722367F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535928D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1E8037A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37E3544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00AFD09" w14:textId="77777777" w:rsidTr="000F7581">
        <w:tc>
          <w:tcPr>
            <w:tcW w:w="993" w:type="dxa"/>
          </w:tcPr>
          <w:p w14:paraId="3A50434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3432972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13DD4CC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2BD7E63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14A8412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15D80ED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1CBF401B"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13F3E62" w14:textId="77777777" w:rsidTr="000F7581">
        <w:tc>
          <w:tcPr>
            <w:tcW w:w="993" w:type="dxa"/>
          </w:tcPr>
          <w:p w14:paraId="709A291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6526797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100EDA0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24CEBB1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29EC7A4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701C11F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7FE93911"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C417F70" w14:textId="77777777" w:rsidTr="000F7581">
        <w:tc>
          <w:tcPr>
            <w:tcW w:w="993" w:type="dxa"/>
          </w:tcPr>
          <w:p w14:paraId="6248FD2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2524D34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10CA2C4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37115F5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30831AE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30AC777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636F3497"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B83C806" w14:textId="77777777" w:rsidTr="000F7581">
        <w:tc>
          <w:tcPr>
            <w:tcW w:w="993" w:type="dxa"/>
          </w:tcPr>
          <w:p w14:paraId="37C2CBD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471212D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1B6A0DB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4E9BE04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4CF78DE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500BEB2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74480F67"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5B7CA3A" w14:textId="77777777" w:rsidTr="000F7581">
        <w:tc>
          <w:tcPr>
            <w:tcW w:w="993" w:type="dxa"/>
          </w:tcPr>
          <w:p w14:paraId="599D4D5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02AD078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4306A8B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7183A38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6224D56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3A1C5B6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6CEAC5EB"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D310677" w14:textId="77777777" w:rsidTr="000F7581">
        <w:tc>
          <w:tcPr>
            <w:tcW w:w="993" w:type="dxa"/>
          </w:tcPr>
          <w:p w14:paraId="76D5BE4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00F288C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73754CD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7611060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06213BF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4405811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22352DF6"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3E60FAFB" w14:textId="77777777" w:rsidTr="000F7581">
        <w:tc>
          <w:tcPr>
            <w:tcW w:w="993" w:type="dxa"/>
          </w:tcPr>
          <w:p w14:paraId="0CD1E3B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6B1AA1B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77BA3A4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3E5A7F2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30CCA80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3657CCF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6160170B"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1F27652" w14:textId="77777777" w:rsidTr="000F7581">
        <w:tc>
          <w:tcPr>
            <w:tcW w:w="993" w:type="dxa"/>
          </w:tcPr>
          <w:p w14:paraId="29893DE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1119CFF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264D18C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76BBFAB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248DD3F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700A497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55B1D2D7"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187819D" w14:textId="77777777" w:rsidTr="000F7581">
        <w:tc>
          <w:tcPr>
            <w:tcW w:w="993" w:type="dxa"/>
          </w:tcPr>
          <w:p w14:paraId="6DB1F71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5F60016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01225EC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1E9ABF0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319F350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43C134F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66193EB5"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F4FEC83" w14:textId="77777777" w:rsidTr="000F7581">
        <w:tc>
          <w:tcPr>
            <w:tcW w:w="993" w:type="dxa"/>
          </w:tcPr>
          <w:p w14:paraId="7684586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4E401E5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0CD8CEF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7489A28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5F2C7D4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48CF69E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581EC3F1"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888FA4B" w14:textId="77777777" w:rsidTr="000F7581">
        <w:tc>
          <w:tcPr>
            <w:tcW w:w="993" w:type="dxa"/>
          </w:tcPr>
          <w:p w14:paraId="2831300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020BB57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163C551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23983CA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225C9EF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564BA66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2F3B7F22"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F860631" w14:textId="77777777" w:rsidTr="000F7581">
        <w:tc>
          <w:tcPr>
            <w:tcW w:w="993" w:type="dxa"/>
          </w:tcPr>
          <w:p w14:paraId="59F6D8E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6DEBDE9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0CC774C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5AD74D4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10BD9BD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550FDC7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5C89DA3C"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104CB55" w14:textId="77777777" w:rsidTr="000F7581">
        <w:tc>
          <w:tcPr>
            <w:tcW w:w="993" w:type="dxa"/>
          </w:tcPr>
          <w:p w14:paraId="43A849D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2A256DE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78F55A7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779C0EC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38F08F4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7FB5C20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7AE07C12"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DD80AB0" w14:textId="77777777" w:rsidTr="000F7581">
        <w:tc>
          <w:tcPr>
            <w:tcW w:w="993" w:type="dxa"/>
          </w:tcPr>
          <w:p w14:paraId="7FF93B0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175AF38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173E716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5191DFC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6441A65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4597061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4DD05EF7"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A6CC3CE" w14:textId="77777777" w:rsidTr="000F7581">
        <w:tc>
          <w:tcPr>
            <w:tcW w:w="993" w:type="dxa"/>
          </w:tcPr>
          <w:p w14:paraId="741EDD6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5F21701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20D720B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780EE2F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6E254F4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285F504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6B969205"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5CEF23E" w14:textId="77777777" w:rsidTr="000F7581">
        <w:tc>
          <w:tcPr>
            <w:tcW w:w="993" w:type="dxa"/>
          </w:tcPr>
          <w:p w14:paraId="09A05E3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684B86D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348214D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7D676C2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03ACF66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1D7585F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40A21A12"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FCA2C2F" w14:textId="77777777" w:rsidTr="000F7581">
        <w:tc>
          <w:tcPr>
            <w:tcW w:w="993" w:type="dxa"/>
          </w:tcPr>
          <w:p w14:paraId="0F2FF5D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3DF7E1B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699C3AA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2982B91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170459F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1CFC16B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0DFF8CD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F68F72D" w14:textId="77777777" w:rsidTr="000F7581">
        <w:tc>
          <w:tcPr>
            <w:tcW w:w="993" w:type="dxa"/>
          </w:tcPr>
          <w:p w14:paraId="2A0DBD0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6C1960A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249CC4F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2D3D5F3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2679D9B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2BA2A93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1A433585"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EA3D719" w14:textId="77777777" w:rsidTr="000F7581">
        <w:tc>
          <w:tcPr>
            <w:tcW w:w="993" w:type="dxa"/>
          </w:tcPr>
          <w:p w14:paraId="18DF343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45E3FF8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851" w:type="dxa"/>
          </w:tcPr>
          <w:p w14:paraId="56CE78B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774" w:type="dxa"/>
          </w:tcPr>
          <w:p w14:paraId="49F9F7C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352" w:type="dxa"/>
          </w:tcPr>
          <w:p w14:paraId="15A4157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418" w:type="dxa"/>
          </w:tcPr>
          <w:p w14:paraId="52D9481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701" w:type="dxa"/>
          </w:tcPr>
          <w:p w14:paraId="74AF2824" w14:textId="77777777" w:rsidR="000F7581" w:rsidRPr="00807712" w:rsidRDefault="000F7581" w:rsidP="000F7581">
            <w:pPr>
              <w:pStyle w:val="af"/>
              <w:keepNext/>
              <w:spacing w:line="440" w:lineRule="exact"/>
              <w:ind w:left="63" w:right="63" w:firstLine="480"/>
              <w:rPr>
                <w:rFonts w:ascii="宋体" w:hAnsi="宋体"/>
                <w:sz w:val="24"/>
                <w:szCs w:val="24"/>
              </w:rPr>
            </w:pPr>
          </w:p>
        </w:tc>
      </w:tr>
    </w:tbl>
    <w:p w14:paraId="6E7FDB2E" w14:textId="77777777" w:rsidR="000F7581" w:rsidRPr="00807712" w:rsidRDefault="000F7581" w:rsidP="000F7581">
      <w:pPr>
        <w:spacing w:line="440" w:lineRule="exact"/>
        <w:rPr>
          <w:rFonts w:ascii="宋体" w:hAnsi="宋体"/>
          <w:sz w:val="24"/>
          <w:szCs w:val="24"/>
        </w:rPr>
      </w:pPr>
    </w:p>
    <w:p w14:paraId="3A0872B7" w14:textId="77777777" w:rsidR="000F7581" w:rsidRPr="00807712" w:rsidRDefault="000F7581" w:rsidP="000F7581">
      <w:pPr>
        <w:spacing w:beforeLines="50" w:before="156" w:afterLines="50" w:after="156" w:line="440" w:lineRule="exact"/>
        <w:jc w:val="center"/>
        <w:rPr>
          <w:rFonts w:ascii="宋体" w:hAnsi="宋体"/>
          <w:sz w:val="24"/>
          <w:szCs w:val="24"/>
        </w:rPr>
      </w:pPr>
      <w:r w:rsidRPr="00807712">
        <w:rPr>
          <w:rFonts w:ascii="宋体" w:hAnsi="宋体"/>
          <w:sz w:val="24"/>
          <w:szCs w:val="24"/>
        </w:rPr>
        <w:br w:type="page"/>
      </w:r>
      <w:r w:rsidRPr="00807712">
        <w:rPr>
          <w:rFonts w:ascii="宋体" w:hAnsi="宋体"/>
          <w:sz w:val="24"/>
          <w:szCs w:val="24"/>
        </w:rPr>
        <w:lastRenderedPageBreak/>
        <w:t>11-3：专业工程暂估价表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1984"/>
        <w:gridCol w:w="4678"/>
        <w:gridCol w:w="1276"/>
      </w:tblGrid>
      <w:tr w:rsidR="000F7581" w:rsidRPr="00807712" w14:paraId="5C249949" w14:textId="77777777" w:rsidTr="000F7581">
        <w:tc>
          <w:tcPr>
            <w:tcW w:w="879" w:type="dxa"/>
            <w:tcBorders>
              <w:top w:val="single" w:sz="12" w:space="0" w:color="auto"/>
              <w:bottom w:val="double" w:sz="6" w:space="0" w:color="auto"/>
            </w:tcBorders>
          </w:tcPr>
          <w:p w14:paraId="7125ABD2"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lastRenderedPageBreak/>
              <w:t>序号</w:t>
            </w:r>
          </w:p>
        </w:tc>
        <w:tc>
          <w:tcPr>
            <w:tcW w:w="1984" w:type="dxa"/>
            <w:tcBorders>
              <w:top w:val="single" w:sz="12" w:space="0" w:color="auto"/>
              <w:bottom w:val="double" w:sz="6" w:space="0" w:color="auto"/>
            </w:tcBorders>
          </w:tcPr>
          <w:p w14:paraId="4D3D9338"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专业工程名称</w:t>
            </w:r>
          </w:p>
        </w:tc>
        <w:tc>
          <w:tcPr>
            <w:tcW w:w="4678" w:type="dxa"/>
            <w:tcBorders>
              <w:top w:val="single" w:sz="12" w:space="0" w:color="auto"/>
              <w:bottom w:val="double" w:sz="6" w:space="0" w:color="auto"/>
            </w:tcBorders>
          </w:tcPr>
          <w:p w14:paraId="4E45B5F7"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工程内容</w:t>
            </w:r>
          </w:p>
        </w:tc>
        <w:tc>
          <w:tcPr>
            <w:tcW w:w="1276" w:type="dxa"/>
            <w:tcBorders>
              <w:top w:val="single" w:sz="12" w:space="0" w:color="auto"/>
              <w:bottom w:val="double" w:sz="6" w:space="0" w:color="auto"/>
            </w:tcBorders>
          </w:tcPr>
          <w:p w14:paraId="6362B0C6"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金额</w:t>
            </w:r>
          </w:p>
        </w:tc>
      </w:tr>
      <w:tr w:rsidR="000F7581" w:rsidRPr="00807712" w14:paraId="134CE235" w14:textId="77777777" w:rsidTr="000F7581">
        <w:tc>
          <w:tcPr>
            <w:tcW w:w="879" w:type="dxa"/>
            <w:tcBorders>
              <w:top w:val="double" w:sz="6" w:space="0" w:color="auto"/>
              <w:bottom w:val="single" w:sz="6" w:space="0" w:color="auto"/>
            </w:tcBorders>
          </w:tcPr>
          <w:p w14:paraId="03195AF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Borders>
              <w:top w:val="double" w:sz="6" w:space="0" w:color="auto"/>
              <w:bottom w:val="single" w:sz="6" w:space="0" w:color="auto"/>
            </w:tcBorders>
          </w:tcPr>
          <w:p w14:paraId="7EC285B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Borders>
              <w:top w:val="double" w:sz="6" w:space="0" w:color="auto"/>
              <w:bottom w:val="single" w:sz="6" w:space="0" w:color="auto"/>
            </w:tcBorders>
          </w:tcPr>
          <w:p w14:paraId="0790F09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Borders>
              <w:top w:val="double" w:sz="6" w:space="0" w:color="auto"/>
              <w:bottom w:val="single" w:sz="6" w:space="0" w:color="auto"/>
            </w:tcBorders>
          </w:tcPr>
          <w:p w14:paraId="5E69938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D63941F" w14:textId="77777777" w:rsidTr="000F7581">
        <w:tc>
          <w:tcPr>
            <w:tcW w:w="879" w:type="dxa"/>
            <w:tcBorders>
              <w:top w:val="nil"/>
            </w:tcBorders>
          </w:tcPr>
          <w:p w14:paraId="078EC80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Borders>
              <w:top w:val="nil"/>
            </w:tcBorders>
          </w:tcPr>
          <w:p w14:paraId="0B9C4D9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Borders>
              <w:top w:val="nil"/>
            </w:tcBorders>
          </w:tcPr>
          <w:p w14:paraId="0658A72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Borders>
              <w:top w:val="nil"/>
            </w:tcBorders>
          </w:tcPr>
          <w:p w14:paraId="1210E666"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FD088EF" w14:textId="77777777" w:rsidTr="000F7581">
        <w:tc>
          <w:tcPr>
            <w:tcW w:w="879" w:type="dxa"/>
            <w:tcBorders>
              <w:top w:val="nil"/>
            </w:tcBorders>
          </w:tcPr>
          <w:p w14:paraId="6036448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Borders>
              <w:top w:val="nil"/>
            </w:tcBorders>
          </w:tcPr>
          <w:p w14:paraId="1CEFABA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Borders>
              <w:top w:val="nil"/>
            </w:tcBorders>
          </w:tcPr>
          <w:p w14:paraId="31994A3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Borders>
              <w:top w:val="nil"/>
            </w:tcBorders>
          </w:tcPr>
          <w:p w14:paraId="60C0CEF5"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962B568" w14:textId="77777777" w:rsidTr="000F7581">
        <w:tc>
          <w:tcPr>
            <w:tcW w:w="879" w:type="dxa"/>
          </w:tcPr>
          <w:p w14:paraId="5E22234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5EB0F8B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46428A1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01B7F5F0"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124949F" w14:textId="77777777" w:rsidTr="000F7581">
        <w:tc>
          <w:tcPr>
            <w:tcW w:w="879" w:type="dxa"/>
          </w:tcPr>
          <w:p w14:paraId="2AD6199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72A1B42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40883C9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4589C3AD"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5599144" w14:textId="77777777" w:rsidTr="000F7581">
        <w:tc>
          <w:tcPr>
            <w:tcW w:w="879" w:type="dxa"/>
          </w:tcPr>
          <w:p w14:paraId="03666A4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0B073F4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3013E78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06A50FBE"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F90F65B" w14:textId="77777777" w:rsidTr="000F7581">
        <w:tc>
          <w:tcPr>
            <w:tcW w:w="879" w:type="dxa"/>
          </w:tcPr>
          <w:p w14:paraId="58269BB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5C31B12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7965D29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524C2E16"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51C29D2" w14:textId="77777777" w:rsidTr="000F7581">
        <w:tc>
          <w:tcPr>
            <w:tcW w:w="879" w:type="dxa"/>
          </w:tcPr>
          <w:p w14:paraId="0747DE4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6B26D56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4BD5D68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65944B5D"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45E188D" w14:textId="77777777" w:rsidTr="000F7581">
        <w:tc>
          <w:tcPr>
            <w:tcW w:w="879" w:type="dxa"/>
          </w:tcPr>
          <w:p w14:paraId="247D1A8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6E6EB00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2765308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700469DC"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71D07946" w14:textId="77777777" w:rsidTr="000F7581">
        <w:tc>
          <w:tcPr>
            <w:tcW w:w="879" w:type="dxa"/>
          </w:tcPr>
          <w:p w14:paraId="58E0CE5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43588F7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3785648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136DAE9D"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40CF648" w14:textId="77777777" w:rsidTr="000F7581">
        <w:tc>
          <w:tcPr>
            <w:tcW w:w="879" w:type="dxa"/>
          </w:tcPr>
          <w:p w14:paraId="65C9742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7C79000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49024DC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786DB6DB"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EF58C21" w14:textId="77777777" w:rsidTr="000F7581">
        <w:tc>
          <w:tcPr>
            <w:tcW w:w="879" w:type="dxa"/>
          </w:tcPr>
          <w:p w14:paraId="2050F26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5C70803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62F357D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2C7D5368"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487A934D" w14:textId="77777777" w:rsidTr="000F7581">
        <w:tc>
          <w:tcPr>
            <w:tcW w:w="879" w:type="dxa"/>
          </w:tcPr>
          <w:p w14:paraId="0D0DB58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61FA4A0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59F68851"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61D877D8"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4AA5232" w14:textId="77777777" w:rsidTr="000F7581">
        <w:tc>
          <w:tcPr>
            <w:tcW w:w="879" w:type="dxa"/>
          </w:tcPr>
          <w:p w14:paraId="2171D82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277E083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290DFAB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185875C2"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4DE08DD" w14:textId="77777777" w:rsidTr="000F7581">
        <w:tc>
          <w:tcPr>
            <w:tcW w:w="879" w:type="dxa"/>
          </w:tcPr>
          <w:p w14:paraId="651FFCE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1736720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1EC23CC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1CA29941"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5956FB9E" w14:textId="77777777" w:rsidTr="000F7581">
        <w:tc>
          <w:tcPr>
            <w:tcW w:w="879" w:type="dxa"/>
          </w:tcPr>
          <w:p w14:paraId="7506CD3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20FC9DE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1641E9B4"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79AF68DE"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14FADB7" w14:textId="77777777" w:rsidTr="000F7581">
        <w:tc>
          <w:tcPr>
            <w:tcW w:w="879" w:type="dxa"/>
          </w:tcPr>
          <w:p w14:paraId="78FFB6A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0510530F"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5E4F271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1D9C5403"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5BA130F" w14:textId="77777777" w:rsidTr="000F7581">
        <w:tc>
          <w:tcPr>
            <w:tcW w:w="879" w:type="dxa"/>
          </w:tcPr>
          <w:p w14:paraId="38C808EB"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6D0AE52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560500F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19023BBA"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6E5FE06" w14:textId="77777777" w:rsidTr="000F7581">
        <w:tc>
          <w:tcPr>
            <w:tcW w:w="879" w:type="dxa"/>
          </w:tcPr>
          <w:p w14:paraId="4E79DAA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33C6E97A"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70F7C3D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6C21C741"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AF4CF55" w14:textId="77777777" w:rsidTr="000F7581">
        <w:tc>
          <w:tcPr>
            <w:tcW w:w="879" w:type="dxa"/>
          </w:tcPr>
          <w:p w14:paraId="204F1E4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164A159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332AFC60"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1320C366"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C0B674C" w14:textId="77777777" w:rsidTr="000F7581">
        <w:tc>
          <w:tcPr>
            <w:tcW w:w="879" w:type="dxa"/>
          </w:tcPr>
          <w:p w14:paraId="4CC2E15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6B4AE0E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32A3D1A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51AE6FFF"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43FF955" w14:textId="77777777" w:rsidTr="000F7581">
        <w:tc>
          <w:tcPr>
            <w:tcW w:w="879" w:type="dxa"/>
          </w:tcPr>
          <w:p w14:paraId="4C86AA65"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6543D21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75DF7752"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18F1831F"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3332713" w14:textId="77777777" w:rsidTr="000F7581">
        <w:tc>
          <w:tcPr>
            <w:tcW w:w="879" w:type="dxa"/>
          </w:tcPr>
          <w:p w14:paraId="254CE6C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123E4347"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79A7AC3E"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3087C23B"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20B7CA20" w14:textId="77777777" w:rsidTr="000F7581">
        <w:tc>
          <w:tcPr>
            <w:tcW w:w="879" w:type="dxa"/>
          </w:tcPr>
          <w:p w14:paraId="3C6EF558"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07C70AF6"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79FC389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5C14B02E"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0F6E471D" w14:textId="77777777" w:rsidTr="000F7581">
        <w:tc>
          <w:tcPr>
            <w:tcW w:w="879" w:type="dxa"/>
          </w:tcPr>
          <w:p w14:paraId="45D1F94D"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2355EA5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320C16F9"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14DA229B"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6B348BCC" w14:textId="77777777" w:rsidTr="000F7581">
        <w:tc>
          <w:tcPr>
            <w:tcW w:w="879" w:type="dxa"/>
          </w:tcPr>
          <w:p w14:paraId="14AADCD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984" w:type="dxa"/>
          </w:tcPr>
          <w:p w14:paraId="79E795AC"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4678" w:type="dxa"/>
          </w:tcPr>
          <w:p w14:paraId="4465D8B3" w14:textId="77777777" w:rsidR="000F7581" w:rsidRPr="00807712" w:rsidRDefault="000F7581" w:rsidP="000F7581">
            <w:pPr>
              <w:pStyle w:val="af"/>
              <w:keepNext/>
              <w:spacing w:line="440" w:lineRule="exact"/>
              <w:ind w:left="63" w:right="63" w:firstLine="480"/>
              <w:rPr>
                <w:rFonts w:ascii="宋体" w:hAnsi="宋体"/>
                <w:sz w:val="24"/>
                <w:szCs w:val="24"/>
              </w:rPr>
            </w:pPr>
          </w:p>
        </w:tc>
        <w:tc>
          <w:tcPr>
            <w:tcW w:w="1276" w:type="dxa"/>
          </w:tcPr>
          <w:p w14:paraId="1237368D" w14:textId="77777777" w:rsidR="000F7581" w:rsidRPr="00807712" w:rsidRDefault="000F7581" w:rsidP="000F7581">
            <w:pPr>
              <w:pStyle w:val="af"/>
              <w:keepNext/>
              <w:spacing w:line="440" w:lineRule="exact"/>
              <w:ind w:left="63" w:right="63" w:firstLine="480"/>
              <w:rPr>
                <w:rFonts w:ascii="宋体" w:hAnsi="宋体"/>
                <w:sz w:val="24"/>
                <w:szCs w:val="24"/>
              </w:rPr>
            </w:pPr>
          </w:p>
        </w:tc>
      </w:tr>
      <w:tr w:rsidR="000F7581" w:rsidRPr="00807712" w14:paraId="1B6253DE" w14:textId="77777777" w:rsidTr="000F7581">
        <w:tc>
          <w:tcPr>
            <w:tcW w:w="8817" w:type="dxa"/>
            <w:gridSpan w:val="4"/>
          </w:tcPr>
          <w:p w14:paraId="59E40360" w14:textId="77777777" w:rsidR="000F7581" w:rsidRPr="00807712" w:rsidRDefault="000F7581" w:rsidP="000F7581">
            <w:pPr>
              <w:pStyle w:val="af"/>
              <w:keepNext/>
              <w:spacing w:line="440" w:lineRule="exact"/>
              <w:ind w:left="63" w:right="63" w:firstLine="480"/>
              <w:rPr>
                <w:rFonts w:ascii="宋体" w:hAnsi="宋体"/>
                <w:sz w:val="24"/>
                <w:szCs w:val="24"/>
              </w:rPr>
            </w:pPr>
            <w:r w:rsidRPr="00807712">
              <w:rPr>
                <w:rFonts w:ascii="宋体" w:hAnsi="宋体"/>
                <w:sz w:val="24"/>
                <w:szCs w:val="24"/>
              </w:rPr>
              <w:t>小计：</w:t>
            </w:r>
          </w:p>
        </w:tc>
      </w:tr>
    </w:tbl>
    <w:p w14:paraId="18573F07" w14:textId="2EC2266A" w:rsidR="00395A88" w:rsidRPr="00807712" w:rsidRDefault="00076C3E">
      <w:pPr>
        <w:pStyle w:val="1"/>
        <w:spacing w:before="120" w:after="120" w:line="360" w:lineRule="auto"/>
        <w:jc w:val="center"/>
        <w:rPr>
          <w:rFonts w:ascii="宋体" w:hAnsi="宋体" w:cs="仿宋"/>
          <w:sz w:val="32"/>
          <w:szCs w:val="32"/>
        </w:rPr>
      </w:pPr>
      <w:bookmarkStart w:id="1687" w:name="_Toc233102750"/>
      <w:bookmarkStart w:id="1688" w:name="_Toc152042574"/>
      <w:bookmarkStart w:id="1689" w:name="_Toc152045785"/>
      <w:bookmarkStart w:id="1690" w:name="_Toc179632804"/>
      <w:bookmarkStart w:id="1691" w:name="_Toc144974854"/>
      <w:bookmarkStart w:id="1692" w:name="_Toc7293"/>
      <w:bookmarkStart w:id="1693" w:name="_Toc22031415"/>
      <w:bookmarkEnd w:id="444"/>
      <w:bookmarkEnd w:id="445"/>
      <w:bookmarkEnd w:id="446"/>
      <w:bookmarkEnd w:id="447"/>
      <w:bookmarkEnd w:id="448"/>
      <w:r w:rsidRPr="00807712">
        <w:rPr>
          <w:rFonts w:ascii="宋体" w:hAnsi="宋体" w:cs="仿宋" w:hint="eastAsia"/>
          <w:sz w:val="32"/>
          <w:szCs w:val="32"/>
        </w:rPr>
        <w:lastRenderedPageBreak/>
        <w:t>第四章</w:t>
      </w:r>
      <w:bookmarkEnd w:id="1687"/>
      <w:bookmarkEnd w:id="1688"/>
      <w:bookmarkEnd w:id="1689"/>
      <w:bookmarkEnd w:id="1690"/>
      <w:bookmarkEnd w:id="1691"/>
      <w:bookmarkEnd w:id="1692"/>
      <w:r w:rsidR="00D8484D" w:rsidRPr="00807712">
        <w:rPr>
          <w:rFonts w:ascii="宋体" w:hAnsi="宋体" w:cs="仿宋" w:hint="eastAsia"/>
          <w:sz w:val="32"/>
          <w:szCs w:val="32"/>
        </w:rPr>
        <w:t xml:space="preserve"> 工程量清单</w:t>
      </w:r>
      <w:bookmarkEnd w:id="1693"/>
    </w:p>
    <w:p w14:paraId="72B32639" w14:textId="19C1DD87" w:rsidR="000F7581" w:rsidRPr="00807712" w:rsidRDefault="001F11F1" w:rsidP="001F11F1">
      <w:pPr>
        <w:jc w:val="center"/>
        <w:rPr>
          <w:sz w:val="24"/>
          <w:szCs w:val="24"/>
        </w:rPr>
      </w:pPr>
      <w:r w:rsidRPr="00807712">
        <w:rPr>
          <w:rFonts w:hint="eastAsia"/>
          <w:sz w:val="24"/>
          <w:szCs w:val="24"/>
        </w:rPr>
        <w:t>详见附件</w:t>
      </w:r>
    </w:p>
    <w:p w14:paraId="63A2F9C9" w14:textId="77777777" w:rsidR="000F7581" w:rsidRPr="00807712" w:rsidRDefault="000F7581">
      <w:pPr>
        <w:widowControl/>
        <w:jc w:val="left"/>
        <w:rPr>
          <w:rFonts w:ascii="宋体" w:hAnsi="宋体"/>
        </w:rPr>
      </w:pPr>
      <w:r w:rsidRPr="00807712">
        <w:rPr>
          <w:rFonts w:ascii="宋体" w:hAnsi="宋体"/>
        </w:rPr>
        <w:br w:type="page"/>
      </w:r>
    </w:p>
    <w:p w14:paraId="7F12BA1D" w14:textId="77777777" w:rsidR="00D8484D" w:rsidRPr="00807712" w:rsidRDefault="00D8484D" w:rsidP="00D8484D"/>
    <w:p w14:paraId="575EB2E8" w14:textId="77777777" w:rsidR="00395A88" w:rsidRPr="00807712" w:rsidRDefault="00076C3E">
      <w:pPr>
        <w:pStyle w:val="1"/>
        <w:spacing w:before="120" w:after="120" w:line="360" w:lineRule="auto"/>
        <w:jc w:val="center"/>
        <w:rPr>
          <w:rFonts w:ascii="宋体" w:hAnsi="宋体"/>
          <w:sz w:val="32"/>
          <w:szCs w:val="32"/>
        </w:rPr>
      </w:pPr>
      <w:bookmarkStart w:id="1694" w:name="_Toc233102752"/>
      <w:bookmarkStart w:id="1695" w:name="_Toc152045786"/>
      <w:bookmarkStart w:id="1696" w:name="_Toc144974855"/>
      <w:bookmarkStart w:id="1697" w:name="_Toc179632806"/>
      <w:bookmarkStart w:id="1698" w:name="_Toc152042575"/>
      <w:bookmarkStart w:id="1699" w:name="_Toc13793"/>
      <w:bookmarkStart w:id="1700" w:name="_Toc22031416"/>
      <w:r w:rsidRPr="00807712">
        <w:rPr>
          <w:rFonts w:ascii="宋体" w:hAnsi="宋体" w:cs="仿宋" w:hint="eastAsia"/>
          <w:sz w:val="32"/>
          <w:szCs w:val="32"/>
        </w:rPr>
        <w:t>第五章响应文件格式</w:t>
      </w:r>
      <w:bookmarkEnd w:id="1694"/>
      <w:bookmarkEnd w:id="1695"/>
      <w:bookmarkEnd w:id="1696"/>
      <w:bookmarkEnd w:id="1697"/>
      <w:bookmarkEnd w:id="1698"/>
      <w:bookmarkEnd w:id="1699"/>
      <w:bookmarkEnd w:id="1700"/>
    </w:p>
    <w:p w14:paraId="6702572E" w14:textId="77777777" w:rsidR="00395A88" w:rsidRPr="00807712" w:rsidRDefault="00076C3E">
      <w:pPr>
        <w:spacing w:line="360" w:lineRule="auto"/>
        <w:rPr>
          <w:rFonts w:ascii="宋体" w:hAnsi="宋体"/>
          <w:b/>
          <w:bCs/>
        </w:rPr>
      </w:pPr>
      <w:r w:rsidRPr="00807712">
        <w:rPr>
          <w:rFonts w:ascii="宋体" w:hAnsi="宋体"/>
          <w:b/>
          <w:bCs/>
        </w:rPr>
        <w:br w:type="page"/>
      </w:r>
    </w:p>
    <w:p w14:paraId="5FD764F0" w14:textId="77777777" w:rsidR="00395A88" w:rsidRPr="00807712" w:rsidRDefault="00076C3E">
      <w:pPr>
        <w:pStyle w:val="378020"/>
        <w:spacing w:line="360" w:lineRule="auto"/>
        <w:rPr>
          <w:rFonts w:ascii="宋体" w:eastAsia="宋体" w:hAnsi="宋体"/>
        </w:rPr>
      </w:pPr>
      <w:bookmarkStart w:id="1701" w:name="_Toc152045788"/>
      <w:bookmarkStart w:id="1702" w:name="_Toc233102754"/>
      <w:bookmarkStart w:id="1703" w:name="_Toc152042577"/>
      <w:bookmarkStart w:id="1704" w:name="_Toc144974857"/>
      <w:bookmarkStart w:id="1705" w:name="_Toc179632808"/>
      <w:bookmarkStart w:id="1706" w:name="_Toc13756"/>
      <w:bookmarkStart w:id="1707" w:name="_Toc22031417"/>
      <w:r w:rsidRPr="00807712">
        <w:rPr>
          <w:rFonts w:ascii="宋体" w:eastAsia="宋体" w:hAnsi="宋体" w:cs="仿宋" w:hint="eastAsia"/>
        </w:rPr>
        <w:lastRenderedPageBreak/>
        <w:t>格式</w:t>
      </w:r>
      <w:proofErr w:type="gramStart"/>
      <w:r w:rsidRPr="00807712">
        <w:rPr>
          <w:rFonts w:ascii="宋体" w:eastAsia="宋体" w:hAnsi="宋体" w:cs="仿宋" w:hint="eastAsia"/>
        </w:rPr>
        <w:t>一</w:t>
      </w:r>
      <w:proofErr w:type="gramEnd"/>
      <w:r w:rsidRPr="00807712">
        <w:rPr>
          <w:rFonts w:ascii="宋体" w:eastAsia="宋体" w:hAnsi="宋体" w:cs="仿宋" w:hint="eastAsia"/>
        </w:rPr>
        <w:t>：首次报价函</w:t>
      </w:r>
      <w:bookmarkEnd w:id="1701"/>
      <w:bookmarkEnd w:id="1702"/>
      <w:bookmarkEnd w:id="1703"/>
      <w:bookmarkEnd w:id="1704"/>
      <w:bookmarkEnd w:id="1705"/>
      <w:r w:rsidRPr="00807712">
        <w:rPr>
          <w:rFonts w:ascii="宋体" w:eastAsia="宋体" w:hAnsi="宋体" w:cs="仿宋" w:hint="eastAsia"/>
        </w:rPr>
        <w:t>格式</w:t>
      </w:r>
      <w:bookmarkEnd w:id="1706"/>
      <w:bookmarkEnd w:id="1707"/>
    </w:p>
    <w:p w14:paraId="6548343C" w14:textId="77777777" w:rsidR="00395A88" w:rsidRPr="00807712" w:rsidRDefault="00076C3E">
      <w:pPr>
        <w:spacing w:line="360" w:lineRule="auto"/>
        <w:jc w:val="center"/>
        <w:rPr>
          <w:rFonts w:ascii="宋体" w:hAnsi="宋体"/>
          <w:b/>
          <w:sz w:val="24"/>
          <w:szCs w:val="24"/>
        </w:rPr>
      </w:pPr>
      <w:r w:rsidRPr="00807712">
        <w:rPr>
          <w:rFonts w:ascii="宋体" w:hAnsi="宋体" w:cs="仿宋" w:hint="eastAsia"/>
          <w:b/>
          <w:sz w:val="24"/>
          <w:szCs w:val="24"/>
        </w:rPr>
        <w:t>报价函</w:t>
      </w:r>
    </w:p>
    <w:p w14:paraId="1E08D4F7" w14:textId="77777777" w:rsidR="00395A88" w:rsidRPr="00807712" w:rsidRDefault="00076C3E">
      <w:pPr>
        <w:spacing w:line="360" w:lineRule="auto"/>
        <w:rPr>
          <w:rFonts w:ascii="宋体" w:hAnsi="宋体"/>
          <w:sz w:val="24"/>
          <w:u w:val="single"/>
        </w:rPr>
      </w:pPr>
      <w:r w:rsidRPr="00807712">
        <w:rPr>
          <w:rFonts w:ascii="宋体" w:hAnsi="宋体"/>
          <w:b/>
          <w:sz w:val="24"/>
        </w:rPr>
        <w:t>工程名称：</w:t>
      </w:r>
      <w:r w:rsidRPr="00807712">
        <w:rPr>
          <w:rFonts w:ascii="宋体" w:hAnsi="宋体"/>
          <w:sz w:val="24"/>
          <w:u w:val="single"/>
        </w:rPr>
        <w:t xml:space="preserve">               （</w:t>
      </w:r>
      <w:r w:rsidRPr="00807712">
        <w:rPr>
          <w:rFonts w:ascii="宋体" w:hAnsi="宋体" w:hint="eastAsia"/>
          <w:sz w:val="24"/>
          <w:u w:val="single"/>
        </w:rPr>
        <w:t>项目名称</w:t>
      </w:r>
      <w:r w:rsidRPr="00807712">
        <w:rPr>
          <w:rFonts w:ascii="宋体" w:hAnsi="宋体"/>
          <w:sz w:val="24"/>
          <w:u w:val="single"/>
        </w:rPr>
        <w:t>）</w:t>
      </w:r>
    </w:p>
    <w:p w14:paraId="53DEC22C" w14:textId="77777777" w:rsidR="00395A88" w:rsidRPr="00807712" w:rsidRDefault="00076C3E">
      <w:pPr>
        <w:tabs>
          <w:tab w:val="left" w:leader="underscore" w:pos="2880"/>
        </w:tabs>
        <w:spacing w:line="360" w:lineRule="auto"/>
        <w:rPr>
          <w:rFonts w:ascii="宋体" w:hAnsi="宋体"/>
          <w:b/>
          <w:sz w:val="24"/>
        </w:rPr>
      </w:pPr>
      <w:r w:rsidRPr="00807712">
        <w:rPr>
          <w:rFonts w:ascii="宋体" w:hAnsi="宋体"/>
          <w:b/>
          <w:sz w:val="24"/>
        </w:rPr>
        <w:t>致：</w:t>
      </w:r>
      <w:r w:rsidRPr="00807712">
        <w:rPr>
          <w:rFonts w:ascii="宋体" w:hAnsi="宋体"/>
          <w:sz w:val="24"/>
          <w:u w:val="single"/>
        </w:rPr>
        <w:t xml:space="preserve">                （采购人）      </w:t>
      </w:r>
    </w:p>
    <w:p w14:paraId="23CC05E7" w14:textId="77777777" w:rsidR="00395A88" w:rsidRPr="00807712" w:rsidRDefault="00076C3E">
      <w:pPr>
        <w:tabs>
          <w:tab w:val="left" w:leader="underscore" w:pos="3600"/>
          <w:tab w:val="left" w:leader="underscore" w:pos="5400"/>
        </w:tabs>
        <w:spacing w:line="360" w:lineRule="auto"/>
        <w:ind w:firstLine="480"/>
        <w:rPr>
          <w:rFonts w:ascii="宋体" w:hAnsi="宋体"/>
          <w:sz w:val="24"/>
        </w:rPr>
      </w:pPr>
      <w:r w:rsidRPr="00807712">
        <w:rPr>
          <w:rFonts w:ascii="宋体" w:hAnsi="宋体"/>
          <w:sz w:val="24"/>
        </w:rPr>
        <w:t>根据你方</w:t>
      </w:r>
      <w:r w:rsidRPr="00807712">
        <w:rPr>
          <w:rFonts w:ascii="宋体" w:hAnsi="宋体" w:hint="eastAsia"/>
          <w:sz w:val="24"/>
        </w:rPr>
        <w:t>采购</w:t>
      </w:r>
      <w:r w:rsidRPr="00807712">
        <w:rPr>
          <w:rFonts w:ascii="宋体" w:hAnsi="宋体"/>
          <w:sz w:val="24"/>
        </w:rPr>
        <w:t>工程项目编号为的工程</w:t>
      </w:r>
      <w:r w:rsidRPr="00807712">
        <w:rPr>
          <w:rFonts w:ascii="宋体" w:hAnsi="宋体" w:hint="eastAsia"/>
          <w:sz w:val="24"/>
        </w:rPr>
        <w:t>竞争性磋商</w:t>
      </w:r>
      <w:r w:rsidRPr="00807712">
        <w:rPr>
          <w:rFonts w:ascii="宋体" w:hAnsi="宋体"/>
          <w:sz w:val="24"/>
        </w:rPr>
        <w:t>文件等有关规定，经踏勘项目现场并充分研究上述工程的</w:t>
      </w:r>
      <w:r w:rsidRPr="00807712">
        <w:rPr>
          <w:rFonts w:ascii="宋体" w:hAnsi="宋体" w:hint="eastAsia"/>
          <w:sz w:val="24"/>
        </w:rPr>
        <w:t>供应商</w:t>
      </w:r>
      <w:r w:rsidRPr="00807712">
        <w:rPr>
          <w:rFonts w:ascii="宋体" w:hAnsi="宋体"/>
          <w:sz w:val="24"/>
        </w:rPr>
        <w:t>须知、技术标准和要求、合同条款、工程量清单及</w:t>
      </w:r>
      <w:r w:rsidRPr="00807712">
        <w:rPr>
          <w:rFonts w:ascii="宋体" w:hAnsi="宋体" w:hint="eastAsia"/>
          <w:sz w:val="24"/>
        </w:rPr>
        <w:t>磋商</w:t>
      </w:r>
      <w:r w:rsidRPr="00807712">
        <w:rPr>
          <w:rFonts w:ascii="宋体" w:hAnsi="宋体"/>
          <w:sz w:val="24"/>
        </w:rPr>
        <w:t>文件中规定的其他要求和条件后，</w:t>
      </w:r>
      <w:proofErr w:type="gramStart"/>
      <w:r w:rsidRPr="00807712">
        <w:rPr>
          <w:rFonts w:ascii="宋体" w:hAnsi="宋体"/>
          <w:sz w:val="24"/>
        </w:rPr>
        <w:t>我们兹</w:t>
      </w:r>
      <w:proofErr w:type="gramEnd"/>
      <w:r w:rsidRPr="00807712">
        <w:rPr>
          <w:rFonts w:ascii="宋体" w:hAnsi="宋体"/>
          <w:sz w:val="24"/>
        </w:rPr>
        <w:t>以</w:t>
      </w:r>
    </w:p>
    <w:p w14:paraId="650B2251" w14:textId="77777777" w:rsidR="00395A88" w:rsidRPr="00807712" w:rsidRDefault="00076C3E">
      <w:pPr>
        <w:tabs>
          <w:tab w:val="left" w:leader="underscore" w:pos="3600"/>
          <w:tab w:val="left" w:leader="underscore" w:pos="5400"/>
        </w:tabs>
        <w:spacing w:line="360" w:lineRule="auto"/>
        <w:ind w:firstLineChars="500" w:firstLine="1200"/>
        <w:rPr>
          <w:rFonts w:ascii="宋体" w:hAnsi="宋体"/>
          <w:sz w:val="24"/>
        </w:rPr>
      </w:pPr>
      <w:r w:rsidRPr="00807712">
        <w:rPr>
          <w:rFonts w:ascii="宋体" w:hAnsi="宋体"/>
          <w:sz w:val="24"/>
        </w:rPr>
        <w:t>人民币（大写）：</w:t>
      </w:r>
      <w:r w:rsidRPr="00807712">
        <w:rPr>
          <w:rFonts w:ascii="宋体" w:hAnsi="宋体" w:hint="eastAsia"/>
          <w:sz w:val="24"/>
          <w:u w:val="single"/>
        </w:rPr>
        <w:t xml:space="preserve"> </w:t>
      </w:r>
      <w:r w:rsidRPr="00807712">
        <w:rPr>
          <w:rFonts w:ascii="宋体" w:hAnsi="宋体"/>
          <w:sz w:val="24"/>
          <w:u w:val="single"/>
        </w:rPr>
        <w:t xml:space="preserve">        </w:t>
      </w:r>
      <w:r w:rsidRPr="00807712">
        <w:rPr>
          <w:rFonts w:ascii="宋体" w:hAnsi="宋体"/>
          <w:sz w:val="24"/>
        </w:rPr>
        <w:t>元RMB￥：</w:t>
      </w:r>
      <w:r w:rsidRPr="00807712">
        <w:rPr>
          <w:rFonts w:ascii="宋体" w:hAnsi="宋体" w:hint="eastAsia"/>
          <w:sz w:val="24"/>
          <w:u w:val="single"/>
        </w:rPr>
        <w:t xml:space="preserve"> </w:t>
      </w:r>
      <w:r w:rsidRPr="00807712">
        <w:rPr>
          <w:rFonts w:ascii="宋体" w:hAnsi="宋体"/>
          <w:sz w:val="24"/>
          <w:u w:val="single"/>
        </w:rPr>
        <w:t xml:space="preserve">             </w:t>
      </w:r>
      <w:r w:rsidRPr="00807712">
        <w:rPr>
          <w:rFonts w:ascii="宋体" w:hAnsi="宋体"/>
          <w:sz w:val="24"/>
        </w:rPr>
        <w:t>元</w:t>
      </w:r>
    </w:p>
    <w:p w14:paraId="77306E7D" w14:textId="77777777" w:rsidR="00395A88" w:rsidRPr="00807712" w:rsidRDefault="00076C3E">
      <w:pPr>
        <w:tabs>
          <w:tab w:val="left" w:leader="underscore" w:pos="3600"/>
          <w:tab w:val="left" w:leader="underscore" w:pos="5400"/>
        </w:tabs>
        <w:spacing w:line="360" w:lineRule="auto"/>
        <w:rPr>
          <w:rFonts w:ascii="宋体" w:hAnsi="宋体"/>
          <w:sz w:val="24"/>
        </w:rPr>
      </w:pPr>
      <w:r w:rsidRPr="00807712">
        <w:rPr>
          <w:rFonts w:ascii="宋体" w:hAnsi="宋体"/>
          <w:sz w:val="24"/>
        </w:rPr>
        <w:t>的参选价格和</w:t>
      </w:r>
      <w:proofErr w:type="gramStart"/>
      <w:r w:rsidRPr="00807712">
        <w:rPr>
          <w:rFonts w:ascii="宋体" w:hAnsi="宋体"/>
          <w:sz w:val="24"/>
        </w:rPr>
        <w:t>或</w:t>
      </w:r>
      <w:proofErr w:type="gramEnd"/>
      <w:r w:rsidRPr="00807712">
        <w:rPr>
          <w:rFonts w:ascii="宋体" w:hAnsi="宋体"/>
          <w:sz w:val="24"/>
        </w:rPr>
        <w:t>按上述合同文件确定的其他价格，并严格按照上述合同条款、图纸、技术标准和要求以及其他合同文件约定，实施、完成本工程并修补其任何质量缺陷。</w:t>
      </w:r>
    </w:p>
    <w:p w14:paraId="180BB549" w14:textId="77777777" w:rsidR="00395A88" w:rsidRPr="00807712" w:rsidRDefault="00076C3E">
      <w:pPr>
        <w:tabs>
          <w:tab w:val="left" w:leader="underscore" w:pos="3600"/>
          <w:tab w:val="left" w:leader="underscore" w:pos="5400"/>
        </w:tabs>
        <w:spacing w:line="360" w:lineRule="auto"/>
        <w:ind w:firstLineChars="200" w:firstLine="480"/>
        <w:rPr>
          <w:rFonts w:ascii="宋体" w:hAnsi="宋体"/>
          <w:sz w:val="24"/>
        </w:rPr>
      </w:pPr>
      <w:r w:rsidRPr="00807712">
        <w:rPr>
          <w:rFonts w:ascii="宋体" w:hAnsi="宋体"/>
          <w:sz w:val="24"/>
        </w:rPr>
        <w:t>如果我方中选，我方保证在年月日开工或按照合同文件规定的开工日期开始上述工程的施工，</w:t>
      </w:r>
      <w:r w:rsidRPr="00807712">
        <w:rPr>
          <w:rFonts w:ascii="宋体" w:hAnsi="宋体" w:hint="eastAsia"/>
          <w:sz w:val="24"/>
          <w:u w:val="single"/>
        </w:rPr>
        <w:t xml:space="preserve"> </w:t>
      </w:r>
      <w:r w:rsidRPr="00807712">
        <w:rPr>
          <w:rFonts w:ascii="宋体" w:hAnsi="宋体"/>
          <w:sz w:val="24"/>
          <w:u w:val="single"/>
        </w:rPr>
        <w:t xml:space="preserve">    </w:t>
      </w:r>
      <w:r w:rsidRPr="00807712">
        <w:rPr>
          <w:rFonts w:ascii="宋体" w:hAnsi="宋体"/>
          <w:sz w:val="24"/>
        </w:rPr>
        <w:t>天（日历日）内竣工，确保工程质量等级达到</w:t>
      </w:r>
      <w:r w:rsidRPr="00807712">
        <w:rPr>
          <w:rFonts w:ascii="宋体" w:hAnsi="宋体"/>
          <w:sz w:val="24"/>
          <w:u w:val="single"/>
        </w:rPr>
        <w:t xml:space="preserve">   合格  </w:t>
      </w:r>
      <w:r w:rsidRPr="00807712">
        <w:rPr>
          <w:rFonts w:ascii="宋体" w:hAnsi="宋体"/>
          <w:sz w:val="24"/>
        </w:rPr>
        <w:t>标准。我方同意本</w:t>
      </w:r>
      <w:r w:rsidRPr="00807712">
        <w:rPr>
          <w:rFonts w:ascii="宋体" w:hAnsi="宋体" w:hint="eastAsia"/>
          <w:sz w:val="24"/>
        </w:rPr>
        <w:t>响应文件</w:t>
      </w:r>
      <w:r w:rsidRPr="00807712">
        <w:rPr>
          <w:rFonts w:ascii="宋体" w:hAnsi="宋体"/>
          <w:sz w:val="24"/>
        </w:rPr>
        <w:t>在</w:t>
      </w:r>
      <w:r w:rsidRPr="00807712">
        <w:rPr>
          <w:rFonts w:ascii="宋体" w:hAnsi="宋体" w:hint="eastAsia"/>
          <w:sz w:val="24"/>
        </w:rPr>
        <w:t>磋商</w:t>
      </w:r>
      <w:r w:rsidRPr="00807712">
        <w:rPr>
          <w:rFonts w:ascii="宋体" w:hAnsi="宋体"/>
          <w:sz w:val="24"/>
        </w:rPr>
        <w:t>文件规定的提交</w:t>
      </w:r>
      <w:r w:rsidRPr="00807712">
        <w:rPr>
          <w:rFonts w:ascii="宋体" w:hAnsi="宋体" w:hint="eastAsia"/>
          <w:sz w:val="24"/>
        </w:rPr>
        <w:t>响应</w:t>
      </w:r>
      <w:r w:rsidRPr="00807712">
        <w:rPr>
          <w:rFonts w:ascii="宋体" w:hAnsi="宋体"/>
          <w:sz w:val="24"/>
        </w:rPr>
        <w:t>文件截止时间后，在磋商文件规定的有效期期满前对我方具有约束力，且随时准备接受你方发出的</w:t>
      </w:r>
      <w:r w:rsidRPr="00807712">
        <w:rPr>
          <w:rFonts w:ascii="宋体" w:hAnsi="宋体" w:hint="eastAsia"/>
          <w:sz w:val="24"/>
        </w:rPr>
        <w:t>成交</w:t>
      </w:r>
      <w:r w:rsidRPr="00807712">
        <w:rPr>
          <w:rFonts w:ascii="宋体" w:hAnsi="宋体"/>
          <w:sz w:val="24"/>
        </w:rPr>
        <w:t>通知书。</w:t>
      </w:r>
    </w:p>
    <w:p w14:paraId="14367F5F" w14:textId="77777777" w:rsidR="00395A88" w:rsidRPr="00807712" w:rsidRDefault="00076C3E">
      <w:pPr>
        <w:tabs>
          <w:tab w:val="left" w:leader="underscore" w:pos="3600"/>
          <w:tab w:val="left" w:leader="underscore" w:pos="5400"/>
        </w:tabs>
        <w:spacing w:line="360" w:lineRule="auto"/>
        <w:ind w:firstLineChars="200" w:firstLine="480"/>
        <w:rPr>
          <w:rFonts w:ascii="宋体" w:hAnsi="宋体"/>
          <w:sz w:val="24"/>
        </w:rPr>
      </w:pPr>
      <w:r w:rsidRPr="00807712">
        <w:rPr>
          <w:rFonts w:ascii="宋体" w:hAnsi="宋体"/>
          <w:sz w:val="24"/>
        </w:rPr>
        <w:t>我方理解你方有权拒绝包括</w:t>
      </w:r>
      <w:r w:rsidRPr="00807712">
        <w:rPr>
          <w:rFonts w:ascii="宋体" w:hAnsi="宋体" w:hint="eastAsia"/>
          <w:sz w:val="24"/>
        </w:rPr>
        <w:t>响应报价</w:t>
      </w:r>
      <w:r w:rsidRPr="00807712">
        <w:rPr>
          <w:rFonts w:ascii="宋体" w:hAnsi="宋体"/>
          <w:sz w:val="24"/>
        </w:rPr>
        <w:t>最低的</w:t>
      </w:r>
      <w:r w:rsidRPr="00807712">
        <w:rPr>
          <w:rFonts w:ascii="宋体" w:hAnsi="宋体" w:hint="eastAsia"/>
          <w:sz w:val="24"/>
        </w:rPr>
        <w:t>响应文件</w:t>
      </w:r>
      <w:r w:rsidRPr="00807712">
        <w:rPr>
          <w:rFonts w:ascii="宋体" w:hAnsi="宋体"/>
          <w:sz w:val="24"/>
        </w:rPr>
        <w:t>在内的任何</w:t>
      </w:r>
      <w:r w:rsidRPr="00807712">
        <w:rPr>
          <w:rFonts w:ascii="宋体" w:hAnsi="宋体" w:hint="eastAsia"/>
          <w:sz w:val="24"/>
        </w:rPr>
        <w:t>报价</w:t>
      </w:r>
      <w:r w:rsidRPr="00807712">
        <w:rPr>
          <w:rFonts w:ascii="宋体" w:hAnsi="宋体"/>
          <w:sz w:val="24"/>
        </w:rPr>
        <w:t>。</w:t>
      </w:r>
    </w:p>
    <w:p w14:paraId="09C12ECA" w14:textId="77777777" w:rsidR="00395A88" w:rsidRPr="00807712" w:rsidRDefault="00076C3E">
      <w:pPr>
        <w:tabs>
          <w:tab w:val="left" w:leader="underscore" w:pos="3600"/>
          <w:tab w:val="left" w:leader="underscore" w:pos="5400"/>
        </w:tabs>
        <w:spacing w:line="360" w:lineRule="auto"/>
        <w:ind w:firstLineChars="200" w:firstLine="480"/>
        <w:rPr>
          <w:rFonts w:ascii="宋体" w:hAnsi="宋体"/>
          <w:sz w:val="24"/>
        </w:rPr>
      </w:pPr>
      <w:r w:rsidRPr="00807712">
        <w:rPr>
          <w:rFonts w:ascii="宋体" w:hAnsi="宋体"/>
          <w:sz w:val="24"/>
        </w:rPr>
        <w:t>在签署协议书之前，你方的</w:t>
      </w:r>
      <w:r w:rsidRPr="00807712">
        <w:rPr>
          <w:rFonts w:ascii="宋体" w:hAnsi="宋体" w:hint="eastAsia"/>
          <w:sz w:val="24"/>
        </w:rPr>
        <w:t>成交</w:t>
      </w:r>
      <w:r w:rsidRPr="00807712">
        <w:rPr>
          <w:rFonts w:ascii="宋体" w:hAnsi="宋体"/>
          <w:sz w:val="24"/>
        </w:rPr>
        <w:t>通知书连同本</w:t>
      </w:r>
      <w:r w:rsidRPr="00807712">
        <w:rPr>
          <w:rFonts w:ascii="宋体" w:hAnsi="宋体" w:hint="eastAsia"/>
          <w:sz w:val="24"/>
        </w:rPr>
        <w:t>响应文件</w:t>
      </w:r>
      <w:r w:rsidRPr="00807712">
        <w:rPr>
          <w:rFonts w:ascii="宋体" w:hAnsi="宋体"/>
          <w:sz w:val="24"/>
        </w:rPr>
        <w:t>，包括其所有附属文件，将构成双方之间具有约束力的合同文件。</w:t>
      </w:r>
    </w:p>
    <w:p w14:paraId="532CB59A" w14:textId="77777777" w:rsidR="00395A88" w:rsidRPr="00807712" w:rsidRDefault="00076C3E">
      <w:pPr>
        <w:tabs>
          <w:tab w:val="left" w:leader="underscore" w:pos="3600"/>
          <w:tab w:val="left" w:leader="underscore" w:pos="5400"/>
        </w:tabs>
        <w:spacing w:line="360" w:lineRule="auto"/>
        <w:ind w:firstLineChars="250" w:firstLine="600"/>
        <w:rPr>
          <w:rFonts w:ascii="宋体" w:hAnsi="宋体"/>
          <w:sz w:val="24"/>
        </w:rPr>
      </w:pPr>
      <w:r w:rsidRPr="00807712">
        <w:rPr>
          <w:rFonts w:ascii="宋体" w:hAnsi="宋体" w:hint="eastAsia"/>
          <w:sz w:val="24"/>
        </w:rPr>
        <w:t>供应商名称</w:t>
      </w:r>
      <w:r w:rsidRPr="00807712">
        <w:rPr>
          <w:rFonts w:ascii="宋体" w:hAnsi="宋体"/>
          <w:sz w:val="24"/>
        </w:rPr>
        <w:t xml:space="preserve">：                （盖章） </w:t>
      </w:r>
    </w:p>
    <w:p w14:paraId="753FB3F4" w14:textId="77777777" w:rsidR="00395A88" w:rsidRPr="00807712" w:rsidRDefault="00076C3E">
      <w:pPr>
        <w:tabs>
          <w:tab w:val="left" w:leader="underscore" w:pos="5280"/>
          <w:tab w:val="left" w:leader="underscore" w:pos="5400"/>
        </w:tabs>
        <w:spacing w:line="360" w:lineRule="auto"/>
        <w:ind w:firstLineChars="200" w:firstLine="480"/>
        <w:rPr>
          <w:rFonts w:ascii="宋体" w:hAnsi="宋体"/>
          <w:sz w:val="24"/>
          <w:u w:val="single"/>
        </w:rPr>
      </w:pPr>
      <w:r w:rsidRPr="00807712">
        <w:rPr>
          <w:rFonts w:ascii="宋体" w:hAnsi="宋体"/>
          <w:sz w:val="24"/>
        </w:rPr>
        <w:t xml:space="preserve"> 单位地址：</w:t>
      </w:r>
      <w:r w:rsidRPr="00807712">
        <w:rPr>
          <w:rFonts w:ascii="宋体" w:hAnsi="宋体"/>
          <w:sz w:val="24"/>
        </w:rPr>
        <w:tab/>
      </w:r>
    </w:p>
    <w:p w14:paraId="27E77DC5" w14:textId="77777777" w:rsidR="00395A88" w:rsidRPr="00807712" w:rsidRDefault="00076C3E">
      <w:pPr>
        <w:tabs>
          <w:tab w:val="left" w:leader="underscore" w:pos="3600"/>
          <w:tab w:val="left" w:leader="underscore" w:pos="5400"/>
        </w:tabs>
        <w:spacing w:line="360" w:lineRule="auto"/>
        <w:ind w:firstLineChars="249" w:firstLine="598"/>
        <w:rPr>
          <w:rFonts w:ascii="宋体" w:hAnsi="宋体"/>
          <w:sz w:val="24"/>
        </w:rPr>
      </w:pPr>
      <w:r w:rsidRPr="00807712">
        <w:rPr>
          <w:rFonts w:ascii="宋体" w:hAnsi="宋体"/>
          <w:sz w:val="24"/>
        </w:rPr>
        <w:t>法定代表人或其委托代理人：            （签字或盖章）</w:t>
      </w:r>
    </w:p>
    <w:p w14:paraId="76D0B838" w14:textId="77777777" w:rsidR="00395A88" w:rsidRPr="00807712" w:rsidRDefault="00076C3E">
      <w:pPr>
        <w:tabs>
          <w:tab w:val="left" w:leader="underscore" w:pos="3600"/>
          <w:tab w:val="left" w:leader="underscore" w:pos="5400"/>
        </w:tabs>
        <w:spacing w:line="360" w:lineRule="auto"/>
        <w:ind w:firstLineChars="200" w:firstLine="480"/>
        <w:rPr>
          <w:rFonts w:ascii="宋体" w:hAnsi="宋体"/>
          <w:sz w:val="24"/>
        </w:rPr>
      </w:pPr>
      <w:r w:rsidRPr="00807712">
        <w:rPr>
          <w:rFonts w:ascii="宋体" w:hAnsi="宋体"/>
          <w:sz w:val="24"/>
        </w:rPr>
        <w:t xml:space="preserve"> 邮政编码：         电话：             传真：</w:t>
      </w:r>
      <w:r w:rsidRPr="00807712">
        <w:rPr>
          <w:rFonts w:ascii="宋体" w:hAnsi="宋体"/>
          <w:sz w:val="24"/>
        </w:rPr>
        <w:tab/>
      </w:r>
      <w:r w:rsidRPr="00807712">
        <w:rPr>
          <w:rFonts w:ascii="宋体" w:hAnsi="宋体"/>
          <w:sz w:val="24"/>
        </w:rPr>
        <w:tab/>
      </w:r>
    </w:p>
    <w:p w14:paraId="40382B63" w14:textId="77777777" w:rsidR="00395A88" w:rsidRPr="00807712" w:rsidRDefault="00076C3E">
      <w:pPr>
        <w:tabs>
          <w:tab w:val="left" w:leader="underscore" w:pos="3600"/>
          <w:tab w:val="left" w:leader="underscore" w:pos="5400"/>
        </w:tabs>
        <w:spacing w:line="360" w:lineRule="auto"/>
        <w:ind w:firstLineChars="200" w:firstLine="480"/>
        <w:rPr>
          <w:rFonts w:ascii="宋体" w:hAnsi="宋体"/>
          <w:sz w:val="24"/>
        </w:rPr>
      </w:pPr>
      <w:r w:rsidRPr="00807712">
        <w:rPr>
          <w:rFonts w:ascii="宋体" w:hAnsi="宋体"/>
          <w:sz w:val="24"/>
        </w:rPr>
        <w:t xml:space="preserve"> 开户银行名称： </w:t>
      </w:r>
    </w:p>
    <w:p w14:paraId="45E5564C" w14:textId="77777777" w:rsidR="00395A88" w:rsidRPr="00807712" w:rsidRDefault="00076C3E">
      <w:pPr>
        <w:tabs>
          <w:tab w:val="left" w:leader="underscore" w:pos="3600"/>
          <w:tab w:val="left" w:leader="underscore" w:pos="5400"/>
        </w:tabs>
        <w:spacing w:line="360" w:lineRule="auto"/>
        <w:ind w:firstLineChars="249" w:firstLine="598"/>
        <w:rPr>
          <w:rFonts w:ascii="宋体" w:hAnsi="宋体"/>
          <w:sz w:val="24"/>
        </w:rPr>
      </w:pPr>
      <w:r w:rsidRPr="00807712">
        <w:rPr>
          <w:rFonts w:ascii="宋体" w:hAnsi="宋体"/>
          <w:sz w:val="24"/>
        </w:rPr>
        <w:t xml:space="preserve">开户银行账号： </w:t>
      </w:r>
    </w:p>
    <w:p w14:paraId="0A2C7994" w14:textId="77777777" w:rsidR="00395A88" w:rsidRPr="00807712" w:rsidRDefault="00076C3E">
      <w:pPr>
        <w:tabs>
          <w:tab w:val="left" w:leader="underscore" w:pos="3600"/>
          <w:tab w:val="left" w:leader="underscore" w:pos="5400"/>
        </w:tabs>
        <w:spacing w:line="360" w:lineRule="auto"/>
        <w:ind w:firstLineChars="249" w:firstLine="598"/>
        <w:rPr>
          <w:rFonts w:ascii="宋体" w:hAnsi="宋体"/>
          <w:sz w:val="24"/>
        </w:rPr>
      </w:pPr>
      <w:r w:rsidRPr="00807712">
        <w:rPr>
          <w:rFonts w:ascii="宋体" w:hAnsi="宋体"/>
          <w:sz w:val="24"/>
        </w:rPr>
        <w:t xml:space="preserve">开户银行地址： </w:t>
      </w:r>
    </w:p>
    <w:p w14:paraId="6740DFAE" w14:textId="77777777" w:rsidR="00395A88" w:rsidRPr="00807712" w:rsidRDefault="00076C3E">
      <w:pPr>
        <w:tabs>
          <w:tab w:val="left" w:leader="underscore" w:pos="3600"/>
          <w:tab w:val="left" w:leader="underscore" w:pos="5400"/>
        </w:tabs>
        <w:spacing w:line="360" w:lineRule="auto"/>
        <w:ind w:firstLineChars="249" w:firstLine="598"/>
        <w:rPr>
          <w:rFonts w:ascii="宋体" w:hAnsi="宋体"/>
          <w:sz w:val="24"/>
        </w:rPr>
      </w:pPr>
      <w:r w:rsidRPr="00807712">
        <w:rPr>
          <w:rFonts w:ascii="宋体" w:hAnsi="宋体"/>
          <w:sz w:val="24"/>
        </w:rPr>
        <w:t xml:space="preserve">开户银行电话： </w:t>
      </w:r>
    </w:p>
    <w:p w14:paraId="3ED209E7" w14:textId="77777777" w:rsidR="00395A88" w:rsidRPr="00807712" w:rsidRDefault="00076C3E">
      <w:pPr>
        <w:tabs>
          <w:tab w:val="left" w:leader="underscore" w:pos="3600"/>
          <w:tab w:val="left" w:leader="underscore" w:pos="5400"/>
        </w:tabs>
        <w:spacing w:line="360" w:lineRule="auto"/>
        <w:ind w:firstLineChars="249" w:firstLine="598"/>
        <w:rPr>
          <w:rFonts w:ascii="宋体" w:hAnsi="宋体"/>
          <w:sz w:val="24"/>
        </w:rPr>
      </w:pPr>
      <w:r w:rsidRPr="00807712">
        <w:rPr>
          <w:rFonts w:ascii="宋体" w:hAnsi="宋体"/>
          <w:sz w:val="24"/>
        </w:rPr>
        <w:t>日    期：    年     月     日</w:t>
      </w:r>
    </w:p>
    <w:p w14:paraId="1AD2A7C8" w14:textId="77777777" w:rsidR="00395A88" w:rsidRPr="00807712" w:rsidRDefault="00076C3E">
      <w:pPr>
        <w:widowControl/>
        <w:jc w:val="left"/>
        <w:rPr>
          <w:rFonts w:ascii="宋体" w:hAnsi="宋体"/>
          <w:sz w:val="24"/>
        </w:rPr>
      </w:pPr>
      <w:r w:rsidRPr="00807712">
        <w:rPr>
          <w:rFonts w:ascii="宋体" w:hAnsi="宋体"/>
          <w:sz w:val="24"/>
        </w:rPr>
        <w:br w:type="page"/>
      </w:r>
    </w:p>
    <w:p w14:paraId="1E7B545D" w14:textId="77777777" w:rsidR="00395A88" w:rsidRPr="00807712" w:rsidRDefault="00395A88">
      <w:pPr>
        <w:tabs>
          <w:tab w:val="left" w:leader="underscore" w:pos="3600"/>
          <w:tab w:val="left" w:leader="underscore" w:pos="5400"/>
        </w:tabs>
        <w:spacing w:line="360" w:lineRule="auto"/>
        <w:ind w:firstLineChars="249" w:firstLine="598"/>
        <w:rPr>
          <w:rFonts w:ascii="宋体" w:hAnsi="宋体"/>
          <w:sz w:val="24"/>
        </w:rPr>
      </w:pPr>
    </w:p>
    <w:p w14:paraId="7C6029CE" w14:textId="77777777" w:rsidR="00395A88" w:rsidRPr="00807712" w:rsidRDefault="00076C3E">
      <w:pPr>
        <w:pStyle w:val="378020"/>
        <w:spacing w:line="360" w:lineRule="auto"/>
        <w:rPr>
          <w:rFonts w:ascii="宋体" w:eastAsia="宋体" w:hAnsi="宋体"/>
        </w:rPr>
      </w:pPr>
      <w:bookmarkStart w:id="1708" w:name="_Toc144974865"/>
      <w:bookmarkStart w:id="1709" w:name="_Toc152042586"/>
      <w:bookmarkStart w:id="1710" w:name="_Toc179632817"/>
      <w:bookmarkStart w:id="1711" w:name="_Toc233102763"/>
      <w:bookmarkStart w:id="1712" w:name="_Toc152045797"/>
      <w:bookmarkStart w:id="1713" w:name="_Toc21187"/>
      <w:bookmarkStart w:id="1714" w:name="_Toc22031418"/>
      <w:r w:rsidRPr="00807712">
        <w:rPr>
          <w:rFonts w:ascii="宋体" w:eastAsia="宋体" w:hAnsi="宋体" w:cs="仿宋" w:hint="eastAsia"/>
        </w:rPr>
        <w:t>格式二：</w:t>
      </w:r>
      <w:bookmarkEnd w:id="1708"/>
      <w:bookmarkEnd w:id="1709"/>
      <w:bookmarkEnd w:id="1710"/>
      <w:bookmarkEnd w:id="1711"/>
      <w:bookmarkEnd w:id="1712"/>
      <w:r w:rsidRPr="00807712">
        <w:rPr>
          <w:rFonts w:ascii="宋体" w:eastAsia="宋体" w:hAnsi="宋体" w:cs="仿宋" w:hint="eastAsia"/>
        </w:rPr>
        <w:t>报价函附录格式</w:t>
      </w:r>
      <w:bookmarkEnd w:id="1713"/>
      <w:bookmarkEnd w:id="1714"/>
    </w:p>
    <w:p w14:paraId="1030C29E" w14:textId="77777777" w:rsidR="00395A88" w:rsidRPr="00807712" w:rsidRDefault="00395A88">
      <w:pPr>
        <w:tabs>
          <w:tab w:val="left" w:pos="1800"/>
          <w:tab w:val="left" w:pos="5580"/>
        </w:tabs>
        <w:spacing w:line="360" w:lineRule="auto"/>
        <w:ind w:firstLineChars="100" w:firstLine="240"/>
        <w:jc w:val="left"/>
        <w:rPr>
          <w:rFonts w:ascii="宋体" w:hAnsi="宋体"/>
          <w:sz w:val="24"/>
        </w:rPr>
      </w:pPr>
    </w:p>
    <w:p w14:paraId="39A6E7C3" w14:textId="77777777" w:rsidR="00395A88" w:rsidRPr="00807712" w:rsidRDefault="00076C3E">
      <w:pPr>
        <w:tabs>
          <w:tab w:val="left" w:pos="1800"/>
          <w:tab w:val="left" w:pos="5580"/>
        </w:tabs>
        <w:spacing w:line="360" w:lineRule="auto"/>
        <w:ind w:firstLineChars="100" w:firstLine="240"/>
        <w:jc w:val="left"/>
        <w:rPr>
          <w:rFonts w:ascii="宋体" w:hAnsi="宋体"/>
          <w:sz w:val="24"/>
        </w:rPr>
      </w:pPr>
      <w:r w:rsidRPr="00807712">
        <w:rPr>
          <w:rFonts w:ascii="宋体" w:hAnsi="宋体" w:hint="eastAsia"/>
          <w:sz w:val="24"/>
        </w:rPr>
        <w:t xml:space="preserve">采购编号：                            </w:t>
      </w:r>
    </w:p>
    <w:p w14:paraId="5315FECD" w14:textId="77777777" w:rsidR="00395A88" w:rsidRPr="00807712" w:rsidRDefault="00076C3E">
      <w:pPr>
        <w:tabs>
          <w:tab w:val="left" w:pos="1800"/>
          <w:tab w:val="left" w:pos="5580"/>
        </w:tabs>
        <w:spacing w:line="360" w:lineRule="auto"/>
        <w:jc w:val="left"/>
        <w:rPr>
          <w:rFonts w:ascii="宋体" w:hAnsi="宋体"/>
          <w:sz w:val="24"/>
        </w:rPr>
      </w:pPr>
      <w:r w:rsidRPr="00807712">
        <w:rPr>
          <w:rFonts w:ascii="宋体" w:hAnsi="宋体" w:hint="eastAsia"/>
          <w:sz w:val="24"/>
        </w:rPr>
        <w:t xml:space="preserve">  项目名称：　            </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92"/>
        <w:gridCol w:w="1080"/>
        <w:gridCol w:w="2532"/>
        <w:gridCol w:w="900"/>
      </w:tblGrid>
      <w:tr w:rsidR="00395A88" w:rsidRPr="00807712" w14:paraId="3EF9DA72" w14:textId="77777777">
        <w:trPr>
          <w:cantSplit/>
          <w:trHeight w:val="846"/>
        </w:trPr>
        <w:tc>
          <w:tcPr>
            <w:tcW w:w="817" w:type="dxa"/>
            <w:vAlign w:val="center"/>
          </w:tcPr>
          <w:p w14:paraId="0DDCEBF2" w14:textId="77777777" w:rsidR="00395A88" w:rsidRPr="00807712" w:rsidRDefault="00076C3E">
            <w:pPr>
              <w:pStyle w:val="16"/>
              <w:tabs>
                <w:tab w:val="left" w:pos="-100"/>
              </w:tabs>
              <w:spacing w:line="240" w:lineRule="auto"/>
              <w:ind w:leftChars="-4" w:left="2" w:hangingChars="4" w:hanging="10"/>
              <w:jc w:val="center"/>
              <w:rPr>
                <w:rFonts w:ascii="宋体" w:hAnsi="宋体"/>
                <w:sz w:val="24"/>
                <w:szCs w:val="24"/>
              </w:rPr>
            </w:pPr>
            <w:r w:rsidRPr="00807712">
              <w:rPr>
                <w:rFonts w:ascii="宋体" w:hAnsi="宋体"/>
                <w:sz w:val="24"/>
                <w:szCs w:val="24"/>
              </w:rPr>
              <w:t>序号</w:t>
            </w:r>
          </w:p>
        </w:tc>
        <w:tc>
          <w:tcPr>
            <w:tcW w:w="3192" w:type="dxa"/>
            <w:vAlign w:val="center"/>
          </w:tcPr>
          <w:p w14:paraId="6F5464D9" w14:textId="77777777" w:rsidR="00395A88" w:rsidRPr="00807712" w:rsidRDefault="00076C3E">
            <w:pPr>
              <w:pStyle w:val="16"/>
              <w:tabs>
                <w:tab w:val="left" w:pos="-100"/>
              </w:tabs>
              <w:spacing w:line="240" w:lineRule="auto"/>
              <w:ind w:firstLine="480"/>
              <w:jc w:val="left"/>
              <w:rPr>
                <w:rFonts w:ascii="宋体" w:hAnsi="宋体"/>
                <w:sz w:val="24"/>
                <w:szCs w:val="24"/>
              </w:rPr>
            </w:pPr>
            <w:r w:rsidRPr="00807712">
              <w:rPr>
                <w:rFonts w:ascii="宋体" w:hAnsi="宋体"/>
                <w:sz w:val="24"/>
                <w:szCs w:val="24"/>
              </w:rPr>
              <w:t>项 目 内 容</w:t>
            </w:r>
          </w:p>
        </w:tc>
        <w:tc>
          <w:tcPr>
            <w:tcW w:w="1080" w:type="dxa"/>
            <w:vAlign w:val="center"/>
          </w:tcPr>
          <w:p w14:paraId="13ADD30B" w14:textId="77777777" w:rsidR="00395A88" w:rsidRPr="00807712" w:rsidRDefault="00076C3E">
            <w:pPr>
              <w:pStyle w:val="16"/>
              <w:tabs>
                <w:tab w:val="left" w:pos="-100"/>
              </w:tabs>
              <w:spacing w:line="240" w:lineRule="auto"/>
              <w:ind w:firstLineChars="0" w:firstLine="0"/>
              <w:jc w:val="center"/>
              <w:rPr>
                <w:rFonts w:ascii="宋体" w:hAnsi="宋体"/>
                <w:sz w:val="24"/>
                <w:szCs w:val="24"/>
              </w:rPr>
            </w:pPr>
            <w:r w:rsidRPr="00807712">
              <w:rPr>
                <w:rFonts w:ascii="宋体" w:hAnsi="宋体"/>
                <w:sz w:val="24"/>
                <w:szCs w:val="24"/>
              </w:rPr>
              <w:t>合  同条款号</w:t>
            </w:r>
          </w:p>
        </w:tc>
        <w:tc>
          <w:tcPr>
            <w:tcW w:w="2532" w:type="dxa"/>
            <w:vAlign w:val="center"/>
          </w:tcPr>
          <w:p w14:paraId="0E860A5E" w14:textId="77777777" w:rsidR="00395A88" w:rsidRPr="00807712" w:rsidRDefault="00076C3E">
            <w:pPr>
              <w:pStyle w:val="16"/>
              <w:tabs>
                <w:tab w:val="left" w:pos="-100"/>
              </w:tabs>
              <w:spacing w:line="240" w:lineRule="auto"/>
              <w:ind w:firstLineChars="5" w:firstLine="12"/>
              <w:jc w:val="center"/>
              <w:rPr>
                <w:rFonts w:ascii="宋体" w:hAnsi="宋体"/>
                <w:sz w:val="24"/>
                <w:szCs w:val="24"/>
              </w:rPr>
            </w:pPr>
            <w:r w:rsidRPr="00807712">
              <w:rPr>
                <w:rFonts w:ascii="宋体" w:hAnsi="宋体"/>
                <w:sz w:val="24"/>
                <w:szCs w:val="24"/>
              </w:rPr>
              <w:t>约 定 内 容</w:t>
            </w:r>
          </w:p>
        </w:tc>
        <w:tc>
          <w:tcPr>
            <w:tcW w:w="900" w:type="dxa"/>
            <w:vAlign w:val="center"/>
          </w:tcPr>
          <w:p w14:paraId="4748628F" w14:textId="77777777" w:rsidR="00395A88" w:rsidRPr="00807712" w:rsidRDefault="00076C3E">
            <w:pPr>
              <w:pStyle w:val="16"/>
              <w:tabs>
                <w:tab w:val="left" w:pos="-100"/>
              </w:tabs>
              <w:spacing w:line="240" w:lineRule="auto"/>
              <w:ind w:firstLineChars="0" w:firstLine="0"/>
              <w:jc w:val="left"/>
              <w:rPr>
                <w:rFonts w:ascii="宋体" w:hAnsi="宋体"/>
                <w:sz w:val="21"/>
                <w:szCs w:val="21"/>
              </w:rPr>
            </w:pPr>
            <w:r w:rsidRPr="00807712">
              <w:rPr>
                <w:rFonts w:ascii="宋体" w:hAnsi="宋体"/>
                <w:sz w:val="24"/>
                <w:szCs w:val="24"/>
              </w:rPr>
              <w:t>备注</w:t>
            </w:r>
          </w:p>
        </w:tc>
      </w:tr>
      <w:tr w:rsidR="00395A88" w:rsidRPr="00807712" w14:paraId="5E3B799D" w14:textId="77777777">
        <w:trPr>
          <w:cantSplit/>
          <w:trHeight w:val="750"/>
        </w:trPr>
        <w:tc>
          <w:tcPr>
            <w:tcW w:w="817" w:type="dxa"/>
            <w:vAlign w:val="center"/>
          </w:tcPr>
          <w:p w14:paraId="123E20BB" w14:textId="77777777" w:rsidR="00395A88" w:rsidRPr="00807712" w:rsidRDefault="00076C3E">
            <w:pPr>
              <w:pStyle w:val="16"/>
              <w:tabs>
                <w:tab w:val="left" w:pos="-100"/>
              </w:tabs>
              <w:spacing w:line="240" w:lineRule="auto"/>
              <w:ind w:leftChars="-4" w:left="2" w:hangingChars="4" w:hanging="10"/>
              <w:jc w:val="center"/>
              <w:rPr>
                <w:rFonts w:ascii="宋体" w:hAnsi="宋体"/>
                <w:sz w:val="24"/>
                <w:szCs w:val="24"/>
              </w:rPr>
            </w:pPr>
            <w:r w:rsidRPr="00807712">
              <w:rPr>
                <w:rFonts w:ascii="宋体" w:hAnsi="宋体"/>
                <w:sz w:val="24"/>
                <w:szCs w:val="24"/>
              </w:rPr>
              <w:t>1</w:t>
            </w:r>
          </w:p>
        </w:tc>
        <w:tc>
          <w:tcPr>
            <w:tcW w:w="3192" w:type="dxa"/>
            <w:vAlign w:val="center"/>
          </w:tcPr>
          <w:p w14:paraId="747A6D30" w14:textId="77777777" w:rsidR="00395A88" w:rsidRPr="00807712" w:rsidRDefault="00076C3E">
            <w:pPr>
              <w:pStyle w:val="16"/>
              <w:tabs>
                <w:tab w:val="left" w:pos="-100"/>
              </w:tabs>
              <w:spacing w:line="240" w:lineRule="auto"/>
              <w:ind w:firstLine="480"/>
              <w:jc w:val="left"/>
              <w:rPr>
                <w:rFonts w:ascii="宋体" w:hAnsi="宋体"/>
                <w:sz w:val="24"/>
                <w:szCs w:val="24"/>
              </w:rPr>
            </w:pPr>
            <w:r w:rsidRPr="00807712">
              <w:rPr>
                <w:rFonts w:ascii="宋体" w:hAnsi="宋体"/>
                <w:sz w:val="24"/>
                <w:szCs w:val="24"/>
              </w:rPr>
              <w:t>施工总工期</w:t>
            </w:r>
          </w:p>
        </w:tc>
        <w:tc>
          <w:tcPr>
            <w:tcW w:w="1080" w:type="dxa"/>
            <w:vAlign w:val="center"/>
          </w:tcPr>
          <w:p w14:paraId="17BBC0AD" w14:textId="77777777" w:rsidR="00395A88" w:rsidRPr="00807712" w:rsidRDefault="00395A88">
            <w:pPr>
              <w:pStyle w:val="16"/>
              <w:tabs>
                <w:tab w:val="left" w:pos="-100"/>
              </w:tabs>
              <w:spacing w:line="240" w:lineRule="auto"/>
              <w:ind w:firstLine="480"/>
              <w:jc w:val="left"/>
              <w:rPr>
                <w:rFonts w:ascii="宋体" w:hAnsi="宋体"/>
                <w:sz w:val="24"/>
                <w:szCs w:val="24"/>
              </w:rPr>
            </w:pPr>
          </w:p>
        </w:tc>
        <w:tc>
          <w:tcPr>
            <w:tcW w:w="2532" w:type="dxa"/>
            <w:vAlign w:val="center"/>
          </w:tcPr>
          <w:p w14:paraId="18DB789A" w14:textId="77777777" w:rsidR="00395A88" w:rsidRPr="00807712" w:rsidRDefault="00076C3E">
            <w:pPr>
              <w:pStyle w:val="16"/>
              <w:tabs>
                <w:tab w:val="left" w:pos="-100"/>
              </w:tabs>
              <w:spacing w:line="240" w:lineRule="auto"/>
              <w:ind w:firstLine="480"/>
              <w:jc w:val="left"/>
              <w:rPr>
                <w:rFonts w:ascii="宋体" w:hAnsi="宋体"/>
                <w:sz w:val="24"/>
                <w:szCs w:val="24"/>
              </w:rPr>
            </w:pPr>
            <w:r w:rsidRPr="00807712">
              <w:rPr>
                <w:rFonts w:ascii="宋体" w:hAnsi="宋体"/>
                <w:sz w:val="24"/>
                <w:szCs w:val="24"/>
              </w:rPr>
              <w:t>（   ）</w:t>
            </w:r>
            <w:proofErr w:type="gramStart"/>
            <w:r w:rsidRPr="00807712">
              <w:rPr>
                <w:rFonts w:ascii="宋体" w:hAnsi="宋体"/>
                <w:sz w:val="24"/>
                <w:szCs w:val="24"/>
              </w:rPr>
              <w:t>日历天</w:t>
            </w:r>
            <w:proofErr w:type="gramEnd"/>
          </w:p>
        </w:tc>
        <w:tc>
          <w:tcPr>
            <w:tcW w:w="900" w:type="dxa"/>
            <w:vAlign w:val="center"/>
          </w:tcPr>
          <w:p w14:paraId="36AE77EC" w14:textId="77777777" w:rsidR="00395A88" w:rsidRPr="00807712" w:rsidRDefault="00395A88">
            <w:pPr>
              <w:pStyle w:val="16"/>
              <w:spacing w:line="240" w:lineRule="auto"/>
              <w:ind w:firstLine="420"/>
              <w:jc w:val="left"/>
              <w:rPr>
                <w:rFonts w:ascii="宋体" w:hAnsi="宋体"/>
                <w:sz w:val="21"/>
                <w:szCs w:val="21"/>
              </w:rPr>
            </w:pPr>
          </w:p>
        </w:tc>
      </w:tr>
      <w:tr w:rsidR="00395A88" w:rsidRPr="00807712" w14:paraId="08B63720" w14:textId="77777777">
        <w:trPr>
          <w:cantSplit/>
          <w:trHeight w:val="750"/>
        </w:trPr>
        <w:tc>
          <w:tcPr>
            <w:tcW w:w="817" w:type="dxa"/>
            <w:vAlign w:val="center"/>
          </w:tcPr>
          <w:p w14:paraId="2AB576EB" w14:textId="77777777" w:rsidR="00395A88" w:rsidRPr="00807712" w:rsidRDefault="00076C3E">
            <w:pPr>
              <w:pStyle w:val="16"/>
              <w:tabs>
                <w:tab w:val="left" w:pos="-100"/>
              </w:tabs>
              <w:spacing w:line="240" w:lineRule="auto"/>
              <w:ind w:leftChars="-4" w:left="2" w:hangingChars="4" w:hanging="10"/>
              <w:jc w:val="center"/>
              <w:rPr>
                <w:rFonts w:ascii="宋体" w:hAnsi="宋体"/>
                <w:sz w:val="24"/>
                <w:szCs w:val="24"/>
              </w:rPr>
            </w:pPr>
            <w:r w:rsidRPr="00807712">
              <w:rPr>
                <w:rFonts w:ascii="宋体" w:hAnsi="宋体"/>
                <w:sz w:val="24"/>
                <w:szCs w:val="24"/>
              </w:rPr>
              <w:t>2</w:t>
            </w:r>
          </w:p>
        </w:tc>
        <w:tc>
          <w:tcPr>
            <w:tcW w:w="3192" w:type="dxa"/>
            <w:vAlign w:val="center"/>
          </w:tcPr>
          <w:p w14:paraId="0E9FEB04" w14:textId="77777777" w:rsidR="00395A88" w:rsidRPr="00807712" w:rsidRDefault="00076C3E">
            <w:pPr>
              <w:pStyle w:val="16"/>
              <w:tabs>
                <w:tab w:val="left" w:pos="-100"/>
              </w:tabs>
              <w:spacing w:line="240" w:lineRule="auto"/>
              <w:ind w:firstLine="480"/>
              <w:jc w:val="left"/>
              <w:rPr>
                <w:rFonts w:ascii="宋体" w:hAnsi="宋体"/>
                <w:sz w:val="24"/>
                <w:szCs w:val="24"/>
              </w:rPr>
            </w:pPr>
            <w:r w:rsidRPr="00807712">
              <w:rPr>
                <w:rFonts w:ascii="宋体" w:hAnsi="宋体"/>
                <w:sz w:val="24"/>
                <w:szCs w:val="24"/>
              </w:rPr>
              <w:t>质量标准</w:t>
            </w:r>
          </w:p>
        </w:tc>
        <w:tc>
          <w:tcPr>
            <w:tcW w:w="1080" w:type="dxa"/>
            <w:vAlign w:val="center"/>
          </w:tcPr>
          <w:p w14:paraId="2807C388" w14:textId="77777777" w:rsidR="00395A88" w:rsidRPr="00807712" w:rsidRDefault="00395A88">
            <w:pPr>
              <w:pStyle w:val="16"/>
              <w:tabs>
                <w:tab w:val="left" w:pos="-100"/>
              </w:tabs>
              <w:spacing w:line="240" w:lineRule="auto"/>
              <w:ind w:firstLine="480"/>
              <w:jc w:val="left"/>
              <w:rPr>
                <w:rFonts w:ascii="宋体" w:hAnsi="宋体"/>
                <w:sz w:val="24"/>
                <w:szCs w:val="24"/>
              </w:rPr>
            </w:pPr>
          </w:p>
        </w:tc>
        <w:tc>
          <w:tcPr>
            <w:tcW w:w="2532" w:type="dxa"/>
            <w:vAlign w:val="center"/>
          </w:tcPr>
          <w:p w14:paraId="4CE51265" w14:textId="77777777" w:rsidR="00395A88" w:rsidRPr="00807712" w:rsidRDefault="00076C3E">
            <w:pPr>
              <w:pStyle w:val="16"/>
              <w:tabs>
                <w:tab w:val="left" w:pos="-100"/>
              </w:tabs>
              <w:spacing w:line="240" w:lineRule="auto"/>
              <w:ind w:firstLineChars="5" w:firstLine="12"/>
              <w:jc w:val="center"/>
              <w:rPr>
                <w:rFonts w:ascii="宋体" w:hAnsi="宋体"/>
                <w:sz w:val="24"/>
                <w:szCs w:val="24"/>
              </w:rPr>
            </w:pPr>
            <w:r w:rsidRPr="00807712">
              <w:rPr>
                <w:rFonts w:ascii="宋体" w:hAnsi="宋体"/>
                <w:sz w:val="24"/>
                <w:szCs w:val="24"/>
              </w:rPr>
              <w:t>合格</w:t>
            </w:r>
          </w:p>
        </w:tc>
        <w:tc>
          <w:tcPr>
            <w:tcW w:w="900" w:type="dxa"/>
            <w:vAlign w:val="center"/>
          </w:tcPr>
          <w:p w14:paraId="0AFF8C4E" w14:textId="77777777" w:rsidR="00395A88" w:rsidRPr="00807712" w:rsidRDefault="00395A88">
            <w:pPr>
              <w:pStyle w:val="16"/>
              <w:spacing w:line="240" w:lineRule="auto"/>
              <w:ind w:firstLine="420"/>
              <w:jc w:val="left"/>
              <w:rPr>
                <w:rFonts w:ascii="宋体" w:hAnsi="宋体"/>
                <w:sz w:val="21"/>
                <w:szCs w:val="21"/>
              </w:rPr>
            </w:pPr>
          </w:p>
        </w:tc>
      </w:tr>
      <w:tr w:rsidR="00395A88" w:rsidRPr="00807712" w14:paraId="3B2131CB" w14:textId="77777777">
        <w:trPr>
          <w:cantSplit/>
          <w:trHeight w:val="750"/>
        </w:trPr>
        <w:tc>
          <w:tcPr>
            <w:tcW w:w="817" w:type="dxa"/>
            <w:vAlign w:val="center"/>
          </w:tcPr>
          <w:p w14:paraId="516D6F3C" w14:textId="77777777" w:rsidR="00395A88" w:rsidRPr="00807712" w:rsidRDefault="00076C3E">
            <w:pPr>
              <w:pStyle w:val="16"/>
              <w:tabs>
                <w:tab w:val="left" w:pos="-100"/>
              </w:tabs>
              <w:spacing w:line="240" w:lineRule="auto"/>
              <w:ind w:leftChars="-4" w:left="2" w:hangingChars="4" w:hanging="10"/>
              <w:jc w:val="center"/>
              <w:rPr>
                <w:rFonts w:ascii="宋体" w:hAnsi="宋体"/>
                <w:sz w:val="24"/>
                <w:szCs w:val="24"/>
              </w:rPr>
            </w:pPr>
            <w:r w:rsidRPr="00807712">
              <w:rPr>
                <w:rFonts w:ascii="宋体" w:hAnsi="宋体"/>
                <w:sz w:val="24"/>
                <w:szCs w:val="24"/>
              </w:rPr>
              <w:t>3</w:t>
            </w:r>
          </w:p>
        </w:tc>
        <w:tc>
          <w:tcPr>
            <w:tcW w:w="3192" w:type="dxa"/>
            <w:vAlign w:val="center"/>
          </w:tcPr>
          <w:p w14:paraId="6E513BDE" w14:textId="77777777" w:rsidR="00395A88" w:rsidRPr="00807712" w:rsidRDefault="00076C3E">
            <w:pPr>
              <w:pStyle w:val="16"/>
              <w:tabs>
                <w:tab w:val="left" w:pos="-100"/>
              </w:tabs>
              <w:spacing w:line="240" w:lineRule="auto"/>
              <w:ind w:firstLine="480"/>
              <w:jc w:val="left"/>
              <w:rPr>
                <w:rFonts w:ascii="宋体" w:hAnsi="宋体"/>
                <w:sz w:val="24"/>
                <w:szCs w:val="24"/>
              </w:rPr>
            </w:pPr>
            <w:r w:rsidRPr="00807712">
              <w:rPr>
                <w:rFonts w:ascii="宋体" w:hAnsi="宋体"/>
                <w:sz w:val="24"/>
                <w:szCs w:val="24"/>
              </w:rPr>
              <w:t>保修期</w:t>
            </w:r>
          </w:p>
        </w:tc>
        <w:tc>
          <w:tcPr>
            <w:tcW w:w="1080" w:type="dxa"/>
            <w:vAlign w:val="center"/>
          </w:tcPr>
          <w:p w14:paraId="3D72A324" w14:textId="77777777" w:rsidR="00395A88" w:rsidRPr="00807712" w:rsidRDefault="00395A88">
            <w:pPr>
              <w:pStyle w:val="16"/>
              <w:tabs>
                <w:tab w:val="left" w:pos="-100"/>
              </w:tabs>
              <w:spacing w:line="240" w:lineRule="auto"/>
              <w:ind w:firstLine="480"/>
              <w:jc w:val="left"/>
              <w:rPr>
                <w:rFonts w:ascii="宋体" w:hAnsi="宋体"/>
                <w:sz w:val="24"/>
                <w:szCs w:val="24"/>
              </w:rPr>
            </w:pPr>
          </w:p>
        </w:tc>
        <w:tc>
          <w:tcPr>
            <w:tcW w:w="2532" w:type="dxa"/>
            <w:vAlign w:val="center"/>
          </w:tcPr>
          <w:p w14:paraId="71E980B4" w14:textId="77777777" w:rsidR="00395A88" w:rsidRPr="00807712" w:rsidRDefault="00395A88">
            <w:pPr>
              <w:pStyle w:val="16"/>
              <w:tabs>
                <w:tab w:val="left" w:pos="-100"/>
              </w:tabs>
              <w:spacing w:line="240" w:lineRule="auto"/>
              <w:ind w:firstLine="480"/>
              <w:jc w:val="left"/>
              <w:rPr>
                <w:rFonts w:ascii="宋体" w:hAnsi="宋体"/>
                <w:sz w:val="24"/>
                <w:szCs w:val="24"/>
              </w:rPr>
            </w:pPr>
          </w:p>
        </w:tc>
        <w:tc>
          <w:tcPr>
            <w:tcW w:w="900" w:type="dxa"/>
            <w:vAlign w:val="center"/>
          </w:tcPr>
          <w:p w14:paraId="25FB776C" w14:textId="77777777" w:rsidR="00395A88" w:rsidRPr="00807712" w:rsidRDefault="00395A88">
            <w:pPr>
              <w:pStyle w:val="16"/>
              <w:spacing w:line="240" w:lineRule="auto"/>
              <w:ind w:firstLine="420"/>
              <w:jc w:val="left"/>
              <w:rPr>
                <w:rFonts w:ascii="宋体" w:hAnsi="宋体"/>
                <w:sz w:val="21"/>
                <w:szCs w:val="21"/>
              </w:rPr>
            </w:pPr>
          </w:p>
        </w:tc>
      </w:tr>
      <w:tr w:rsidR="00395A88" w:rsidRPr="00807712" w14:paraId="2B79F86A" w14:textId="77777777">
        <w:trPr>
          <w:cantSplit/>
          <w:trHeight w:val="750"/>
        </w:trPr>
        <w:tc>
          <w:tcPr>
            <w:tcW w:w="817" w:type="dxa"/>
            <w:vAlign w:val="center"/>
          </w:tcPr>
          <w:p w14:paraId="037FFE22" w14:textId="77777777" w:rsidR="00395A88" w:rsidRPr="00807712" w:rsidRDefault="00076C3E">
            <w:pPr>
              <w:pStyle w:val="16"/>
              <w:tabs>
                <w:tab w:val="left" w:pos="-100"/>
              </w:tabs>
              <w:spacing w:line="240" w:lineRule="auto"/>
              <w:ind w:leftChars="-4" w:left="2" w:hangingChars="4" w:hanging="10"/>
              <w:jc w:val="center"/>
              <w:rPr>
                <w:rFonts w:ascii="宋体" w:hAnsi="宋体"/>
                <w:sz w:val="24"/>
                <w:szCs w:val="24"/>
              </w:rPr>
            </w:pPr>
            <w:r w:rsidRPr="00807712">
              <w:rPr>
                <w:rFonts w:ascii="宋体" w:hAnsi="宋体" w:hint="eastAsia"/>
                <w:sz w:val="24"/>
                <w:szCs w:val="24"/>
              </w:rPr>
              <w:t>4</w:t>
            </w:r>
          </w:p>
        </w:tc>
        <w:tc>
          <w:tcPr>
            <w:tcW w:w="3192" w:type="dxa"/>
            <w:vAlign w:val="center"/>
          </w:tcPr>
          <w:p w14:paraId="60451978" w14:textId="77777777" w:rsidR="00395A88" w:rsidRPr="00807712" w:rsidRDefault="00076C3E">
            <w:pPr>
              <w:pStyle w:val="16"/>
              <w:tabs>
                <w:tab w:val="left" w:pos="-100"/>
              </w:tabs>
              <w:spacing w:line="240" w:lineRule="auto"/>
              <w:ind w:firstLine="480"/>
              <w:jc w:val="left"/>
              <w:rPr>
                <w:rFonts w:ascii="宋体" w:hAnsi="宋体"/>
                <w:sz w:val="24"/>
                <w:szCs w:val="24"/>
              </w:rPr>
            </w:pPr>
            <w:r w:rsidRPr="00807712">
              <w:rPr>
                <w:rFonts w:ascii="宋体" w:hAnsi="宋体" w:hint="eastAsia"/>
                <w:sz w:val="24"/>
                <w:szCs w:val="24"/>
              </w:rPr>
              <w:t>磋商保证金</w:t>
            </w:r>
          </w:p>
        </w:tc>
        <w:tc>
          <w:tcPr>
            <w:tcW w:w="1080" w:type="dxa"/>
            <w:vAlign w:val="center"/>
          </w:tcPr>
          <w:p w14:paraId="55EEF67F" w14:textId="77777777" w:rsidR="00395A88" w:rsidRPr="00807712" w:rsidRDefault="00395A88">
            <w:pPr>
              <w:pStyle w:val="16"/>
              <w:tabs>
                <w:tab w:val="left" w:pos="-100"/>
              </w:tabs>
              <w:spacing w:line="240" w:lineRule="auto"/>
              <w:ind w:firstLine="480"/>
              <w:jc w:val="left"/>
              <w:rPr>
                <w:rFonts w:ascii="宋体" w:hAnsi="宋体"/>
                <w:sz w:val="24"/>
                <w:szCs w:val="24"/>
              </w:rPr>
            </w:pPr>
          </w:p>
        </w:tc>
        <w:tc>
          <w:tcPr>
            <w:tcW w:w="2532" w:type="dxa"/>
            <w:vAlign w:val="center"/>
          </w:tcPr>
          <w:p w14:paraId="4B73412D" w14:textId="77777777" w:rsidR="00395A88" w:rsidRPr="00807712" w:rsidRDefault="00076C3E">
            <w:pPr>
              <w:pStyle w:val="16"/>
              <w:tabs>
                <w:tab w:val="left" w:pos="-100"/>
              </w:tabs>
              <w:spacing w:line="240" w:lineRule="auto"/>
              <w:ind w:firstLineChars="0" w:firstLine="0"/>
              <w:jc w:val="center"/>
              <w:rPr>
                <w:rFonts w:ascii="宋体" w:hAnsi="宋体"/>
                <w:sz w:val="24"/>
                <w:szCs w:val="24"/>
              </w:rPr>
            </w:pPr>
            <w:r w:rsidRPr="00807712">
              <w:rPr>
                <w:rFonts w:ascii="宋体" w:hAnsi="宋体" w:hint="eastAsia"/>
                <w:sz w:val="24"/>
                <w:szCs w:val="24"/>
              </w:rPr>
              <w:t>有/无</w:t>
            </w:r>
          </w:p>
        </w:tc>
        <w:tc>
          <w:tcPr>
            <w:tcW w:w="900" w:type="dxa"/>
            <w:vAlign w:val="center"/>
          </w:tcPr>
          <w:p w14:paraId="1F98296D" w14:textId="77777777" w:rsidR="00395A88" w:rsidRPr="00807712" w:rsidRDefault="00395A88">
            <w:pPr>
              <w:pStyle w:val="16"/>
              <w:spacing w:line="240" w:lineRule="auto"/>
              <w:ind w:firstLine="420"/>
              <w:jc w:val="left"/>
              <w:rPr>
                <w:rFonts w:ascii="宋体" w:hAnsi="宋体"/>
                <w:sz w:val="21"/>
                <w:szCs w:val="21"/>
              </w:rPr>
            </w:pPr>
          </w:p>
        </w:tc>
      </w:tr>
    </w:tbl>
    <w:p w14:paraId="013BCEBB" w14:textId="77777777" w:rsidR="00395A88" w:rsidRPr="00807712" w:rsidRDefault="00395A88">
      <w:pPr>
        <w:pStyle w:val="afe"/>
        <w:tabs>
          <w:tab w:val="left" w:pos="5580"/>
        </w:tabs>
        <w:spacing w:before="120" w:line="360" w:lineRule="auto"/>
        <w:rPr>
          <w:rFonts w:hAnsi="宋体"/>
          <w:sz w:val="24"/>
          <w:u w:val="single"/>
        </w:rPr>
      </w:pPr>
    </w:p>
    <w:p w14:paraId="6E7695B3" w14:textId="77777777" w:rsidR="00395A88" w:rsidRPr="00807712" w:rsidRDefault="00076C3E">
      <w:pPr>
        <w:spacing w:line="360" w:lineRule="auto"/>
        <w:rPr>
          <w:rFonts w:ascii="宋体" w:hAnsi="宋体"/>
          <w:sz w:val="24"/>
          <w:szCs w:val="24"/>
        </w:rPr>
      </w:pPr>
      <w:r w:rsidRPr="00807712">
        <w:rPr>
          <w:rFonts w:ascii="宋体" w:hAnsi="宋体" w:cs="仿宋" w:hint="eastAsia"/>
          <w:sz w:val="24"/>
          <w:szCs w:val="24"/>
        </w:rPr>
        <w:t>供应商名称（盖单位章）：</w:t>
      </w:r>
    </w:p>
    <w:p w14:paraId="5659F5F4" w14:textId="77777777" w:rsidR="00395A88" w:rsidRPr="00807712" w:rsidRDefault="00076C3E">
      <w:pPr>
        <w:spacing w:line="360" w:lineRule="auto"/>
        <w:rPr>
          <w:rFonts w:ascii="宋体" w:hAnsi="宋体" w:cs="仿宋"/>
          <w:sz w:val="24"/>
          <w:szCs w:val="24"/>
        </w:rPr>
      </w:pPr>
      <w:r w:rsidRPr="00807712">
        <w:rPr>
          <w:rFonts w:ascii="宋体" w:hAnsi="宋体" w:cs="仿宋" w:hint="eastAsia"/>
          <w:sz w:val="24"/>
          <w:szCs w:val="24"/>
        </w:rPr>
        <w:t>法定代表人或其授权代表人（签字）：</w:t>
      </w:r>
    </w:p>
    <w:p w14:paraId="543D75AB" w14:textId="77777777" w:rsidR="00395A88" w:rsidRPr="00807712" w:rsidRDefault="00076C3E">
      <w:pPr>
        <w:spacing w:line="360" w:lineRule="auto"/>
        <w:rPr>
          <w:rFonts w:ascii="宋体" w:hAnsi="宋体" w:cs="仿宋"/>
          <w:sz w:val="24"/>
          <w:szCs w:val="24"/>
        </w:rPr>
      </w:pPr>
      <w:r w:rsidRPr="00807712">
        <w:rPr>
          <w:rFonts w:ascii="宋体" w:hAnsi="宋体" w:cs="仿宋" w:hint="eastAsia"/>
          <w:sz w:val="24"/>
          <w:szCs w:val="24"/>
        </w:rPr>
        <w:t>日期：</w:t>
      </w:r>
    </w:p>
    <w:p w14:paraId="54D80DC4" w14:textId="77777777" w:rsidR="00395A88" w:rsidRPr="00807712" w:rsidRDefault="00076C3E">
      <w:pPr>
        <w:pStyle w:val="afe"/>
        <w:tabs>
          <w:tab w:val="left" w:pos="5580"/>
        </w:tabs>
        <w:spacing w:before="120" w:line="360" w:lineRule="auto"/>
        <w:rPr>
          <w:rFonts w:hAnsi="宋体"/>
          <w:b/>
          <w:sz w:val="24"/>
        </w:rPr>
      </w:pPr>
      <w:r w:rsidRPr="00807712">
        <w:rPr>
          <w:rFonts w:hAnsi="宋体" w:hint="eastAsia"/>
          <w:b/>
          <w:sz w:val="24"/>
        </w:rPr>
        <w:t xml:space="preserve">注: </w:t>
      </w:r>
    </w:p>
    <w:p w14:paraId="7F950093" w14:textId="77777777" w:rsidR="00395A88" w:rsidRPr="00807712" w:rsidRDefault="00076C3E">
      <w:pPr>
        <w:pStyle w:val="afe"/>
        <w:tabs>
          <w:tab w:val="left" w:pos="5580"/>
        </w:tabs>
        <w:spacing w:before="120" w:line="360" w:lineRule="auto"/>
        <w:rPr>
          <w:rFonts w:hAnsi="宋体"/>
          <w:b/>
          <w:sz w:val="24"/>
        </w:rPr>
      </w:pPr>
      <w:r w:rsidRPr="00807712">
        <w:rPr>
          <w:rFonts w:hAnsi="宋体" w:hint="eastAsia"/>
          <w:b/>
          <w:sz w:val="24"/>
        </w:rPr>
        <w:t>1、总报价不应超出本项目控制金额，否则将被视为无效响应。</w:t>
      </w:r>
    </w:p>
    <w:p w14:paraId="12440895" w14:textId="77777777" w:rsidR="00395A88" w:rsidRPr="00807712" w:rsidRDefault="00395A88">
      <w:pPr>
        <w:pStyle w:val="110"/>
        <w:ind w:firstLineChars="0" w:firstLine="0"/>
        <w:rPr>
          <w:rFonts w:ascii="宋体" w:hAnsi="宋体"/>
          <w:sz w:val="24"/>
          <w:szCs w:val="24"/>
        </w:rPr>
      </w:pPr>
    </w:p>
    <w:p w14:paraId="5709F54C" w14:textId="77777777" w:rsidR="00395A88" w:rsidRPr="00807712" w:rsidRDefault="00076C3E">
      <w:pPr>
        <w:pStyle w:val="afe"/>
        <w:tabs>
          <w:tab w:val="left" w:pos="5580"/>
        </w:tabs>
        <w:spacing w:before="120" w:line="360" w:lineRule="auto"/>
        <w:rPr>
          <w:rFonts w:hAnsi="宋体"/>
          <w:b/>
          <w:sz w:val="24"/>
        </w:rPr>
      </w:pPr>
      <w:bookmarkStart w:id="1715" w:name="_Toc30797"/>
      <w:r w:rsidRPr="00807712">
        <w:rPr>
          <w:rFonts w:hAnsi="宋体" w:hint="eastAsia"/>
          <w:b/>
          <w:sz w:val="24"/>
        </w:rPr>
        <w:t>2、此表后附分项报价并按照工程量清单格式进行报价。</w:t>
      </w:r>
      <w:bookmarkEnd w:id="1715"/>
    </w:p>
    <w:p w14:paraId="34145527" w14:textId="77777777" w:rsidR="00395A88" w:rsidRPr="00807712" w:rsidRDefault="00395A88">
      <w:pPr>
        <w:spacing w:line="360" w:lineRule="auto"/>
        <w:ind w:firstLineChars="200" w:firstLine="480"/>
        <w:rPr>
          <w:rFonts w:ascii="宋体" w:hAnsi="宋体"/>
          <w:sz w:val="24"/>
          <w:szCs w:val="24"/>
        </w:rPr>
      </w:pPr>
    </w:p>
    <w:p w14:paraId="0B138C44" w14:textId="77777777" w:rsidR="00395A88" w:rsidRPr="00807712" w:rsidRDefault="00395A88">
      <w:pPr>
        <w:spacing w:before="120" w:after="120"/>
        <w:rPr>
          <w:rFonts w:ascii="宋体" w:hAnsi="宋体"/>
          <w:sz w:val="24"/>
          <w:szCs w:val="24"/>
          <w:u w:val="single"/>
        </w:rPr>
      </w:pPr>
    </w:p>
    <w:p w14:paraId="07F8D10B" w14:textId="77777777" w:rsidR="00395A88" w:rsidRPr="00807712" w:rsidRDefault="00076C3E">
      <w:pPr>
        <w:widowControl/>
        <w:jc w:val="left"/>
        <w:rPr>
          <w:rFonts w:ascii="宋体" w:hAnsi="宋体"/>
          <w:sz w:val="24"/>
          <w:szCs w:val="24"/>
        </w:rPr>
      </w:pPr>
      <w:r w:rsidRPr="00807712">
        <w:rPr>
          <w:rFonts w:ascii="宋体" w:hAnsi="宋体"/>
          <w:sz w:val="24"/>
          <w:szCs w:val="24"/>
        </w:rPr>
        <w:br w:type="page"/>
      </w:r>
    </w:p>
    <w:p w14:paraId="6F783948" w14:textId="77777777" w:rsidR="00395A88" w:rsidRPr="00807712" w:rsidRDefault="00395A88">
      <w:pPr>
        <w:spacing w:line="360" w:lineRule="auto"/>
        <w:ind w:firstLineChars="200" w:firstLine="480"/>
        <w:rPr>
          <w:rFonts w:ascii="宋体" w:hAnsi="宋体"/>
          <w:sz w:val="24"/>
          <w:szCs w:val="24"/>
        </w:rPr>
      </w:pPr>
    </w:p>
    <w:p w14:paraId="723A7863" w14:textId="77777777" w:rsidR="00395A88" w:rsidRPr="00807712" w:rsidRDefault="00076C3E">
      <w:pPr>
        <w:pStyle w:val="378020"/>
        <w:spacing w:line="360" w:lineRule="auto"/>
        <w:rPr>
          <w:rFonts w:ascii="宋体" w:eastAsia="宋体" w:hAnsi="宋体" w:cs="仿宋"/>
        </w:rPr>
      </w:pPr>
      <w:bookmarkStart w:id="1716" w:name="_Toc233102767"/>
      <w:bookmarkStart w:id="1717" w:name="_Toc144974869"/>
      <w:bookmarkStart w:id="1718" w:name="_Toc152045801"/>
      <w:bookmarkStart w:id="1719" w:name="_Toc179632821"/>
      <w:bookmarkStart w:id="1720" w:name="_Toc152042590"/>
      <w:bookmarkStart w:id="1721" w:name="_Toc461457583"/>
      <w:bookmarkStart w:id="1722" w:name="_Toc461458826"/>
      <w:bookmarkStart w:id="1723" w:name="_Toc25560"/>
      <w:bookmarkStart w:id="1724" w:name="_Toc22031419"/>
      <w:r w:rsidRPr="00807712">
        <w:rPr>
          <w:rFonts w:ascii="宋体" w:eastAsia="宋体" w:hAnsi="宋体" w:cs="仿宋" w:hint="eastAsia"/>
        </w:rPr>
        <w:t>格式三：</w:t>
      </w:r>
      <w:bookmarkEnd w:id="1716"/>
      <w:bookmarkEnd w:id="1717"/>
      <w:bookmarkEnd w:id="1718"/>
      <w:bookmarkEnd w:id="1719"/>
      <w:bookmarkEnd w:id="1720"/>
      <w:r w:rsidRPr="00807712">
        <w:rPr>
          <w:rFonts w:ascii="宋体" w:eastAsia="宋体" w:hAnsi="宋体" w:cs="仿宋" w:hint="eastAsia"/>
        </w:rPr>
        <w:t>商务条款响应/偏离表格式</w:t>
      </w:r>
      <w:bookmarkEnd w:id="1721"/>
      <w:bookmarkEnd w:id="1722"/>
      <w:bookmarkEnd w:id="1723"/>
      <w:bookmarkEnd w:id="1724"/>
    </w:p>
    <w:p w14:paraId="48296A45" w14:textId="77777777" w:rsidR="00395A88" w:rsidRPr="00807712" w:rsidRDefault="00076C3E">
      <w:pPr>
        <w:spacing w:before="120" w:after="120"/>
        <w:jc w:val="center"/>
        <w:rPr>
          <w:rFonts w:ascii="宋体" w:hAnsi="宋体" w:cs="仿宋"/>
        </w:rPr>
      </w:pPr>
      <w:r w:rsidRPr="00807712">
        <w:rPr>
          <w:rFonts w:ascii="宋体" w:hAnsi="宋体" w:cs="仿宋" w:hint="eastAsia"/>
        </w:rPr>
        <w:tab/>
      </w:r>
    </w:p>
    <w:p w14:paraId="77DEC017" w14:textId="77777777" w:rsidR="00395A88" w:rsidRPr="00807712" w:rsidRDefault="00076C3E">
      <w:pPr>
        <w:spacing w:before="120" w:after="120"/>
        <w:jc w:val="center"/>
        <w:rPr>
          <w:rFonts w:ascii="宋体" w:hAnsi="宋体" w:cs="仿宋"/>
          <w:b/>
          <w:sz w:val="24"/>
          <w:szCs w:val="24"/>
        </w:rPr>
      </w:pPr>
      <w:r w:rsidRPr="00807712">
        <w:rPr>
          <w:rFonts w:ascii="宋体" w:hAnsi="宋体" w:cs="仿宋" w:hint="eastAsia"/>
          <w:b/>
          <w:sz w:val="24"/>
          <w:szCs w:val="24"/>
        </w:rPr>
        <w:t>商务条款响应/偏离表</w:t>
      </w:r>
    </w:p>
    <w:p w14:paraId="377C2931" w14:textId="77777777" w:rsidR="00395A88" w:rsidRPr="00807712" w:rsidRDefault="00076C3E">
      <w:pPr>
        <w:spacing w:after="120"/>
        <w:rPr>
          <w:rFonts w:ascii="宋体" w:hAnsi="宋体" w:cs="仿宋"/>
          <w:sz w:val="24"/>
          <w:szCs w:val="24"/>
        </w:rPr>
      </w:pPr>
      <w:r w:rsidRPr="00807712">
        <w:rPr>
          <w:rFonts w:ascii="宋体" w:hAnsi="宋体" w:cs="仿宋" w:hint="eastAsia"/>
          <w:sz w:val="24"/>
          <w:szCs w:val="24"/>
        </w:rPr>
        <w:t xml:space="preserve"> 供应商名称（盖单位章）：               采购编号：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tblGrid>
      <w:tr w:rsidR="00395A88" w:rsidRPr="00807712" w14:paraId="308095BA" w14:textId="77777777">
        <w:trPr>
          <w:trHeight w:val="820"/>
          <w:jc w:val="center"/>
        </w:trPr>
        <w:tc>
          <w:tcPr>
            <w:tcW w:w="3027" w:type="dxa"/>
            <w:vAlign w:val="center"/>
          </w:tcPr>
          <w:p w14:paraId="314519F0" w14:textId="77777777" w:rsidR="00395A88" w:rsidRPr="00807712" w:rsidRDefault="00076C3E">
            <w:pPr>
              <w:jc w:val="center"/>
              <w:rPr>
                <w:rFonts w:ascii="宋体" w:hAnsi="宋体" w:cs="仿宋"/>
                <w:sz w:val="24"/>
                <w:szCs w:val="24"/>
              </w:rPr>
            </w:pPr>
            <w:r w:rsidRPr="00807712">
              <w:rPr>
                <w:rFonts w:ascii="宋体" w:hAnsi="宋体" w:cs="仿宋" w:hint="eastAsia"/>
                <w:sz w:val="24"/>
                <w:szCs w:val="24"/>
              </w:rPr>
              <w:t>磋商文件要求</w:t>
            </w:r>
          </w:p>
        </w:tc>
        <w:tc>
          <w:tcPr>
            <w:tcW w:w="3119" w:type="dxa"/>
            <w:vAlign w:val="center"/>
          </w:tcPr>
          <w:p w14:paraId="4300DD8F" w14:textId="77777777" w:rsidR="00395A88" w:rsidRPr="00807712" w:rsidRDefault="00076C3E">
            <w:pPr>
              <w:jc w:val="center"/>
              <w:rPr>
                <w:rFonts w:ascii="宋体" w:hAnsi="宋体" w:cs="仿宋"/>
                <w:sz w:val="24"/>
                <w:szCs w:val="24"/>
              </w:rPr>
            </w:pPr>
            <w:r w:rsidRPr="00807712">
              <w:rPr>
                <w:rFonts w:ascii="宋体" w:hAnsi="宋体" w:cs="仿宋" w:hint="eastAsia"/>
                <w:sz w:val="24"/>
                <w:szCs w:val="24"/>
              </w:rPr>
              <w:t>响应文件响应</w:t>
            </w:r>
          </w:p>
        </w:tc>
        <w:tc>
          <w:tcPr>
            <w:tcW w:w="1734" w:type="dxa"/>
            <w:vAlign w:val="center"/>
          </w:tcPr>
          <w:p w14:paraId="13409AD5" w14:textId="77777777" w:rsidR="00395A88" w:rsidRPr="00807712" w:rsidRDefault="00076C3E">
            <w:pPr>
              <w:jc w:val="center"/>
              <w:rPr>
                <w:rFonts w:ascii="宋体" w:hAnsi="宋体" w:cs="仿宋"/>
                <w:sz w:val="24"/>
                <w:szCs w:val="24"/>
              </w:rPr>
            </w:pPr>
            <w:r w:rsidRPr="00807712">
              <w:rPr>
                <w:rFonts w:ascii="宋体" w:hAnsi="宋体" w:cs="仿宋" w:hint="eastAsia"/>
                <w:sz w:val="24"/>
                <w:szCs w:val="24"/>
              </w:rPr>
              <w:t>说 明</w:t>
            </w:r>
          </w:p>
        </w:tc>
      </w:tr>
      <w:tr w:rsidR="00395A88" w:rsidRPr="00807712" w14:paraId="33495D7A" w14:textId="77777777">
        <w:trPr>
          <w:trHeight w:val="740"/>
          <w:jc w:val="center"/>
        </w:trPr>
        <w:tc>
          <w:tcPr>
            <w:tcW w:w="3027" w:type="dxa"/>
            <w:vAlign w:val="center"/>
          </w:tcPr>
          <w:p w14:paraId="4FFCCAD3" w14:textId="77777777" w:rsidR="00395A88" w:rsidRPr="00807712" w:rsidRDefault="00395A88">
            <w:pPr>
              <w:rPr>
                <w:rFonts w:ascii="宋体" w:hAnsi="宋体" w:cs="仿宋"/>
                <w:sz w:val="24"/>
                <w:szCs w:val="24"/>
              </w:rPr>
            </w:pPr>
          </w:p>
        </w:tc>
        <w:tc>
          <w:tcPr>
            <w:tcW w:w="3119" w:type="dxa"/>
            <w:vAlign w:val="center"/>
          </w:tcPr>
          <w:p w14:paraId="2FFDDAB8" w14:textId="77777777" w:rsidR="00395A88" w:rsidRPr="00807712" w:rsidRDefault="00395A88">
            <w:pPr>
              <w:rPr>
                <w:rFonts w:ascii="宋体" w:hAnsi="宋体" w:cs="仿宋"/>
                <w:sz w:val="24"/>
                <w:szCs w:val="24"/>
              </w:rPr>
            </w:pPr>
          </w:p>
        </w:tc>
        <w:tc>
          <w:tcPr>
            <w:tcW w:w="1734" w:type="dxa"/>
            <w:vAlign w:val="center"/>
          </w:tcPr>
          <w:p w14:paraId="38BC850F" w14:textId="77777777" w:rsidR="00395A88" w:rsidRPr="00807712" w:rsidRDefault="00395A88">
            <w:pPr>
              <w:rPr>
                <w:rFonts w:ascii="宋体" w:hAnsi="宋体" w:cs="仿宋"/>
                <w:sz w:val="24"/>
                <w:szCs w:val="24"/>
              </w:rPr>
            </w:pPr>
          </w:p>
        </w:tc>
      </w:tr>
      <w:tr w:rsidR="00395A88" w:rsidRPr="00807712" w14:paraId="79D7FF03" w14:textId="77777777">
        <w:trPr>
          <w:trHeight w:val="740"/>
          <w:jc w:val="center"/>
        </w:trPr>
        <w:tc>
          <w:tcPr>
            <w:tcW w:w="3027" w:type="dxa"/>
            <w:vAlign w:val="center"/>
          </w:tcPr>
          <w:p w14:paraId="2093E0AC" w14:textId="77777777" w:rsidR="00395A88" w:rsidRPr="00807712" w:rsidRDefault="00395A88">
            <w:pPr>
              <w:rPr>
                <w:rFonts w:ascii="宋体" w:hAnsi="宋体" w:cs="仿宋"/>
                <w:sz w:val="24"/>
                <w:szCs w:val="24"/>
              </w:rPr>
            </w:pPr>
          </w:p>
        </w:tc>
        <w:tc>
          <w:tcPr>
            <w:tcW w:w="3119" w:type="dxa"/>
            <w:vAlign w:val="center"/>
          </w:tcPr>
          <w:p w14:paraId="641EE7AC" w14:textId="77777777" w:rsidR="00395A88" w:rsidRPr="00807712" w:rsidRDefault="00395A88">
            <w:pPr>
              <w:rPr>
                <w:rFonts w:ascii="宋体" w:hAnsi="宋体" w:cs="仿宋"/>
                <w:sz w:val="24"/>
                <w:szCs w:val="24"/>
              </w:rPr>
            </w:pPr>
          </w:p>
        </w:tc>
        <w:tc>
          <w:tcPr>
            <w:tcW w:w="1734" w:type="dxa"/>
            <w:vAlign w:val="center"/>
          </w:tcPr>
          <w:p w14:paraId="10AA8C60" w14:textId="77777777" w:rsidR="00395A88" w:rsidRPr="00807712" w:rsidRDefault="00395A88">
            <w:pPr>
              <w:rPr>
                <w:rFonts w:ascii="宋体" w:hAnsi="宋体" w:cs="仿宋"/>
                <w:sz w:val="24"/>
                <w:szCs w:val="24"/>
              </w:rPr>
            </w:pPr>
          </w:p>
        </w:tc>
      </w:tr>
      <w:tr w:rsidR="00395A88" w:rsidRPr="00807712" w14:paraId="32DAD74C" w14:textId="77777777">
        <w:trPr>
          <w:trHeight w:val="740"/>
          <w:jc w:val="center"/>
        </w:trPr>
        <w:tc>
          <w:tcPr>
            <w:tcW w:w="3027" w:type="dxa"/>
            <w:vAlign w:val="center"/>
          </w:tcPr>
          <w:p w14:paraId="6E5F0282" w14:textId="77777777" w:rsidR="00395A88" w:rsidRPr="00807712" w:rsidRDefault="00395A88">
            <w:pPr>
              <w:rPr>
                <w:rFonts w:ascii="宋体" w:hAnsi="宋体" w:cs="仿宋"/>
                <w:sz w:val="24"/>
                <w:szCs w:val="24"/>
              </w:rPr>
            </w:pPr>
          </w:p>
        </w:tc>
        <w:tc>
          <w:tcPr>
            <w:tcW w:w="3119" w:type="dxa"/>
            <w:vAlign w:val="center"/>
          </w:tcPr>
          <w:p w14:paraId="4DF02F22" w14:textId="77777777" w:rsidR="00395A88" w:rsidRPr="00807712" w:rsidRDefault="00395A88">
            <w:pPr>
              <w:rPr>
                <w:rFonts w:ascii="宋体" w:hAnsi="宋体" w:cs="仿宋"/>
                <w:sz w:val="24"/>
                <w:szCs w:val="24"/>
              </w:rPr>
            </w:pPr>
          </w:p>
        </w:tc>
        <w:tc>
          <w:tcPr>
            <w:tcW w:w="1734" w:type="dxa"/>
            <w:vAlign w:val="center"/>
          </w:tcPr>
          <w:p w14:paraId="124D1993" w14:textId="77777777" w:rsidR="00395A88" w:rsidRPr="00807712" w:rsidRDefault="00395A88">
            <w:pPr>
              <w:rPr>
                <w:rFonts w:ascii="宋体" w:hAnsi="宋体" w:cs="仿宋"/>
                <w:sz w:val="24"/>
                <w:szCs w:val="24"/>
              </w:rPr>
            </w:pPr>
          </w:p>
        </w:tc>
      </w:tr>
      <w:tr w:rsidR="00395A88" w:rsidRPr="00807712" w14:paraId="436ED5FF" w14:textId="77777777">
        <w:trPr>
          <w:trHeight w:val="740"/>
          <w:jc w:val="center"/>
        </w:trPr>
        <w:tc>
          <w:tcPr>
            <w:tcW w:w="3027" w:type="dxa"/>
            <w:vAlign w:val="center"/>
          </w:tcPr>
          <w:p w14:paraId="10824F9C" w14:textId="77777777" w:rsidR="00395A88" w:rsidRPr="00807712" w:rsidRDefault="00395A88">
            <w:pPr>
              <w:rPr>
                <w:rFonts w:ascii="宋体" w:hAnsi="宋体" w:cs="仿宋"/>
                <w:sz w:val="24"/>
                <w:szCs w:val="24"/>
              </w:rPr>
            </w:pPr>
          </w:p>
        </w:tc>
        <w:tc>
          <w:tcPr>
            <w:tcW w:w="3119" w:type="dxa"/>
            <w:vAlign w:val="center"/>
          </w:tcPr>
          <w:p w14:paraId="7234D4B5" w14:textId="77777777" w:rsidR="00395A88" w:rsidRPr="00807712" w:rsidRDefault="00395A88">
            <w:pPr>
              <w:rPr>
                <w:rFonts w:ascii="宋体" w:hAnsi="宋体" w:cs="仿宋"/>
                <w:sz w:val="24"/>
                <w:szCs w:val="24"/>
              </w:rPr>
            </w:pPr>
          </w:p>
        </w:tc>
        <w:tc>
          <w:tcPr>
            <w:tcW w:w="1734" w:type="dxa"/>
            <w:vAlign w:val="center"/>
          </w:tcPr>
          <w:p w14:paraId="6FD11711" w14:textId="77777777" w:rsidR="00395A88" w:rsidRPr="00807712" w:rsidRDefault="00395A88">
            <w:pPr>
              <w:rPr>
                <w:rFonts w:ascii="宋体" w:hAnsi="宋体" w:cs="仿宋"/>
                <w:sz w:val="24"/>
                <w:szCs w:val="24"/>
              </w:rPr>
            </w:pPr>
          </w:p>
        </w:tc>
      </w:tr>
      <w:tr w:rsidR="00395A88" w:rsidRPr="00807712" w14:paraId="03205E7D" w14:textId="77777777">
        <w:trPr>
          <w:trHeight w:val="740"/>
          <w:jc w:val="center"/>
        </w:trPr>
        <w:tc>
          <w:tcPr>
            <w:tcW w:w="3027" w:type="dxa"/>
            <w:vAlign w:val="center"/>
          </w:tcPr>
          <w:p w14:paraId="0E1463FE" w14:textId="77777777" w:rsidR="00395A88" w:rsidRPr="00807712" w:rsidRDefault="00395A88">
            <w:pPr>
              <w:rPr>
                <w:rFonts w:ascii="宋体" w:hAnsi="宋体" w:cs="仿宋"/>
                <w:sz w:val="24"/>
                <w:szCs w:val="24"/>
              </w:rPr>
            </w:pPr>
          </w:p>
        </w:tc>
        <w:tc>
          <w:tcPr>
            <w:tcW w:w="3119" w:type="dxa"/>
            <w:vAlign w:val="center"/>
          </w:tcPr>
          <w:p w14:paraId="3F4CBE45" w14:textId="77777777" w:rsidR="00395A88" w:rsidRPr="00807712" w:rsidRDefault="00395A88">
            <w:pPr>
              <w:rPr>
                <w:rFonts w:ascii="宋体" w:hAnsi="宋体" w:cs="仿宋"/>
                <w:sz w:val="24"/>
                <w:szCs w:val="24"/>
              </w:rPr>
            </w:pPr>
          </w:p>
        </w:tc>
        <w:tc>
          <w:tcPr>
            <w:tcW w:w="1734" w:type="dxa"/>
            <w:vAlign w:val="center"/>
          </w:tcPr>
          <w:p w14:paraId="7E2C4357" w14:textId="77777777" w:rsidR="00395A88" w:rsidRPr="00807712" w:rsidRDefault="00395A88">
            <w:pPr>
              <w:rPr>
                <w:rFonts w:ascii="宋体" w:hAnsi="宋体" w:cs="仿宋"/>
                <w:sz w:val="24"/>
                <w:szCs w:val="24"/>
              </w:rPr>
            </w:pPr>
          </w:p>
        </w:tc>
      </w:tr>
      <w:tr w:rsidR="00395A88" w:rsidRPr="00807712" w14:paraId="540EA894" w14:textId="77777777">
        <w:trPr>
          <w:trHeight w:val="740"/>
          <w:jc w:val="center"/>
        </w:trPr>
        <w:tc>
          <w:tcPr>
            <w:tcW w:w="3027" w:type="dxa"/>
            <w:vAlign w:val="center"/>
          </w:tcPr>
          <w:p w14:paraId="0BD59AE2" w14:textId="77777777" w:rsidR="00395A88" w:rsidRPr="00807712" w:rsidRDefault="00395A88">
            <w:pPr>
              <w:rPr>
                <w:rFonts w:ascii="宋体" w:hAnsi="宋体" w:cs="仿宋"/>
                <w:sz w:val="24"/>
                <w:szCs w:val="24"/>
              </w:rPr>
            </w:pPr>
          </w:p>
        </w:tc>
        <w:tc>
          <w:tcPr>
            <w:tcW w:w="3119" w:type="dxa"/>
            <w:vAlign w:val="center"/>
          </w:tcPr>
          <w:p w14:paraId="1CA38FCC" w14:textId="77777777" w:rsidR="00395A88" w:rsidRPr="00807712" w:rsidRDefault="00395A88">
            <w:pPr>
              <w:rPr>
                <w:rFonts w:ascii="宋体" w:hAnsi="宋体" w:cs="仿宋"/>
                <w:sz w:val="24"/>
                <w:szCs w:val="24"/>
              </w:rPr>
            </w:pPr>
          </w:p>
        </w:tc>
        <w:tc>
          <w:tcPr>
            <w:tcW w:w="1734" w:type="dxa"/>
            <w:vAlign w:val="center"/>
          </w:tcPr>
          <w:p w14:paraId="49D0385A" w14:textId="77777777" w:rsidR="00395A88" w:rsidRPr="00807712" w:rsidRDefault="00395A88">
            <w:pPr>
              <w:rPr>
                <w:rFonts w:ascii="宋体" w:hAnsi="宋体" w:cs="仿宋"/>
                <w:sz w:val="24"/>
                <w:szCs w:val="24"/>
              </w:rPr>
            </w:pPr>
          </w:p>
        </w:tc>
      </w:tr>
      <w:tr w:rsidR="00395A88" w:rsidRPr="00807712" w14:paraId="4590E19C" w14:textId="77777777">
        <w:trPr>
          <w:trHeight w:val="740"/>
          <w:jc w:val="center"/>
        </w:trPr>
        <w:tc>
          <w:tcPr>
            <w:tcW w:w="3027" w:type="dxa"/>
            <w:vAlign w:val="center"/>
          </w:tcPr>
          <w:p w14:paraId="516609AF" w14:textId="77777777" w:rsidR="00395A88" w:rsidRPr="00807712" w:rsidRDefault="00395A88">
            <w:pPr>
              <w:rPr>
                <w:rFonts w:ascii="宋体" w:hAnsi="宋体" w:cs="仿宋"/>
                <w:sz w:val="24"/>
                <w:szCs w:val="24"/>
              </w:rPr>
            </w:pPr>
          </w:p>
        </w:tc>
        <w:tc>
          <w:tcPr>
            <w:tcW w:w="3119" w:type="dxa"/>
            <w:vAlign w:val="center"/>
          </w:tcPr>
          <w:p w14:paraId="528E6932" w14:textId="77777777" w:rsidR="00395A88" w:rsidRPr="00807712" w:rsidRDefault="00395A88">
            <w:pPr>
              <w:rPr>
                <w:rFonts w:ascii="宋体" w:hAnsi="宋体" w:cs="仿宋"/>
                <w:sz w:val="24"/>
                <w:szCs w:val="24"/>
              </w:rPr>
            </w:pPr>
          </w:p>
        </w:tc>
        <w:tc>
          <w:tcPr>
            <w:tcW w:w="1734" w:type="dxa"/>
            <w:vAlign w:val="center"/>
          </w:tcPr>
          <w:p w14:paraId="3C668F36" w14:textId="77777777" w:rsidR="00395A88" w:rsidRPr="00807712" w:rsidRDefault="00395A88">
            <w:pPr>
              <w:rPr>
                <w:rFonts w:ascii="宋体" w:hAnsi="宋体" w:cs="仿宋"/>
                <w:sz w:val="24"/>
                <w:szCs w:val="24"/>
              </w:rPr>
            </w:pPr>
          </w:p>
        </w:tc>
      </w:tr>
      <w:tr w:rsidR="00395A88" w:rsidRPr="00807712" w14:paraId="7CC9ED31" w14:textId="77777777">
        <w:trPr>
          <w:trHeight w:val="740"/>
          <w:jc w:val="center"/>
        </w:trPr>
        <w:tc>
          <w:tcPr>
            <w:tcW w:w="3027" w:type="dxa"/>
            <w:vAlign w:val="center"/>
          </w:tcPr>
          <w:p w14:paraId="622BF317" w14:textId="77777777" w:rsidR="00395A88" w:rsidRPr="00807712" w:rsidRDefault="00395A88">
            <w:pPr>
              <w:rPr>
                <w:rFonts w:ascii="宋体" w:hAnsi="宋体" w:cs="仿宋"/>
                <w:sz w:val="24"/>
                <w:szCs w:val="24"/>
              </w:rPr>
            </w:pPr>
          </w:p>
        </w:tc>
        <w:tc>
          <w:tcPr>
            <w:tcW w:w="3119" w:type="dxa"/>
            <w:vAlign w:val="center"/>
          </w:tcPr>
          <w:p w14:paraId="4B1995E4" w14:textId="77777777" w:rsidR="00395A88" w:rsidRPr="00807712" w:rsidRDefault="00395A88">
            <w:pPr>
              <w:rPr>
                <w:rFonts w:ascii="宋体" w:hAnsi="宋体" w:cs="仿宋"/>
                <w:sz w:val="24"/>
                <w:szCs w:val="24"/>
              </w:rPr>
            </w:pPr>
          </w:p>
        </w:tc>
        <w:tc>
          <w:tcPr>
            <w:tcW w:w="1734" w:type="dxa"/>
            <w:vAlign w:val="center"/>
          </w:tcPr>
          <w:p w14:paraId="2F98322E" w14:textId="77777777" w:rsidR="00395A88" w:rsidRPr="00807712" w:rsidRDefault="00395A88">
            <w:pPr>
              <w:rPr>
                <w:rFonts w:ascii="宋体" w:hAnsi="宋体" w:cs="仿宋"/>
                <w:sz w:val="24"/>
                <w:szCs w:val="24"/>
              </w:rPr>
            </w:pPr>
          </w:p>
        </w:tc>
      </w:tr>
    </w:tbl>
    <w:p w14:paraId="699D72E0" w14:textId="77777777" w:rsidR="00395A88" w:rsidRPr="00807712" w:rsidRDefault="00395A88">
      <w:pPr>
        <w:spacing w:line="360" w:lineRule="auto"/>
        <w:rPr>
          <w:rFonts w:ascii="宋体" w:hAnsi="宋体" w:cs="仿宋"/>
          <w:sz w:val="24"/>
          <w:szCs w:val="24"/>
        </w:rPr>
      </w:pPr>
    </w:p>
    <w:p w14:paraId="584CE1CD" w14:textId="77777777" w:rsidR="00395A88" w:rsidRPr="00807712" w:rsidRDefault="00076C3E">
      <w:pPr>
        <w:spacing w:line="360" w:lineRule="auto"/>
        <w:rPr>
          <w:rFonts w:ascii="宋体" w:hAnsi="宋体" w:cs="仿宋"/>
          <w:sz w:val="24"/>
          <w:szCs w:val="24"/>
        </w:rPr>
      </w:pPr>
      <w:r w:rsidRPr="00807712">
        <w:rPr>
          <w:rFonts w:ascii="宋体" w:hAnsi="宋体" w:cs="仿宋" w:hint="eastAsia"/>
          <w:sz w:val="24"/>
          <w:szCs w:val="24"/>
        </w:rPr>
        <w:t xml:space="preserve">法定代表人或其委托代理人（签字）：                         </w:t>
      </w:r>
    </w:p>
    <w:p w14:paraId="187F5AEE" w14:textId="77777777" w:rsidR="00395A88" w:rsidRPr="00807712" w:rsidRDefault="00076C3E">
      <w:pPr>
        <w:autoSpaceDE w:val="0"/>
        <w:autoSpaceDN w:val="0"/>
        <w:spacing w:line="360" w:lineRule="auto"/>
        <w:textAlignment w:val="bottom"/>
        <w:rPr>
          <w:rFonts w:ascii="宋体" w:hAnsi="宋体" w:cs="仿宋"/>
          <w:sz w:val="24"/>
          <w:szCs w:val="24"/>
        </w:rPr>
      </w:pPr>
      <w:r w:rsidRPr="00807712">
        <w:rPr>
          <w:rFonts w:ascii="宋体" w:hAnsi="宋体" w:cs="仿宋" w:hint="eastAsia"/>
          <w:sz w:val="24"/>
          <w:szCs w:val="24"/>
        </w:rPr>
        <w:t>说明：</w:t>
      </w:r>
    </w:p>
    <w:p w14:paraId="68D00DB0" w14:textId="77777777" w:rsidR="00395A88" w:rsidRPr="00807712" w:rsidRDefault="00076C3E">
      <w:pPr>
        <w:autoSpaceDE w:val="0"/>
        <w:autoSpaceDN w:val="0"/>
        <w:spacing w:line="360" w:lineRule="auto"/>
        <w:textAlignment w:val="bottom"/>
        <w:rPr>
          <w:rFonts w:ascii="宋体" w:hAnsi="宋体" w:cs="仿宋"/>
          <w:sz w:val="24"/>
          <w:szCs w:val="24"/>
        </w:rPr>
      </w:pPr>
      <w:r w:rsidRPr="00807712">
        <w:rPr>
          <w:rFonts w:ascii="宋体" w:hAnsi="宋体" w:cs="仿宋" w:hint="eastAsia"/>
          <w:sz w:val="24"/>
          <w:szCs w:val="24"/>
        </w:rPr>
        <w:t>1、商务偏离表主要</w:t>
      </w:r>
      <w:proofErr w:type="gramStart"/>
      <w:r w:rsidRPr="00807712">
        <w:rPr>
          <w:rFonts w:ascii="宋体" w:hAnsi="宋体" w:cs="仿宋" w:hint="eastAsia"/>
          <w:sz w:val="24"/>
          <w:szCs w:val="24"/>
        </w:rPr>
        <w:t>针对磋商</w:t>
      </w:r>
      <w:proofErr w:type="gramEnd"/>
      <w:r w:rsidRPr="00807712">
        <w:rPr>
          <w:rFonts w:ascii="宋体" w:hAnsi="宋体" w:cs="仿宋" w:hint="eastAsia"/>
          <w:sz w:val="24"/>
          <w:szCs w:val="24"/>
        </w:rPr>
        <w:t>文件商务条款（</w:t>
      </w:r>
      <w:proofErr w:type="gramStart"/>
      <w:r w:rsidRPr="00807712">
        <w:rPr>
          <w:rFonts w:ascii="宋体" w:hAnsi="宋体" w:cs="仿宋" w:hint="eastAsia"/>
          <w:sz w:val="24"/>
          <w:szCs w:val="24"/>
        </w:rPr>
        <w:t>包括磋商</w:t>
      </w:r>
      <w:proofErr w:type="gramEnd"/>
      <w:r w:rsidRPr="00807712">
        <w:rPr>
          <w:rFonts w:ascii="宋体" w:hAnsi="宋体" w:cs="仿宋" w:hint="eastAsia"/>
          <w:sz w:val="24"/>
          <w:szCs w:val="24"/>
        </w:rPr>
        <w:t>文件中供货期、付款条件、质保期、售后服务等要求）填写；</w:t>
      </w:r>
    </w:p>
    <w:p w14:paraId="10A9FFBE" w14:textId="77777777" w:rsidR="00395A88" w:rsidRPr="00807712" w:rsidRDefault="00076C3E">
      <w:pPr>
        <w:autoSpaceDE w:val="0"/>
        <w:autoSpaceDN w:val="0"/>
        <w:spacing w:line="360" w:lineRule="auto"/>
        <w:textAlignment w:val="bottom"/>
        <w:rPr>
          <w:rFonts w:ascii="宋体" w:hAnsi="宋体" w:cs="仿宋"/>
          <w:sz w:val="24"/>
          <w:szCs w:val="24"/>
        </w:rPr>
      </w:pPr>
      <w:r w:rsidRPr="00807712">
        <w:rPr>
          <w:rFonts w:ascii="宋体" w:hAnsi="宋体" w:cs="仿宋" w:hint="eastAsia"/>
          <w:sz w:val="24"/>
          <w:szCs w:val="24"/>
        </w:rPr>
        <w:t>2、对磋商文件有任何偏离应列明，并标明“其他无偏离”；</w:t>
      </w:r>
    </w:p>
    <w:p w14:paraId="64C4D797" w14:textId="77777777" w:rsidR="00395A88" w:rsidRPr="00807712" w:rsidRDefault="00076C3E">
      <w:pPr>
        <w:autoSpaceDE w:val="0"/>
        <w:autoSpaceDN w:val="0"/>
        <w:spacing w:line="360" w:lineRule="auto"/>
        <w:textAlignment w:val="bottom"/>
        <w:rPr>
          <w:rFonts w:ascii="宋体" w:hAnsi="宋体" w:cs="仿宋"/>
          <w:sz w:val="24"/>
          <w:szCs w:val="24"/>
        </w:rPr>
      </w:pPr>
      <w:r w:rsidRPr="00807712">
        <w:rPr>
          <w:rFonts w:ascii="宋体" w:hAnsi="宋体" w:cs="仿宋" w:hint="eastAsia"/>
          <w:sz w:val="24"/>
          <w:szCs w:val="24"/>
        </w:rPr>
        <w:t>3、对磋商文件无偏离应标明“全部无偏离”。</w:t>
      </w:r>
    </w:p>
    <w:p w14:paraId="6E8FA534" w14:textId="77777777" w:rsidR="00395A88" w:rsidRPr="00807712" w:rsidRDefault="00076C3E">
      <w:pPr>
        <w:widowControl/>
        <w:jc w:val="left"/>
        <w:rPr>
          <w:rFonts w:ascii="宋体" w:hAnsi="宋体" w:cs="仿宋"/>
          <w:sz w:val="24"/>
          <w:szCs w:val="24"/>
        </w:rPr>
      </w:pPr>
      <w:r w:rsidRPr="00807712">
        <w:rPr>
          <w:rFonts w:ascii="宋体" w:hAnsi="宋体" w:cs="仿宋"/>
          <w:sz w:val="24"/>
          <w:szCs w:val="24"/>
        </w:rPr>
        <w:br w:type="page"/>
      </w:r>
    </w:p>
    <w:p w14:paraId="17C1A491" w14:textId="77777777" w:rsidR="00395A88" w:rsidRPr="00807712" w:rsidRDefault="00076C3E">
      <w:pPr>
        <w:pStyle w:val="378020"/>
        <w:spacing w:line="360" w:lineRule="auto"/>
        <w:rPr>
          <w:rFonts w:ascii="宋体" w:eastAsia="宋体" w:hAnsi="宋体" w:cs="仿宋"/>
        </w:rPr>
      </w:pPr>
      <w:bookmarkStart w:id="1725" w:name="_Toc152045802"/>
      <w:bookmarkStart w:id="1726" w:name="_Toc233102768"/>
      <w:bookmarkStart w:id="1727" w:name="_Toc144974870"/>
      <w:bookmarkStart w:id="1728" w:name="_Toc179632822"/>
      <w:bookmarkStart w:id="1729" w:name="_Toc152042591"/>
      <w:bookmarkStart w:id="1730" w:name="_Toc461458827"/>
      <w:bookmarkStart w:id="1731" w:name="_Toc461457584"/>
      <w:bookmarkStart w:id="1732" w:name="_Toc32326"/>
      <w:bookmarkStart w:id="1733" w:name="_Toc22031420"/>
      <w:r w:rsidRPr="00807712">
        <w:rPr>
          <w:rFonts w:ascii="宋体" w:eastAsia="宋体" w:hAnsi="宋体" w:cs="仿宋" w:hint="eastAsia"/>
        </w:rPr>
        <w:lastRenderedPageBreak/>
        <w:t>格式四：</w:t>
      </w:r>
      <w:bookmarkEnd w:id="1725"/>
      <w:bookmarkEnd w:id="1726"/>
      <w:bookmarkEnd w:id="1727"/>
      <w:bookmarkEnd w:id="1728"/>
      <w:bookmarkEnd w:id="1729"/>
      <w:r w:rsidRPr="00807712">
        <w:rPr>
          <w:rFonts w:ascii="宋体" w:eastAsia="宋体" w:hAnsi="宋体" w:cs="仿宋" w:hint="eastAsia"/>
        </w:rPr>
        <w:t>技术要求响应/偏离表格式</w:t>
      </w:r>
      <w:bookmarkEnd w:id="1730"/>
      <w:bookmarkEnd w:id="1731"/>
      <w:bookmarkEnd w:id="1732"/>
      <w:bookmarkEnd w:id="1733"/>
    </w:p>
    <w:p w14:paraId="7AD31F12" w14:textId="77777777" w:rsidR="00395A88" w:rsidRPr="00807712" w:rsidRDefault="00395A88">
      <w:pPr>
        <w:spacing w:before="120" w:after="120"/>
        <w:jc w:val="center"/>
        <w:rPr>
          <w:rFonts w:ascii="宋体" w:hAnsi="宋体" w:cs="仿宋"/>
          <w:sz w:val="24"/>
        </w:rPr>
      </w:pPr>
    </w:p>
    <w:p w14:paraId="105BF1EC" w14:textId="77777777" w:rsidR="00395A88" w:rsidRPr="00807712" w:rsidRDefault="00076C3E">
      <w:pPr>
        <w:spacing w:before="120" w:after="120"/>
        <w:jc w:val="center"/>
        <w:rPr>
          <w:rFonts w:ascii="宋体" w:hAnsi="宋体" w:cs="仿宋"/>
          <w:b/>
          <w:sz w:val="24"/>
          <w:szCs w:val="24"/>
        </w:rPr>
      </w:pPr>
      <w:r w:rsidRPr="00807712">
        <w:rPr>
          <w:rFonts w:ascii="宋体" w:hAnsi="宋体" w:cs="仿宋" w:hint="eastAsia"/>
          <w:b/>
          <w:sz w:val="24"/>
          <w:szCs w:val="24"/>
        </w:rPr>
        <w:t>技术要求响应/偏离表</w:t>
      </w:r>
    </w:p>
    <w:p w14:paraId="325CB24B" w14:textId="77777777" w:rsidR="00395A88" w:rsidRPr="00807712" w:rsidRDefault="00076C3E">
      <w:pPr>
        <w:spacing w:after="120"/>
        <w:rPr>
          <w:rFonts w:ascii="宋体" w:hAnsi="宋体" w:cs="仿宋"/>
          <w:sz w:val="24"/>
          <w:szCs w:val="24"/>
        </w:rPr>
      </w:pPr>
      <w:r w:rsidRPr="00807712">
        <w:rPr>
          <w:rFonts w:ascii="宋体" w:hAnsi="宋体" w:cs="仿宋" w:hint="eastAsia"/>
          <w:sz w:val="24"/>
          <w:szCs w:val="24"/>
        </w:rPr>
        <w:t xml:space="preserve">供应商名称（盖单位章）：                  采购编号：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395A88" w:rsidRPr="00807712" w14:paraId="0B0C1FED" w14:textId="77777777">
        <w:trPr>
          <w:cantSplit/>
          <w:trHeight w:val="648"/>
        </w:trPr>
        <w:tc>
          <w:tcPr>
            <w:tcW w:w="2187" w:type="dxa"/>
            <w:vAlign w:val="center"/>
          </w:tcPr>
          <w:p w14:paraId="2930ACA2" w14:textId="77777777" w:rsidR="00395A88" w:rsidRPr="00807712" w:rsidRDefault="00076C3E">
            <w:pPr>
              <w:spacing w:before="60" w:after="60"/>
              <w:jc w:val="center"/>
              <w:rPr>
                <w:rFonts w:ascii="宋体" w:hAnsi="宋体" w:cs="仿宋"/>
                <w:sz w:val="24"/>
                <w:szCs w:val="24"/>
              </w:rPr>
            </w:pPr>
            <w:r w:rsidRPr="00807712">
              <w:rPr>
                <w:rFonts w:ascii="宋体" w:hAnsi="宋体" w:cs="仿宋" w:hint="eastAsia"/>
                <w:sz w:val="24"/>
                <w:szCs w:val="24"/>
              </w:rPr>
              <w:t>磋商文件要求</w:t>
            </w:r>
          </w:p>
        </w:tc>
        <w:tc>
          <w:tcPr>
            <w:tcW w:w="2187" w:type="dxa"/>
            <w:vAlign w:val="center"/>
          </w:tcPr>
          <w:p w14:paraId="4B5B7DF8" w14:textId="77777777" w:rsidR="00395A88" w:rsidRPr="00807712" w:rsidRDefault="00076C3E">
            <w:pPr>
              <w:spacing w:before="60" w:after="60"/>
              <w:jc w:val="center"/>
              <w:rPr>
                <w:rFonts w:ascii="宋体" w:hAnsi="宋体" w:cs="仿宋"/>
                <w:sz w:val="24"/>
                <w:szCs w:val="24"/>
              </w:rPr>
            </w:pPr>
            <w:r w:rsidRPr="00807712">
              <w:rPr>
                <w:rFonts w:ascii="宋体" w:hAnsi="宋体" w:cs="仿宋" w:hint="eastAsia"/>
                <w:sz w:val="24"/>
                <w:szCs w:val="24"/>
              </w:rPr>
              <w:t>响应文件响应</w:t>
            </w:r>
          </w:p>
        </w:tc>
        <w:tc>
          <w:tcPr>
            <w:tcW w:w="2187" w:type="dxa"/>
            <w:vAlign w:val="center"/>
          </w:tcPr>
          <w:p w14:paraId="0FFC7900" w14:textId="77777777" w:rsidR="00395A88" w:rsidRPr="00807712" w:rsidRDefault="00076C3E">
            <w:pPr>
              <w:spacing w:before="60" w:after="60"/>
              <w:jc w:val="center"/>
              <w:rPr>
                <w:rFonts w:ascii="宋体" w:hAnsi="宋体" w:cs="仿宋"/>
                <w:sz w:val="24"/>
                <w:szCs w:val="24"/>
              </w:rPr>
            </w:pPr>
            <w:r w:rsidRPr="00807712">
              <w:rPr>
                <w:rFonts w:ascii="宋体" w:hAnsi="宋体" w:cs="仿宋" w:hint="eastAsia"/>
                <w:sz w:val="24"/>
                <w:szCs w:val="24"/>
              </w:rPr>
              <w:t>响应/偏离</w:t>
            </w:r>
          </w:p>
        </w:tc>
        <w:tc>
          <w:tcPr>
            <w:tcW w:w="2187" w:type="dxa"/>
            <w:vAlign w:val="center"/>
          </w:tcPr>
          <w:p w14:paraId="63BAA9AC" w14:textId="77777777" w:rsidR="00395A88" w:rsidRPr="00807712" w:rsidRDefault="00076C3E">
            <w:pPr>
              <w:spacing w:before="60" w:after="60"/>
              <w:jc w:val="center"/>
              <w:rPr>
                <w:rFonts w:ascii="宋体" w:hAnsi="宋体" w:cs="仿宋"/>
                <w:sz w:val="24"/>
                <w:szCs w:val="24"/>
              </w:rPr>
            </w:pPr>
            <w:r w:rsidRPr="00807712">
              <w:rPr>
                <w:rFonts w:ascii="宋体" w:hAnsi="宋体" w:cs="仿宋" w:hint="eastAsia"/>
                <w:sz w:val="24"/>
                <w:szCs w:val="24"/>
              </w:rPr>
              <w:t>说明</w:t>
            </w:r>
          </w:p>
        </w:tc>
      </w:tr>
      <w:tr w:rsidR="00395A88" w:rsidRPr="00807712" w14:paraId="029E9EA3" w14:textId="77777777">
        <w:trPr>
          <w:cantSplit/>
          <w:trHeight w:val="778"/>
        </w:trPr>
        <w:tc>
          <w:tcPr>
            <w:tcW w:w="2187" w:type="dxa"/>
          </w:tcPr>
          <w:p w14:paraId="6B3184E9" w14:textId="77777777" w:rsidR="00395A88" w:rsidRPr="00807712" w:rsidRDefault="00395A88">
            <w:pPr>
              <w:spacing w:before="120" w:after="120"/>
              <w:rPr>
                <w:rFonts w:ascii="宋体" w:hAnsi="宋体" w:cs="仿宋"/>
                <w:sz w:val="24"/>
                <w:szCs w:val="24"/>
              </w:rPr>
            </w:pPr>
          </w:p>
        </w:tc>
        <w:tc>
          <w:tcPr>
            <w:tcW w:w="2187" w:type="dxa"/>
          </w:tcPr>
          <w:p w14:paraId="65C4D93A" w14:textId="77777777" w:rsidR="00395A88" w:rsidRPr="00807712" w:rsidRDefault="00395A88">
            <w:pPr>
              <w:spacing w:before="120" w:after="120"/>
              <w:rPr>
                <w:rFonts w:ascii="宋体" w:hAnsi="宋体" w:cs="仿宋"/>
                <w:sz w:val="24"/>
                <w:szCs w:val="24"/>
              </w:rPr>
            </w:pPr>
          </w:p>
        </w:tc>
        <w:tc>
          <w:tcPr>
            <w:tcW w:w="2187" w:type="dxa"/>
          </w:tcPr>
          <w:p w14:paraId="4BCE6634" w14:textId="77777777" w:rsidR="00395A88" w:rsidRPr="00807712" w:rsidRDefault="00395A88">
            <w:pPr>
              <w:spacing w:before="120" w:after="120"/>
              <w:rPr>
                <w:rFonts w:ascii="宋体" w:hAnsi="宋体" w:cs="仿宋"/>
                <w:sz w:val="24"/>
                <w:szCs w:val="24"/>
              </w:rPr>
            </w:pPr>
          </w:p>
        </w:tc>
        <w:tc>
          <w:tcPr>
            <w:tcW w:w="2187" w:type="dxa"/>
          </w:tcPr>
          <w:p w14:paraId="4833B474" w14:textId="77777777" w:rsidR="00395A88" w:rsidRPr="00807712" w:rsidRDefault="00395A88">
            <w:pPr>
              <w:spacing w:before="120" w:after="120"/>
              <w:rPr>
                <w:rFonts w:ascii="宋体" w:hAnsi="宋体" w:cs="仿宋"/>
                <w:sz w:val="24"/>
                <w:szCs w:val="24"/>
              </w:rPr>
            </w:pPr>
          </w:p>
        </w:tc>
      </w:tr>
      <w:tr w:rsidR="00395A88" w:rsidRPr="00807712" w14:paraId="668CC37F" w14:textId="77777777">
        <w:trPr>
          <w:cantSplit/>
          <w:trHeight w:val="778"/>
        </w:trPr>
        <w:tc>
          <w:tcPr>
            <w:tcW w:w="2187" w:type="dxa"/>
          </w:tcPr>
          <w:p w14:paraId="1A387430" w14:textId="77777777" w:rsidR="00395A88" w:rsidRPr="00807712" w:rsidRDefault="00395A88">
            <w:pPr>
              <w:spacing w:before="120" w:after="120"/>
              <w:rPr>
                <w:rFonts w:ascii="宋体" w:hAnsi="宋体" w:cs="仿宋"/>
                <w:sz w:val="24"/>
                <w:szCs w:val="24"/>
              </w:rPr>
            </w:pPr>
          </w:p>
        </w:tc>
        <w:tc>
          <w:tcPr>
            <w:tcW w:w="2187" w:type="dxa"/>
          </w:tcPr>
          <w:p w14:paraId="02CE05EC" w14:textId="77777777" w:rsidR="00395A88" w:rsidRPr="00807712" w:rsidRDefault="00395A88">
            <w:pPr>
              <w:spacing w:before="120" w:after="120"/>
              <w:rPr>
                <w:rFonts w:ascii="宋体" w:hAnsi="宋体" w:cs="仿宋"/>
                <w:sz w:val="24"/>
                <w:szCs w:val="24"/>
              </w:rPr>
            </w:pPr>
          </w:p>
        </w:tc>
        <w:tc>
          <w:tcPr>
            <w:tcW w:w="2187" w:type="dxa"/>
          </w:tcPr>
          <w:p w14:paraId="34C5E6DB" w14:textId="77777777" w:rsidR="00395A88" w:rsidRPr="00807712" w:rsidRDefault="00395A88">
            <w:pPr>
              <w:spacing w:before="120" w:after="120"/>
              <w:rPr>
                <w:rFonts w:ascii="宋体" w:hAnsi="宋体" w:cs="仿宋"/>
                <w:sz w:val="24"/>
                <w:szCs w:val="24"/>
              </w:rPr>
            </w:pPr>
          </w:p>
        </w:tc>
        <w:tc>
          <w:tcPr>
            <w:tcW w:w="2187" w:type="dxa"/>
          </w:tcPr>
          <w:p w14:paraId="27363B46" w14:textId="77777777" w:rsidR="00395A88" w:rsidRPr="00807712" w:rsidRDefault="00395A88">
            <w:pPr>
              <w:spacing w:before="120" w:after="120"/>
              <w:rPr>
                <w:rFonts w:ascii="宋体" w:hAnsi="宋体" w:cs="仿宋"/>
                <w:sz w:val="24"/>
                <w:szCs w:val="24"/>
              </w:rPr>
            </w:pPr>
          </w:p>
        </w:tc>
      </w:tr>
      <w:tr w:rsidR="00395A88" w:rsidRPr="00807712" w14:paraId="00688380" w14:textId="77777777">
        <w:trPr>
          <w:cantSplit/>
          <w:trHeight w:val="778"/>
        </w:trPr>
        <w:tc>
          <w:tcPr>
            <w:tcW w:w="2187" w:type="dxa"/>
          </w:tcPr>
          <w:p w14:paraId="4134BB86" w14:textId="77777777" w:rsidR="00395A88" w:rsidRPr="00807712" w:rsidRDefault="00395A88">
            <w:pPr>
              <w:spacing w:before="120" w:after="120"/>
              <w:rPr>
                <w:rFonts w:ascii="宋体" w:hAnsi="宋体" w:cs="仿宋"/>
                <w:sz w:val="24"/>
                <w:szCs w:val="24"/>
              </w:rPr>
            </w:pPr>
          </w:p>
        </w:tc>
        <w:tc>
          <w:tcPr>
            <w:tcW w:w="2187" w:type="dxa"/>
          </w:tcPr>
          <w:p w14:paraId="1F0ADC19" w14:textId="77777777" w:rsidR="00395A88" w:rsidRPr="00807712" w:rsidRDefault="00395A88">
            <w:pPr>
              <w:spacing w:before="120" w:after="120"/>
              <w:rPr>
                <w:rFonts w:ascii="宋体" w:hAnsi="宋体" w:cs="仿宋"/>
                <w:sz w:val="24"/>
                <w:szCs w:val="24"/>
              </w:rPr>
            </w:pPr>
          </w:p>
        </w:tc>
        <w:tc>
          <w:tcPr>
            <w:tcW w:w="2187" w:type="dxa"/>
          </w:tcPr>
          <w:p w14:paraId="7EAA6B71" w14:textId="77777777" w:rsidR="00395A88" w:rsidRPr="00807712" w:rsidRDefault="00395A88">
            <w:pPr>
              <w:spacing w:before="120" w:after="120"/>
              <w:rPr>
                <w:rFonts w:ascii="宋体" w:hAnsi="宋体" w:cs="仿宋"/>
                <w:sz w:val="24"/>
                <w:szCs w:val="24"/>
              </w:rPr>
            </w:pPr>
          </w:p>
        </w:tc>
        <w:tc>
          <w:tcPr>
            <w:tcW w:w="2187" w:type="dxa"/>
          </w:tcPr>
          <w:p w14:paraId="6AE8CF60" w14:textId="77777777" w:rsidR="00395A88" w:rsidRPr="00807712" w:rsidRDefault="00395A88">
            <w:pPr>
              <w:spacing w:before="120" w:after="120"/>
              <w:rPr>
                <w:rFonts w:ascii="宋体" w:hAnsi="宋体" w:cs="仿宋"/>
                <w:sz w:val="24"/>
                <w:szCs w:val="24"/>
              </w:rPr>
            </w:pPr>
          </w:p>
        </w:tc>
      </w:tr>
      <w:tr w:rsidR="00395A88" w:rsidRPr="00807712" w14:paraId="3A5D071A" w14:textId="77777777">
        <w:trPr>
          <w:cantSplit/>
          <w:trHeight w:val="778"/>
        </w:trPr>
        <w:tc>
          <w:tcPr>
            <w:tcW w:w="2187" w:type="dxa"/>
          </w:tcPr>
          <w:p w14:paraId="44896F16" w14:textId="77777777" w:rsidR="00395A88" w:rsidRPr="00807712" w:rsidRDefault="00395A88">
            <w:pPr>
              <w:spacing w:before="120" w:after="120"/>
              <w:rPr>
                <w:rFonts w:ascii="宋体" w:hAnsi="宋体" w:cs="仿宋"/>
                <w:sz w:val="24"/>
                <w:szCs w:val="24"/>
              </w:rPr>
            </w:pPr>
          </w:p>
        </w:tc>
        <w:tc>
          <w:tcPr>
            <w:tcW w:w="2187" w:type="dxa"/>
          </w:tcPr>
          <w:p w14:paraId="67777190" w14:textId="77777777" w:rsidR="00395A88" w:rsidRPr="00807712" w:rsidRDefault="00395A88">
            <w:pPr>
              <w:spacing w:before="120" w:after="120"/>
              <w:rPr>
                <w:rFonts w:ascii="宋体" w:hAnsi="宋体" w:cs="仿宋"/>
                <w:sz w:val="24"/>
                <w:szCs w:val="24"/>
              </w:rPr>
            </w:pPr>
          </w:p>
        </w:tc>
        <w:tc>
          <w:tcPr>
            <w:tcW w:w="2187" w:type="dxa"/>
          </w:tcPr>
          <w:p w14:paraId="6C4C8FFB" w14:textId="77777777" w:rsidR="00395A88" w:rsidRPr="00807712" w:rsidRDefault="00395A88">
            <w:pPr>
              <w:spacing w:before="120" w:after="120"/>
              <w:rPr>
                <w:rFonts w:ascii="宋体" w:hAnsi="宋体" w:cs="仿宋"/>
                <w:sz w:val="24"/>
                <w:szCs w:val="24"/>
              </w:rPr>
            </w:pPr>
          </w:p>
        </w:tc>
        <w:tc>
          <w:tcPr>
            <w:tcW w:w="2187" w:type="dxa"/>
          </w:tcPr>
          <w:p w14:paraId="503C74E3" w14:textId="77777777" w:rsidR="00395A88" w:rsidRPr="00807712" w:rsidRDefault="00395A88">
            <w:pPr>
              <w:spacing w:before="120" w:after="120"/>
              <w:rPr>
                <w:rFonts w:ascii="宋体" w:hAnsi="宋体" w:cs="仿宋"/>
                <w:sz w:val="24"/>
                <w:szCs w:val="24"/>
              </w:rPr>
            </w:pPr>
          </w:p>
        </w:tc>
      </w:tr>
      <w:tr w:rsidR="00395A88" w:rsidRPr="00807712" w14:paraId="2BBD193B" w14:textId="77777777">
        <w:trPr>
          <w:cantSplit/>
          <w:trHeight w:val="778"/>
        </w:trPr>
        <w:tc>
          <w:tcPr>
            <w:tcW w:w="2187" w:type="dxa"/>
          </w:tcPr>
          <w:p w14:paraId="1DE633BC" w14:textId="77777777" w:rsidR="00395A88" w:rsidRPr="00807712" w:rsidRDefault="00395A88">
            <w:pPr>
              <w:spacing w:before="120" w:after="120"/>
              <w:rPr>
                <w:rFonts w:ascii="宋体" w:hAnsi="宋体" w:cs="仿宋"/>
                <w:sz w:val="24"/>
                <w:szCs w:val="24"/>
              </w:rPr>
            </w:pPr>
          </w:p>
        </w:tc>
        <w:tc>
          <w:tcPr>
            <w:tcW w:w="2187" w:type="dxa"/>
          </w:tcPr>
          <w:p w14:paraId="235B6B1F" w14:textId="77777777" w:rsidR="00395A88" w:rsidRPr="00807712" w:rsidRDefault="00395A88">
            <w:pPr>
              <w:spacing w:before="120" w:after="120"/>
              <w:rPr>
                <w:rFonts w:ascii="宋体" w:hAnsi="宋体" w:cs="仿宋"/>
                <w:sz w:val="24"/>
                <w:szCs w:val="24"/>
              </w:rPr>
            </w:pPr>
          </w:p>
        </w:tc>
        <w:tc>
          <w:tcPr>
            <w:tcW w:w="2187" w:type="dxa"/>
          </w:tcPr>
          <w:p w14:paraId="0529441B" w14:textId="77777777" w:rsidR="00395A88" w:rsidRPr="00807712" w:rsidRDefault="00395A88">
            <w:pPr>
              <w:spacing w:before="120" w:after="120"/>
              <w:rPr>
                <w:rFonts w:ascii="宋体" w:hAnsi="宋体" w:cs="仿宋"/>
                <w:sz w:val="24"/>
                <w:szCs w:val="24"/>
              </w:rPr>
            </w:pPr>
          </w:p>
        </w:tc>
        <w:tc>
          <w:tcPr>
            <w:tcW w:w="2187" w:type="dxa"/>
          </w:tcPr>
          <w:p w14:paraId="1B2669FF" w14:textId="77777777" w:rsidR="00395A88" w:rsidRPr="00807712" w:rsidRDefault="00395A88">
            <w:pPr>
              <w:spacing w:before="120" w:after="120"/>
              <w:rPr>
                <w:rFonts w:ascii="宋体" w:hAnsi="宋体" w:cs="仿宋"/>
                <w:sz w:val="24"/>
                <w:szCs w:val="24"/>
              </w:rPr>
            </w:pPr>
          </w:p>
        </w:tc>
      </w:tr>
      <w:tr w:rsidR="00395A88" w:rsidRPr="00807712" w14:paraId="031F8760" w14:textId="77777777">
        <w:trPr>
          <w:cantSplit/>
          <w:trHeight w:val="778"/>
        </w:trPr>
        <w:tc>
          <w:tcPr>
            <w:tcW w:w="2187" w:type="dxa"/>
          </w:tcPr>
          <w:p w14:paraId="107DABC0" w14:textId="77777777" w:rsidR="00395A88" w:rsidRPr="00807712" w:rsidRDefault="00395A88">
            <w:pPr>
              <w:spacing w:before="120" w:after="120"/>
              <w:rPr>
                <w:rFonts w:ascii="宋体" w:hAnsi="宋体" w:cs="仿宋"/>
                <w:sz w:val="24"/>
                <w:szCs w:val="24"/>
              </w:rPr>
            </w:pPr>
          </w:p>
        </w:tc>
        <w:tc>
          <w:tcPr>
            <w:tcW w:w="2187" w:type="dxa"/>
          </w:tcPr>
          <w:p w14:paraId="4032AAE2" w14:textId="77777777" w:rsidR="00395A88" w:rsidRPr="00807712" w:rsidRDefault="00395A88">
            <w:pPr>
              <w:spacing w:before="120" w:after="120"/>
              <w:rPr>
                <w:rFonts w:ascii="宋体" w:hAnsi="宋体" w:cs="仿宋"/>
                <w:sz w:val="24"/>
                <w:szCs w:val="24"/>
              </w:rPr>
            </w:pPr>
          </w:p>
        </w:tc>
        <w:tc>
          <w:tcPr>
            <w:tcW w:w="2187" w:type="dxa"/>
          </w:tcPr>
          <w:p w14:paraId="72D27A8A" w14:textId="77777777" w:rsidR="00395A88" w:rsidRPr="00807712" w:rsidRDefault="00395A88">
            <w:pPr>
              <w:spacing w:before="120" w:after="120"/>
              <w:rPr>
                <w:rFonts w:ascii="宋体" w:hAnsi="宋体" w:cs="仿宋"/>
                <w:sz w:val="24"/>
                <w:szCs w:val="24"/>
              </w:rPr>
            </w:pPr>
          </w:p>
        </w:tc>
        <w:tc>
          <w:tcPr>
            <w:tcW w:w="2187" w:type="dxa"/>
          </w:tcPr>
          <w:p w14:paraId="0FB3E331" w14:textId="77777777" w:rsidR="00395A88" w:rsidRPr="00807712" w:rsidRDefault="00395A88">
            <w:pPr>
              <w:spacing w:before="120" w:after="120"/>
              <w:rPr>
                <w:rFonts w:ascii="宋体" w:hAnsi="宋体" w:cs="仿宋"/>
                <w:sz w:val="24"/>
                <w:szCs w:val="24"/>
              </w:rPr>
            </w:pPr>
          </w:p>
        </w:tc>
      </w:tr>
    </w:tbl>
    <w:p w14:paraId="6B9926AB" w14:textId="77777777" w:rsidR="00395A88" w:rsidRPr="00807712" w:rsidRDefault="00076C3E">
      <w:pPr>
        <w:spacing w:before="120" w:after="120"/>
        <w:rPr>
          <w:rFonts w:ascii="宋体" w:hAnsi="宋体" w:cs="仿宋"/>
          <w:sz w:val="24"/>
          <w:szCs w:val="24"/>
        </w:rPr>
      </w:pPr>
      <w:r w:rsidRPr="00807712">
        <w:rPr>
          <w:rFonts w:ascii="宋体" w:hAnsi="宋体" w:cs="仿宋" w:hint="eastAsia"/>
          <w:sz w:val="24"/>
          <w:szCs w:val="24"/>
        </w:rPr>
        <w:t xml:space="preserve">法定代表人或其委托代理人（签字）：                           </w:t>
      </w:r>
    </w:p>
    <w:p w14:paraId="6D6D622F" w14:textId="77777777" w:rsidR="00395A88" w:rsidRPr="00807712" w:rsidRDefault="00076C3E">
      <w:pPr>
        <w:autoSpaceDE w:val="0"/>
        <w:autoSpaceDN w:val="0"/>
        <w:spacing w:line="360" w:lineRule="auto"/>
        <w:ind w:right="471"/>
        <w:textAlignment w:val="bottom"/>
        <w:rPr>
          <w:rFonts w:ascii="宋体" w:hAnsi="宋体" w:cs="仿宋"/>
          <w:sz w:val="24"/>
          <w:szCs w:val="24"/>
        </w:rPr>
      </w:pPr>
      <w:r w:rsidRPr="00807712">
        <w:rPr>
          <w:rFonts w:ascii="宋体" w:hAnsi="宋体" w:cs="仿宋" w:hint="eastAsia"/>
          <w:sz w:val="24"/>
          <w:szCs w:val="24"/>
        </w:rPr>
        <w:t>说明：</w:t>
      </w:r>
    </w:p>
    <w:p w14:paraId="185CA3C8" w14:textId="77777777" w:rsidR="00395A88" w:rsidRPr="00807712" w:rsidRDefault="00076C3E">
      <w:pPr>
        <w:autoSpaceDE w:val="0"/>
        <w:autoSpaceDN w:val="0"/>
        <w:spacing w:line="360" w:lineRule="auto"/>
        <w:ind w:right="471"/>
        <w:textAlignment w:val="bottom"/>
        <w:rPr>
          <w:rFonts w:ascii="宋体" w:hAnsi="宋体" w:cs="仿宋"/>
          <w:sz w:val="24"/>
          <w:szCs w:val="24"/>
        </w:rPr>
      </w:pPr>
      <w:r w:rsidRPr="00807712">
        <w:rPr>
          <w:rFonts w:ascii="宋体" w:hAnsi="宋体" w:cs="仿宋" w:hint="eastAsia"/>
          <w:sz w:val="24"/>
          <w:szCs w:val="24"/>
        </w:rPr>
        <w:t>1、本表须</w:t>
      </w:r>
      <w:proofErr w:type="gramStart"/>
      <w:r w:rsidRPr="00807712">
        <w:rPr>
          <w:rFonts w:ascii="宋体" w:hAnsi="宋体" w:cs="仿宋" w:hint="eastAsia"/>
          <w:sz w:val="24"/>
          <w:szCs w:val="24"/>
        </w:rPr>
        <w:t>针对磋商</w:t>
      </w:r>
      <w:proofErr w:type="gramEnd"/>
      <w:r w:rsidRPr="00807712">
        <w:rPr>
          <w:rFonts w:ascii="宋体" w:hAnsi="宋体" w:cs="仿宋" w:hint="eastAsia"/>
          <w:sz w:val="24"/>
          <w:szCs w:val="24"/>
        </w:rPr>
        <w:t>文件技术要求应答；</w:t>
      </w:r>
    </w:p>
    <w:p w14:paraId="3503E921" w14:textId="77777777" w:rsidR="00395A88" w:rsidRPr="00807712" w:rsidRDefault="00076C3E">
      <w:pPr>
        <w:autoSpaceDE w:val="0"/>
        <w:autoSpaceDN w:val="0"/>
        <w:spacing w:line="360" w:lineRule="auto"/>
        <w:ind w:right="471"/>
        <w:textAlignment w:val="bottom"/>
        <w:rPr>
          <w:rFonts w:ascii="宋体" w:hAnsi="宋体" w:cs="仿宋"/>
          <w:sz w:val="24"/>
          <w:szCs w:val="24"/>
        </w:rPr>
      </w:pPr>
      <w:r w:rsidRPr="00807712">
        <w:rPr>
          <w:rFonts w:ascii="宋体" w:hAnsi="宋体" w:cs="仿宋" w:hint="eastAsia"/>
          <w:sz w:val="24"/>
          <w:szCs w:val="24"/>
        </w:rPr>
        <w:t>2、所应答的技术要求应有具体内容，不能简单复制磋商文件内容，或全部</w:t>
      </w:r>
      <w:proofErr w:type="gramStart"/>
      <w:r w:rsidRPr="00807712">
        <w:rPr>
          <w:rFonts w:ascii="宋体" w:hAnsi="宋体" w:cs="仿宋" w:hint="eastAsia"/>
          <w:sz w:val="24"/>
          <w:szCs w:val="24"/>
        </w:rPr>
        <w:t>响应仅</w:t>
      </w:r>
      <w:proofErr w:type="gramEnd"/>
      <w:r w:rsidRPr="00807712">
        <w:rPr>
          <w:rFonts w:ascii="宋体" w:hAnsi="宋体" w:cs="仿宋" w:hint="eastAsia"/>
          <w:sz w:val="24"/>
          <w:szCs w:val="24"/>
        </w:rPr>
        <w:t>以“符合、满足”应答；</w:t>
      </w:r>
    </w:p>
    <w:p w14:paraId="721356AD" w14:textId="77777777" w:rsidR="00395A88" w:rsidRPr="00807712" w:rsidRDefault="00076C3E">
      <w:pPr>
        <w:autoSpaceDE w:val="0"/>
        <w:autoSpaceDN w:val="0"/>
        <w:spacing w:line="360" w:lineRule="auto"/>
        <w:ind w:right="471"/>
        <w:textAlignment w:val="bottom"/>
        <w:rPr>
          <w:rFonts w:ascii="宋体" w:hAnsi="宋体" w:cs="仿宋"/>
          <w:sz w:val="24"/>
          <w:szCs w:val="24"/>
        </w:rPr>
      </w:pPr>
      <w:r w:rsidRPr="00807712">
        <w:rPr>
          <w:rFonts w:ascii="宋体" w:hAnsi="宋体" w:cs="仿宋" w:hint="eastAsia"/>
          <w:sz w:val="24"/>
          <w:szCs w:val="24"/>
        </w:rPr>
        <w:t>3、无论正负偏离均须对偏离情况作具体说明。</w:t>
      </w:r>
    </w:p>
    <w:p w14:paraId="6AF113D2" w14:textId="77777777" w:rsidR="00395A88" w:rsidRPr="00807712" w:rsidRDefault="00395A88">
      <w:pPr>
        <w:spacing w:before="120" w:after="120"/>
        <w:rPr>
          <w:rFonts w:ascii="宋体" w:hAnsi="宋体" w:cs="仿宋"/>
          <w:sz w:val="24"/>
        </w:rPr>
      </w:pPr>
    </w:p>
    <w:p w14:paraId="3D924B90" w14:textId="77777777" w:rsidR="00395A88" w:rsidRPr="00807712" w:rsidRDefault="00395A88">
      <w:pPr>
        <w:spacing w:before="120" w:after="120"/>
        <w:rPr>
          <w:rFonts w:ascii="宋体" w:hAnsi="宋体" w:cs="仿宋"/>
          <w:sz w:val="24"/>
        </w:rPr>
      </w:pPr>
    </w:p>
    <w:p w14:paraId="306998EC" w14:textId="77777777" w:rsidR="00395A88" w:rsidRPr="00807712" w:rsidRDefault="00076C3E">
      <w:pPr>
        <w:spacing w:before="120" w:after="120"/>
        <w:rPr>
          <w:rFonts w:ascii="宋体" w:hAnsi="宋体" w:cs="仿宋"/>
          <w:sz w:val="24"/>
        </w:rPr>
      </w:pPr>
      <w:r w:rsidRPr="00807712">
        <w:rPr>
          <w:rFonts w:ascii="宋体" w:hAnsi="宋体" w:cs="仿宋" w:hint="eastAsia"/>
        </w:rPr>
        <w:br w:type="page"/>
      </w:r>
    </w:p>
    <w:p w14:paraId="5E1C65C2" w14:textId="77777777" w:rsidR="00395A88" w:rsidRPr="00807712" w:rsidRDefault="00076C3E">
      <w:pPr>
        <w:pStyle w:val="378020"/>
        <w:spacing w:line="360" w:lineRule="auto"/>
        <w:rPr>
          <w:rFonts w:ascii="宋体" w:eastAsia="宋体" w:hAnsi="宋体" w:cs="仿宋"/>
        </w:rPr>
      </w:pPr>
      <w:bookmarkStart w:id="1734" w:name="_Toc32375"/>
      <w:bookmarkStart w:id="1735" w:name="_Toc22031421"/>
      <w:r w:rsidRPr="00807712">
        <w:rPr>
          <w:rFonts w:ascii="宋体" w:eastAsia="宋体" w:hAnsi="宋体" w:cs="仿宋" w:hint="eastAsia"/>
        </w:rPr>
        <w:lastRenderedPageBreak/>
        <w:t>格式五：近三年类似项目业绩表格式</w:t>
      </w:r>
      <w:bookmarkEnd w:id="1735"/>
    </w:p>
    <w:p w14:paraId="02789D05" w14:textId="77777777" w:rsidR="00395A88" w:rsidRPr="00807712" w:rsidRDefault="00395A88">
      <w:pPr>
        <w:jc w:val="center"/>
        <w:rPr>
          <w:rFonts w:ascii="宋体" w:hAnsi="宋体"/>
        </w:rPr>
      </w:pPr>
    </w:p>
    <w:p w14:paraId="682C7E9D" w14:textId="77777777" w:rsidR="00395A88" w:rsidRPr="00807712" w:rsidRDefault="00076C3E">
      <w:pPr>
        <w:pStyle w:val="afe"/>
        <w:spacing w:line="520" w:lineRule="exact"/>
        <w:jc w:val="center"/>
        <w:rPr>
          <w:rFonts w:hAnsi="宋体" w:cs="仿宋"/>
          <w:b/>
          <w:sz w:val="24"/>
          <w:szCs w:val="24"/>
        </w:rPr>
      </w:pPr>
      <w:r w:rsidRPr="00807712">
        <w:rPr>
          <w:rFonts w:hAnsi="宋体" w:cs="仿宋" w:hint="eastAsia"/>
          <w:b/>
          <w:sz w:val="24"/>
          <w:szCs w:val="24"/>
        </w:rPr>
        <w:t>近三年类似项目业绩表</w:t>
      </w:r>
    </w:p>
    <w:tbl>
      <w:tblPr>
        <w:tblpPr w:leftFromText="180" w:rightFromText="180" w:vertAnchor="text" w:horzAnchor="page" w:tblpX="1590" w:tblpY="22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9"/>
        <w:gridCol w:w="1443"/>
        <w:gridCol w:w="1878"/>
        <w:gridCol w:w="1717"/>
        <w:gridCol w:w="1560"/>
      </w:tblGrid>
      <w:tr w:rsidR="00395A88" w:rsidRPr="00807712" w14:paraId="5665CAF2" w14:textId="77777777">
        <w:trPr>
          <w:trHeight w:val="1137"/>
        </w:trPr>
        <w:tc>
          <w:tcPr>
            <w:tcW w:w="709" w:type="dxa"/>
            <w:vAlign w:val="center"/>
          </w:tcPr>
          <w:p w14:paraId="0E0236EA" w14:textId="77777777" w:rsidR="00395A88" w:rsidRPr="00807712" w:rsidRDefault="00076C3E">
            <w:pPr>
              <w:jc w:val="center"/>
              <w:rPr>
                <w:rFonts w:ascii="宋体" w:hAnsi="宋体" w:cs="仿宋"/>
                <w:b/>
                <w:bCs/>
                <w:sz w:val="24"/>
                <w:szCs w:val="24"/>
              </w:rPr>
            </w:pPr>
            <w:r w:rsidRPr="00807712">
              <w:rPr>
                <w:rFonts w:ascii="宋体" w:hAnsi="宋体" w:cs="仿宋" w:hint="eastAsia"/>
                <w:b/>
                <w:bCs/>
                <w:sz w:val="24"/>
                <w:szCs w:val="24"/>
              </w:rPr>
              <w:t>序号</w:t>
            </w:r>
          </w:p>
        </w:tc>
        <w:tc>
          <w:tcPr>
            <w:tcW w:w="1619" w:type="dxa"/>
            <w:vAlign w:val="center"/>
          </w:tcPr>
          <w:p w14:paraId="06016C61" w14:textId="77777777" w:rsidR="00395A88" w:rsidRPr="00807712" w:rsidRDefault="00076C3E">
            <w:pPr>
              <w:jc w:val="center"/>
              <w:rPr>
                <w:rFonts w:ascii="宋体" w:hAnsi="宋体" w:cs="仿宋"/>
                <w:b/>
                <w:bCs/>
                <w:sz w:val="24"/>
                <w:szCs w:val="24"/>
              </w:rPr>
            </w:pPr>
            <w:r w:rsidRPr="00807712">
              <w:rPr>
                <w:rFonts w:ascii="宋体" w:hAnsi="宋体" w:cs="仿宋" w:hint="eastAsia"/>
                <w:b/>
                <w:bCs/>
                <w:sz w:val="24"/>
                <w:szCs w:val="24"/>
              </w:rPr>
              <w:t>项目名称</w:t>
            </w:r>
          </w:p>
        </w:tc>
        <w:tc>
          <w:tcPr>
            <w:tcW w:w="1443" w:type="dxa"/>
            <w:vAlign w:val="center"/>
          </w:tcPr>
          <w:p w14:paraId="7FA76FA5" w14:textId="77777777" w:rsidR="00395A88" w:rsidRPr="00807712" w:rsidRDefault="00076C3E">
            <w:pPr>
              <w:jc w:val="center"/>
              <w:rPr>
                <w:rFonts w:ascii="宋体" w:hAnsi="宋体" w:cs="仿宋"/>
                <w:b/>
                <w:bCs/>
                <w:sz w:val="24"/>
                <w:szCs w:val="24"/>
              </w:rPr>
            </w:pPr>
            <w:r w:rsidRPr="00807712">
              <w:rPr>
                <w:rFonts w:ascii="宋体" w:hAnsi="宋体" w:cs="仿宋" w:hint="eastAsia"/>
                <w:b/>
                <w:bCs/>
                <w:sz w:val="24"/>
                <w:szCs w:val="24"/>
              </w:rPr>
              <w:t>项目金额（万元）</w:t>
            </w:r>
          </w:p>
        </w:tc>
        <w:tc>
          <w:tcPr>
            <w:tcW w:w="1878" w:type="dxa"/>
            <w:vAlign w:val="center"/>
          </w:tcPr>
          <w:p w14:paraId="557305CD" w14:textId="77777777" w:rsidR="00395A88" w:rsidRPr="00807712" w:rsidRDefault="00076C3E">
            <w:pPr>
              <w:jc w:val="center"/>
              <w:rPr>
                <w:rFonts w:ascii="宋体" w:hAnsi="宋体" w:cs="仿宋"/>
                <w:b/>
                <w:bCs/>
                <w:sz w:val="24"/>
                <w:szCs w:val="24"/>
              </w:rPr>
            </w:pPr>
            <w:r w:rsidRPr="00807712">
              <w:rPr>
                <w:rFonts w:ascii="宋体" w:hAnsi="宋体" w:cs="仿宋" w:hint="eastAsia"/>
                <w:b/>
                <w:bCs/>
                <w:sz w:val="24"/>
                <w:szCs w:val="24"/>
              </w:rPr>
              <w:t>项目业主</w:t>
            </w:r>
          </w:p>
        </w:tc>
        <w:tc>
          <w:tcPr>
            <w:tcW w:w="1717" w:type="dxa"/>
            <w:vAlign w:val="center"/>
          </w:tcPr>
          <w:p w14:paraId="38B262DD" w14:textId="77777777" w:rsidR="00395A88" w:rsidRPr="00807712" w:rsidRDefault="00076C3E">
            <w:pPr>
              <w:jc w:val="center"/>
              <w:rPr>
                <w:rFonts w:ascii="宋体" w:hAnsi="宋体" w:cs="仿宋"/>
                <w:b/>
                <w:bCs/>
                <w:sz w:val="24"/>
                <w:szCs w:val="24"/>
              </w:rPr>
            </w:pPr>
            <w:r w:rsidRPr="00807712">
              <w:rPr>
                <w:rFonts w:ascii="宋体" w:hAnsi="宋体" w:cs="仿宋" w:hint="eastAsia"/>
                <w:b/>
                <w:bCs/>
                <w:sz w:val="24"/>
                <w:szCs w:val="24"/>
              </w:rPr>
              <w:t>主要内容</w:t>
            </w:r>
          </w:p>
        </w:tc>
        <w:tc>
          <w:tcPr>
            <w:tcW w:w="1560" w:type="dxa"/>
            <w:vAlign w:val="center"/>
          </w:tcPr>
          <w:p w14:paraId="2E878683" w14:textId="77777777" w:rsidR="00395A88" w:rsidRPr="00807712" w:rsidRDefault="00076C3E">
            <w:pPr>
              <w:jc w:val="center"/>
              <w:rPr>
                <w:rFonts w:ascii="宋体" w:hAnsi="宋体" w:cs="仿宋"/>
                <w:b/>
                <w:bCs/>
                <w:sz w:val="24"/>
                <w:szCs w:val="24"/>
              </w:rPr>
            </w:pPr>
            <w:r w:rsidRPr="00807712">
              <w:rPr>
                <w:rFonts w:ascii="宋体" w:hAnsi="宋体" w:cs="仿宋" w:hint="eastAsia"/>
                <w:b/>
                <w:bCs/>
                <w:sz w:val="24"/>
                <w:szCs w:val="24"/>
              </w:rPr>
              <w:t>工程</w:t>
            </w:r>
          </w:p>
          <w:p w14:paraId="20401B58" w14:textId="77777777" w:rsidR="00395A88" w:rsidRPr="00807712" w:rsidRDefault="00076C3E">
            <w:pPr>
              <w:jc w:val="center"/>
              <w:rPr>
                <w:rFonts w:ascii="宋体" w:hAnsi="宋体" w:cs="仿宋"/>
                <w:b/>
                <w:bCs/>
                <w:sz w:val="24"/>
                <w:szCs w:val="24"/>
              </w:rPr>
            </w:pPr>
            <w:r w:rsidRPr="00807712">
              <w:rPr>
                <w:rFonts w:ascii="宋体" w:hAnsi="宋体" w:cs="仿宋" w:hint="eastAsia"/>
                <w:b/>
                <w:bCs/>
                <w:sz w:val="24"/>
                <w:szCs w:val="24"/>
              </w:rPr>
              <w:t>起止时间</w:t>
            </w:r>
          </w:p>
        </w:tc>
      </w:tr>
      <w:tr w:rsidR="00395A88" w:rsidRPr="00807712" w14:paraId="31AB30D1" w14:textId="77777777">
        <w:trPr>
          <w:trHeight w:val="472"/>
        </w:trPr>
        <w:tc>
          <w:tcPr>
            <w:tcW w:w="709" w:type="dxa"/>
          </w:tcPr>
          <w:p w14:paraId="1A2786CD" w14:textId="77777777" w:rsidR="00395A88" w:rsidRPr="00807712" w:rsidRDefault="00395A88">
            <w:pPr>
              <w:jc w:val="center"/>
              <w:rPr>
                <w:rFonts w:ascii="宋体" w:hAnsi="宋体"/>
              </w:rPr>
            </w:pPr>
          </w:p>
        </w:tc>
        <w:tc>
          <w:tcPr>
            <w:tcW w:w="1619" w:type="dxa"/>
          </w:tcPr>
          <w:p w14:paraId="796B14A0" w14:textId="77777777" w:rsidR="00395A88" w:rsidRPr="00807712" w:rsidRDefault="00395A88">
            <w:pPr>
              <w:jc w:val="center"/>
              <w:rPr>
                <w:rFonts w:ascii="宋体" w:hAnsi="宋体"/>
              </w:rPr>
            </w:pPr>
          </w:p>
        </w:tc>
        <w:tc>
          <w:tcPr>
            <w:tcW w:w="1443" w:type="dxa"/>
          </w:tcPr>
          <w:p w14:paraId="1C033A22" w14:textId="77777777" w:rsidR="00395A88" w:rsidRPr="00807712" w:rsidRDefault="00395A88">
            <w:pPr>
              <w:jc w:val="center"/>
              <w:rPr>
                <w:rFonts w:ascii="宋体" w:hAnsi="宋体"/>
              </w:rPr>
            </w:pPr>
          </w:p>
        </w:tc>
        <w:tc>
          <w:tcPr>
            <w:tcW w:w="1878" w:type="dxa"/>
          </w:tcPr>
          <w:p w14:paraId="42D9F581" w14:textId="77777777" w:rsidR="00395A88" w:rsidRPr="00807712" w:rsidRDefault="00395A88">
            <w:pPr>
              <w:jc w:val="center"/>
              <w:rPr>
                <w:rFonts w:ascii="宋体" w:hAnsi="宋体"/>
              </w:rPr>
            </w:pPr>
          </w:p>
        </w:tc>
        <w:tc>
          <w:tcPr>
            <w:tcW w:w="1717" w:type="dxa"/>
          </w:tcPr>
          <w:p w14:paraId="3EAC36D2" w14:textId="77777777" w:rsidR="00395A88" w:rsidRPr="00807712" w:rsidRDefault="00395A88">
            <w:pPr>
              <w:jc w:val="center"/>
              <w:rPr>
                <w:rFonts w:ascii="宋体" w:hAnsi="宋体"/>
              </w:rPr>
            </w:pPr>
          </w:p>
        </w:tc>
        <w:tc>
          <w:tcPr>
            <w:tcW w:w="1560" w:type="dxa"/>
          </w:tcPr>
          <w:p w14:paraId="6FBFF1C6" w14:textId="77777777" w:rsidR="00395A88" w:rsidRPr="00807712" w:rsidRDefault="00395A88">
            <w:pPr>
              <w:jc w:val="center"/>
              <w:rPr>
                <w:rFonts w:ascii="宋体" w:hAnsi="宋体"/>
              </w:rPr>
            </w:pPr>
          </w:p>
        </w:tc>
      </w:tr>
      <w:tr w:rsidR="00395A88" w:rsidRPr="00807712" w14:paraId="3AD160BB" w14:textId="77777777">
        <w:trPr>
          <w:trHeight w:val="472"/>
        </w:trPr>
        <w:tc>
          <w:tcPr>
            <w:tcW w:w="709" w:type="dxa"/>
          </w:tcPr>
          <w:p w14:paraId="0F7C8D62" w14:textId="77777777" w:rsidR="00395A88" w:rsidRPr="00807712" w:rsidRDefault="00395A88">
            <w:pPr>
              <w:jc w:val="center"/>
              <w:rPr>
                <w:rFonts w:ascii="宋体" w:hAnsi="宋体"/>
              </w:rPr>
            </w:pPr>
          </w:p>
        </w:tc>
        <w:tc>
          <w:tcPr>
            <w:tcW w:w="1619" w:type="dxa"/>
          </w:tcPr>
          <w:p w14:paraId="384898B5" w14:textId="77777777" w:rsidR="00395A88" w:rsidRPr="00807712" w:rsidRDefault="00395A88">
            <w:pPr>
              <w:jc w:val="center"/>
              <w:rPr>
                <w:rFonts w:ascii="宋体" w:hAnsi="宋体"/>
              </w:rPr>
            </w:pPr>
          </w:p>
        </w:tc>
        <w:tc>
          <w:tcPr>
            <w:tcW w:w="1443" w:type="dxa"/>
          </w:tcPr>
          <w:p w14:paraId="541722C2" w14:textId="77777777" w:rsidR="00395A88" w:rsidRPr="00807712" w:rsidRDefault="00395A88">
            <w:pPr>
              <w:jc w:val="center"/>
              <w:rPr>
                <w:rFonts w:ascii="宋体" w:hAnsi="宋体"/>
              </w:rPr>
            </w:pPr>
          </w:p>
        </w:tc>
        <w:tc>
          <w:tcPr>
            <w:tcW w:w="1878" w:type="dxa"/>
          </w:tcPr>
          <w:p w14:paraId="169D3F80" w14:textId="77777777" w:rsidR="00395A88" w:rsidRPr="00807712" w:rsidRDefault="00395A88">
            <w:pPr>
              <w:jc w:val="center"/>
              <w:rPr>
                <w:rFonts w:ascii="宋体" w:hAnsi="宋体"/>
              </w:rPr>
            </w:pPr>
          </w:p>
        </w:tc>
        <w:tc>
          <w:tcPr>
            <w:tcW w:w="1717" w:type="dxa"/>
          </w:tcPr>
          <w:p w14:paraId="2999CEDE" w14:textId="77777777" w:rsidR="00395A88" w:rsidRPr="00807712" w:rsidRDefault="00395A88">
            <w:pPr>
              <w:jc w:val="center"/>
              <w:rPr>
                <w:rFonts w:ascii="宋体" w:hAnsi="宋体"/>
              </w:rPr>
            </w:pPr>
          </w:p>
        </w:tc>
        <w:tc>
          <w:tcPr>
            <w:tcW w:w="1560" w:type="dxa"/>
          </w:tcPr>
          <w:p w14:paraId="0CA1EB6D" w14:textId="77777777" w:rsidR="00395A88" w:rsidRPr="00807712" w:rsidRDefault="00395A88">
            <w:pPr>
              <w:jc w:val="center"/>
              <w:rPr>
                <w:rFonts w:ascii="宋体" w:hAnsi="宋体"/>
              </w:rPr>
            </w:pPr>
          </w:p>
        </w:tc>
      </w:tr>
      <w:tr w:rsidR="00395A88" w:rsidRPr="00807712" w14:paraId="199A6BF3" w14:textId="77777777">
        <w:trPr>
          <w:trHeight w:val="472"/>
        </w:trPr>
        <w:tc>
          <w:tcPr>
            <w:tcW w:w="709" w:type="dxa"/>
          </w:tcPr>
          <w:p w14:paraId="0D78BF40" w14:textId="77777777" w:rsidR="00395A88" w:rsidRPr="00807712" w:rsidRDefault="00395A88">
            <w:pPr>
              <w:jc w:val="center"/>
              <w:rPr>
                <w:rFonts w:ascii="宋体" w:hAnsi="宋体"/>
              </w:rPr>
            </w:pPr>
          </w:p>
        </w:tc>
        <w:tc>
          <w:tcPr>
            <w:tcW w:w="1619" w:type="dxa"/>
          </w:tcPr>
          <w:p w14:paraId="6C4DC181" w14:textId="77777777" w:rsidR="00395A88" w:rsidRPr="00807712" w:rsidRDefault="00395A88">
            <w:pPr>
              <w:jc w:val="center"/>
              <w:rPr>
                <w:rFonts w:ascii="宋体" w:hAnsi="宋体"/>
              </w:rPr>
            </w:pPr>
          </w:p>
        </w:tc>
        <w:tc>
          <w:tcPr>
            <w:tcW w:w="1443" w:type="dxa"/>
          </w:tcPr>
          <w:p w14:paraId="7E056819" w14:textId="77777777" w:rsidR="00395A88" w:rsidRPr="00807712" w:rsidRDefault="00395A88">
            <w:pPr>
              <w:jc w:val="center"/>
              <w:rPr>
                <w:rFonts w:ascii="宋体" w:hAnsi="宋体"/>
              </w:rPr>
            </w:pPr>
          </w:p>
        </w:tc>
        <w:tc>
          <w:tcPr>
            <w:tcW w:w="1878" w:type="dxa"/>
          </w:tcPr>
          <w:p w14:paraId="30777933" w14:textId="77777777" w:rsidR="00395A88" w:rsidRPr="00807712" w:rsidRDefault="00395A88">
            <w:pPr>
              <w:jc w:val="center"/>
              <w:rPr>
                <w:rFonts w:ascii="宋体" w:hAnsi="宋体"/>
              </w:rPr>
            </w:pPr>
          </w:p>
        </w:tc>
        <w:tc>
          <w:tcPr>
            <w:tcW w:w="1717" w:type="dxa"/>
          </w:tcPr>
          <w:p w14:paraId="72716594" w14:textId="77777777" w:rsidR="00395A88" w:rsidRPr="00807712" w:rsidRDefault="00395A88">
            <w:pPr>
              <w:jc w:val="center"/>
              <w:rPr>
                <w:rFonts w:ascii="宋体" w:hAnsi="宋体"/>
              </w:rPr>
            </w:pPr>
          </w:p>
        </w:tc>
        <w:tc>
          <w:tcPr>
            <w:tcW w:w="1560" w:type="dxa"/>
          </w:tcPr>
          <w:p w14:paraId="0352C69F" w14:textId="77777777" w:rsidR="00395A88" w:rsidRPr="00807712" w:rsidRDefault="00395A88">
            <w:pPr>
              <w:jc w:val="center"/>
              <w:rPr>
                <w:rFonts w:ascii="宋体" w:hAnsi="宋体"/>
              </w:rPr>
            </w:pPr>
          </w:p>
        </w:tc>
      </w:tr>
      <w:tr w:rsidR="00395A88" w:rsidRPr="00807712" w14:paraId="78541838" w14:textId="77777777">
        <w:trPr>
          <w:trHeight w:val="472"/>
        </w:trPr>
        <w:tc>
          <w:tcPr>
            <w:tcW w:w="709" w:type="dxa"/>
          </w:tcPr>
          <w:p w14:paraId="542C06DF" w14:textId="77777777" w:rsidR="00395A88" w:rsidRPr="00807712" w:rsidRDefault="00395A88">
            <w:pPr>
              <w:jc w:val="center"/>
              <w:rPr>
                <w:rFonts w:ascii="宋体" w:hAnsi="宋体"/>
              </w:rPr>
            </w:pPr>
          </w:p>
        </w:tc>
        <w:tc>
          <w:tcPr>
            <w:tcW w:w="1619" w:type="dxa"/>
          </w:tcPr>
          <w:p w14:paraId="38106F54" w14:textId="77777777" w:rsidR="00395A88" w:rsidRPr="00807712" w:rsidRDefault="00395A88">
            <w:pPr>
              <w:jc w:val="center"/>
              <w:rPr>
                <w:rFonts w:ascii="宋体" w:hAnsi="宋体"/>
              </w:rPr>
            </w:pPr>
          </w:p>
        </w:tc>
        <w:tc>
          <w:tcPr>
            <w:tcW w:w="1443" w:type="dxa"/>
          </w:tcPr>
          <w:p w14:paraId="698BCCF1" w14:textId="77777777" w:rsidR="00395A88" w:rsidRPr="00807712" w:rsidRDefault="00395A88">
            <w:pPr>
              <w:jc w:val="center"/>
              <w:rPr>
                <w:rFonts w:ascii="宋体" w:hAnsi="宋体"/>
              </w:rPr>
            </w:pPr>
          </w:p>
        </w:tc>
        <w:tc>
          <w:tcPr>
            <w:tcW w:w="1878" w:type="dxa"/>
          </w:tcPr>
          <w:p w14:paraId="33423B2E" w14:textId="77777777" w:rsidR="00395A88" w:rsidRPr="00807712" w:rsidRDefault="00395A88">
            <w:pPr>
              <w:jc w:val="center"/>
              <w:rPr>
                <w:rFonts w:ascii="宋体" w:hAnsi="宋体"/>
              </w:rPr>
            </w:pPr>
          </w:p>
        </w:tc>
        <w:tc>
          <w:tcPr>
            <w:tcW w:w="1717" w:type="dxa"/>
          </w:tcPr>
          <w:p w14:paraId="0EE51055" w14:textId="77777777" w:rsidR="00395A88" w:rsidRPr="00807712" w:rsidRDefault="00395A88">
            <w:pPr>
              <w:jc w:val="center"/>
              <w:rPr>
                <w:rFonts w:ascii="宋体" w:hAnsi="宋体"/>
              </w:rPr>
            </w:pPr>
          </w:p>
        </w:tc>
        <w:tc>
          <w:tcPr>
            <w:tcW w:w="1560" w:type="dxa"/>
          </w:tcPr>
          <w:p w14:paraId="04B03E56" w14:textId="77777777" w:rsidR="00395A88" w:rsidRPr="00807712" w:rsidRDefault="00395A88">
            <w:pPr>
              <w:jc w:val="center"/>
              <w:rPr>
                <w:rFonts w:ascii="宋体" w:hAnsi="宋体"/>
              </w:rPr>
            </w:pPr>
          </w:p>
        </w:tc>
      </w:tr>
      <w:tr w:rsidR="00395A88" w:rsidRPr="00807712" w14:paraId="6919B8D1" w14:textId="77777777">
        <w:trPr>
          <w:trHeight w:val="472"/>
        </w:trPr>
        <w:tc>
          <w:tcPr>
            <w:tcW w:w="709" w:type="dxa"/>
          </w:tcPr>
          <w:p w14:paraId="4D321846" w14:textId="77777777" w:rsidR="00395A88" w:rsidRPr="00807712" w:rsidRDefault="00395A88">
            <w:pPr>
              <w:jc w:val="center"/>
              <w:rPr>
                <w:rFonts w:ascii="宋体" w:hAnsi="宋体"/>
              </w:rPr>
            </w:pPr>
          </w:p>
        </w:tc>
        <w:tc>
          <w:tcPr>
            <w:tcW w:w="1619" w:type="dxa"/>
          </w:tcPr>
          <w:p w14:paraId="15DA200E" w14:textId="77777777" w:rsidR="00395A88" w:rsidRPr="00807712" w:rsidRDefault="00395A88">
            <w:pPr>
              <w:jc w:val="center"/>
              <w:rPr>
                <w:rFonts w:ascii="宋体" w:hAnsi="宋体"/>
              </w:rPr>
            </w:pPr>
          </w:p>
        </w:tc>
        <w:tc>
          <w:tcPr>
            <w:tcW w:w="1443" w:type="dxa"/>
          </w:tcPr>
          <w:p w14:paraId="6C0C7EC4" w14:textId="77777777" w:rsidR="00395A88" w:rsidRPr="00807712" w:rsidRDefault="00395A88">
            <w:pPr>
              <w:jc w:val="center"/>
              <w:rPr>
                <w:rFonts w:ascii="宋体" w:hAnsi="宋体"/>
              </w:rPr>
            </w:pPr>
          </w:p>
        </w:tc>
        <w:tc>
          <w:tcPr>
            <w:tcW w:w="1878" w:type="dxa"/>
          </w:tcPr>
          <w:p w14:paraId="3668228F" w14:textId="77777777" w:rsidR="00395A88" w:rsidRPr="00807712" w:rsidRDefault="00395A88">
            <w:pPr>
              <w:jc w:val="center"/>
              <w:rPr>
                <w:rFonts w:ascii="宋体" w:hAnsi="宋体"/>
              </w:rPr>
            </w:pPr>
          </w:p>
        </w:tc>
        <w:tc>
          <w:tcPr>
            <w:tcW w:w="1717" w:type="dxa"/>
          </w:tcPr>
          <w:p w14:paraId="54029D71" w14:textId="77777777" w:rsidR="00395A88" w:rsidRPr="00807712" w:rsidRDefault="00395A88">
            <w:pPr>
              <w:jc w:val="center"/>
              <w:rPr>
                <w:rFonts w:ascii="宋体" w:hAnsi="宋体"/>
              </w:rPr>
            </w:pPr>
          </w:p>
        </w:tc>
        <w:tc>
          <w:tcPr>
            <w:tcW w:w="1560" w:type="dxa"/>
          </w:tcPr>
          <w:p w14:paraId="035EDB8F" w14:textId="77777777" w:rsidR="00395A88" w:rsidRPr="00807712" w:rsidRDefault="00395A88">
            <w:pPr>
              <w:jc w:val="center"/>
              <w:rPr>
                <w:rFonts w:ascii="宋体" w:hAnsi="宋体"/>
              </w:rPr>
            </w:pPr>
          </w:p>
        </w:tc>
      </w:tr>
      <w:tr w:rsidR="00395A88" w:rsidRPr="00807712" w14:paraId="571F5AA0" w14:textId="77777777">
        <w:trPr>
          <w:trHeight w:val="472"/>
        </w:trPr>
        <w:tc>
          <w:tcPr>
            <w:tcW w:w="709" w:type="dxa"/>
          </w:tcPr>
          <w:p w14:paraId="1AD408CA" w14:textId="77777777" w:rsidR="00395A88" w:rsidRPr="00807712" w:rsidRDefault="00395A88">
            <w:pPr>
              <w:jc w:val="center"/>
              <w:rPr>
                <w:rFonts w:ascii="宋体" w:hAnsi="宋体"/>
              </w:rPr>
            </w:pPr>
          </w:p>
        </w:tc>
        <w:tc>
          <w:tcPr>
            <w:tcW w:w="1619" w:type="dxa"/>
          </w:tcPr>
          <w:p w14:paraId="5361DF36" w14:textId="77777777" w:rsidR="00395A88" w:rsidRPr="00807712" w:rsidRDefault="00395A88">
            <w:pPr>
              <w:jc w:val="center"/>
              <w:rPr>
                <w:rFonts w:ascii="宋体" w:hAnsi="宋体"/>
              </w:rPr>
            </w:pPr>
          </w:p>
        </w:tc>
        <w:tc>
          <w:tcPr>
            <w:tcW w:w="1443" w:type="dxa"/>
          </w:tcPr>
          <w:p w14:paraId="6CBCEC70" w14:textId="77777777" w:rsidR="00395A88" w:rsidRPr="00807712" w:rsidRDefault="00395A88">
            <w:pPr>
              <w:jc w:val="center"/>
              <w:rPr>
                <w:rFonts w:ascii="宋体" w:hAnsi="宋体"/>
              </w:rPr>
            </w:pPr>
          </w:p>
        </w:tc>
        <w:tc>
          <w:tcPr>
            <w:tcW w:w="1878" w:type="dxa"/>
          </w:tcPr>
          <w:p w14:paraId="26C76C04" w14:textId="77777777" w:rsidR="00395A88" w:rsidRPr="00807712" w:rsidRDefault="00395A88">
            <w:pPr>
              <w:jc w:val="center"/>
              <w:rPr>
                <w:rFonts w:ascii="宋体" w:hAnsi="宋体"/>
              </w:rPr>
            </w:pPr>
          </w:p>
        </w:tc>
        <w:tc>
          <w:tcPr>
            <w:tcW w:w="1717" w:type="dxa"/>
          </w:tcPr>
          <w:p w14:paraId="4B879B83" w14:textId="77777777" w:rsidR="00395A88" w:rsidRPr="00807712" w:rsidRDefault="00395A88">
            <w:pPr>
              <w:jc w:val="center"/>
              <w:rPr>
                <w:rFonts w:ascii="宋体" w:hAnsi="宋体"/>
              </w:rPr>
            </w:pPr>
          </w:p>
        </w:tc>
        <w:tc>
          <w:tcPr>
            <w:tcW w:w="1560" w:type="dxa"/>
          </w:tcPr>
          <w:p w14:paraId="2C65C410" w14:textId="77777777" w:rsidR="00395A88" w:rsidRPr="00807712" w:rsidRDefault="00395A88">
            <w:pPr>
              <w:jc w:val="center"/>
              <w:rPr>
                <w:rFonts w:ascii="宋体" w:hAnsi="宋体"/>
              </w:rPr>
            </w:pPr>
          </w:p>
        </w:tc>
      </w:tr>
      <w:tr w:rsidR="00395A88" w:rsidRPr="00807712" w14:paraId="468800AE" w14:textId="77777777">
        <w:trPr>
          <w:trHeight w:val="472"/>
        </w:trPr>
        <w:tc>
          <w:tcPr>
            <w:tcW w:w="709" w:type="dxa"/>
          </w:tcPr>
          <w:p w14:paraId="68E48A88" w14:textId="77777777" w:rsidR="00395A88" w:rsidRPr="00807712" w:rsidRDefault="00395A88">
            <w:pPr>
              <w:jc w:val="center"/>
              <w:rPr>
                <w:rFonts w:ascii="宋体" w:hAnsi="宋体"/>
              </w:rPr>
            </w:pPr>
          </w:p>
        </w:tc>
        <w:tc>
          <w:tcPr>
            <w:tcW w:w="1619" w:type="dxa"/>
          </w:tcPr>
          <w:p w14:paraId="22A37E84" w14:textId="77777777" w:rsidR="00395A88" w:rsidRPr="00807712" w:rsidRDefault="00395A88">
            <w:pPr>
              <w:jc w:val="center"/>
              <w:rPr>
                <w:rFonts w:ascii="宋体" w:hAnsi="宋体"/>
              </w:rPr>
            </w:pPr>
          </w:p>
        </w:tc>
        <w:tc>
          <w:tcPr>
            <w:tcW w:w="1443" w:type="dxa"/>
          </w:tcPr>
          <w:p w14:paraId="75395223" w14:textId="77777777" w:rsidR="00395A88" w:rsidRPr="00807712" w:rsidRDefault="00395A88">
            <w:pPr>
              <w:jc w:val="center"/>
              <w:rPr>
                <w:rFonts w:ascii="宋体" w:hAnsi="宋体"/>
              </w:rPr>
            </w:pPr>
          </w:p>
        </w:tc>
        <w:tc>
          <w:tcPr>
            <w:tcW w:w="1878" w:type="dxa"/>
          </w:tcPr>
          <w:p w14:paraId="3310EDCB" w14:textId="77777777" w:rsidR="00395A88" w:rsidRPr="00807712" w:rsidRDefault="00395A88">
            <w:pPr>
              <w:jc w:val="center"/>
              <w:rPr>
                <w:rFonts w:ascii="宋体" w:hAnsi="宋体"/>
              </w:rPr>
            </w:pPr>
          </w:p>
        </w:tc>
        <w:tc>
          <w:tcPr>
            <w:tcW w:w="1717" w:type="dxa"/>
          </w:tcPr>
          <w:p w14:paraId="2B7F5FEF" w14:textId="77777777" w:rsidR="00395A88" w:rsidRPr="00807712" w:rsidRDefault="00395A88">
            <w:pPr>
              <w:jc w:val="center"/>
              <w:rPr>
                <w:rFonts w:ascii="宋体" w:hAnsi="宋体"/>
              </w:rPr>
            </w:pPr>
          </w:p>
        </w:tc>
        <w:tc>
          <w:tcPr>
            <w:tcW w:w="1560" w:type="dxa"/>
          </w:tcPr>
          <w:p w14:paraId="50902FD6" w14:textId="77777777" w:rsidR="00395A88" w:rsidRPr="00807712" w:rsidRDefault="00395A88">
            <w:pPr>
              <w:jc w:val="center"/>
              <w:rPr>
                <w:rFonts w:ascii="宋体" w:hAnsi="宋体"/>
              </w:rPr>
            </w:pPr>
          </w:p>
        </w:tc>
      </w:tr>
      <w:tr w:rsidR="00395A88" w:rsidRPr="00807712" w14:paraId="77DEF479" w14:textId="77777777">
        <w:trPr>
          <w:trHeight w:val="472"/>
        </w:trPr>
        <w:tc>
          <w:tcPr>
            <w:tcW w:w="709" w:type="dxa"/>
          </w:tcPr>
          <w:p w14:paraId="6A8EE82D" w14:textId="77777777" w:rsidR="00395A88" w:rsidRPr="00807712" w:rsidRDefault="00395A88">
            <w:pPr>
              <w:jc w:val="center"/>
              <w:rPr>
                <w:rFonts w:ascii="宋体" w:hAnsi="宋体"/>
              </w:rPr>
            </w:pPr>
          </w:p>
        </w:tc>
        <w:tc>
          <w:tcPr>
            <w:tcW w:w="1619" w:type="dxa"/>
          </w:tcPr>
          <w:p w14:paraId="076E05CE" w14:textId="77777777" w:rsidR="00395A88" w:rsidRPr="00807712" w:rsidRDefault="00395A88">
            <w:pPr>
              <w:jc w:val="center"/>
              <w:rPr>
                <w:rFonts w:ascii="宋体" w:hAnsi="宋体"/>
              </w:rPr>
            </w:pPr>
          </w:p>
        </w:tc>
        <w:tc>
          <w:tcPr>
            <w:tcW w:w="1443" w:type="dxa"/>
          </w:tcPr>
          <w:p w14:paraId="22E16231" w14:textId="77777777" w:rsidR="00395A88" w:rsidRPr="00807712" w:rsidRDefault="00395A88">
            <w:pPr>
              <w:jc w:val="center"/>
              <w:rPr>
                <w:rFonts w:ascii="宋体" w:hAnsi="宋体"/>
              </w:rPr>
            </w:pPr>
          </w:p>
        </w:tc>
        <w:tc>
          <w:tcPr>
            <w:tcW w:w="1878" w:type="dxa"/>
          </w:tcPr>
          <w:p w14:paraId="3B80A7AD" w14:textId="77777777" w:rsidR="00395A88" w:rsidRPr="00807712" w:rsidRDefault="00395A88">
            <w:pPr>
              <w:jc w:val="center"/>
              <w:rPr>
                <w:rFonts w:ascii="宋体" w:hAnsi="宋体"/>
              </w:rPr>
            </w:pPr>
          </w:p>
        </w:tc>
        <w:tc>
          <w:tcPr>
            <w:tcW w:w="1717" w:type="dxa"/>
          </w:tcPr>
          <w:p w14:paraId="51AD6253" w14:textId="77777777" w:rsidR="00395A88" w:rsidRPr="00807712" w:rsidRDefault="00395A88">
            <w:pPr>
              <w:jc w:val="center"/>
              <w:rPr>
                <w:rFonts w:ascii="宋体" w:hAnsi="宋体"/>
              </w:rPr>
            </w:pPr>
          </w:p>
        </w:tc>
        <w:tc>
          <w:tcPr>
            <w:tcW w:w="1560" w:type="dxa"/>
          </w:tcPr>
          <w:p w14:paraId="03A1F920" w14:textId="77777777" w:rsidR="00395A88" w:rsidRPr="00807712" w:rsidRDefault="00395A88">
            <w:pPr>
              <w:jc w:val="center"/>
              <w:rPr>
                <w:rFonts w:ascii="宋体" w:hAnsi="宋体"/>
              </w:rPr>
            </w:pPr>
          </w:p>
        </w:tc>
      </w:tr>
      <w:tr w:rsidR="00395A88" w:rsidRPr="00807712" w14:paraId="7342DD0F" w14:textId="77777777">
        <w:trPr>
          <w:trHeight w:val="472"/>
        </w:trPr>
        <w:tc>
          <w:tcPr>
            <w:tcW w:w="709" w:type="dxa"/>
          </w:tcPr>
          <w:p w14:paraId="3F55BA79" w14:textId="77777777" w:rsidR="00395A88" w:rsidRPr="00807712" w:rsidRDefault="00395A88">
            <w:pPr>
              <w:jc w:val="center"/>
              <w:rPr>
                <w:rFonts w:ascii="宋体" w:hAnsi="宋体"/>
              </w:rPr>
            </w:pPr>
          </w:p>
        </w:tc>
        <w:tc>
          <w:tcPr>
            <w:tcW w:w="1619" w:type="dxa"/>
          </w:tcPr>
          <w:p w14:paraId="56DF78D1" w14:textId="77777777" w:rsidR="00395A88" w:rsidRPr="00807712" w:rsidRDefault="00395A88">
            <w:pPr>
              <w:jc w:val="center"/>
              <w:rPr>
                <w:rFonts w:ascii="宋体" w:hAnsi="宋体"/>
              </w:rPr>
            </w:pPr>
          </w:p>
        </w:tc>
        <w:tc>
          <w:tcPr>
            <w:tcW w:w="1443" w:type="dxa"/>
          </w:tcPr>
          <w:p w14:paraId="562AC0FE" w14:textId="77777777" w:rsidR="00395A88" w:rsidRPr="00807712" w:rsidRDefault="00395A88">
            <w:pPr>
              <w:jc w:val="center"/>
              <w:rPr>
                <w:rFonts w:ascii="宋体" w:hAnsi="宋体"/>
              </w:rPr>
            </w:pPr>
          </w:p>
        </w:tc>
        <w:tc>
          <w:tcPr>
            <w:tcW w:w="1878" w:type="dxa"/>
          </w:tcPr>
          <w:p w14:paraId="413AACA9" w14:textId="77777777" w:rsidR="00395A88" w:rsidRPr="00807712" w:rsidRDefault="00395A88">
            <w:pPr>
              <w:jc w:val="center"/>
              <w:rPr>
                <w:rFonts w:ascii="宋体" w:hAnsi="宋体"/>
              </w:rPr>
            </w:pPr>
          </w:p>
        </w:tc>
        <w:tc>
          <w:tcPr>
            <w:tcW w:w="1717" w:type="dxa"/>
          </w:tcPr>
          <w:p w14:paraId="02FEA7D0" w14:textId="77777777" w:rsidR="00395A88" w:rsidRPr="00807712" w:rsidRDefault="00395A88">
            <w:pPr>
              <w:jc w:val="center"/>
              <w:rPr>
                <w:rFonts w:ascii="宋体" w:hAnsi="宋体"/>
              </w:rPr>
            </w:pPr>
          </w:p>
        </w:tc>
        <w:tc>
          <w:tcPr>
            <w:tcW w:w="1560" w:type="dxa"/>
          </w:tcPr>
          <w:p w14:paraId="7E7896EC" w14:textId="77777777" w:rsidR="00395A88" w:rsidRPr="00807712" w:rsidRDefault="00395A88">
            <w:pPr>
              <w:jc w:val="center"/>
              <w:rPr>
                <w:rFonts w:ascii="宋体" w:hAnsi="宋体"/>
              </w:rPr>
            </w:pPr>
          </w:p>
        </w:tc>
      </w:tr>
      <w:tr w:rsidR="00395A88" w:rsidRPr="00807712" w14:paraId="1B93DC6C" w14:textId="77777777">
        <w:trPr>
          <w:trHeight w:val="472"/>
        </w:trPr>
        <w:tc>
          <w:tcPr>
            <w:tcW w:w="709" w:type="dxa"/>
          </w:tcPr>
          <w:p w14:paraId="67278CFF" w14:textId="77777777" w:rsidR="00395A88" w:rsidRPr="00807712" w:rsidRDefault="00395A88">
            <w:pPr>
              <w:jc w:val="center"/>
              <w:rPr>
                <w:rFonts w:ascii="宋体" w:hAnsi="宋体"/>
              </w:rPr>
            </w:pPr>
          </w:p>
        </w:tc>
        <w:tc>
          <w:tcPr>
            <w:tcW w:w="1619" w:type="dxa"/>
          </w:tcPr>
          <w:p w14:paraId="7358F8E9" w14:textId="77777777" w:rsidR="00395A88" w:rsidRPr="00807712" w:rsidRDefault="00395A88">
            <w:pPr>
              <w:jc w:val="center"/>
              <w:rPr>
                <w:rFonts w:ascii="宋体" w:hAnsi="宋体"/>
              </w:rPr>
            </w:pPr>
          </w:p>
        </w:tc>
        <w:tc>
          <w:tcPr>
            <w:tcW w:w="1443" w:type="dxa"/>
          </w:tcPr>
          <w:p w14:paraId="37520086" w14:textId="77777777" w:rsidR="00395A88" w:rsidRPr="00807712" w:rsidRDefault="00395A88">
            <w:pPr>
              <w:jc w:val="center"/>
              <w:rPr>
                <w:rFonts w:ascii="宋体" w:hAnsi="宋体"/>
              </w:rPr>
            </w:pPr>
          </w:p>
        </w:tc>
        <w:tc>
          <w:tcPr>
            <w:tcW w:w="1878" w:type="dxa"/>
          </w:tcPr>
          <w:p w14:paraId="5FEAF483" w14:textId="77777777" w:rsidR="00395A88" w:rsidRPr="00807712" w:rsidRDefault="00395A88">
            <w:pPr>
              <w:jc w:val="center"/>
              <w:rPr>
                <w:rFonts w:ascii="宋体" w:hAnsi="宋体"/>
              </w:rPr>
            </w:pPr>
          </w:p>
        </w:tc>
        <w:tc>
          <w:tcPr>
            <w:tcW w:w="1717" w:type="dxa"/>
          </w:tcPr>
          <w:p w14:paraId="53B32BA4" w14:textId="77777777" w:rsidR="00395A88" w:rsidRPr="00807712" w:rsidRDefault="00395A88">
            <w:pPr>
              <w:jc w:val="center"/>
              <w:rPr>
                <w:rFonts w:ascii="宋体" w:hAnsi="宋体"/>
              </w:rPr>
            </w:pPr>
          </w:p>
        </w:tc>
        <w:tc>
          <w:tcPr>
            <w:tcW w:w="1560" w:type="dxa"/>
          </w:tcPr>
          <w:p w14:paraId="1B9E1B8E" w14:textId="77777777" w:rsidR="00395A88" w:rsidRPr="00807712" w:rsidRDefault="00395A88">
            <w:pPr>
              <w:jc w:val="center"/>
              <w:rPr>
                <w:rFonts w:ascii="宋体" w:hAnsi="宋体"/>
              </w:rPr>
            </w:pPr>
          </w:p>
        </w:tc>
      </w:tr>
      <w:tr w:rsidR="00395A88" w:rsidRPr="00807712" w14:paraId="266B2EE1" w14:textId="77777777">
        <w:trPr>
          <w:trHeight w:val="472"/>
        </w:trPr>
        <w:tc>
          <w:tcPr>
            <w:tcW w:w="709" w:type="dxa"/>
          </w:tcPr>
          <w:p w14:paraId="127BD9CD" w14:textId="77777777" w:rsidR="00395A88" w:rsidRPr="00807712" w:rsidRDefault="00395A88">
            <w:pPr>
              <w:jc w:val="center"/>
              <w:rPr>
                <w:rFonts w:ascii="宋体" w:hAnsi="宋体"/>
              </w:rPr>
            </w:pPr>
          </w:p>
        </w:tc>
        <w:tc>
          <w:tcPr>
            <w:tcW w:w="1619" w:type="dxa"/>
          </w:tcPr>
          <w:p w14:paraId="345F5AA6" w14:textId="77777777" w:rsidR="00395A88" w:rsidRPr="00807712" w:rsidRDefault="00395A88">
            <w:pPr>
              <w:jc w:val="center"/>
              <w:rPr>
                <w:rFonts w:ascii="宋体" w:hAnsi="宋体"/>
              </w:rPr>
            </w:pPr>
          </w:p>
        </w:tc>
        <w:tc>
          <w:tcPr>
            <w:tcW w:w="1443" w:type="dxa"/>
          </w:tcPr>
          <w:p w14:paraId="49256F97" w14:textId="77777777" w:rsidR="00395A88" w:rsidRPr="00807712" w:rsidRDefault="00395A88">
            <w:pPr>
              <w:jc w:val="center"/>
              <w:rPr>
                <w:rFonts w:ascii="宋体" w:hAnsi="宋体"/>
              </w:rPr>
            </w:pPr>
          </w:p>
        </w:tc>
        <w:tc>
          <w:tcPr>
            <w:tcW w:w="1878" w:type="dxa"/>
          </w:tcPr>
          <w:p w14:paraId="3C36D32A" w14:textId="77777777" w:rsidR="00395A88" w:rsidRPr="00807712" w:rsidRDefault="00395A88">
            <w:pPr>
              <w:jc w:val="center"/>
              <w:rPr>
                <w:rFonts w:ascii="宋体" w:hAnsi="宋体"/>
              </w:rPr>
            </w:pPr>
          </w:p>
        </w:tc>
        <w:tc>
          <w:tcPr>
            <w:tcW w:w="1717" w:type="dxa"/>
          </w:tcPr>
          <w:p w14:paraId="1E4FCDE6" w14:textId="77777777" w:rsidR="00395A88" w:rsidRPr="00807712" w:rsidRDefault="00395A88">
            <w:pPr>
              <w:jc w:val="center"/>
              <w:rPr>
                <w:rFonts w:ascii="宋体" w:hAnsi="宋体"/>
              </w:rPr>
            </w:pPr>
          </w:p>
        </w:tc>
        <w:tc>
          <w:tcPr>
            <w:tcW w:w="1560" w:type="dxa"/>
          </w:tcPr>
          <w:p w14:paraId="769AA9A6" w14:textId="77777777" w:rsidR="00395A88" w:rsidRPr="00807712" w:rsidRDefault="00395A88">
            <w:pPr>
              <w:jc w:val="center"/>
              <w:rPr>
                <w:rFonts w:ascii="宋体" w:hAnsi="宋体"/>
              </w:rPr>
            </w:pPr>
          </w:p>
        </w:tc>
      </w:tr>
      <w:tr w:rsidR="00395A88" w:rsidRPr="00807712" w14:paraId="04E1C977" w14:textId="77777777">
        <w:trPr>
          <w:trHeight w:val="472"/>
        </w:trPr>
        <w:tc>
          <w:tcPr>
            <w:tcW w:w="709" w:type="dxa"/>
          </w:tcPr>
          <w:p w14:paraId="78F24507" w14:textId="77777777" w:rsidR="00395A88" w:rsidRPr="00807712" w:rsidRDefault="00395A88">
            <w:pPr>
              <w:jc w:val="center"/>
              <w:rPr>
                <w:rFonts w:ascii="宋体" w:hAnsi="宋体"/>
              </w:rPr>
            </w:pPr>
          </w:p>
        </w:tc>
        <w:tc>
          <w:tcPr>
            <w:tcW w:w="1619" w:type="dxa"/>
          </w:tcPr>
          <w:p w14:paraId="014F0ED7" w14:textId="77777777" w:rsidR="00395A88" w:rsidRPr="00807712" w:rsidRDefault="00395A88">
            <w:pPr>
              <w:jc w:val="center"/>
              <w:rPr>
                <w:rFonts w:ascii="宋体" w:hAnsi="宋体"/>
              </w:rPr>
            </w:pPr>
          </w:p>
        </w:tc>
        <w:tc>
          <w:tcPr>
            <w:tcW w:w="1443" w:type="dxa"/>
          </w:tcPr>
          <w:p w14:paraId="50F8F3CB" w14:textId="77777777" w:rsidR="00395A88" w:rsidRPr="00807712" w:rsidRDefault="00395A88">
            <w:pPr>
              <w:jc w:val="center"/>
              <w:rPr>
                <w:rFonts w:ascii="宋体" w:hAnsi="宋体"/>
              </w:rPr>
            </w:pPr>
          </w:p>
        </w:tc>
        <w:tc>
          <w:tcPr>
            <w:tcW w:w="1878" w:type="dxa"/>
          </w:tcPr>
          <w:p w14:paraId="79AD9A98" w14:textId="77777777" w:rsidR="00395A88" w:rsidRPr="00807712" w:rsidRDefault="00395A88">
            <w:pPr>
              <w:jc w:val="center"/>
              <w:rPr>
                <w:rFonts w:ascii="宋体" w:hAnsi="宋体"/>
              </w:rPr>
            </w:pPr>
          </w:p>
        </w:tc>
        <w:tc>
          <w:tcPr>
            <w:tcW w:w="1717" w:type="dxa"/>
          </w:tcPr>
          <w:p w14:paraId="1410BB72" w14:textId="77777777" w:rsidR="00395A88" w:rsidRPr="00807712" w:rsidRDefault="00395A88">
            <w:pPr>
              <w:jc w:val="center"/>
              <w:rPr>
                <w:rFonts w:ascii="宋体" w:hAnsi="宋体"/>
              </w:rPr>
            </w:pPr>
          </w:p>
        </w:tc>
        <w:tc>
          <w:tcPr>
            <w:tcW w:w="1560" w:type="dxa"/>
          </w:tcPr>
          <w:p w14:paraId="60F3D290" w14:textId="77777777" w:rsidR="00395A88" w:rsidRPr="00807712" w:rsidRDefault="00395A88">
            <w:pPr>
              <w:jc w:val="center"/>
              <w:rPr>
                <w:rFonts w:ascii="宋体" w:hAnsi="宋体"/>
              </w:rPr>
            </w:pPr>
          </w:p>
        </w:tc>
      </w:tr>
      <w:tr w:rsidR="00395A88" w:rsidRPr="00807712" w14:paraId="7939AB0B" w14:textId="77777777">
        <w:trPr>
          <w:trHeight w:val="487"/>
        </w:trPr>
        <w:tc>
          <w:tcPr>
            <w:tcW w:w="709" w:type="dxa"/>
          </w:tcPr>
          <w:p w14:paraId="64FA83F7" w14:textId="77777777" w:rsidR="00395A88" w:rsidRPr="00807712" w:rsidRDefault="00395A88">
            <w:pPr>
              <w:jc w:val="center"/>
              <w:rPr>
                <w:rFonts w:ascii="宋体" w:hAnsi="宋体"/>
              </w:rPr>
            </w:pPr>
          </w:p>
        </w:tc>
        <w:tc>
          <w:tcPr>
            <w:tcW w:w="1619" w:type="dxa"/>
          </w:tcPr>
          <w:p w14:paraId="79A57B3C" w14:textId="77777777" w:rsidR="00395A88" w:rsidRPr="00807712" w:rsidRDefault="00395A88">
            <w:pPr>
              <w:jc w:val="center"/>
              <w:rPr>
                <w:rFonts w:ascii="宋体" w:hAnsi="宋体"/>
              </w:rPr>
            </w:pPr>
          </w:p>
        </w:tc>
        <w:tc>
          <w:tcPr>
            <w:tcW w:w="1443" w:type="dxa"/>
          </w:tcPr>
          <w:p w14:paraId="5C75AB33" w14:textId="77777777" w:rsidR="00395A88" w:rsidRPr="00807712" w:rsidRDefault="00395A88">
            <w:pPr>
              <w:jc w:val="center"/>
              <w:rPr>
                <w:rFonts w:ascii="宋体" w:hAnsi="宋体"/>
              </w:rPr>
            </w:pPr>
          </w:p>
        </w:tc>
        <w:tc>
          <w:tcPr>
            <w:tcW w:w="1878" w:type="dxa"/>
          </w:tcPr>
          <w:p w14:paraId="2935ADDA" w14:textId="77777777" w:rsidR="00395A88" w:rsidRPr="00807712" w:rsidRDefault="00395A88">
            <w:pPr>
              <w:jc w:val="center"/>
              <w:rPr>
                <w:rFonts w:ascii="宋体" w:hAnsi="宋体"/>
              </w:rPr>
            </w:pPr>
          </w:p>
        </w:tc>
        <w:tc>
          <w:tcPr>
            <w:tcW w:w="1717" w:type="dxa"/>
          </w:tcPr>
          <w:p w14:paraId="0B5B545F" w14:textId="77777777" w:rsidR="00395A88" w:rsidRPr="00807712" w:rsidRDefault="00395A88">
            <w:pPr>
              <w:jc w:val="center"/>
              <w:rPr>
                <w:rFonts w:ascii="宋体" w:hAnsi="宋体"/>
              </w:rPr>
            </w:pPr>
          </w:p>
        </w:tc>
        <w:tc>
          <w:tcPr>
            <w:tcW w:w="1560" w:type="dxa"/>
          </w:tcPr>
          <w:p w14:paraId="49C081A0" w14:textId="77777777" w:rsidR="00395A88" w:rsidRPr="00807712" w:rsidRDefault="00395A88">
            <w:pPr>
              <w:jc w:val="center"/>
              <w:rPr>
                <w:rFonts w:ascii="宋体" w:hAnsi="宋体"/>
              </w:rPr>
            </w:pPr>
          </w:p>
        </w:tc>
      </w:tr>
      <w:tr w:rsidR="00395A88" w:rsidRPr="00807712" w14:paraId="205F9803" w14:textId="77777777">
        <w:trPr>
          <w:trHeight w:val="487"/>
        </w:trPr>
        <w:tc>
          <w:tcPr>
            <w:tcW w:w="8926" w:type="dxa"/>
            <w:gridSpan w:val="6"/>
          </w:tcPr>
          <w:p w14:paraId="3463AF9F" w14:textId="77777777" w:rsidR="00395A88" w:rsidRPr="00807712" w:rsidRDefault="00076C3E">
            <w:pPr>
              <w:rPr>
                <w:rFonts w:ascii="宋体" w:hAnsi="宋体" w:cs="仿宋"/>
                <w:sz w:val="24"/>
                <w:szCs w:val="24"/>
              </w:rPr>
            </w:pPr>
            <w:r w:rsidRPr="00807712">
              <w:rPr>
                <w:rFonts w:ascii="宋体" w:hAnsi="宋体" w:cs="仿宋" w:hint="eastAsia"/>
                <w:sz w:val="24"/>
                <w:szCs w:val="24"/>
              </w:rPr>
              <w:t>说明： 1、上表应填写供应商近三年所签订的类似项目情况。</w:t>
            </w:r>
          </w:p>
          <w:p w14:paraId="6F552C84" w14:textId="77777777" w:rsidR="00395A88" w:rsidRPr="00807712" w:rsidRDefault="00076C3E">
            <w:pPr>
              <w:ind w:firstLineChars="350" w:firstLine="840"/>
              <w:rPr>
                <w:rFonts w:ascii="宋体" w:hAnsi="宋体" w:cs="仿宋"/>
                <w:sz w:val="24"/>
                <w:szCs w:val="24"/>
              </w:rPr>
            </w:pPr>
            <w:r w:rsidRPr="00807712">
              <w:rPr>
                <w:rFonts w:ascii="宋体" w:hAnsi="宋体" w:cs="仿宋" w:hint="eastAsia"/>
                <w:sz w:val="24"/>
                <w:szCs w:val="24"/>
              </w:rPr>
              <w:t>2、本表应附有相应项目合同书（复印件）等证明材料；</w:t>
            </w:r>
          </w:p>
          <w:p w14:paraId="3199C847" w14:textId="77777777" w:rsidR="00395A88" w:rsidRPr="00807712" w:rsidRDefault="00076C3E">
            <w:pPr>
              <w:ind w:firstLineChars="350" w:firstLine="840"/>
              <w:rPr>
                <w:rFonts w:ascii="宋体" w:hAnsi="宋体" w:cs="仿宋"/>
                <w:sz w:val="24"/>
                <w:szCs w:val="24"/>
              </w:rPr>
            </w:pPr>
            <w:r w:rsidRPr="00807712">
              <w:rPr>
                <w:rFonts w:ascii="宋体" w:hAnsi="宋体" w:cs="仿宋" w:hint="eastAsia"/>
                <w:sz w:val="24"/>
                <w:szCs w:val="24"/>
              </w:rPr>
              <w:t>3、本表应加盖供应商公章，填写空间不足可根据需要另行文字说明，说明也应盖章；</w:t>
            </w:r>
          </w:p>
          <w:p w14:paraId="73A51D3D" w14:textId="77777777" w:rsidR="00395A88" w:rsidRPr="00807712" w:rsidRDefault="00395A88">
            <w:pPr>
              <w:jc w:val="center"/>
              <w:rPr>
                <w:rFonts w:ascii="宋体" w:hAnsi="宋体"/>
              </w:rPr>
            </w:pPr>
          </w:p>
        </w:tc>
      </w:tr>
    </w:tbl>
    <w:p w14:paraId="0E575F78" w14:textId="77777777" w:rsidR="00395A88" w:rsidRPr="00807712" w:rsidRDefault="00076C3E">
      <w:pPr>
        <w:rPr>
          <w:rFonts w:ascii="宋体" w:hAnsi="宋体"/>
          <w:b/>
          <w:bCs/>
          <w:sz w:val="24"/>
          <w:szCs w:val="24"/>
          <w:u w:val="single"/>
        </w:rPr>
      </w:pPr>
      <w:r w:rsidRPr="00807712">
        <w:rPr>
          <w:rFonts w:ascii="宋体" w:hAnsi="宋体"/>
          <w:b/>
          <w:bCs/>
          <w:sz w:val="24"/>
          <w:szCs w:val="24"/>
          <w:u w:val="single"/>
        </w:rPr>
        <w:br w:type="page"/>
      </w:r>
    </w:p>
    <w:p w14:paraId="48F630CC" w14:textId="77777777" w:rsidR="00395A88" w:rsidRPr="00807712" w:rsidRDefault="00076C3E">
      <w:pPr>
        <w:pStyle w:val="378020"/>
        <w:spacing w:line="360" w:lineRule="auto"/>
        <w:rPr>
          <w:rFonts w:ascii="宋体" w:eastAsia="宋体" w:hAnsi="宋体"/>
        </w:rPr>
      </w:pPr>
      <w:bookmarkStart w:id="1736" w:name="_Toc22031422"/>
      <w:r w:rsidRPr="00807712">
        <w:rPr>
          <w:rFonts w:ascii="宋体" w:eastAsia="宋体" w:hAnsi="宋体" w:cs="仿宋" w:hint="eastAsia"/>
        </w:rPr>
        <w:lastRenderedPageBreak/>
        <w:t>格式六：供应商资料表格式</w:t>
      </w:r>
      <w:bookmarkEnd w:id="1734"/>
      <w:bookmarkEnd w:id="1736"/>
    </w:p>
    <w:p w14:paraId="27BAD069" w14:textId="77777777" w:rsidR="00395A88" w:rsidRPr="00807712" w:rsidRDefault="00076C3E">
      <w:pPr>
        <w:pStyle w:val="afe"/>
        <w:spacing w:line="520" w:lineRule="exact"/>
        <w:jc w:val="center"/>
        <w:rPr>
          <w:rFonts w:hAnsi="宋体" w:cs="Times New Roman"/>
          <w:b/>
          <w:sz w:val="24"/>
          <w:szCs w:val="24"/>
        </w:rPr>
      </w:pPr>
      <w:r w:rsidRPr="00807712">
        <w:rPr>
          <w:rFonts w:hAnsi="宋体" w:cs="仿宋" w:hint="eastAsia"/>
          <w:b/>
          <w:sz w:val="24"/>
          <w:szCs w:val="24"/>
        </w:rPr>
        <w:t>供应商资料表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395A88" w:rsidRPr="00807712" w14:paraId="4A0A201F" w14:textId="77777777">
        <w:trPr>
          <w:trHeight w:val="20"/>
        </w:trPr>
        <w:tc>
          <w:tcPr>
            <w:tcW w:w="1978" w:type="dxa"/>
            <w:tcMar>
              <w:top w:w="113" w:type="dxa"/>
              <w:bottom w:w="113" w:type="dxa"/>
            </w:tcMar>
            <w:vAlign w:val="center"/>
          </w:tcPr>
          <w:p w14:paraId="44DA1EDE"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公司名称</w:t>
            </w:r>
          </w:p>
        </w:tc>
        <w:tc>
          <w:tcPr>
            <w:tcW w:w="6662" w:type="dxa"/>
            <w:gridSpan w:val="6"/>
            <w:tcMar>
              <w:top w:w="113" w:type="dxa"/>
              <w:bottom w:w="113" w:type="dxa"/>
            </w:tcMar>
            <w:vAlign w:val="center"/>
          </w:tcPr>
          <w:p w14:paraId="7EDEF280" w14:textId="77777777" w:rsidR="00395A88" w:rsidRPr="00807712" w:rsidRDefault="00395A88">
            <w:pPr>
              <w:adjustRightInd w:val="0"/>
              <w:rPr>
                <w:rFonts w:ascii="宋体" w:hAnsi="宋体"/>
                <w:sz w:val="24"/>
                <w:szCs w:val="24"/>
              </w:rPr>
            </w:pPr>
          </w:p>
        </w:tc>
      </w:tr>
      <w:tr w:rsidR="00395A88" w:rsidRPr="00807712" w14:paraId="1B182EFA" w14:textId="77777777">
        <w:trPr>
          <w:trHeight w:val="20"/>
        </w:trPr>
        <w:tc>
          <w:tcPr>
            <w:tcW w:w="1978" w:type="dxa"/>
            <w:tcMar>
              <w:top w:w="113" w:type="dxa"/>
              <w:bottom w:w="113" w:type="dxa"/>
            </w:tcMar>
            <w:vAlign w:val="center"/>
          </w:tcPr>
          <w:p w14:paraId="017F166A"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公司地址</w:t>
            </w:r>
          </w:p>
        </w:tc>
        <w:tc>
          <w:tcPr>
            <w:tcW w:w="6662" w:type="dxa"/>
            <w:gridSpan w:val="6"/>
            <w:tcMar>
              <w:top w:w="113" w:type="dxa"/>
              <w:bottom w:w="113" w:type="dxa"/>
            </w:tcMar>
            <w:vAlign w:val="center"/>
          </w:tcPr>
          <w:p w14:paraId="038B891F" w14:textId="77777777" w:rsidR="00395A88" w:rsidRPr="00807712" w:rsidRDefault="00395A88">
            <w:pPr>
              <w:adjustRightInd w:val="0"/>
              <w:rPr>
                <w:rFonts w:ascii="宋体" w:hAnsi="宋体"/>
                <w:sz w:val="24"/>
                <w:szCs w:val="24"/>
              </w:rPr>
            </w:pPr>
          </w:p>
        </w:tc>
      </w:tr>
      <w:tr w:rsidR="00395A88" w:rsidRPr="00807712" w14:paraId="228C148E" w14:textId="77777777">
        <w:trPr>
          <w:trHeight w:val="20"/>
        </w:trPr>
        <w:tc>
          <w:tcPr>
            <w:tcW w:w="1978" w:type="dxa"/>
            <w:tcMar>
              <w:top w:w="113" w:type="dxa"/>
              <w:bottom w:w="113" w:type="dxa"/>
            </w:tcMar>
            <w:vAlign w:val="center"/>
          </w:tcPr>
          <w:p w14:paraId="09CEDB16"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注册地点</w:t>
            </w:r>
          </w:p>
        </w:tc>
        <w:tc>
          <w:tcPr>
            <w:tcW w:w="6662" w:type="dxa"/>
            <w:gridSpan w:val="6"/>
            <w:tcMar>
              <w:top w:w="113" w:type="dxa"/>
              <w:bottom w:w="113" w:type="dxa"/>
            </w:tcMar>
            <w:vAlign w:val="center"/>
          </w:tcPr>
          <w:p w14:paraId="5FB7A043" w14:textId="77777777" w:rsidR="00395A88" w:rsidRPr="00807712" w:rsidRDefault="00395A88">
            <w:pPr>
              <w:adjustRightInd w:val="0"/>
              <w:rPr>
                <w:rFonts w:ascii="宋体" w:hAnsi="宋体"/>
                <w:sz w:val="24"/>
                <w:szCs w:val="24"/>
              </w:rPr>
            </w:pPr>
          </w:p>
        </w:tc>
      </w:tr>
      <w:tr w:rsidR="00395A88" w:rsidRPr="00807712" w14:paraId="7D606B20" w14:textId="77777777">
        <w:trPr>
          <w:trHeight w:val="20"/>
        </w:trPr>
        <w:tc>
          <w:tcPr>
            <w:tcW w:w="1978" w:type="dxa"/>
            <w:tcMar>
              <w:top w:w="113" w:type="dxa"/>
              <w:bottom w:w="113" w:type="dxa"/>
            </w:tcMar>
            <w:vAlign w:val="center"/>
          </w:tcPr>
          <w:p w14:paraId="72FD3E16"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成立时间</w:t>
            </w:r>
          </w:p>
        </w:tc>
        <w:tc>
          <w:tcPr>
            <w:tcW w:w="2536" w:type="dxa"/>
            <w:gridSpan w:val="3"/>
            <w:tcMar>
              <w:top w:w="113" w:type="dxa"/>
              <w:bottom w:w="113" w:type="dxa"/>
            </w:tcMar>
            <w:vAlign w:val="center"/>
          </w:tcPr>
          <w:p w14:paraId="7843BC2A" w14:textId="77777777" w:rsidR="00395A88" w:rsidRPr="00807712" w:rsidRDefault="00395A88">
            <w:pPr>
              <w:adjustRightInd w:val="0"/>
              <w:jc w:val="center"/>
              <w:rPr>
                <w:rFonts w:ascii="宋体" w:hAnsi="宋体"/>
                <w:sz w:val="24"/>
                <w:szCs w:val="24"/>
              </w:rPr>
            </w:pPr>
          </w:p>
        </w:tc>
        <w:tc>
          <w:tcPr>
            <w:tcW w:w="1865" w:type="dxa"/>
            <w:gridSpan w:val="2"/>
            <w:tcMar>
              <w:top w:w="113" w:type="dxa"/>
              <w:bottom w:w="113" w:type="dxa"/>
            </w:tcMar>
            <w:vAlign w:val="center"/>
          </w:tcPr>
          <w:p w14:paraId="59967FEE"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注册资本</w:t>
            </w:r>
          </w:p>
          <w:p w14:paraId="7DB6C438"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（万元）</w:t>
            </w:r>
          </w:p>
        </w:tc>
        <w:tc>
          <w:tcPr>
            <w:tcW w:w="2261" w:type="dxa"/>
            <w:tcMar>
              <w:top w:w="113" w:type="dxa"/>
              <w:bottom w:w="113" w:type="dxa"/>
            </w:tcMar>
            <w:vAlign w:val="center"/>
          </w:tcPr>
          <w:p w14:paraId="679294B9" w14:textId="77777777" w:rsidR="00395A88" w:rsidRPr="00807712" w:rsidRDefault="00395A88">
            <w:pPr>
              <w:adjustRightInd w:val="0"/>
              <w:jc w:val="center"/>
              <w:rPr>
                <w:rFonts w:ascii="宋体" w:hAnsi="宋体"/>
                <w:sz w:val="24"/>
                <w:szCs w:val="24"/>
              </w:rPr>
            </w:pPr>
          </w:p>
        </w:tc>
      </w:tr>
      <w:tr w:rsidR="00395A88" w:rsidRPr="00807712" w14:paraId="258E7057" w14:textId="77777777">
        <w:trPr>
          <w:trHeight w:val="20"/>
        </w:trPr>
        <w:tc>
          <w:tcPr>
            <w:tcW w:w="1978" w:type="dxa"/>
            <w:tcMar>
              <w:top w:w="113" w:type="dxa"/>
              <w:bottom w:w="113" w:type="dxa"/>
            </w:tcMar>
            <w:vAlign w:val="center"/>
          </w:tcPr>
          <w:p w14:paraId="76FA965E"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企业性质</w:t>
            </w:r>
          </w:p>
        </w:tc>
        <w:tc>
          <w:tcPr>
            <w:tcW w:w="2536" w:type="dxa"/>
            <w:gridSpan w:val="3"/>
            <w:tcMar>
              <w:top w:w="113" w:type="dxa"/>
              <w:bottom w:w="113" w:type="dxa"/>
            </w:tcMar>
            <w:vAlign w:val="center"/>
          </w:tcPr>
          <w:p w14:paraId="06679C26" w14:textId="77777777" w:rsidR="00395A88" w:rsidRPr="00807712" w:rsidRDefault="00395A88">
            <w:pPr>
              <w:adjustRightInd w:val="0"/>
              <w:jc w:val="center"/>
              <w:rPr>
                <w:rFonts w:ascii="宋体" w:hAnsi="宋体"/>
                <w:sz w:val="24"/>
                <w:szCs w:val="24"/>
              </w:rPr>
            </w:pPr>
          </w:p>
        </w:tc>
        <w:tc>
          <w:tcPr>
            <w:tcW w:w="1865" w:type="dxa"/>
            <w:gridSpan w:val="2"/>
            <w:tcMar>
              <w:top w:w="113" w:type="dxa"/>
              <w:bottom w:w="113" w:type="dxa"/>
            </w:tcMar>
            <w:vAlign w:val="center"/>
          </w:tcPr>
          <w:p w14:paraId="4FDE04FE"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办公场所面积</w:t>
            </w:r>
          </w:p>
        </w:tc>
        <w:tc>
          <w:tcPr>
            <w:tcW w:w="2261" w:type="dxa"/>
            <w:tcMar>
              <w:top w:w="113" w:type="dxa"/>
              <w:bottom w:w="113" w:type="dxa"/>
            </w:tcMar>
            <w:vAlign w:val="center"/>
          </w:tcPr>
          <w:p w14:paraId="13725E0A" w14:textId="77777777" w:rsidR="00395A88" w:rsidRPr="00807712" w:rsidRDefault="00076C3E">
            <w:pPr>
              <w:adjustRightInd w:val="0"/>
              <w:jc w:val="right"/>
              <w:rPr>
                <w:rFonts w:ascii="宋体" w:hAnsi="宋体"/>
                <w:sz w:val="24"/>
                <w:szCs w:val="24"/>
              </w:rPr>
            </w:pPr>
            <w:r w:rsidRPr="00807712">
              <w:rPr>
                <w:rFonts w:ascii="宋体" w:hAnsi="宋体" w:cs="仿宋" w:hint="eastAsia"/>
                <w:sz w:val="24"/>
                <w:szCs w:val="24"/>
              </w:rPr>
              <w:t>平方米</w:t>
            </w:r>
          </w:p>
        </w:tc>
      </w:tr>
      <w:tr w:rsidR="00395A88" w:rsidRPr="00807712" w14:paraId="080FF802" w14:textId="77777777">
        <w:trPr>
          <w:trHeight w:val="20"/>
        </w:trPr>
        <w:tc>
          <w:tcPr>
            <w:tcW w:w="1978" w:type="dxa"/>
            <w:tcMar>
              <w:top w:w="113" w:type="dxa"/>
              <w:bottom w:w="113" w:type="dxa"/>
            </w:tcMar>
            <w:vAlign w:val="center"/>
          </w:tcPr>
          <w:p w14:paraId="647870C0"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营业范围</w:t>
            </w:r>
          </w:p>
        </w:tc>
        <w:tc>
          <w:tcPr>
            <w:tcW w:w="6662" w:type="dxa"/>
            <w:gridSpan w:val="6"/>
            <w:tcMar>
              <w:top w:w="113" w:type="dxa"/>
              <w:bottom w:w="113" w:type="dxa"/>
            </w:tcMar>
            <w:vAlign w:val="center"/>
          </w:tcPr>
          <w:p w14:paraId="7B8A69F6" w14:textId="77777777" w:rsidR="00395A88" w:rsidRPr="00807712" w:rsidRDefault="00395A88">
            <w:pPr>
              <w:adjustRightInd w:val="0"/>
              <w:rPr>
                <w:rFonts w:ascii="宋体" w:hAnsi="宋体"/>
                <w:sz w:val="24"/>
                <w:szCs w:val="24"/>
              </w:rPr>
            </w:pPr>
          </w:p>
        </w:tc>
      </w:tr>
      <w:tr w:rsidR="00395A88" w:rsidRPr="00807712" w14:paraId="0259FFA6" w14:textId="77777777">
        <w:trPr>
          <w:trHeight w:val="20"/>
        </w:trPr>
        <w:tc>
          <w:tcPr>
            <w:tcW w:w="1978" w:type="dxa"/>
            <w:tcMar>
              <w:top w:w="113" w:type="dxa"/>
              <w:bottom w:w="113" w:type="dxa"/>
            </w:tcMar>
            <w:vAlign w:val="center"/>
          </w:tcPr>
          <w:p w14:paraId="67AA1F18"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开户行及</w:t>
            </w:r>
            <w:proofErr w:type="gramStart"/>
            <w:r w:rsidRPr="00807712">
              <w:rPr>
                <w:rFonts w:ascii="宋体" w:hAnsi="宋体" w:cs="仿宋" w:hint="eastAsia"/>
                <w:sz w:val="24"/>
                <w:szCs w:val="24"/>
              </w:rPr>
              <w:t>帐号</w:t>
            </w:r>
            <w:proofErr w:type="gramEnd"/>
          </w:p>
        </w:tc>
        <w:tc>
          <w:tcPr>
            <w:tcW w:w="6662" w:type="dxa"/>
            <w:gridSpan w:val="6"/>
            <w:tcMar>
              <w:top w:w="113" w:type="dxa"/>
              <w:bottom w:w="113" w:type="dxa"/>
            </w:tcMar>
            <w:vAlign w:val="center"/>
          </w:tcPr>
          <w:p w14:paraId="0477C8AB" w14:textId="77777777" w:rsidR="00395A88" w:rsidRPr="00807712" w:rsidRDefault="00395A88">
            <w:pPr>
              <w:adjustRightInd w:val="0"/>
              <w:rPr>
                <w:rFonts w:ascii="宋体" w:hAnsi="宋体"/>
                <w:sz w:val="24"/>
                <w:szCs w:val="24"/>
              </w:rPr>
            </w:pPr>
          </w:p>
        </w:tc>
      </w:tr>
      <w:tr w:rsidR="00395A88" w:rsidRPr="00807712" w14:paraId="7E6F5707" w14:textId="77777777">
        <w:trPr>
          <w:trHeight w:val="20"/>
        </w:trPr>
        <w:tc>
          <w:tcPr>
            <w:tcW w:w="1978" w:type="dxa"/>
            <w:tcMar>
              <w:top w:w="113" w:type="dxa"/>
              <w:bottom w:w="113" w:type="dxa"/>
            </w:tcMar>
            <w:vAlign w:val="center"/>
          </w:tcPr>
          <w:p w14:paraId="51B12745"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联系人</w:t>
            </w:r>
          </w:p>
        </w:tc>
        <w:tc>
          <w:tcPr>
            <w:tcW w:w="1979" w:type="dxa"/>
            <w:gridSpan w:val="2"/>
            <w:tcMar>
              <w:top w:w="113" w:type="dxa"/>
              <w:bottom w:w="113" w:type="dxa"/>
            </w:tcMar>
            <w:vAlign w:val="center"/>
          </w:tcPr>
          <w:p w14:paraId="143C631B" w14:textId="77777777" w:rsidR="00395A88" w:rsidRPr="00807712" w:rsidRDefault="00076C3E">
            <w:pPr>
              <w:adjustRightInd w:val="0"/>
              <w:rPr>
                <w:rFonts w:ascii="宋体" w:hAnsi="宋体"/>
                <w:sz w:val="24"/>
                <w:szCs w:val="24"/>
              </w:rPr>
            </w:pPr>
            <w:r w:rsidRPr="00807712">
              <w:rPr>
                <w:rFonts w:ascii="宋体" w:hAnsi="宋体" w:cs="仿宋" w:hint="eastAsia"/>
                <w:sz w:val="24"/>
                <w:szCs w:val="24"/>
              </w:rPr>
              <w:t>姓名：</w:t>
            </w:r>
          </w:p>
        </w:tc>
        <w:tc>
          <w:tcPr>
            <w:tcW w:w="2160" w:type="dxa"/>
            <w:gridSpan w:val="2"/>
            <w:tcMar>
              <w:top w:w="113" w:type="dxa"/>
              <w:bottom w:w="113" w:type="dxa"/>
            </w:tcMar>
            <w:vAlign w:val="center"/>
          </w:tcPr>
          <w:p w14:paraId="6BB2AF8A" w14:textId="77777777" w:rsidR="00395A88" w:rsidRPr="00807712" w:rsidRDefault="00076C3E">
            <w:pPr>
              <w:adjustRightInd w:val="0"/>
              <w:rPr>
                <w:rFonts w:ascii="宋体" w:hAnsi="宋体"/>
                <w:sz w:val="24"/>
                <w:szCs w:val="24"/>
              </w:rPr>
            </w:pPr>
            <w:r w:rsidRPr="00807712">
              <w:rPr>
                <w:rFonts w:ascii="宋体" w:hAnsi="宋体" w:cs="仿宋" w:hint="eastAsia"/>
                <w:sz w:val="24"/>
                <w:szCs w:val="24"/>
              </w:rPr>
              <w:t>电话：</w:t>
            </w:r>
          </w:p>
        </w:tc>
        <w:tc>
          <w:tcPr>
            <w:tcW w:w="2523" w:type="dxa"/>
            <w:gridSpan w:val="2"/>
            <w:tcMar>
              <w:top w:w="113" w:type="dxa"/>
              <w:bottom w:w="113" w:type="dxa"/>
            </w:tcMar>
            <w:vAlign w:val="center"/>
          </w:tcPr>
          <w:p w14:paraId="41052BD5" w14:textId="77777777" w:rsidR="00395A88" w:rsidRPr="00807712" w:rsidRDefault="00076C3E">
            <w:pPr>
              <w:adjustRightInd w:val="0"/>
              <w:rPr>
                <w:rFonts w:ascii="宋体" w:hAnsi="宋体"/>
                <w:sz w:val="24"/>
                <w:szCs w:val="24"/>
              </w:rPr>
            </w:pPr>
            <w:r w:rsidRPr="00807712">
              <w:rPr>
                <w:rFonts w:ascii="宋体" w:hAnsi="宋体" w:cs="仿宋" w:hint="eastAsia"/>
                <w:sz w:val="24"/>
                <w:szCs w:val="24"/>
              </w:rPr>
              <w:t>传真：</w:t>
            </w:r>
          </w:p>
        </w:tc>
      </w:tr>
      <w:tr w:rsidR="00395A88" w:rsidRPr="00807712" w14:paraId="4E6F7DB8" w14:textId="77777777">
        <w:trPr>
          <w:trHeight w:val="20"/>
        </w:trPr>
        <w:tc>
          <w:tcPr>
            <w:tcW w:w="1978" w:type="dxa"/>
            <w:vMerge w:val="restart"/>
            <w:tcMar>
              <w:top w:w="113" w:type="dxa"/>
              <w:bottom w:w="113" w:type="dxa"/>
            </w:tcMar>
            <w:vAlign w:val="center"/>
          </w:tcPr>
          <w:p w14:paraId="106AA0C8"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企业资产（万元）</w:t>
            </w:r>
          </w:p>
        </w:tc>
        <w:tc>
          <w:tcPr>
            <w:tcW w:w="1979" w:type="dxa"/>
            <w:gridSpan w:val="2"/>
            <w:tcMar>
              <w:top w:w="113" w:type="dxa"/>
              <w:bottom w:w="113" w:type="dxa"/>
            </w:tcMar>
            <w:vAlign w:val="center"/>
          </w:tcPr>
          <w:p w14:paraId="65A6C83C"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固定资产原值</w:t>
            </w:r>
          </w:p>
        </w:tc>
        <w:tc>
          <w:tcPr>
            <w:tcW w:w="2160" w:type="dxa"/>
            <w:gridSpan w:val="2"/>
            <w:tcMar>
              <w:top w:w="113" w:type="dxa"/>
              <w:bottom w:w="113" w:type="dxa"/>
            </w:tcMar>
            <w:vAlign w:val="center"/>
          </w:tcPr>
          <w:p w14:paraId="4A5C8CBF"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固定资产现值</w:t>
            </w:r>
          </w:p>
        </w:tc>
        <w:tc>
          <w:tcPr>
            <w:tcW w:w="2523" w:type="dxa"/>
            <w:gridSpan w:val="2"/>
            <w:tcMar>
              <w:top w:w="113" w:type="dxa"/>
              <w:bottom w:w="113" w:type="dxa"/>
            </w:tcMar>
            <w:vAlign w:val="center"/>
          </w:tcPr>
          <w:p w14:paraId="5B906B41"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流动资金</w:t>
            </w:r>
          </w:p>
        </w:tc>
      </w:tr>
      <w:tr w:rsidR="00395A88" w:rsidRPr="00807712" w14:paraId="3B212852" w14:textId="77777777">
        <w:trPr>
          <w:trHeight w:val="20"/>
        </w:trPr>
        <w:tc>
          <w:tcPr>
            <w:tcW w:w="1978" w:type="dxa"/>
            <w:vMerge/>
            <w:tcMar>
              <w:top w:w="113" w:type="dxa"/>
              <w:bottom w:w="113" w:type="dxa"/>
            </w:tcMar>
            <w:vAlign w:val="center"/>
          </w:tcPr>
          <w:p w14:paraId="2636E545" w14:textId="77777777" w:rsidR="00395A88" w:rsidRPr="00807712" w:rsidRDefault="00395A88">
            <w:pPr>
              <w:adjustRightInd w:val="0"/>
              <w:jc w:val="center"/>
              <w:rPr>
                <w:rFonts w:ascii="宋体" w:hAnsi="宋体"/>
                <w:sz w:val="24"/>
                <w:szCs w:val="24"/>
              </w:rPr>
            </w:pPr>
          </w:p>
        </w:tc>
        <w:tc>
          <w:tcPr>
            <w:tcW w:w="1979" w:type="dxa"/>
            <w:gridSpan w:val="2"/>
            <w:tcMar>
              <w:top w:w="113" w:type="dxa"/>
              <w:bottom w:w="113" w:type="dxa"/>
            </w:tcMar>
            <w:vAlign w:val="center"/>
          </w:tcPr>
          <w:p w14:paraId="23065159" w14:textId="77777777" w:rsidR="00395A88" w:rsidRPr="00807712" w:rsidRDefault="00395A88">
            <w:pPr>
              <w:adjustRightInd w:val="0"/>
              <w:jc w:val="center"/>
              <w:rPr>
                <w:rFonts w:ascii="宋体" w:hAnsi="宋体"/>
                <w:sz w:val="24"/>
                <w:szCs w:val="24"/>
              </w:rPr>
            </w:pPr>
          </w:p>
        </w:tc>
        <w:tc>
          <w:tcPr>
            <w:tcW w:w="2160" w:type="dxa"/>
            <w:gridSpan w:val="2"/>
            <w:tcMar>
              <w:top w:w="113" w:type="dxa"/>
              <w:bottom w:w="113" w:type="dxa"/>
            </w:tcMar>
            <w:vAlign w:val="center"/>
          </w:tcPr>
          <w:p w14:paraId="446B8F89" w14:textId="77777777" w:rsidR="00395A88" w:rsidRPr="00807712" w:rsidRDefault="00395A88">
            <w:pPr>
              <w:adjustRightInd w:val="0"/>
              <w:jc w:val="center"/>
              <w:rPr>
                <w:rFonts w:ascii="宋体" w:hAnsi="宋体"/>
                <w:sz w:val="24"/>
                <w:szCs w:val="24"/>
              </w:rPr>
            </w:pPr>
          </w:p>
        </w:tc>
        <w:tc>
          <w:tcPr>
            <w:tcW w:w="2523" w:type="dxa"/>
            <w:gridSpan w:val="2"/>
            <w:tcMar>
              <w:top w:w="113" w:type="dxa"/>
              <w:bottom w:w="113" w:type="dxa"/>
            </w:tcMar>
            <w:vAlign w:val="center"/>
          </w:tcPr>
          <w:p w14:paraId="6D6E4A31" w14:textId="77777777" w:rsidR="00395A88" w:rsidRPr="00807712" w:rsidRDefault="00395A88">
            <w:pPr>
              <w:adjustRightInd w:val="0"/>
              <w:jc w:val="center"/>
              <w:rPr>
                <w:rFonts w:ascii="宋体" w:hAnsi="宋体"/>
                <w:sz w:val="24"/>
                <w:szCs w:val="24"/>
              </w:rPr>
            </w:pPr>
          </w:p>
        </w:tc>
      </w:tr>
      <w:tr w:rsidR="00395A88" w:rsidRPr="00807712" w14:paraId="31E39FA9" w14:textId="77777777">
        <w:trPr>
          <w:trHeight w:val="20"/>
        </w:trPr>
        <w:tc>
          <w:tcPr>
            <w:tcW w:w="1978" w:type="dxa"/>
            <w:tcMar>
              <w:top w:w="113" w:type="dxa"/>
              <w:bottom w:w="113" w:type="dxa"/>
            </w:tcMar>
            <w:vAlign w:val="center"/>
          </w:tcPr>
          <w:p w14:paraId="0214A8A3"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资质证书名称、等级及批准单位</w:t>
            </w:r>
          </w:p>
        </w:tc>
        <w:tc>
          <w:tcPr>
            <w:tcW w:w="6662" w:type="dxa"/>
            <w:gridSpan w:val="6"/>
            <w:tcMar>
              <w:top w:w="113" w:type="dxa"/>
              <w:bottom w:w="113" w:type="dxa"/>
            </w:tcMar>
            <w:vAlign w:val="center"/>
          </w:tcPr>
          <w:p w14:paraId="6D961655" w14:textId="77777777" w:rsidR="00395A88" w:rsidRPr="00807712" w:rsidRDefault="00395A88">
            <w:pPr>
              <w:adjustRightInd w:val="0"/>
              <w:rPr>
                <w:rFonts w:ascii="宋体" w:hAnsi="宋体"/>
                <w:sz w:val="24"/>
                <w:szCs w:val="24"/>
              </w:rPr>
            </w:pPr>
          </w:p>
        </w:tc>
      </w:tr>
      <w:tr w:rsidR="00395A88" w:rsidRPr="00807712" w14:paraId="6F6D9D3B" w14:textId="77777777">
        <w:trPr>
          <w:trHeight w:val="20"/>
        </w:trPr>
        <w:tc>
          <w:tcPr>
            <w:tcW w:w="1978" w:type="dxa"/>
            <w:tcMar>
              <w:top w:w="113" w:type="dxa"/>
              <w:bottom w:w="113" w:type="dxa"/>
            </w:tcMar>
            <w:vAlign w:val="center"/>
          </w:tcPr>
          <w:p w14:paraId="0470ECA4"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质量、环境等体系认证情况</w:t>
            </w:r>
          </w:p>
        </w:tc>
        <w:tc>
          <w:tcPr>
            <w:tcW w:w="6662" w:type="dxa"/>
            <w:gridSpan w:val="6"/>
            <w:tcMar>
              <w:top w:w="113" w:type="dxa"/>
              <w:bottom w:w="113" w:type="dxa"/>
            </w:tcMar>
            <w:vAlign w:val="center"/>
          </w:tcPr>
          <w:p w14:paraId="7B3305AC" w14:textId="77777777" w:rsidR="00395A88" w:rsidRPr="00807712" w:rsidRDefault="00395A88">
            <w:pPr>
              <w:adjustRightInd w:val="0"/>
              <w:rPr>
                <w:rFonts w:ascii="宋体" w:hAnsi="宋体"/>
                <w:sz w:val="24"/>
                <w:szCs w:val="24"/>
              </w:rPr>
            </w:pPr>
          </w:p>
        </w:tc>
      </w:tr>
      <w:tr w:rsidR="00395A88" w:rsidRPr="00807712" w14:paraId="62379383" w14:textId="77777777">
        <w:trPr>
          <w:trHeight w:val="20"/>
        </w:trPr>
        <w:tc>
          <w:tcPr>
            <w:tcW w:w="1978" w:type="dxa"/>
            <w:tcMar>
              <w:top w:w="113" w:type="dxa"/>
              <w:bottom w:w="113" w:type="dxa"/>
            </w:tcMar>
            <w:vAlign w:val="center"/>
          </w:tcPr>
          <w:p w14:paraId="5B35C31D"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企业员工</w:t>
            </w:r>
          </w:p>
        </w:tc>
        <w:tc>
          <w:tcPr>
            <w:tcW w:w="1617" w:type="dxa"/>
            <w:tcMar>
              <w:top w:w="113" w:type="dxa"/>
              <w:bottom w:w="113" w:type="dxa"/>
            </w:tcMar>
            <w:vAlign w:val="center"/>
          </w:tcPr>
          <w:p w14:paraId="388B11EB" w14:textId="77777777" w:rsidR="00395A88" w:rsidRPr="00807712" w:rsidRDefault="00395A88">
            <w:pPr>
              <w:adjustRightInd w:val="0"/>
              <w:jc w:val="center"/>
              <w:rPr>
                <w:rFonts w:ascii="宋体" w:hAnsi="宋体"/>
                <w:sz w:val="24"/>
                <w:szCs w:val="24"/>
              </w:rPr>
            </w:pPr>
          </w:p>
          <w:p w14:paraId="4A3B2ACE"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员工总数</w:t>
            </w:r>
          </w:p>
          <w:p w14:paraId="5AE5F0C8"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人</w:t>
            </w:r>
          </w:p>
        </w:tc>
        <w:tc>
          <w:tcPr>
            <w:tcW w:w="5045" w:type="dxa"/>
            <w:gridSpan w:val="5"/>
            <w:tcMar>
              <w:top w:w="113" w:type="dxa"/>
              <w:bottom w:w="113" w:type="dxa"/>
            </w:tcMar>
            <w:vAlign w:val="center"/>
          </w:tcPr>
          <w:p w14:paraId="42532197" w14:textId="77777777" w:rsidR="00395A88" w:rsidRPr="00807712" w:rsidRDefault="00076C3E">
            <w:pPr>
              <w:adjustRightInd w:val="0"/>
              <w:rPr>
                <w:rFonts w:ascii="宋体" w:hAnsi="宋体"/>
                <w:sz w:val="24"/>
                <w:szCs w:val="24"/>
              </w:rPr>
            </w:pPr>
            <w:r w:rsidRPr="00807712">
              <w:rPr>
                <w:rFonts w:ascii="宋体" w:hAnsi="宋体" w:cs="仿宋" w:hint="eastAsia"/>
                <w:sz w:val="24"/>
                <w:szCs w:val="24"/>
              </w:rPr>
              <w:t>按照劳动合同签订情况：</w:t>
            </w:r>
          </w:p>
          <w:p w14:paraId="0A3C7E24" w14:textId="77777777" w:rsidR="00395A88" w:rsidRPr="00807712" w:rsidRDefault="00076C3E">
            <w:pPr>
              <w:adjustRightInd w:val="0"/>
              <w:rPr>
                <w:rFonts w:ascii="宋体" w:hAnsi="宋体"/>
                <w:sz w:val="24"/>
                <w:szCs w:val="24"/>
                <w:u w:val="single"/>
              </w:rPr>
            </w:pPr>
            <w:r w:rsidRPr="00807712">
              <w:rPr>
                <w:rFonts w:ascii="宋体" w:hAnsi="宋体" w:cs="仿宋" w:hint="eastAsia"/>
                <w:sz w:val="24"/>
                <w:szCs w:val="24"/>
              </w:rPr>
              <w:t>无固定期限合同人；</w:t>
            </w:r>
          </w:p>
          <w:p w14:paraId="4DBFEE37" w14:textId="77777777" w:rsidR="00395A88" w:rsidRPr="00807712" w:rsidRDefault="00076C3E">
            <w:pPr>
              <w:adjustRightInd w:val="0"/>
              <w:rPr>
                <w:rFonts w:ascii="宋体" w:hAnsi="宋体"/>
                <w:sz w:val="24"/>
                <w:szCs w:val="24"/>
                <w:u w:val="single"/>
              </w:rPr>
            </w:pPr>
            <w:r w:rsidRPr="00807712">
              <w:rPr>
                <w:rFonts w:ascii="宋体" w:hAnsi="宋体" w:cs="仿宋"/>
                <w:sz w:val="24"/>
                <w:szCs w:val="24"/>
              </w:rPr>
              <w:t>5</w:t>
            </w:r>
            <w:r w:rsidRPr="00807712">
              <w:rPr>
                <w:rFonts w:ascii="宋体" w:hAnsi="宋体" w:cs="仿宋" w:hint="eastAsia"/>
                <w:sz w:val="24"/>
                <w:szCs w:val="24"/>
              </w:rPr>
              <w:t>年（含）至</w:t>
            </w:r>
            <w:r w:rsidRPr="00807712">
              <w:rPr>
                <w:rFonts w:ascii="宋体" w:hAnsi="宋体" w:cs="仿宋"/>
                <w:sz w:val="24"/>
                <w:szCs w:val="24"/>
              </w:rPr>
              <w:t>25</w:t>
            </w:r>
            <w:r w:rsidRPr="00807712">
              <w:rPr>
                <w:rFonts w:ascii="宋体" w:hAnsi="宋体" w:cs="仿宋" w:hint="eastAsia"/>
                <w:sz w:val="24"/>
                <w:szCs w:val="24"/>
              </w:rPr>
              <w:t>年（含）人；</w:t>
            </w:r>
          </w:p>
          <w:p w14:paraId="5722843A" w14:textId="77777777" w:rsidR="00395A88" w:rsidRPr="00807712" w:rsidRDefault="00076C3E">
            <w:pPr>
              <w:adjustRightInd w:val="0"/>
              <w:rPr>
                <w:rFonts w:ascii="宋体" w:hAnsi="宋体"/>
                <w:sz w:val="24"/>
                <w:szCs w:val="24"/>
                <w:u w:val="single"/>
              </w:rPr>
            </w:pPr>
            <w:r w:rsidRPr="00807712">
              <w:rPr>
                <w:rFonts w:ascii="宋体" w:hAnsi="宋体" w:cs="仿宋"/>
                <w:sz w:val="24"/>
                <w:szCs w:val="24"/>
              </w:rPr>
              <w:t>5</w:t>
            </w:r>
            <w:r w:rsidRPr="00807712">
              <w:rPr>
                <w:rFonts w:ascii="宋体" w:hAnsi="宋体" w:cs="仿宋" w:hint="eastAsia"/>
                <w:sz w:val="24"/>
                <w:szCs w:val="24"/>
              </w:rPr>
              <w:t>年以下人。</w:t>
            </w:r>
          </w:p>
        </w:tc>
      </w:tr>
      <w:tr w:rsidR="00395A88" w:rsidRPr="00807712" w14:paraId="6C1A0464" w14:textId="77777777">
        <w:trPr>
          <w:trHeight w:val="831"/>
        </w:trPr>
        <w:tc>
          <w:tcPr>
            <w:tcW w:w="1978" w:type="dxa"/>
            <w:tcMar>
              <w:top w:w="113" w:type="dxa"/>
              <w:bottom w:w="113" w:type="dxa"/>
            </w:tcMar>
            <w:vAlign w:val="center"/>
          </w:tcPr>
          <w:p w14:paraId="0922FEC1" w14:textId="77777777" w:rsidR="00395A88" w:rsidRPr="00807712" w:rsidRDefault="00076C3E">
            <w:pPr>
              <w:adjustRightInd w:val="0"/>
              <w:jc w:val="center"/>
              <w:rPr>
                <w:rFonts w:ascii="宋体" w:hAnsi="宋体"/>
                <w:sz w:val="24"/>
                <w:szCs w:val="24"/>
              </w:rPr>
            </w:pPr>
            <w:r w:rsidRPr="00807712">
              <w:rPr>
                <w:rFonts w:ascii="宋体" w:hAnsi="宋体" w:cs="仿宋" w:hint="eastAsia"/>
                <w:sz w:val="24"/>
                <w:szCs w:val="24"/>
              </w:rPr>
              <w:t>单位组织构架</w:t>
            </w:r>
          </w:p>
        </w:tc>
        <w:tc>
          <w:tcPr>
            <w:tcW w:w="1617" w:type="dxa"/>
            <w:tcMar>
              <w:top w:w="113" w:type="dxa"/>
              <w:bottom w:w="113" w:type="dxa"/>
            </w:tcMar>
            <w:vAlign w:val="center"/>
          </w:tcPr>
          <w:p w14:paraId="1E93F6C0" w14:textId="77777777" w:rsidR="00395A88" w:rsidRPr="00807712" w:rsidRDefault="00395A88">
            <w:pPr>
              <w:adjustRightInd w:val="0"/>
              <w:jc w:val="center"/>
              <w:rPr>
                <w:rFonts w:ascii="宋体" w:hAnsi="宋体"/>
                <w:sz w:val="24"/>
                <w:szCs w:val="24"/>
              </w:rPr>
            </w:pPr>
          </w:p>
        </w:tc>
        <w:tc>
          <w:tcPr>
            <w:tcW w:w="5045" w:type="dxa"/>
            <w:gridSpan w:val="5"/>
            <w:tcMar>
              <w:top w:w="113" w:type="dxa"/>
              <w:bottom w:w="113" w:type="dxa"/>
            </w:tcMar>
            <w:vAlign w:val="center"/>
          </w:tcPr>
          <w:p w14:paraId="2D6DE5EA" w14:textId="77777777" w:rsidR="00395A88" w:rsidRPr="00807712" w:rsidRDefault="00076C3E">
            <w:pPr>
              <w:adjustRightInd w:val="0"/>
              <w:rPr>
                <w:rFonts w:ascii="宋体" w:hAnsi="宋体"/>
                <w:sz w:val="24"/>
                <w:szCs w:val="24"/>
              </w:rPr>
            </w:pPr>
            <w:proofErr w:type="gramStart"/>
            <w:r w:rsidRPr="00807712">
              <w:rPr>
                <w:rFonts w:ascii="宋体" w:hAnsi="宋体" w:cs="仿宋" w:hint="eastAsia"/>
                <w:sz w:val="24"/>
                <w:szCs w:val="24"/>
              </w:rPr>
              <w:t>请附图</w:t>
            </w:r>
            <w:proofErr w:type="gramEnd"/>
          </w:p>
        </w:tc>
      </w:tr>
    </w:tbl>
    <w:p w14:paraId="3D276DFC" w14:textId="77777777" w:rsidR="00395A88" w:rsidRPr="00807712" w:rsidRDefault="00395A88">
      <w:pPr>
        <w:spacing w:line="360" w:lineRule="auto"/>
        <w:ind w:firstLineChars="200" w:firstLine="480"/>
        <w:rPr>
          <w:rFonts w:ascii="宋体" w:hAnsi="宋体" w:cs="仿宋"/>
          <w:sz w:val="24"/>
          <w:szCs w:val="24"/>
        </w:rPr>
      </w:pPr>
    </w:p>
    <w:p w14:paraId="2CB3278D" w14:textId="77777777" w:rsidR="00395A88" w:rsidRPr="00807712" w:rsidRDefault="00076C3E">
      <w:pPr>
        <w:spacing w:line="360" w:lineRule="auto"/>
        <w:ind w:firstLineChars="200" w:firstLine="480"/>
        <w:rPr>
          <w:rFonts w:ascii="宋体" w:hAnsi="宋体" w:cs="仿宋"/>
          <w:sz w:val="24"/>
          <w:szCs w:val="24"/>
        </w:rPr>
      </w:pPr>
      <w:r w:rsidRPr="00807712">
        <w:rPr>
          <w:rFonts w:ascii="宋体" w:hAnsi="宋体" w:cs="仿宋" w:hint="eastAsia"/>
          <w:sz w:val="24"/>
          <w:szCs w:val="24"/>
        </w:rPr>
        <w:t>法定代表人或其授权代表人（签字）：</w:t>
      </w:r>
    </w:p>
    <w:p w14:paraId="70011F3E" w14:textId="77777777" w:rsidR="00395A88" w:rsidRPr="00807712" w:rsidRDefault="00076C3E">
      <w:pPr>
        <w:rPr>
          <w:rFonts w:ascii="宋体" w:hAnsi="宋体"/>
          <w:b/>
          <w:bCs/>
          <w:sz w:val="24"/>
          <w:szCs w:val="24"/>
          <w:u w:val="single"/>
        </w:rPr>
      </w:pPr>
      <w:r w:rsidRPr="00807712">
        <w:rPr>
          <w:rFonts w:ascii="宋体" w:hAnsi="宋体"/>
          <w:b/>
          <w:bCs/>
          <w:sz w:val="24"/>
          <w:szCs w:val="24"/>
          <w:u w:val="single"/>
        </w:rPr>
        <w:br w:type="page"/>
      </w:r>
    </w:p>
    <w:p w14:paraId="76187140" w14:textId="77777777" w:rsidR="00395A88" w:rsidRPr="00807712" w:rsidRDefault="00076C3E">
      <w:pPr>
        <w:pStyle w:val="378020"/>
        <w:spacing w:line="360" w:lineRule="auto"/>
        <w:rPr>
          <w:rFonts w:ascii="宋体" w:eastAsia="宋体" w:hAnsi="宋体" w:cs="仿宋"/>
        </w:rPr>
      </w:pPr>
      <w:bookmarkStart w:id="1737" w:name="_Toc14051"/>
      <w:bookmarkStart w:id="1738" w:name="_Toc22031423"/>
      <w:r w:rsidRPr="00807712">
        <w:rPr>
          <w:rFonts w:ascii="宋体" w:eastAsia="宋体" w:hAnsi="宋体" w:cs="仿宋"/>
        </w:rPr>
        <w:lastRenderedPageBreak/>
        <w:t>格式七</w:t>
      </w:r>
      <w:r w:rsidRPr="00807712">
        <w:rPr>
          <w:rFonts w:ascii="宋体" w:eastAsia="宋体" w:hAnsi="宋体" w:cs="仿宋" w:hint="eastAsia"/>
        </w:rPr>
        <w:t>：资格证明文件（格式）</w:t>
      </w:r>
      <w:bookmarkEnd w:id="1738"/>
    </w:p>
    <w:p w14:paraId="22BD9B77" w14:textId="77777777" w:rsidR="00395A88" w:rsidRPr="00807712" w:rsidRDefault="00076C3E">
      <w:pPr>
        <w:pStyle w:val="afe"/>
        <w:tabs>
          <w:tab w:val="left" w:pos="5580"/>
        </w:tabs>
        <w:spacing w:line="360" w:lineRule="auto"/>
        <w:jc w:val="center"/>
        <w:rPr>
          <w:rFonts w:hAnsi="宋体"/>
          <w:b/>
          <w:sz w:val="24"/>
          <w:szCs w:val="24"/>
        </w:rPr>
      </w:pPr>
      <w:r w:rsidRPr="00807712">
        <w:rPr>
          <w:rFonts w:hAnsi="宋体" w:hint="eastAsia"/>
          <w:b/>
          <w:sz w:val="24"/>
          <w:szCs w:val="24"/>
        </w:rPr>
        <w:t>附件7-1    法人或者其他组织的营业执照等证明文件，自然人的身份证明</w:t>
      </w:r>
    </w:p>
    <w:p w14:paraId="5F01D768" w14:textId="77777777" w:rsidR="00395A88" w:rsidRPr="00807712" w:rsidRDefault="00076C3E">
      <w:pPr>
        <w:spacing w:line="360" w:lineRule="auto"/>
        <w:rPr>
          <w:rFonts w:ascii="宋体" w:hAnsi="宋体"/>
          <w:sz w:val="24"/>
          <w:szCs w:val="24"/>
        </w:rPr>
      </w:pPr>
      <w:r w:rsidRPr="00807712">
        <w:rPr>
          <w:rFonts w:ascii="宋体" w:hAnsi="宋体" w:hint="eastAsia"/>
          <w:sz w:val="24"/>
          <w:szCs w:val="24"/>
        </w:rPr>
        <w:t>说明：供应商为法人或者其他组织的，须加盖本单位公章；供应商为自然人应签署本人姓名。授权代表签字并加盖本单位公章。</w:t>
      </w:r>
    </w:p>
    <w:p w14:paraId="64B18CF1" w14:textId="77777777" w:rsidR="00395A88" w:rsidRPr="00807712" w:rsidRDefault="00395A88">
      <w:pPr>
        <w:pStyle w:val="afe"/>
        <w:tabs>
          <w:tab w:val="left" w:pos="5580"/>
        </w:tabs>
        <w:spacing w:line="360" w:lineRule="auto"/>
        <w:rPr>
          <w:rFonts w:hAnsi="宋体"/>
          <w:sz w:val="24"/>
          <w:szCs w:val="24"/>
        </w:rPr>
      </w:pPr>
    </w:p>
    <w:p w14:paraId="0A78E36E" w14:textId="77777777" w:rsidR="00395A88" w:rsidRPr="00807712" w:rsidRDefault="00395A88">
      <w:pPr>
        <w:pStyle w:val="afe"/>
        <w:tabs>
          <w:tab w:val="left" w:pos="5580"/>
        </w:tabs>
        <w:spacing w:line="360" w:lineRule="auto"/>
        <w:jc w:val="center"/>
        <w:rPr>
          <w:rFonts w:hAnsi="宋体"/>
          <w:b/>
          <w:sz w:val="24"/>
          <w:szCs w:val="24"/>
        </w:rPr>
      </w:pPr>
    </w:p>
    <w:p w14:paraId="5AB99953" w14:textId="77777777" w:rsidR="00395A88" w:rsidRPr="00807712" w:rsidRDefault="00395A88">
      <w:pPr>
        <w:pStyle w:val="afe"/>
        <w:tabs>
          <w:tab w:val="left" w:pos="5580"/>
        </w:tabs>
        <w:spacing w:line="360" w:lineRule="auto"/>
        <w:jc w:val="center"/>
        <w:rPr>
          <w:rFonts w:hAnsi="宋体"/>
          <w:b/>
          <w:sz w:val="24"/>
          <w:szCs w:val="24"/>
        </w:rPr>
      </w:pPr>
    </w:p>
    <w:p w14:paraId="1D3BDEFE" w14:textId="77777777" w:rsidR="00395A88" w:rsidRPr="00807712" w:rsidRDefault="00395A88">
      <w:pPr>
        <w:pStyle w:val="afe"/>
        <w:tabs>
          <w:tab w:val="left" w:pos="5580"/>
        </w:tabs>
        <w:spacing w:line="360" w:lineRule="auto"/>
        <w:jc w:val="center"/>
        <w:rPr>
          <w:rFonts w:hAnsi="宋体"/>
          <w:b/>
          <w:sz w:val="24"/>
          <w:szCs w:val="24"/>
        </w:rPr>
      </w:pPr>
    </w:p>
    <w:p w14:paraId="1CE687F3" w14:textId="77777777" w:rsidR="00395A88" w:rsidRPr="00807712" w:rsidRDefault="00395A88">
      <w:pPr>
        <w:pStyle w:val="afe"/>
        <w:tabs>
          <w:tab w:val="left" w:pos="5580"/>
        </w:tabs>
        <w:spacing w:line="360" w:lineRule="auto"/>
        <w:jc w:val="center"/>
        <w:rPr>
          <w:rFonts w:hAnsi="宋体"/>
          <w:b/>
          <w:sz w:val="24"/>
          <w:szCs w:val="24"/>
        </w:rPr>
      </w:pPr>
    </w:p>
    <w:p w14:paraId="52FA284D" w14:textId="77777777" w:rsidR="00395A88" w:rsidRPr="00807712" w:rsidRDefault="00076C3E">
      <w:pPr>
        <w:pStyle w:val="afe"/>
        <w:tabs>
          <w:tab w:val="left" w:pos="5580"/>
        </w:tabs>
        <w:spacing w:line="360" w:lineRule="auto"/>
        <w:jc w:val="center"/>
        <w:rPr>
          <w:rFonts w:hAnsi="宋体"/>
          <w:b/>
          <w:sz w:val="24"/>
          <w:szCs w:val="24"/>
        </w:rPr>
      </w:pPr>
      <w:r w:rsidRPr="00807712">
        <w:rPr>
          <w:rFonts w:hAnsi="宋体" w:hint="eastAsia"/>
          <w:b/>
          <w:sz w:val="24"/>
          <w:szCs w:val="24"/>
        </w:rPr>
        <w:t>附件7-2   纳税证明复印件</w:t>
      </w:r>
    </w:p>
    <w:p w14:paraId="61E9068F" w14:textId="77777777" w:rsidR="00395A88" w:rsidRPr="00807712" w:rsidRDefault="00076C3E">
      <w:pPr>
        <w:spacing w:line="360" w:lineRule="auto"/>
        <w:rPr>
          <w:rFonts w:ascii="宋体" w:hAnsi="宋体"/>
          <w:sz w:val="24"/>
          <w:szCs w:val="24"/>
        </w:rPr>
      </w:pPr>
      <w:r w:rsidRPr="00807712">
        <w:rPr>
          <w:rFonts w:ascii="宋体" w:hAnsi="宋体" w:hint="eastAsia"/>
          <w:sz w:val="24"/>
          <w:szCs w:val="24"/>
        </w:rPr>
        <w:t>说明：提供</w:t>
      </w:r>
      <w:r w:rsidRPr="00807712">
        <w:rPr>
          <w:rFonts w:ascii="宋体" w:hAnsi="宋体" w:hint="eastAsia"/>
          <w:bCs/>
          <w:sz w:val="24"/>
          <w:szCs w:val="24"/>
        </w:rPr>
        <w:t>首次响应截止日前</w:t>
      </w:r>
      <w:r w:rsidRPr="00807712">
        <w:rPr>
          <w:rFonts w:ascii="宋体" w:hAnsi="宋体"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授权代表签字并加盖本单位公章。</w:t>
      </w:r>
    </w:p>
    <w:p w14:paraId="43AD8E11" w14:textId="77777777" w:rsidR="00395A88" w:rsidRPr="00807712" w:rsidRDefault="00395A88">
      <w:pPr>
        <w:spacing w:line="360" w:lineRule="auto"/>
        <w:rPr>
          <w:rFonts w:ascii="宋体" w:hAnsi="宋体"/>
          <w:sz w:val="24"/>
          <w:szCs w:val="24"/>
        </w:rPr>
      </w:pPr>
    </w:p>
    <w:p w14:paraId="742FEE26" w14:textId="77777777" w:rsidR="00395A88" w:rsidRPr="00807712" w:rsidRDefault="00076C3E">
      <w:pPr>
        <w:pStyle w:val="afe"/>
        <w:spacing w:line="360" w:lineRule="auto"/>
        <w:jc w:val="center"/>
        <w:rPr>
          <w:rFonts w:hAnsi="宋体"/>
          <w:b/>
          <w:sz w:val="24"/>
          <w:szCs w:val="24"/>
        </w:rPr>
      </w:pPr>
      <w:r w:rsidRPr="00807712">
        <w:rPr>
          <w:rFonts w:hAnsi="宋体" w:hint="eastAsia"/>
          <w:b/>
          <w:sz w:val="24"/>
          <w:szCs w:val="24"/>
        </w:rPr>
        <w:cr/>
        <w:t>附件7-3    社会保障资金缴纳记录</w:t>
      </w:r>
    </w:p>
    <w:p w14:paraId="6DD02F0C" w14:textId="77777777" w:rsidR="00395A88" w:rsidRPr="00807712" w:rsidRDefault="00395A88">
      <w:pPr>
        <w:pStyle w:val="afe"/>
        <w:tabs>
          <w:tab w:val="left" w:pos="5580"/>
        </w:tabs>
        <w:spacing w:line="360" w:lineRule="auto"/>
        <w:jc w:val="center"/>
        <w:rPr>
          <w:rFonts w:hAnsi="宋体"/>
          <w:b/>
          <w:sz w:val="24"/>
          <w:szCs w:val="24"/>
        </w:rPr>
      </w:pPr>
    </w:p>
    <w:p w14:paraId="66A9DA51" w14:textId="77777777" w:rsidR="00395A88" w:rsidRPr="00807712" w:rsidRDefault="00076C3E">
      <w:pPr>
        <w:spacing w:line="360" w:lineRule="auto"/>
        <w:rPr>
          <w:rFonts w:ascii="宋体" w:hAnsi="宋体"/>
          <w:sz w:val="24"/>
          <w:szCs w:val="24"/>
        </w:rPr>
      </w:pPr>
      <w:r w:rsidRPr="00807712">
        <w:rPr>
          <w:rFonts w:ascii="宋体" w:hAnsi="宋体" w:hint="eastAsia"/>
          <w:bCs/>
          <w:sz w:val="24"/>
          <w:szCs w:val="24"/>
        </w:rPr>
        <w:t>说明：提供首次响应截止日前六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r w:rsidRPr="00807712">
        <w:rPr>
          <w:rFonts w:ascii="宋体" w:hAnsi="宋体" w:hint="eastAsia"/>
          <w:sz w:val="24"/>
          <w:szCs w:val="24"/>
        </w:rPr>
        <w:t>授权代表签字并加盖本单位公章。</w:t>
      </w:r>
    </w:p>
    <w:p w14:paraId="1D29321D" w14:textId="77777777" w:rsidR="00395A88" w:rsidRPr="00807712" w:rsidRDefault="00076C3E">
      <w:pPr>
        <w:pStyle w:val="afe"/>
        <w:tabs>
          <w:tab w:val="left" w:pos="5580"/>
        </w:tabs>
        <w:spacing w:line="360" w:lineRule="auto"/>
        <w:jc w:val="center"/>
        <w:rPr>
          <w:rFonts w:hAnsi="宋体"/>
          <w:b/>
          <w:sz w:val="24"/>
          <w:szCs w:val="24"/>
        </w:rPr>
      </w:pPr>
      <w:r w:rsidRPr="00807712">
        <w:rPr>
          <w:rFonts w:hAnsi="宋体"/>
          <w:b/>
          <w:sz w:val="24"/>
          <w:szCs w:val="24"/>
        </w:rPr>
        <w:br w:type="page"/>
      </w:r>
      <w:bookmarkStart w:id="1739" w:name="_Hlt520271212"/>
      <w:bookmarkStart w:id="1740" w:name="_Hlt520274065"/>
      <w:bookmarkStart w:id="1741" w:name="_Hlt520274393"/>
      <w:bookmarkStart w:id="1742" w:name="_Hlt520343392"/>
      <w:bookmarkStart w:id="1743" w:name="_Hlt520273711"/>
      <w:bookmarkStart w:id="1744" w:name="_Hlt520350918"/>
      <w:bookmarkStart w:id="1745" w:name="_Hlt520274407"/>
      <w:bookmarkStart w:id="1746" w:name="_Hlt520343000"/>
      <w:bookmarkStart w:id="1747" w:name="_Ref467988471"/>
      <w:bookmarkStart w:id="1748" w:name="_Ref467988479"/>
      <w:bookmarkStart w:id="1749" w:name="_Ref467988485"/>
      <w:bookmarkStart w:id="1750" w:name="_Ref467990058"/>
      <w:bookmarkStart w:id="1751" w:name="_Ref467990100"/>
      <w:bookmarkStart w:id="1752" w:name="_Toc480942357"/>
      <w:bookmarkStart w:id="1753" w:name="_Toc520125061"/>
      <w:bookmarkStart w:id="1754" w:name="_Toc520356228"/>
      <w:bookmarkStart w:id="1755" w:name="_Ref467990064"/>
      <w:bookmarkStart w:id="1756" w:name="_Ref467990101"/>
      <w:bookmarkStart w:id="1757" w:name="_Toc480942358"/>
      <w:bookmarkStart w:id="1758" w:name="_Toc520125062"/>
      <w:bookmarkStart w:id="1759" w:name="_Toc520356229"/>
      <w:bookmarkEnd w:id="1739"/>
      <w:bookmarkEnd w:id="1740"/>
      <w:bookmarkEnd w:id="1741"/>
      <w:bookmarkEnd w:id="1742"/>
      <w:bookmarkEnd w:id="1743"/>
      <w:bookmarkEnd w:id="1744"/>
      <w:bookmarkEnd w:id="1745"/>
      <w:bookmarkEnd w:id="1746"/>
    </w:p>
    <w:p w14:paraId="50745076" w14:textId="77777777" w:rsidR="00395A88" w:rsidRPr="00807712" w:rsidRDefault="00076C3E">
      <w:pPr>
        <w:spacing w:line="360" w:lineRule="auto"/>
        <w:jc w:val="center"/>
        <w:rPr>
          <w:rFonts w:ascii="宋体" w:hAnsi="宋体"/>
          <w:b/>
          <w:sz w:val="24"/>
          <w:szCs w:val="24"/>
        </w:rPr>
      </w:pPr>
      <w:r w:rsidRPr="00807712">
        <w:rPr>
          <w:rFonts w:ascii="宋体" w:hAnsi="宋体" w:hint="eastAsia"/>
          <w:b/>
          <w:sz w:val="24"/>
          <w:szCs w:val="24"/>
        </w:rPr>
        <w:lastRenderedPageBreak/>
        <w:t>附件7-4   　法人代表授权书</w:t>
      </w:r>
    </w:p>
    <w:p w14:paraId="193F951D" w14:textId="77777777" w:rsidR="00395A88" w:rsidRPr="00807712" w:rsidRDefault="00076C3E">
      <w:pPr>
        <w:spacing w:line="360" w:lineRule="auto"/>
        <w:jc w:val="center"/>
        <w:rPr>
          <w:rFonts w:ascii="宋体" w:hAnsi="宋体"/>
          <w:sz w:val="24"/>
        </w:rPr>
      </w:pPr>
      <w:r w:rsidRPr="00807712">
        <w:rPr>
          <w:rFonts w:ascii="宋体" w:hAnsi="宋体" w:hint="eastAsia"/>
          <w:sz w:val="24"/>
        </w:rPr>
        <w:t>法定代表人身份证明书（格式）</w:t>
      </w:r>
    </w:p>
    <w:p w14:paraId="37482FA2" w14:textId="77777777" w:rsidR="00395A88" w:rsidRPr="00807712" w:rsidRDefault="00076C3E">
      <w:pPr>
        <w:pStyle w:val="afe"/>
        <w:spacing w:line="360" w:lineRule="auto"/>
        <w:ind w:firstLineChars="300" w:firstLine="720"/>
        <w:jc w:val="center"/>
        <w:rPr>
          <w:rFonts w:hAnsi="宋体"/>
          <w:sz w:val="24"/>
        </w:rPr>
      </w:pPr>
      <w:r w:rsidRPr="00807712">
        <w:rPr>
          <w:rFonts w:hAnsi="宋体" w:hint="eastAsia"/>
          <w:sz w:val="24"/>
        </w:rPr>
        <w:t>（投标文件签字人为法定代表</w:t>
      </w:r>
      <w:proofErr w:type="gramStart"/>
      <w:r w:rsidRPr="00807712">
        <w:rPr>
          <w:rFonts w:hAnsi="宋体" w:hint="eastAsia"/>
          <w:sz w:val="24"/>
        </w:rPr>
        <w:t>人时须</w:t>
      </w:r>
      <w:proofErr w:type="gramEnd"/>
      <w:r w:rsidRPr="00807712">
        <w:rPr>
          <w:rFonts w:hAnsi="宋体" w:hint="eastAsia"/>
          <w:sz w:val="24"/>
        </w:rPr>
        <w:t>提供该证明书）</w:t>
      </w:r>
    </w:p>
    <w:p w14:paraId="6758393C" w14:textId="77777777" w:rsidR="00395A88" w:rsidRPr="00807712" w:rsidRDefault="00076C3E">
      <w:pPr>
        <w:pStyle w:val="afe"/>
        <w:spacing w:line="360" w:lineRule="auto"/>
        <w:ind w:firstLineChars="300" w:firstLine="720"/>
        <w:rPr>
          <w:rFonts w:hAnsi="宋体"/>
          <w:sz w:val="24"/>
        </w:rPr>
      </w:pPr>
      <w:r w:rsidRPr="00807712">
        <w:rPr>
          <w:rFonts w:hAnsi="宋体" w:hint="eastAsia"/>
          <w:sz w:val="24"/>
        </w:rPr>
        <w:t>本文件声明：注册于</w:t>
      </w:r>
      <w:r w:rsidRPr="00807712">
        <w:rPr>
          <w:rFonts w:hAnsi="宋体" w:hint="eastAsia"/>
          <w:i/>
          <w:sz w:val="24"/>
          <w:u w:val="single"/>
        </w:rPr>
        <w:t>（国家或地区的名称）</w:t>
      </w:r>
      <w:r w:rsidRPr="00807712">
        <w:rPr>
          <w:rFonts w:hAnsi="宋体" w:hint="eastAsia"/>
          <w:sz w:val="24"/>
        </w:rPr>
        <w:t>的</w:t>
      </w:r>
      <w:r w:rsidRPr="00807712">
        <w:rPr>
          <w:rFonts w:hAnsi="宋体" w:hint="eastAsia"/>
          <w:i/>
          <w:sz w:val="24"/>
          <w:u w:val="single"/>
        </w:rPr>
        <w:t>（公司名称）</w:t>
      </w:r>
      <w:r w:rsidRPr="00807712">
        <w:rPr>
          <w:rFonts w:hAnsi="宋体" w:hint="eastAsia"/>
          <w:sz w:val="24"/>
        </w:rPr>
        <w:t>郑重声明在下面签字的（</w:t>
      </w:r>
      <w:r w:rsidRPr="00807712">
        <w:rPr>
          <w:rFonts w:hAnsi="宋体" w:hint="eastAsia"/>
          <w:i/>
          <w:sz w:val="24"/>
          <w:u w:val="single"/>
        </w:rPr>
        <w:t>法定代表人姓名、职务</w:t>
      </w:r>
      <w:r w:rsidRPr="00807712">
        <w:rPr>
          <w:rFonts w:hAnsi="宋体" w:hint="eastAsia"/>
          <w:sz w:val="24"/>
        </w:rPr>
        <w:t>）身份证号：</w:t>
      </w:r>
      <w:r w:rsidRPr="00807712">
        <w:rPr>
          <w:rFonts w:hAnsi="宋体" w:hint="eastAsia"/>
          <w:sz w:val="24"/>
          <w:u w:val="single"/>
        </w:rPr>
        <w:t xml:space="preserve"> </w:t>
      </w:r>
      <w:r w:rsidRPr="00807712">
        <w:rPr>
          <w:rFonts w:hAnsi="宋体"/>
          <w:sz w:val="24"/>
          <w:u w:val="single"/>
        </w:rPr>
        <w:t xml:space="preserve">             </w:t>
      </w:r>
      <w:r w:rsidRPr="00807712">
        <w:rPr>
          <w:rFonts w:hAnsi="宋体" w:hint="eastAsia"/>
          <w:sz w:val="24"/>
        </w:rPr>
        <w:t>为本公司的法定代表人，就</w:t>
      </w:r>
      <w:r w:rsidRPr="00807712">
        <w:rPr>
          <w:rFonts w:hAnsi="宋体" w:hint="eastAsia"/>
          <w:i/>
          <w:sz w:val="24"/>
          <w:u w:val="single"/>
        </w:rPr>
        <w:t>（项目名称）</w:t>
      </w:r>
      <w:r w:rsidRPr="00807712">
        <w:rPr>
          <w:rFonts w:hAnsi="宋体" w:hint="eastAsia"/>
          <w:sz w:val="24"/>
        </w:rPr>
        <w:t xml:space="preserve">投标，以本公司名义处理一切与之有关的事务。　　</w:t>
      </w:r>
    </w:p>
    <w:p w14:paraId="3E989567" w14:textId="77777777" w:rsidR="00395A88" w:rsidRPr="00807712" w:rsidRDefault="00395A88">
      <w:pPr>
        <w:pStyle w:val="afe"/>
        <w:tabs>
          <w:tab w:val="left" w:pos="5580"/>
        </w:tabs>
        <w:spacing w:line="360" w:lineRule="auto"/>
        <w:ind w:firstLine="480"/>
        <w:rPr>
          <w:rFonts w:hAnsi="宋体"/>
          <w:sz w:val="24"/>
        </w:rPr>
      </w:pPr>
    </w:p>
    <w:p w14:paraId="7EA86BC1" w14:textId="77777777" w:rsidR="00395A88" w:rsidRPr="00807712" w:rsidRDefault="00076C3E">
      <w:pPr>
        <w:pStyle w:val="afe"/>
        <w:tabs>
          <w:tab w:val="left" w:pos="5580"/>
        </w:tabs>
        <w:spacing w:line="360" w:lineRule="auto"/>
        <w:ind w:firstLine="480"/>
        <w:rPr>
          <w:rFonts w:hAnsi="宋体"/>
          <w:sz w:val="24"/>
        </w:rPr>
      </w:pPr>
      <w:r w:rsidRPr="00807712">
        <w:rPr>
          <w:rFonts w:hAnsi="宋体" w:hint="eastAsia"/>
          <w:sz w:val="24"/>
        </w:rPr>
        <w:t>特此声明。</w:t>
      </w:r>
    </w:p>
    <w:p w14:paraId="1E3AB510" w14:textId="77777777" w:rsidR="00395A88" w:rsidRPr="00807712" w:rsidRDefault="00395A88">
      <w:pPr>
        <w:pStyle w:val="afe"/>
        <w:tabs>
          <w:tab w:val="left" w:pos="5580"/>
        </w:tabs>
        <w:spacing w:line="360" w:lineRule="auto"/>
        <w:ind w:firstLine="480"/>
        <w:rPr>
          <w:rFonts w:hAnsi="宋体"/>
          <w:sz w:val="24"/>
        </w:rPr>
      </w:pPr>
    </w:p>
    <w:p w14:paraId="4D40FAA8" w14:textId="77777777" w:rsidR="00395A88" w:rsidRPr="00807712" w:rsidRDefault="00076C3E">
      <w:pPr>
        <w:pStyle w:val="afe"/>
        <w:tabs>
          <w:tab w:val="left" w:pos="2943"/>
        </w:tabs>
        <w:spacing w:line="360" w:lineRule="auto"/>
        <w:jc w:val="left"/>
        <w:rPr>
          <w:rFonts w:hAnsi="宋体" w:cs="Courier New"/>
          <w:sz w:val="24"/>
          <w:u w:val="single"/>
        </w:rPr>
      </w:pPr>
      <w:r w:rsidRPr="00807712">
        <w:rPr>
          <w:rFonts w:hAnsi="宋体" w:cs="Courier New" w:hint="eastAsia"/>
          <w:sz w:val="24"/>
        </w:rPr>
        <w:t>法定代表人签字：</w:t>
      </w:r>
      <w:r w:rsidRPr="00807712">
        <w:rPr>
          <w:rFonts w:hAnsi="宋体" w:cs="Courier New" w:hint="eastAsia"/>
          <w:sz w:val="24"/>
          <w:u w:val="single"/>
        </w:rPr>
        <w:t xml:space="preserve">                    </w:t>
      </w:r>
    </w:p>
    <w:p w14:paraId="50DCE2AF" w14:textId="77777777" w:rsidR="00395A88" w:rsidRPr="00807712" w:rsidRDefault="00395A88">
      <w:pPr>
        <w:pStyle w:val="afe"/>
        <w:tabs>
          <w:tab w:val="left" w:pos="2943"/>
        </w:tabs>
        <w:spacing w:line="360" w:lineRule="auto"/>
        <w:jc w:val="left"/>
        <w:rPr>
          <w:rFonts w:hAnsi="宋体" w:cs="Courier New"/>
          <w:sz w:val="24"/>
          <w:u w:val="single"/>
        </w:rPr>
      </w:pPr>
    </w:p>
    <w:p w14:paraId="44F143BE" w14:textId="77777777" w:rsidR="00395A88" w:rsidRPr="00807712" w:rsidRDefault="00395A88">
      <w:pPr>
        <w:pStyle w:val="afe"/>
        <w:tabs>
          <w:tab w:val="left" w:pos="3227"/>
        </w:tabs>
        <w:spacing w:line="360" w:lineRule="auto"/>
        <w:jc w:val="left"/>
        <w:rPr>
          <w:rFonts w:hAnsi="宋体" w:cs="Courier New"/>
          <w:sz w:val="24"/>
          <w:u w:val="single"/>
        </w:rPr>
      </w:pPr>
    </w:p>
    <w:p w14:paraId="76C0A6A3" w14:textId="77777777" w:rsidR="00395A88" w:rsidRPr="00807712" w:rsidRDefault="00076C3E">
      <w:pPr>
        <w:pStyle w:val="afe"/>
        <w:tabs>
          <w:tab w:val="left" w:pos="2943"/>
        </w:tabs>
        <w:spacing w:line="360" w:lineRule="auto"/>
        <w:jc w:val="left"/>
        <w:rPr>
          <w:rFonts w:hAnsi="宋体" w:cs="Courier New"/>
          <w:sz w:val="24"/>
          <w:u w:val="single"/>
        </w:rPr>
      </w:pPr>
      <w:r w:rsidRPr="00807712">
        <w:rPr>
          <w:rFonts w:hAnsi="宋体" w:cs="Courier New" w:hint="eastAsia"/>
          <w:sz w:val="24"/>
        </w:rPr>
        <w:t>投标人名称(盖章)</w:t>
      </w:r>
      <w:r w:rsidRPr="00807712">
        <w:rPr>
          <w:rFonts w:hAnsi="宋体" w:cs="Courier New" w:hint="eastAsia"/>
          <w:sz w:val="24"/>
          <w:u w:val="single"/>
        </w:rPr>
        <w:t xml:space="preserve">  </w:t>
      </w:r>
      <w:r w:rsidRPr="00807712">
        <w:rPr>
          <w:rFonts w:hAnsi="宋体" w:cs="Courier New" w:hint="eastAsia"/>
          <w:sz w:val="24"/>
        </w:rPr>
        <w:t>：</w:t>
      </w:r>
      <w:r w:rsidRPr="00807712">
        <w:rPr>
          <w:rFonts w:hAnsi="宋体" w:cs="Courier New" w:hint="eastAsia"/>
          <w:sz w:val="24"/>
          <w:u w:val="single"/>
        </w:rPr>
        <w:t xml:space="preserve">         </w:t>
      </w:r>
      <w:r w:rsidRPr="00807712">
        <w:rPr>
          <w:rFonts w:hAnsi="宋体" w:cs="Courier New"/>
          <w:sz w:val="24"/>
          <w:u w:val="single"/>
        </w:rPr>
        <w:t xml:space="preserve">      </w:t>
      </w:r>
      <w:r w:rsidRPr="00807712">
        <w:rPr>
          <w:rFonts w:hAnsi="宋体" w:cs="Courier New" w:hint="eastAsia"/>
          <w:sz w:val="24"/>
          <w:u w:val="single"/>
        </w:rPr>
        <w:t xml:space="preserve">             </w:t>
      </w:r>
    </w:p>
    <w:p w14:paraId="57C5BA84" w14:textId="77777777" w:rsidR="00395A88" w:rsidRPr="00807712" w:rsidRDefault="00395A88">
      <w:pPr>
        <w:pStyle w:val="afe"/>
        <w:tabs>
          <w:tab w:val="left" w:pos="5580"/>
        </w:tabs>
        <w:spacing w:line="360" w:lineRule="auto"/>
        <w:rPr>
          <w:rFonts w:hAnsi="宋体"/>
          <w:sz w:val="24"/>
        </w:rPr>
      </w:pPr>
    </w:p>
    <w:p w14:paraId="57914B2B" w14:textId="77777777" w:rsidR="00395A88" w:rsidRPr="00807712" w:rsidRDefault="00395A88">
      <w:pPr>
        <w:pStyle w:val="afe"/>
        <w:tabs>
          <w:tab w:val="left" w:pos="5580"/>
        </w:tabs>
        <w:spacing w:line="360" w:lineRule="auto"/>
        <w:rPr>
          <w:rFonts w:hAnsi="宋体"/>
          <w:sz w:val="24"/>
        </w:rPr>
      </w:pPr>
    </w:p>
    <w:p w14:paraId="7BFD9C11" w14:textId="77777777" w:rsidR="00395A88" w:rsidRPr="00807712" w:rsidRDefault="00395A88">
      <w:pPr>
        <w:pStyle w:val="afe"/>
        <w:tabs>
          <w:tab w:val="left" w:pos="5580"/>
        </w:tabs>
        <w:spacing w:line="360" w:lineRule="auto"/>
        <w:rPr>
          <w:rFonts w:hAnsi="宋体"/>
          <w:u w:val="single"/>
        </w:rPr>
      </w:pPr>
    </w:p>
    <w:p w14:paraId="4B592426" w14:textId="77777777" w:rsidR="00395A88" w:rsidRPr="00807712" w:rsidRDefault="00395A88">
      <w:pPr>
        <w:pStyle w:val="afe"/>
        <w:tabs>
          <w:tab w:val="left" w:pos="5580"/>
        </w:tabs>
        <w:spacing w:line="360" w:lineRule="auto"/>
        <w:rPr>
          <w:rFonts w:hAnsi="宋体"/>
          <w:u w:val="single"/>
        </w:rPr>
      </w:pPr>
    </w:p>
    <w:p w14:paraId="35CC95E7" w14:textId="77777777" w:rsidR="00395A88" w:rsidRPr="00807712" w:rsidRDefault="00395A88">
      <w:pPr>
        <w:pStyle w:val="afe"/>
        <w:tabs>
          <w:tab w:val="left" w:pos="5580"/>
        </w:tabs>
        <w:spacing w:line="360" w:lineRule="auto"/>
        <w:rPr>
          <w:rFonts w:hAnsi="宋体"/>
          <w:u w:val="single"/>
        </w:rPr>
      </w:pPr>
    </w:p>
    <w:p w14:paraId="049F9F6E" w14:textId="77777777" w:rsidR="00395A88" w:rsidRPr="00807712" w:rsidRDefault="00395A88">
      <w:pPr>
        <w:pStyle w:val="afe"/>
        <w:tabs>
          <w:tab w:val="left" w:pos="5580"/>
        </w:tabs>
        <w:spacing w:line="360" w:lineRule="auto"/>
        <w:rPr>
          <w:rFonts w:hAnsi="宋体"/>
          <w:u w:val="single"/>
        </w:rPr>
      </w:pPr>
    </w:p>
    <w:p w14:paraId="7AB3F0A3" w14:textId="77777777" w:rsidR="00395A88" w:rsidRPr="00807712" w:rsidRDefault="00395A88">
      <w:pPr>
        <w:pStyle w:val="afe"/>
        <w:tabs>
          <w:tab w:val="left" w:pos="5580"/>
        </w:tabs>
        <w:spacing w:line="360" w:lineRule="auto"/>
        <w:rPr>
          <w:rFonts w:hAnsi="宋体"/>
          <w:u w:val="single"/>
        </w:rPr>
      </w:pPr>
    </w:p>
    <w:p w14:paraId="64238776" w14:textId="77777777" w:rsidR="00395A88" w:rsidRPr="00807712" w:rsidRDefault="00395A88">
      <w:pPr>
        <w:pStyle w:val="afe"/>
        <w:tabs>
          <w:tab w:val="left" w:pos="5580"/>
        </w:tabs>
        <w:spacing w:line="360" w:lineRule="auto"/>
        <w:rPr>
          <w:rFonts w:hAnsi="宋体"/>
          <w:u w:val="single"/>
        </w:rPr>
      </w:pPr>
    </w:p>
    <w:p w14:paraId="4210A996" w14:textId="77777777" w:rsidR="00395A88" w:rsidRPr="00807712" w:rsidRDefault="00395A88">
      <w:pPr>
        <w:pStyle w:val="afe"/>
        <w:tabs>
          <w:tab w:val="left" w:pos="5580"/>
        </w:tabs>
        <w:spacing w:line="360" w:lineRule="auto"/>
        <w:rPr>
          <w:rFonts w:hAnsi="宋体"/>
          <w:u w:val="single"/>
        </w:rPr>
      </w:pPr>
    </w:p>
    <w:p w14:paraId="1446B2AA" w14:textId="77777777" w:rsidR="00395A88" w:rsidRPr="00807712" w:rsidRDefault="00395A88">
      <w:pPr>
        <w:pStyle w:val="afe"/>
        <w:tabs>
          <w:tab w:val="left" w:pos="5580"/>
        </w:tabs>
        <w:spacing w:line="360" w:lineRule="auto"/>
        <w:rPr>
          <w:rFonts w:hAnsi="宋体"/>
          <w:u w:val="single"/>
        </w:rPr>
      </w:pPr>
    </w:p>
    <w:p w14:paraId="7740EF0F" w14:textId="77777777" w:rsidR="00395A88" w:rsidRPr="00807712" w:rsidRDefault="00395A88">
      <w:pPr>
        <w:pStyle w:val="afe"/>
        <w:tabs>
          <w:tab w:val="left" w:pos="5580"/>
        </w:tabs>
        <w:spacing w:line="360" w:lineRule="auto"/>
        <w:rPr>
          <w:rFonts w:hAnsi="宋体"/>
          <w:u w:val="single"/>
        </w:rPr>
      </w:pPr>
    </w:p>
    <w:p w14:paraId="11200159" w14:textId="77777777" w:rsidR="00395A88" w:rsidRPr="00807712" w:rsidRDefault="00395A88">
      <w:pPr>
        <w:pStyle w:val="afe"/>
        <w:tabs>
          <w:tab w:val="left" w:pos="5580"/>
        </w:tabs>
        <w:spacing w:line="360" w:lineRule="auto"/>
        <w:rPr>
          <w:rFonts w:hAnsi="宋体"/>
        </w:rPr>
      </w:pPr>
    </w:p>
    <w:p w14:paraId="13E06038" w14:textId="77777777" w:rsidR="00395A88" w:rsidRPr="00807712" w:rsidRDefault="00395A88">
      <w:pPr>
        <w:tabs>
          <w:tab w:val="left" w:pos="5580"/>
        </w:tabs>
        <w:spacing w:before="240" w:line="360" w:lineRule="auto"/>
        <w:ind w:leftChars="910" w:left="1911"/>
        <w:rPr>
          <w:rFonts w:ascii="宋体" w:hAnsi="宋体"/>
          <w:sz w:val="24"/>
          <w:szCs w:val="20"/>
          <w:u w:val="single"/>
        </w:rPr>
      </w:pPr>
    </w:p>
    <w:p w14:paraId="21D7F041" w14:textId="77777777" w:rsidR="00395A88" w:rsidRPr="00807712" w:rsidRDefault="00076C3E">
      <w:pPr>
        <w:spacing w:line="360" w:lineRule="auto"/>
        <w:rPr>
          <w:rFonts w:ascii="宋体" w:hAnsi="宋体"/>
          <w:sz w:val="24"/>
          <w:u w:val="single"/>
        </w:rPr>
      </w:pPr>
      <w:r w:rsidRPr="00807712">
        <w:rPr>
          <w:rFonts w:ascii="宋体" w:hAnsi="宋体" w:hint="eastAsia"/>
          <w:sz w:val="24"/>
        </w:rPr>
        <w:t>注：</w:t>
      </w:r>
      <w:r w:rsidRPr="00807712">
        <w:rPr>
          <w:rFonts w:ascii="宋体" w:hAnsi="宋体" w:hint="eastAsia"/>
          <w:sz w:val="24"/>
          <w:u w:val="single"/>
        </w:rPr>
        <w:t>1、附法定代表人身份证复印件并加盖投标人公章。</w:t>
      </w:r>
    </w:p>
    <w:p w14:paraId="7428B205" w14:textId="77777777" w:rsidR="00395A88" w:rsidRPr="00807712" w:rsidRDefault="00076C3E">
      <w:pPr>
        <w:spacing w:line="360" w:lineRule="auto"/>
        <w:ind w:firstLineChars="200" w:firstLine="480"/>
        <w:rPr>
          <w:rFonts w:ascii="宋体" w:hAnsi="宋体"/>
          <w:sz w:val="24"/>
        </w:rPr>
      </w:pPr>
      <w:r w:rsidRPr="00807712">
        <w:rPr>
          <w:rFonts w:ascii="宋体" w:hAnsi="宋体" w:hint="eastAsia"/>
          <w:sz w:val="24"/>
          <w:u w:val="single"/>
        </w:rPr>
        <w:t>2、本证明书须由法定代表人签字和加盖投标人公章方为有效，否则视为无效。</w:t>
      </w:r>
    </w:p>
    <w:p w14:paraId="584263CC" w14:textId="77777777" w:rsidR="00395A88" w:rsidRPr="00807712" w:rsidRDefault="00076C3E">
      <w:pPr>
        <w:spacing w:line="360" w:lineRule="auto"/>
        <w:jc w:val="center"/>
        <w:rPr>
          <w:rFonts w:ascii="宋体" w:hAnsi="宋体"/>
          <w:sz w:val="24"/>
        </w:rPr>
      </w:pPr>
      <w:r w:rsidRPr="00807712">
        <w:rPr>
          <w:rFonts w:ascii="宋体" w:hAnsi="宋体" w:hint="eastAsia"/>
          <w:sz w:val="24"/>
        </w:rPr>
        <w:lastRenderedPageBreak/>
        <w:t>法定代表人授权书（格式）</w:t>
      </w:r>
    </w:p>
    <w:p w14:paraId="05FB7E3A" w14:textId="77777777" w:rsidR="00395A88" w:rsidRPr="00807712" w:rsidRDefault="00076C3E">
      <w:pPr>
        <w:pStyle w:val="afe"/>
        <w:spacing w:line="360" w:lineRule="auto"/>
        <w:jc w:val="center"/>
        <w:rPr>
          <w:rFonts w:hAnsi="宋体"/>
          <w:sz w:val="24"/>
          <w:u w:val="single"/>
        </w:rPr>
      </w:pPr>
      <w:r w:rsidRPr="00807712">
        <w:rPr>
          <w:rFonts w:hAnsi="宋体" w:hint="eastAsia"/>
          <w:sz w:val="24"/>
        </w:rPr>
        <w:t>（投标文件签字人非法定代表人时必须提供该授权）</w:t>
      </w:r>
    </w:p>
    <w:p w14:paraId="1C2626E1" w14:textId="77777777" w:rsidR="00395A88" w:rsidRPr="00807712" w:rsidRDefault="00076C3E">
      <w:pPr>
        <w:pStyle w:val="afe"/>
        <w:spacing w:line="360" w:lineRule="auto"/>
        <w:ind w:firstLineChars="200" w:firstLine="480"/>
        <w:rPr>
          <w:rFonts w:hAnsi="宋体"/>
          <w:sz w:val="24"/>
        </w:rPr>
      </w:pPr>
      <w:r w:rsidRPr="00807712">
        <w:rPr>
          <w:rFonts w:hAnsi="宋体" w:hint="eastAsia"/>
          <w:sz w:val="24"/>
        </w:rPr>
        <w:t>本授权书声明：注册于</w:t>
      </w:r>
      <w:r w:rsidRPr="00807712">
        <w:rPr>
          <w:rFonts w:hAnsi="宋体" w:hint="eastAsia"/>
          <w:i/>
          <w:sz w:val="24"/>
          <w:u w:val="single"/>
        </w:rPr>
        <w:t>（国家或地区的名称）</w:t>
      </w:r>
      <w:r w:rsidRPr="00807712">
        <w:rPr>
          <w:rFonts w:hAnsi="宋体" w:hint="eastAsia"/>
          <w:sz w:val="24"/>
        </w:rPr>
        <w:t>的</w:t>
      </w:r>
      <w:r w:rsidRPr="00807712">
        <w:rPr>
          <w:rFonts w:hAnsi="宋体" w:hint="eastAsia"/>
          <w:i/>
          <w:sz w:val="24"/>
          <w:u w:val="single"/>
        </w:rPr>
        <w:t>（公司名称）</w:t>
      </w:r>
      <w:r w:rsidRPr="00807712">
        <w:rPr>
          <w:rFonts w:hAnsi="宋体" w:hint="eastAsia"/>
          <w:sz w:val="24"/>
        </w:rPr>
        <w:t>的在下面签字的（</w:t>
      </w:r>
      <w:r w:rsidRPr="00807712">
        <w:rPr>
          <w:rFonts w:hAnsi="宋体" w:hint="eastAsia"/>
          <w:i/>
          <w:sz w:val="24"/>
          <w:u w:val="single"/>
        </w:rPr>
        <w:t>法定代表人姓名、职务</w:t>
      </w:r>
      <w:r w:rsidRPr="00807712">
        <w:rPr>
          <w:rFonts w:hAnsi="宋体" w:hint="eastAsia"/>
          <w:sz w:val="24"/>
        </w:rPr>
        <w:t>）代表本公司授权</w:t>
      </w:r>
      <w:r w:rsidRPr="00807712">
        <w:rPr>
          <w:rFonts w:hAnsi="宋体" w:hint="eastAsia"/>
          <w:i/>
          <w:sz w:val="24"/>
          <w:u w:val="single"/>
        </w:rPr>
        <w:t>（单位名称）</w:t>
      </w:r>
      <w:r w:rsidRPr="00807712">
        <w:rPr>
          <w:rFonts w:hAnsi="宋体" w:hint="eastAsia"/>
          <w:sz w:val="24"/>
        </w:rPr>
        <w:t>的在下面签字的</w:t>
      </w:r>
      <w:r w:rsidRPr="00807712">
        <w:rPr>
          <w:rFonts w:hAnsi="宋体" w:hint="eastAsia"/>
          <w:i/>
          <w:sz w:val="24"/>
          <w:u w:val="single"/>
        </w:rPr>
        <w:t>（被授权人的姓名、职务）</w:t>
      </w:r>
      <w:r w:rsidRPr="00807712">
        <w:rPr>
          <w:rFonts w:hAnsi="宋体" w:hint="eastAsia"/>
          <w:sz w:val="24"/>
        </w:rPr>
        <w:t>为本公司的合法代理人，就</w:t>
      </w:r>
      <w:r w:rsidRPr="00807712">
        <w:rPr>
          <w:rFonts w:hAnsi="宋体" w:hint="eastAsia"/>
          <w:i/>
          <w:sz w:val="24"/>
          <w:u w:val="single"/>
        </w:rPr>
        <w:t>（项目名称）</w:t>
      </w:r>
      <w:r w:rsidRPr="00807712">
        <w:rPr>
          <w:rFonts w:hAnsi="宋体" w:hint="eastAsia"/>
          <w:sz w:val="24"/>
        </w:rPr>
        <w:t xml:space="preserve">投标，以本公司名义处理一切与之有关的事务。　　</w:t>
      </w:r>
    </w:p>
    <w:p w14:paraId="7EAE34DD" w14:textId="77777777" w:rsidR="00395A88" w:rsidRPr="00807712" w:rsidRDefault="00076C3E">
      <w:pPr>
        <w:pStyle w:val="afe"/>
        <w:tabs>
          <w:tab w:val="left" w:pos="5580"/>
        </w:tabs>
        <w:spacing w:line="360" w:lineRule="auto"/>
        <w:ind w:firstLine="480"/>
        <w:rPr>
          <w:rFonts w:hAnsi="宋体"/>
          <w:sz w:val="24"/>
        </w:rPr>
      </w:pPr>
      <w:r w:rsidRPr="00807712">
        <w:rPr>
          <w:rFonts w:hAnsi="宋体" w:hint="eastAsia"/>
          <w:sz w:val="24"/>
        </w:rPr>
        <w:t>本授权书于</w:t>
      </w:r>
      <w:r w:rsidRPr="00807712">
        <w:rPr>
          <w:rFonts w:hAnsi="宋体" w:hint="eastAsia"/>
          <w:sz w:val="24"/>
          <w:u w:val="single"/>
        </w:rPr>
        <w:t xml:space="preserve">     </w:t>
      </w:r>
      <w:r w:rsidRPr="00807712">
        <w:rPr>
          <w:rFonts w:hAnsi="宋体" w:hint="eastAsia"/>
          <w:sz w:val="24"/>
        </w:rPr>
        <w:t>年</w:t>
      </w:r>
      <w:r w:rsidRPr="00807712">
        <w:rPr>
          <w:rFonts w:hAnsi="宋体" w:hint="eastAsia"/>
          <w:sz w:val="24"/>
          <w:u w:val="single"/>
        </w:rPr>
        <w:t xml:space="preserve">    </w:t>
      </w:r>
      <w:r w:rsidRPr="00807712">
        <w:rPr>
          <w:rFonts w:hAnsi="宋体" w:hint="eastAsia"/>
          <w:sz w:val="24"/>
        </w:rPr>
        <w:t>月</w:t>
      </w:r>
      <w:r w:rsidRPr="00807712">
        <w:rPr>
          <w:rFonts w:hAnsi="宋体" w:hint="eastAsia"/>
          <w:sz w:val="24"/>
          <w:u w:val="single"/>
        </w:rPr>
        <w:t xml:space="preserve">    </w:t>
      </w:r>
      <w:r w:rsidRPr="00807712">
        <w:rPr>
          <w:rFonts w:hAnsi="宋体" w:hint="eastAsia"/>
          <w:sz w:val="24"/>
        </w:rPr>
        <w:t>日生效，特此声明。</w:t>
      </w:r>
    </w:p>
    <w:p w14:paraId="7C2F0C26" w14:textId="77777777" w:rsidR="00395A88" w:rsidRPr="00807712" w:rsidRDefault="00395A88">
      <w:pPr>
        <w:pStyle w:val="afe"/>
        <w:tabs>
          <w:tab w:val="left" w:pos="5580"/>
        </w:tabs>
        <w:spacing w:line="360" w:lineRule="auto"/>
        <w:ind w:firstLine="480"/>
        <w:rPr>
          <w:rFonts w:hAnsi="宋体"/>
          <w:sz w:val="24"/>
        </w:rPr>
      </w:pPr>
    </w:p>
    <w:p w14:paraId="33F21666" w14:textId="77777777" w:rsidR="00395A88" w:rsidRPr="00807712" w:rsidRDefault="00076C3E">
      <w:pPr>
        <w:pStyle w:val="afe"/>
        <w:tabs>
          <w:tab w:val="left" w:pos="2943"/>
        </w:tabs>
        <w:spacing w:line="360" w:lineRule="auto"/>
        <w:jc w:val="left"/>
        <w:rPr>
          <w:rFonts w:hAnsi="宋体" w:cs="Courier New"/>
          <w:sz w:val="24"/>
          <w:u w:val="single"/>
        </w:rPr>
      </w:pPr>
      <w:r w:rsidRPr="00807712">
        <w:rPr>
          <w:rFonts w:hAnsi="宋体" w:cs="Courier New" w:hint="eastAsia"/>
          <w:sz w:val="24"/>
        </w:rPr>
        <w:t>法定代表人签字：</w:t>
      </w:r>
      <w:r w:rsidRPr="00807712">
        <w:rPr>
          <w:rFonts w:hAnsi="宋体" w:cs="Courier New" w:hint="eastAsia"/>
          <w:sz w:val="24"/>
          <w:u w:val="single"/>
        </w:rPr>
        <w:t xml:space="preserve">                    </w:t>
      </w:r>
    </w:p>
    <w:p w14:paraId="695225FD" w14:textId="77777777" w:rsidR="00395A88" w:rsidRPr="00807712" w:rsidRDefault="00395A88">
      <w:pPr>
        <w:pStyle w:val="afe"/>
        <w:tabs>
          <w:tab w:val="left" w:pos="2943"/>
        </w:tabs>
        <w:spacing w:line="360" w:lineRule="auto"/>
        <w:jc w:val="left"/>
        <w:rPr>
          <w:rFonts w:hAnsi="宋体" w:cs="Courier New"/>
          <w:sz w:val="24"/>
          <w:u w:val="single"/>
        </w:rPr>
      </w:pPr>
    </w:p>
    <w:p w14:paraId="0F883A13" w14:textId="77777777" w:rsidR="00395A88" w:rsidRPr="00807712" w:rsidRDefault="00076C3E">
      <w:pPr>
        <w:pStyle w:val="afe"/>
        <w:tabs>
          <w:tab w:val="left" w:pos="3227"/>
        </w:tabs>
        <w:spacing w:line="360" w:lineRule="auto"/>
        <w:jc w:val="left"/>
        <w:rPr>
          <w:rFonts w:hAnsi="宋体" w:cs="Courier New"/>
          <w:sz w:val="24"/>
          <w:u w:val="single"/>
        </w:rPr>
      </w:pPr>
      <w:r w:rsidRPr="00807712">
        <w:rPr>
          <w:rFonts w:hAnsi="宋体" w:cs="Courier New" w:hint="eastAsia"/>
          <w:sz w:val="24"/>
        </w:rPr>
        <w:t>法人授权代表签字：</w:t>
      </w:r>
      <w:r w:rsidRPr="00807712">
        <w:rPr>
          <w:rFonts w:hAnsi="宋体" w:cs="Courier New" w:hint="eastAsia"/>
          <w:sz w:val="24"/>
          <w:u w:val="single"/>
        </w:rPr>
        <w:t xml:space="preserve">                        </w:t>
      </w:r>
    </w:p>
    <w:p w14:paraId="7828923D" w14:textId="77777777" w:rsidR="00395A88" w:rsidRPr="00807712" w:rsidRDefault="00395A88">
      <w:pPr>
        <w:pStyle w:val="afe"/>
        <w:tabs>
          <w:tab w:val="left" w:pos="3227"/>
        </w:tabs>
        <w:spacing w:line="360" w:lineRule="auto"/>
        <w:jc w:val="left"/>
        <w:rPr>
          <w:rFonts w:hAnsi="宋体" w:cs="Courier New"/>
          <w:sz w:val="24"/>
          <w:u w:val="single"/>
        </w:rPr>
      </w:pPr>
    </w:p>
    <w:p w14:paraId="477F15DC" w14:textId="77777777" w:rsidR="00395A88" w:rsidRPr="00807712" w:rsidRDefault="00076C3E">
      <w:pPr>
        <w:pStyle w:val="afe"/>
        <w:tabs>
          <w:tab w:val="left" w:pos="2943"/>
        </w:tabs>
        <w:spacing w:line="360" w:lineRule="auto"/>
        <w:jc w:val="left"/>
        <w:rPr>
          <w:rFonts w:hAnsi="宋体" w:cs="Courier New"/>
          <w:sz w:val="24"/>
          <w:u w:val="single"/>
        </w:rPr>
      </w:pPr>
      <w:r w:rsidRPr="00807712">
        <w:rPr>
          <w:rFonts w:hAnsi="宋体" w:cs="Courier New" w:hint="eastAsia"/>
          <w:sz w:val="24"/>
        </w:rPr>
        <w:t>投标人(盖章)</w:t>
      </w:r>
      <w:r w:rsidRPr="00807712">
        <w:rPr>
          <w:rFonts w:hAnsi="宋体" w:cs="Courier New" w:hint="eastAsia"/>
          <w:sz w:val="24"/>
          <w:u w:val="single"/>
        </w:rPr>
        <w:t xml:space="preserve">           </w:t>
      </w:r>
      <w:r w:rsidRPr="00807712">
        <w:rPr>
          <w:rFonts w:hAnsi="宋体" w:cs="Courier New"/>
          <w:sz w:val="24"/>
          <w:u w:val="single"/>
        </w:rPr>
        <w:t xml:space="preserve">      </w:t>
      </w:r>
      <w:r w:rsidRPr="00807712">
        <w:rPr>
          <w:rFonts w:hAnsi="宋体" w:cs="Courier New" w:hint="eastAsia"/>
          <w:sz w:val="24"/>
          <w:u w:val="single"/>
        </w:rPr>
        <w:t xml:space="preserve">             </w:t>
      </w:r>
    </w:p>
    <w:p w14:paraId="717681BE" w14:textId="77777777" w:rsidR="00395A88" w:rsidRPr="00807712" w:rsidRDefault="00395A88">
      <w:pPr>
        <w:pStyle w:val="afe"/>
        <w:tabs>
          <w:tab w:val="left" w:pos="5580"/>
        </w:tabs>
        <w:spacing w:line="360" w:lineRule="auto"/>
        <w:rPr>
          <w:rFonts w:hAnsi="宋体"/>
          <w:sz w:val="24"/>
        </w:rPr>
      </w:pPr>
    </w:p>
    <w:p w14:paraId="6A5C5AA5" w14:textId="77777777" w:rsidR="00395A88" w:rsidRPr="00807712" w:rsidRDefault="00076C3E">
      <w:pPr>
        <w:pStyle w:val="afe"/>
        <w:tabs>
          <w:tab w:val="left" w:pos="5580"/>
        </w:tabs>
        <w:spacing w:line="360" w:lineRule="auto"/>
        <w:rPr>
          <w:rFonts w:hAnsi="宋体"/>
          <w:sz w:val="24"/>
        </w:rPr>
      </w:pPr>
      <w:r w:rsidRPr="00807712">
        <w:rPr>
          <w:rFonts w:hAnsi="宋体" w:hint="eastAsia"/>
          <w:sz w:val="24"/>
        </w:rPr>
        <w:t>附：</w:t>
      </w:r>
    </w:p>
    <w:p w14:paraId="740E5942" w14:textId="77777777" w:rsidR="00395A88" w:rsidRPr="00807712" w:rsidRDefault="00076C3E">
      <w:pPr>
        <w:pStyle w:val="afe"/>
        <w:tabs>
          <w:tab w:val="left" w:pos="5580"/>
        </w:tabs>
        <w:spacing w:line="360" w:lineRule="auto"/>
        <w:rPr>
          <w:rFonts w:hAnsi="宋体"/>
          <w:sz w:val="24"/>
        </w:rPr>
      </w:pPr>
      <w:r w:rsidRPr="00807712">
        <w:rPr>
          <w:rFonts w:hAnsi="宋体" w:hint="eastAsia"/>
          <w:sz w:val="24"/>
        </w:rPr>
        <w:t>被授权人姓名：</w:t>
      </w:r>
    </w:p>
    <w:p w14:paraId="658339B4" w14:textId="77777777" w:rsidR="00395A88" w:rsidRPr="00807712" w:rsidRDefault="00076C3E">
      <w:pPr>
        <w:pStyle w:val="afe"/>
        <w:tabs>
          <w:tab w:val="left" w:pos="5580"/>
        </w:tabs>
        <w:spacing w:line="360" w:lineRule="auto"/>
        <w:rPr>
          <w:rFonts w:hAnsi="宋体"/>
          <w:sz w:val="24"/>
        </w:rPr>
      </w:pPr>
      <w:r w:rsidRPr="00807712">
        <w:rPr>
          <w:rFonts w:hAnsi="宋体" w:hint="eastAsia"/>
          <w:sz w:val="24"/>
        </w:rPr>
        <w:t>身份证号（身份证复印件附后）：</w:t>
      </w:r>
    </w:p>
    <w:p w14:paraId="76498AA0" w14:textId="77777777" w:rsidR="00395A88" w:rsidRPr="00807712" w:rsidRDefault="00076C3E">
      <w:pPr>
        <w:pStyle w:val="afe"/>
        <w:tabs>
          <w:tab w:val="left" w:pos="5580"/>
        </w:tabs>
        <w:spacing w:line="360" w:lineRule="auto"/>
        <w:rPr>
          <w:rFonts w:hAnsi="宋体"/>
          <w:sz w:val="24"/>
        </w:rPr>
      </w:pPr>
      <w:r w:rsidRPr="00807712">
        <w:rPr>
          <w:rFonts w:hAnsi="宋体" w:hint="eastAsia"/>
          <w:sz w:val="24"/>
        </w:rPr>
        <w:t>职</w:t>
      </w:r>
      <w:proofErr w:type="gramStart"/>
      <w:r w:rsidRPr="00807712">
        <w:rPr>
          <w:rFonts w:hAnsi="宋体" w:hint="eastAsia"/>
          <w:sz w:val="24"/>
        </w:rPr>
        <w:t xml:space="preserve">　　　　务</w:t>
      </w:r>
      <w:proofErr w:type="gramEnd"/>
      <w:r w:rsidRPr="00807712">
        <w:rPr>
          <w:rFonts w:hAnsi="宋体" w:hint="eastAsia"/>
          <w:sz w:val="24"/>
        </w:rPr>
        <w:t>：</w:t>
      </w:r>
    </w:p>
    <w:p w14:paraId="7E580CF7" w14:textId="77777777" w:rsidR="00395A88" w:rsidRPr="00807712" w:rsidRDefault="00076C3E">
      <w:pPr>
        <w:pStyle w:val="afe"/>
        <w:tabs>
          <w:tab w:val="left" w:pos="5580"/>
        </w:tabs>
        <w:spacing w:line="360" w:lineRule="auto"/>
        <w:rPr>
          <w:rFonts w:hAnsi="宋体"/>
          <w:sz w:val="24"/>
        </w:rPr>
      </w:pPr>
      <w:r w:rsidRPr="00807712">
        <w:rPr>
          <w:rFonts w:hAnsi="宋体" w:hint="eastAsia"/>
          <w:sz w:val="24"/>
        </w:rPr>
        <w:t>详细通讯地址：</w:t>
      </w:r>
    </w:p>
    <w:p w14:paraId="12F64EDA" w14:textId="77777777" w:rsidR="00395A88" w:rsidRPr="00807712" w:rsidRDefault="00076C3E">
      <w:pPr>
        <w:pStyle w:val="afe"/>
        <w:tabs>
          <w:tab w:val="left" w:pos="5580"/>
        </w:tabs>
        <w:spacing w:line="360" w:lineRule="auto"/>
        <w:rPr>
          <w:rFonts w:hAnsi="宋体"/>
          <w:sz w:val="24"/>
        </w:rPr>
      </w:pPr>
      <w:r w:rsidRPr="00807712">
        <w:rPr>
          <w:rFonts w:hAnsi="宋体" w:hint="eastAsia"/>
          <w:sz w:val="24"/>
        </w:rPr>
        <w:t>邮政编码　　：</w:t>
      </w:r>
    </w:p>
    <w:p w14:paraId="0E3BC310" w14:textId="77777777" w:rsidR="00395A88" w:rsidRPr="00807712" w:rsidRDefault="00076C3E">
      <w:pPr>
        <w:pStyle w:val="afe"/>
        <w:tabs>
          <w:tab w:val="left" w:pos="5580"/>
        </w:tabs>
        <w:spacing w:line="360" w:lineRule="auto"/>
        <w:rPr>
          <w:rFonts w:hAnsi="宋体"/>
          <w:sz w:val="24"/>
        </w:rPr>
      </w:pPr>
      <w:r w:rsidRPr="00807712">
        <w:rPr>
          <w:rFonts w:hAnsi="宋体" w:hint="eastAsia"/>
          <w:sz w:val="24"/>
        </w:rPr>
        <w:t>传</w:t>
      </w:r>
      <w:proofErr w:type="gramStart"/>
      <w:r w:rsidRPr="00807712">
        <w:rPr>
          <w:rFonts w:hAnsi="宋体" w:hint="eastAsia"/>
          <w:sz w:val="24"/>
        </w:rPr>
        <w:t xml:space="preserve">　　　　</w:t>
      </w:r>
      <w:proofErr w:type="gramEnd"/>
      <w:r w:rsidRPr="00807712">
        <w:rPr>
          <w:rFonts w:hAnsi="宋体" w:hint="eastAsia"/>
          <w:sz w:val="24"/>
        </w:rPr>
        <w:t>真：</w:t>
      </w:r>
    </w:p>
    <w:p w14:paraId="25B6E354" w14:textId="77777777" w:rsidR="00395A88" w:rsidRPr="00807712" w:rsidRDefault="00076C3E">
      <w:pPr>
        <w:pStyle w:val="afe"/>
        <w:tabs>
          <w:tab w:val="left" w:pos="5580"/>
        </w:tabs>
        <w:spacing w:line="360" w:lineRule="auto"/>
        <w:rPr>
          <w:rFonts w:hAnsi="宋体"/>
          <w:sz w:val="24"/>
        </w:rPr>
      </w:pPr>
      <w:r w:rsidRPr="00807712">
        <w:rPr>
          <w:rFonts w:hAnsi="宋体" w:hint="eastAsia"/>
          <w:sz w:val="24"/>
        </w:rPr>
        <w:t>电</w:t>
      </w:r>
      <w:proofErr w:type="gramStart"/>
      <w:r w:rsidRPr="00807712">
        <w:rPr>
          <w:rFonts w:hAnsi="宋体" w:hint="eastAsia"/>
          <w:sz w:val="24"/>
        </w:rPr>
        <w:t xml:space="preserve">　　　　</w:t>
      </w:r>
      <w:proofErr w:type="gramEnd"/>
      <w:r w:rsidRPr="00807712">
        <w:rPr>
          <w:rFonts w:hAnsi="宋体" w:hint="eastAsia"/>
          <w:sz w:val="24"/>
        </w:rPr>
        <w:t>话：</w:t>
      </w:r>
    </w:p>
    <w:p w14:paraId="743BCEED" w14:textId="77777777" w:rsidR="00395A88" w:rsidRPr="00807712" w:rsidRDefault="00395A88">
      <w:pPr>
        <w:pStyle w:val="afe"/>
        <w:tabs>
          <w:tab w:val="left" w:pos="5580"/>
        </w:tabs>
        <w:spacing w:line="360" w:lineRule="auto"/>
        <w:rPr>
          <w:rFonts w:hAnsi="宋体"/>
        </w:rPr>
      </w:pPr>
    </w:p>
    <w:p w14:paraId="357E49E4" w14:textId="77777777" w:rsidR="00395A88" w:rsidRPr="00807712" w:rsidRDefault="00395A88">
      <w:pPr>
        <w:tabs>
          <w:tab w:val="left" w:pos="5580"/>
        </w:tabs>
        <w:spacing w:before="240" w:line="360" w:lineRule="auto"/>
        <w:ind w:leftChars="910" w:left="1911"/>
        <w:rPr>
          <w:rFonts w:ascii="宋体" w:hAnsi="宋体"/>
          <w:sz w:val="24"/>
          <w:szCs w:val="20"/>
          <w:u w:val="single"/>
        </w:rPr>
      </w:pPr>
    </w:p>
    <w:p w14:paraId="48E589F7" w14:textId="77777777" w:rsidR="00395A88" w:rsidRPr="00807712" w:rsidRDefault="00076C3E">
      <w:pPr>
        <w:spacing w:line="360" w:lineRule="auto"/>
        <w:rPr>
          <w:rFonts w:ascii="宋体" w:hAnsi="宋体"/>
          <w:sz w:val="24"/>
          <w:u w:val="single"/>
        </w:rPr>
      </w:pPr>
      <w:r w:rsidRPr="00807712">
        <w:rPr>
          <w:rFonts w:ascii="宋体" w:hAnsi="宋体" w:hint="eastAsia"/>
          <w:sz w:val="24"/>
        </w:rPr>
        <w:t>注：</w:t>
      </w:r>
      <w:r w:rsidRPr="00807712">
        <w:rPr>
          <w:rFonts w:ascii="宋体" w:hAnsi="宋体" w:hint="eastAsia"/>
          <w:sz w:val="24"/>
          <w:u w:val="single"/>
        </w:rPr>
        <w:t>1、附法定代表人和法人</w:t>
      </w:r>
      <w:r w:rsidRPr="00807712">
        <w:rPr>
          <w:rFonts w:ascii="宋体" w:hAnsi="宋体"/>
          <w:sz w:val="24"/>
          <w:u w:val="single"/>
        </w:rPr>
        <w:t>授权</w:t>
      </w:r>
      <w:r w:rsidRPr="00807712">
        <w:rPr>
          <w:rFonts w:ascii="宋体" w:hAnsi="宋体" w:hint="eastAsia"/>
          <w:sz w:val="24"/>
          <w:u w:val="single"/>
        </w:rPr>
        <w:t>代表身份证复印件并加盖投标人公章。</w:t>
      </w:r>
    </w:p>
    <w:p w14:paraId="28EAB647" w14:textId="77777777" w:rsidR="00395A88" w:rsidRPr="00807712" w:rsidRDefault="00076C3E">
      <w:pPr>
        <w:spacing w:line="360" w:lineRule="auto"/>
        <w:ind w:firstLineChars="200" w:firstLine="480"/>
        <w:rPr>
          <w:rFonts w:ascii="宋体" w:hAnsi="宋体"/>
          <w:sz w:val="24"/>
        </w:rPr>
      </w:pPr>
      <w:r w:rsidRPr="00807712">
        <w:rPr>
          <w:rFonts w:ascii="宋体" w:hAnsi="宋体" w:hint="eastAsia"/>
          <w:sz w:val="24"/>
          <w:u w:val="single"/>
        </w:rPr>
        <w:t>2、本授权书由法定代表人签字和法人</w:t>
      </w:r>
      <w:r w:rsidRPr="00807712">
        <w:rPr>
          <w:rFonts w:ascii="宋体" w:hAnsi="宋体"/>
          <w:sz w:val="24"/>
          <w:u w:val="single"/>
        </w:rPr>
        <w:t>授权</w:t>
      </w:r>
      <w:r w:rsidRPr="00807712">
        <w:rPr>
          <w:rFonts w:ascii="宋体" w:hAnsi="宋体" w:hint="eastAsia"/>
          <w:sz w:val="24"/>
          <w:u w:val="single"/>
        </w:rPr>
        <w:t>代表签字并加盖投标人公章方为有效，否则视其授权书无效。</w:t>
      </w:r>
    </w:p>
    <w:p w14:paraId="4F5F8AB3" w14:textId="77777777" w:rsidR="00395A88" w:rsidRPr="00807712" w:rsidRDefault="00076C3E">
      <w:pPr>
        <w:spacing w:line="360" w:lineRule="auto"/>
        <w:jc w:val="center"/>
        <w:rPr>
          <w:rFonts w:ascii="宋体" w:hAnsi="宋体"/>
        </w:rPr>
      </w:pPr>
      <w:r w:rsidRPr="00807712">
        <w:rPr>
          <w:rFonts w:ascii="宋体" w:hAnsi="宋体"/>
        </w:rPr>
        <w:br w:type="page"/>
      </w:r>
    </w:p>
    <w:p w14:paraId="1F58C4C1" w14:textId="77777777" w:rsidR="00395A88" w:rsidRPr="00807712" w:rsidRDefault="00395A88">
      <w:pPr>
        <w:spacing w:line="360" w:lineRule="auto"/>
        <w:jc w:val="center"/>
        <w:rPr>
          <w:rFonts w:ascii="宋体" w:hAnsi="宋体"/>
          <w:b/>
          <w:sz w:val="24"/>
          <w:szCs w:val="24"/>
        </w:rPr>
      </w:pPr>
    </w:p>
    <w:p w14:paraId="2B80DDC8" w14:textId="77777777" w:rsidR="00395A88" w:rsidRPr="00807712" w:rsidRDefault="00076C3E">
      <w:pPr>
        <w:spacing w:line="360" w:lineRule="auto"/>
        <w:jc w:val="center"/>
        <w:rPr>
          <w:rFonts w:ascii="宋体" w:hAnsi="宋体"/>
          <w:b/>
          <w:sz w:val="24"/>
          <w:szCs w:val="24"/>
        </w:rPr>
      </w:pPr>
      <w:r w:rsidRPr="00807712">
        <w:rPr>
          <w:rFonts w:ascii="宋体" w:hAnsi="宋体" w:hint="eastAsia"/>
          <w:b/>
          <w:sz w:val="24"/>
          <w:szCs w:val="24"/>
        </w:rPr>
        <w:t>附件7-</w:t>
      </w:r>
      <w:r w:rsidRPr="00807712">
        <w:rPr>
          <w:rFonts w:ascii="宋体" w:hAnsi="宋体"/>
          <w:b/>
          <w:sz w:val="24"/>
          <w:szCs w:val="24"/>
        </w:rPr>
        <w:t>5供应商的资信证明</w:t>
      </w:r>
    </w:p>
    <w:p w14:paraId="09C907F1" w14:textId="77777777" w:rsidR="00395A88" w:rsidRPr="00807712" w:rsidRDefault="00076C3E">
      <w:pPr>
        <w:tabs>
          <w:tab w:val="left" w:pos="5580"/>
        </w:tabs>
        <w:spacing w:before="120" w:line="360" w:lineRule="auto"/>
        <w:rPr>
          <w:rFonts w:ascii="宋体" w:hAnsi="宋体"/>
          <w:b/>
          <w:sz w:val="24"/>
          <w:szCs w:val="24"/>
        </w:rPr>
      </w:pPr>
      <w:r w:rsidRPr="00807712">
        <w:rPr>
          <w:rFonts w:ascii="宋体" w:hAnsi="宋体" w:hint="eastAsia"/>
          <w:b/>
          <w:sz w:val="24"/>
          <w:szCs w:val="24"/>
        </w:rPr>
        <w:t>会计师事务所出具的2</w:t>
      </w:r>
      <w:r w:rsidRPr="00807712">
        <w:rPr>
          <w:rFonts w:ascii="宋体" w:hAnsi="宋体"/>
          <w:b/>
          <w:sz w:val="24"/>
          <w:szCs w:val="24"/>
        </w:rPr>
        <w:t>018</w:t>
      </w:r>
      <w:r w:rsidRPr="00807712">
        <w:rPr>
          <w:rFonts w:ascii="宋体" w:hAnsi="宋体" w:hint="eastAsia"/>
          <w:b/>
          <w:sz w:val="24"/>
          <w:szCs w:val="24"/>
        </w:rPr>
        <w:t>年度财务审计报告或银行出具的资信证明</w:t>
      </w:r>
    </w:p>
    <w:p w14:paraId="00426A91" w14:textId="77777777" w:rsidR="00395A88" w:rsidRPr="00807712" w:rsidRDefault="00076C3E">
      <w:pPr>
        <w:tabs>
          <w:tab w:val="left" w:pos="5580"/>
        </w:tabs>
        <w:spacing w:before="120" w:line="360" w:lineRule="auto"/>
        <w:ind w:firstLineChars="200" w:firstLine="480"/>
        <w:rPr>
          <w:rFonts w:ascii="宋体" w:hAnsi="宋体"/>
          <w:sz w:val="24"/>
          <w:szCs w:val="24"/>
        </w:rPr>
      </w:pPr>
      <w:r w:rsidRPr="00807712">
        <w:rPr>
          <w:rFonts w:ascii="宋体" w:hAnsi="宋体" w:hint="eastAsia"/>
          <w:sz w:val="24"/>
          <w:szCs w:val="24"/>
        </w:rPr>
        <w:t>说明：</w:t>
      </w:r>
    </w:p>
    <w:p w14:paraId="0EFEF121" w14:textId="77777777" w:rsidR="00395A88" w:rsidRPr="00807712" w:rsidRDefault="00076C3E">
      <w:pPr>
        <w:tabs>
          <w:tab w:val="left" w:pos="5580"/>
        </w:tabs>
        <w:spacing w:before="120" w:line="360" w:lineRule="auto"/>
        <w:ind w:firstLineChars="200" w:firstLine="480"/>
        <w:rPr>
          <w:rFonts w:ascii="宋体" w:hAnsi="宋体"/>
          <w:bCs/>
          <w:sz w:val="24"/>
          <w:szCs w:val="24"/>
        </w:rPr>
      </w:pPr>
      <w:r w:rsidRPr="00807712">
        <w:rPr>
          <w:rFonts w:ascii="宋体" w:hAnsi="宋体" w:hint="eastAsia"/>
          <w:sz w:val="24"/>
          <w:szCs w:val="24"/>
        </w:rPr>
        <w:t>1、供应商在首次响应文件中，必须提供本单位2</w:t>
      </w:r>
      <w:r w:rsidRPr="00807712">
        <w:rPr>
          <w:rFonts w:ascii="宋体" w:hAnsi="宋体"/>
          <w:sz w:val="24"/>
          <w:szCs w:val="24"/>
        </w:rPr>
        <w:t>018</w:t>
      </w:r>
      <w:r w:rsidRPr="00807712">
        <w:rPr>
          <w:rFonts w:ascii="宋体" w:hAnsi="宋体" w:hint="eastAsia"/>
          <w:sz w:val="24"/>
          <w:szCs w:val="24"/>
        </w:rPr>
        <w:t>年度经会计师事务所审计出具的财务报告复印件并加盖</w:t>
      </w:r>
      <w:r w:rsidRPr="00807712">
        <w:rPr>
          <w:rFonts w:ascii="宋体" w:hAnsi="宋体" w:hint="eastAsia"/>
          <w:bCs/>
          <w:sz w:val="24"/>
          <w:szCs w:val="24"/>
        </w:rPr>
        <w:t>本单位公章（</w:t>
      </w:r>
      <w:r w:rsidRPr="00807712">
        <w:rPr>
          <w:rFonts w:ascii="宋体" w:hAnsi="宋体" w:hint="eastAsia"/>
          <w:sz w:val="24"/>
          <w:szCs w:val="24"/>
        </w:rPr>
        <w:t>成立一年内的公司可提交验资证明复印件并加盖本单位公章</w:t>
      </w:r>
      <w:r w:rsidRPr="00807712">
        <w:rPr>
          <w:rFonts w:ascii="宋体" w:hAnsi="宋体" w:hint="eastAsia"/>
          <w:bCs/>
          <w:sz w:val="24"/>
          <w:szCs w:val="24"/>
        </w:rPr>
        <w:t>）。</w:t>
      </w:r>
    </w:p>
    <w:p w14:paraId="65753828" w14:textId="77777777" w:rsidR="00395A88" w:rsidRPr="00807712" w:rsidRDefault="00076C3E">
      <w:pPr>
        <w:tabs>
          <w:tab w:val="left" w:pos="5580"/>
        </w:tabs>
        <w:spacing w:before="120" w:line="360" w:lineRule="auto"/>
        <w:ind w:firstLineChars="200" w:firstLine="480"/>
        <w:rPr>
          <w:rFonts w:ascii="宋体" w:hAnsi="宋体"/>
          <w:sz w:val="24"/>
          <w:szCs w:val="24"/>
        </w:rPr>
      </w:pPr>
      <w:r w:rsidRPr="00807712">
        <w:rPr>
          <w:rFonts w:ascii="宋体" w:hAnsi="宋体" w:hint="eastAsia"/>
          <w:sz w:val="24"/>
          <w:szCs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5CF85571" w14:textId="77777777" w:rsidR="00395A88" w:rsidRPr="00807712" w:rsidRDefault="00395A88">
      <w:pPr>
        <w:pStyle w:val="afe"/>
        <w:tabs>
          <w:tab w:val="left" w:pos="5580"/>
        </w:tabs>
        <w:spacing w:line="360" w:lineRule="auto"/>
        <w:ind w:left="424" w:firstLine="240"/>
        <w:rPr>
          <w:rFonts w:hAnsi="宋体"/>
          <w:sz w:val="24"/>
          <w:szCs w:val="24"/>
        </w:rPr>
      </w:pPr>
    </w:p>
    <w:p w14:paraId="3DF2A638" w14:textId="77777777" w:rsidR="00395A88" w:rsidRPr="00807712" w:rsidRDefault="00395A88">
      <w:pPr>
        <w:pStyle w:val="afe"/>
        <w:tabs>
          <w:tab w:val="left" w:pos="5580"/>
        </w:tabs>
        <w:spacing w:line="360" w:lineRule="auto"/>
        <w:ind w:left="424" w:firstLine="240"/>
        <w:rPr>
          <w:rFonts w:hAnsi="宋体"/>
          <w:sz w:val="24"/>
          <w:szCs w:val="24"/>
        </w:rPr>
      </w:pPr>
    </w:p>
    <w:p w14:paraId="20DF87D7" w14:textId="77777777" w:rsidR="00395A88" w:rsidRPr="00807712" w:rsidRDefault="00395A88">
      <w:pPr>
        <w:pStyle w:val="afe"/>
        <w:tabs>
          <w:tab w:val="left" w:pos="5580"/>
        </w:tabs>
        <w:spacing w:line="360" w:lineRule="auto"/>
        <w:ind w:left="424" w:firstLine="240"/>
        <w:rPr>
          <w:rFonts w:hAnsi="宋体"/>
          <w:sz w:val="24"/>
          <w:szCs w:val="24"/>
        </w:rPr>
      </w:pPr>
    </w:p>
    <w:p w14:paraId="3A6B003F" w14:textId="77777777" w:rsidR="00395A88" w:rsidRPr="00807712" w:rsidRDefault="00395A88">
      <w:pPr>
        <w:pStyle w:val="afe"/>
        <w:tabs>
          <w:tab w:val="left" w:pos="5580"/>
        </w:tabs>
        <w:spacing w:line="360" w:lineRule="auto"/>
        <w:ind w:left="424" w:firstLine="240"/>
        <w:rPr>
          <w:rFonts w:hAnsi="宋体"/>
          <w:sz w:val="24"/>
          <w:szCs w:val="24"/>
        </w:rPr>
      </w:pPr>
    </w:p>
    <w:p w14:paraId="35F5531E" w14:textId="77777777" w:rsidR="00395A88" w:rsidRPr="00807712" w:rsidRDefault="00076C3E">
      <w:pPr>
        <w:pStyle w:val="afe"/>
        <w:spacing w:line="360" w:lineRule="auto"/>
        <w:jc w:val="center"/>
        <w:rPr>
          <w:rFonts w:hAnsi="宋体"/>
          <w:b/>
          <w:bCs/>
          <w:sz w:val="24"/>
          <w:szCs w:val="24"/>
        </w:rPr>
      </w:pPr>
      <w:r w:rsidRPr="00807712">
        <w:rPr>
          <w:rFonts w:hAnsi="宋体"/>
          <w:sz w:val="24"/>
          <w:szCs w:val="24"/>
        </w:rPr>
        <w:br w:type="page"/>
      </w:r>
    </w:p>
    <w:p w14:paraId="1F8284C3" w14:textId="77777777" w:rsidR="00395A88" w:rsidRPr="00807712" w:rsidRDefault="00076C3E">
      <w:pPr>
        <w:spacing w:line="360" w:lineRule="auto"/>
        <w:jc w:val="center"/>
        <w:rPr>
          <w:rFonts w:ascii="宋体" w:hAnsi="宋体"/>
          <w:b/>
          <w:sz w:val="24"/>
          <w:szCs w:val="24"/>
        </w:rPr>
      </w:pPr>
      <w:r w:rsidRPr="00807712">
        <w:rPr>
          <w:rFonts w:ascii="宋体" w:hAnsi="宋体" w:hint="eastAsia"/>
          <w:b/>
          <w:sz w:val="24"/>
          <w:szCs w:val="24"/>
        </w:rPr>
        <w:lastRenderedPageBreak/>
        <w:t>附件7-</w:t>
      </w:r>
      <w:r w:rsidRPr="00807712">
        <w:rPr>
          <w:rFonts w:ascii="宋体" w:hAnsi="宋体"/>
          <w:b/>
          <w:sz w:val="24"/>
          <w:szCs w:val="24"/>
        </w:rPr>
        <w:t>6</w:t>
      </w:r>
      <w:r w:rsidRPr="00807712">
        <w:rPr>
          <w:rFonts w:ascii="宋体" w:hAnsi="宋体" w:hint="eastAsia"/>
          <w:b/>
          <w:sz w:val="24"/>
          <w:szCs w:val="24"/>
        </w:rPr>
        <w:t xml:space="preserve">  近三年经营活动中无重大违法记录声明</w:t>
      </w:r>
    </w:p>
    <w:p w14:paraId="6D2BDEAA" w14:textId="77777777" w:rsidR="00395A88" w:rsidRPr="00807712" w:rsidRDefault="00395A88">
      <w:pPr>
        <w:spacing w:line="360" w:lineRule="auto"/>
        <w:ind w:firstLineChars="200" w:firstLine="480"/>
        <w:rPr>
          <w:rFonts w:ascii="宋体" w:hAnsi="宋体"/>
          <w:sz w:val="24"/>
          <w:szCs w:val="24"/>
        </w:rPr>
      </w:pPr>
    </w:p>
    <w:p w14:paraId="470A17F1" w14:textId="77777777" w:rsidR="00395A88" w:rsidRPr="00807712" w:rsidRDefault="00076C3E">
      <w:pPr>
        <w:spacing w:line="360" w:lineRule="auto"/>
        <w:ind w:firstLineChars="200" w:firstLine="480"/>
        <w:rPr>
          <w:rFonts w:ascii="宋体" w:hAnsi="宋体"/>
          <w:sz w:val="24"/>
          <w:szCs w:val="24"/>
        </w:rPr>
      </w:pPr>
      <w:r w:rsidRPr="00807712">
        <w:rPr>
          <w:rFonts w:ascii="宋体" w:hAnsi="宋体" w:hint="eastAsia"/>
          <w:sz w:val="24"/>
          <w:szCs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69455FE0" w14:textId="77777777" w:rsidR="00395A88" w:rsidRPr="00807712" w:rsidRDefault="00395A88">
      <w:pPr>
        <w:spacing w:line="360" w:lineRule="auto"/>
        <w:rPr>
          <w:rFonts w:ascii="宋体" w:hAnsi="宋体"/>
          <w:sz w:val="24"/>
          <w:szCs w:val="24"/>
        </w:rPr>
      </w:pPr>
    </w:p>
    <w:p w14:paraId="257C00B9" w14:textId="77777777" w:rsidR="00395A88" w:rsidRPr="00807712" w:rsidRDefault="00395A88">
      <w:pPr>
        <w:spacing w:line="360" w:lineRule="auto"/>
        <w:rPr>
          <w:rFonts w:ascii="宋体" w:hAnsi="宋体"/>
          <w:sz w:val="24"/>
          <w:szCs w:val="24"/>
        </w:rPr>
      </w:pPr>
    </w:p>
    <w:p w14:paraId="213485B6" w14:textId="77777777" w:rsidR="00395A88" w:rsidRPr="00807712" w:rsidRDefault="00395A88">
      <w:pPr>
        <w:spacing w:line="360" w:lineRule="auto"/>
        <w:rPr>
          <w:rFonts w:ascii="宋体" w:hAnsi="宋体"/>
          <w:sz w:val="24"/>
          <w:szCs w:val="24"/>
        </w:rPr>
      </w:pPr>
    </w:p>
    <w:p w14:paraId="76FA5C0C" w14:textId="77777777" w:rsidR="00395A88" w:rsidRPr="00807712" w:rsidRDefault="00076C3E">
      <w:pPr>
        <w:autoSpaceDE w:val="0"/>
        <w:autoSpaceDN w:val="0"/>
        <w:adjustRightInd w:val="0"/>
        <w:snapToGrid w:val="0"/>
        <w:spacing w:before="25" w:after="25" w:line="360" w:lineRule="auto"/>
        <w:rPr>
          <w:rFonts w:ascii="宋体" w:hAnsi="宋体"/>
          <w:sz w:val="24"/>
          <w:szCs w:val="24"/>
          <w:lang w:val="zh-CN"/>
        </w:rPr>
      </w:pPr>
      <w:r w:rsidRPr="00807712">
        <w:rPr>
          <w:rFonts w:ascii="宋体" w:hAnsi="宋体" w:hint="eastAsia"/>
          <w:sz w:val="24"/>
          <w:szCs w:val="24"/>
          <w:lang w:val="zh-CN"/>
        </w:rPr>
        <w:t>授权代表（签字）：</w:t>
      </w:r>
      <w:r w:rsidRPr="00807712">
        <w:rPr>
          <w:rFonts w:ascii="宋体" w:hAnsi="宋体"/>
          <w:sz w:val="24"/>
          <w:szCs w:val="24"/>
        </w:rPr>
        <w:t>_____</w:t>
      </w:r>
    </w:p>
    <w:p w14:paraId="7DAA3CC1" w14:textId="77777777" w:rsidR="00395A88" w:rsidRPr="00807712" w:rsidRDefault="00395A88">
      <w:pPr>
        <w:autoSpaceDE w:val="0"/>
        <w:autoSpaceDN w:val="0"/>
        <w:adjustRightInd w:val="0"/>
        <w:snapToGrid w:val="0"/>
        <w:spacing w:before="25" w:after="25" w:line="360" w:lineRule="auto"/>
        <w:rPr>
          <w:rFonts w:ascii="宋体" w:hAnsi="宋体"/>
          <w:sz w:val="24"/>
          <w:szCs w:val="24"/>
          <w:lang w:val="zh-CN"/>
        </w:rPr>
      </w:pPr>
    </w:p>
    <w:p w14:paraId="06E9B6D2" w14:textId="77777777" w:rsidR="00395A88" w:rsidRPr="00807712" w:rsidRDefault="00076C3E">
      <w:pPr>
        <w:autoSpaceDE w:val="0"/>
        <w:autoSpaceDN w:val="0"/>
        <w:adjustRightInd w:val="0"/>
        <w:snapToGrid w:val="0"/>
        <w:spacing w:before="25" w:after="25" w:line="360" w:lineRule="auto"/>
        <w:rPr>
          <w:rFonts w:ascii="宋体" w:hAnsi="宋体"/>
          <w:sz w:val="24"/>
          <w:szCs w:val="24"/>
          <w:lang w:val="zh-CN"/>
        </w:rPr>
      </w:pPr>
      <w:r w:rsidRPr="00807712">
        <w:rPr>
          <w:rFonts w:ascii="宋体" w:hAnsi="宋体" w:hint="eastAsia"/>
          <w:sz w:val="24"/>
          <w:szCs w:val="24"/>
        </w:rPr>
        <w:t>供应商(盖章)：</w:t>
      </w:r>
      <w:r w:rsidRPr="00807712">
        <w:rPr>
          <w:rFonts w:ascii="宋体" w:hAnsi="宋体"/>
          <w:sz w:val="24"/>
          <w:szCs w:val="24"/>
        </w:rPr>
        <w:t>_____</w:t>
      </w:r>
    </w:p>
    <w:p w14:paraId="4F174FC2" w14:textId="77777777" w:rsidR="00395A88" w:rsidRPr="00807712" w:rsidRDefault="00395A88">
      <w:pPr>
        <w:rPr>
          <w:rFonts w:ascii="宋体" w:hAnsi="宋体"/>
          <w:sz w:val="24"/>
          <w:szCs w:val="24"/>
        </w:rPr>
      </w:pPr>
    </w:p>
    <w:p w14:paraId="4C5BAB87" w14:textId="77777777" w:rsidR="00395A88" w:rsidRPr="00807712" w:rsidRDefault="00076C3E">
      <w:pPr>
        <w:rPr>
          <w:rFonts w:ascii="宋体" w:hAnsi="宋体"/>
          <w:sz w:val="24"/>
          <w:szCs w:val="24"/>
        </w:rPr>
      </w:pPr>
      <w:r w:rsidRPr="00807712">
        <w:rPr>
          <w:rFonts w:ascii="宋体" w:hAnsi="宋体" w:hint="eastAsia"/>
          <w:sz w:val="24"/>
          <w:szCs w:val="24"/>
        </w:rPr>
        <w:t>日期：</w:t>
      </w:r>
      <w:r w:rsidRPr="00807712">
        <w:rPr>
          <w:rFonts w:ascii="宋体" w:hAnsi="宋体"/>
          <w:sz w:val="24"/>
          <w:szCs w:val="24"/>
        </w:rPr>
        <w:t>_____</w:t>
      </w:r>
    </w:p>
    <w:p w14:paraId="73D04304" w14:textId="77777777" w:rsidR="00395A88" w:rsidRPr="00807712" w:rsidRDefault="00395A88">
      <w:pPr>
        <w:rPr>
          <w:rFonts w:ascii="宋体" w:hAnsi="宋体"/>
          <w:sz w:val="24"/>
          <w:szCs w:val="24"/>
        </w:rPr>
      </w:pPr>
    </w:p>
    <w:p w14:paraId="17A7DCA7" w14:textId="77777777" w:rsidR="00395A88" w:rsidRPr="00807712" w:rsidRDefault="00395A88">
      <w:pPr>
        <w:rPr>
          <w:rFonts w:ascii="宋体" w:hAnsi="宋体"/>
          <w:sz w:val="24"/>
          <w:szCs w:val="24"/>
        </w:rPr>
      </w:pPr>
    </w:p>
    <w:p w14:paraId="1DC8B13C" w14:textId="77777777" w:rsidR="00395A88" w:rsidRPr="00807712" w:rsidRDefault="00395A88">
      <w:pPr>
        <w:rPr>
          <w:rFonts w:ascii="宋体" w:hAnsi="宋体"/>
          <w:sz w:val="24"/>
          <w:szCs w:val="24"/>
        </w:rPr>
      </w:pPr>
    </w:p>
    <w:p w14:paraId="374417F9" w14:textId="77777777" w:rsidR="00395A88" w:rsidRPr="00807712" w:rsidRDefault="00395A88">
      <w:pPr>
        <w:rPr>
          <w:rFonts w:ascii="宋体" w:hAnsi="宋体"/>
          <w:sz w:val="24"/>
          <w:szCs w:val="24"/>
        </w:rPr>
      </w:pPr>
    </w:p>
    <w:p w14:paraId="4A5888BE" w14:textId="77777777" w:rsidR="00395A88" w:rsidRPr="00807712" w:rsidRDefault="00395A88">
      <w:pPr>
        <w:rPr>
          <w:rFonts w:ascii="宋体" w:hAnsi="宋体"/>
          <w:sz w:val="24"/>
          <w:szCs w:val="24"/>
        </w:rPr>
      </w:pPr>
    </w:p>
    <w:p w14:paraId="4182C055" w14:textId="77777777" w:rsidR="00395A88" w:rsidRPr="00807712" w:rsidRDefault="00395A88">
      <w:pPr>
        <w:rPr>
          <w:rFonts w:ascii="宋体" w:hAnsi="宋体"/>
          <w:sz w:val="24"/>
          <w:szCs w:val="24"/>
        </w:rPr>
      </w:pPr>
    </w:p>
    <w:p w14:paraId="50195884" w14:textId="77777777" w:rsidR="00395A88" w:rsidRPr="00807712" w:rsidRDefault="00395A88">
      <w:pPr>
        <w:rPr>
          <w:rFonts w:ascii="宋体" w:hAnsi="宋体"/>
          <w:sz w:val="24"/>
          <w:szCs w:val="24"/>
        </w:rPr>
      </w:pPr>
    </w:p>
    <w:p w14:paraId="77659F69" w14:textId="77777777" w:rsidR="00395A88" w:rsidRPr="00807712" w:rsidRDefault="00395A88">
      <w:pPr>
        <w:rPr>
          <w:rFonts w:ascii="宋体" w:hAnsi="宋体"/>
          <w:sz w:val="24"/>
          <w:szCs w:val="24"/>
        </w:rPr>
      </w:pPr>
    </w:p>
    <w:p w14:paraId="10A168B9" w14:textId="77777777" w:rsidR="00395A88" w:rsidRPr="00807712" w:rsidRDefault="00395A88">
      <w:pPr>
        <w:rPr>
          <w:rFonts w:ascii="宋体" w:hAnsi="宋体"/>
          <w:sz w:val="24"/>
          <w:szCs w:val="24"/>
        </w:rPr>
      </w:pPr>
    </w:p>
    <w:p w14:paraId="1B3B3223" w14:textId="77777777" w:rsidR="00395A88" w:rsidRPr="00807712" w:rsidRDefault="00395A88">
      <w:pPr>
        <w:rPr>
          <w:rFonts w:ascii="宋体" w:hAnsi="宋体"/>
          <w:sz w:val="24"/>
          <w:szCs w:val="24"/>
        </w:rPr>
      </w:pPr>
    </w:p>
    <w:p w14:paraId="48FF33A5" w14:textId="77777777" w:rsidR="00395A88" w:rsidRPr="00807712" w:rsidRDefault="00395A88">
      <w:pPr>
        <w:rPr>
          <w:rFonts w:ascii="宋体" w:hAnsi="宋体"/>
          <w:sz w:val="24"/>
          <w:szCs w:val="24"/>
        </w:rPr>
      </w:pPr>
    </w:p>
    <w:p w14:paraId="016D0CFF" w14:textId="77777777" w:rsidR="00395A88" w:rsidRPr="00807712" w:rsidRDefault="00395A88">
      <w:pPr>
        <w:rPr>
          <w:rFonts w:ascii="宋体" w:hAnsi="宋体"/>
          <w:sz w:val="24"/>
          <w:szCs w:val="24"/>
        </w:rPr>
      </w:pPr>
    </w:p>
    <w:p w14:paraId="4F985420" w14:textId="77777777" w:rsidR="00395A88" w:rsidRPr="00807712" w:rsidRDefault="00395A88">
      <w:pPr>
        <w:rPr>
          <w:rFonts w:ascii="宋体" w:hAnsi="宋体"/>
          <w:sz w:val="24"/>
          <w:szCs w:val="24"/>
        </w:rPr>
      </w:pPr>
    </w:p>
    <w:p w14:paraId="21E02007" w14:textId="77777777" w:rsidR="00395A88" w:rsidRPr="00807712" w:rsidRDefault="00395A88">
      <w:pPr>
        <w:rPr>
          <w:rFonts w:ascii="宋体" w:hAnsi="宋体"/>
          <w:sz w:val="24"/>
          <w:szCs w:val="24"/>
        </w:rPr>
      </w:pPr>
    </w:p>
    <w:p w14:paraId="2E3967AA" w14:textId="77777777" w:rsidR="00395A88" w:rsidRPr="00807712" w:rsidRDefault="00395A88">
      <w:pPr>
        <w:rPr>
          <w:rFonts w:ascii="宋体" w:hAnsi="宋体"/>
          <w:sz w:val="24"/>
          <w:szCs w:val="24"/>
        </w:rPr>
      </w:pPr>
    </w:p>
    <w:p w14:paraId="6B4AA44B" w14:textId="77777777" w:rsidR="00395A88" w:rsidRPr="00807712" w:rsidRDefault="00395A88">
      <w:pPr>
        <w:rPr>
          <w:rFonts w:ascii="宋体" w:hAnsi="宋体"/>
          <w:sz w:val="24"/>
          <w:szCs w:val="24"/>
        </w:rPr>
      </w:pPr>
    </w:p>
    <w:p w14:paraId="298DD2A6" w14:textId="77777777" w:rsidR="00395A88" w:rsidRPr="00807712" w:rsidRDefault="00395A88">
      <w:pPr>
        <w:rPr>
          <w:rFonts w:ascii="宋体" w:hAnsi="宋体"/>
          <w:sz w:val="24"/>
          <w:szCs w:val="24"/>
        </w:rPr>
      </w:pPr>
    </w:p>
    <w:p w14:paraId="40D6F875" w14:textId="77777777" w:rsidR="00395A88" w:rsidRPr="00807712" w:rsidRDefault="00395A88">
      <w:pPr>
        <w:rPr>
          <w:rFonts w:ascii="宋体" w:hAnsi="宋体"/>
          <w:sz w:val="24"/>
          <w:szCs w:val="24"/>
        </w:rPr>
      </w:pPr>
    </w:p>
    <w:p w14:paraId="1206654B" w14:textId="77777777" w:rsidR="00395A88" w:rsidRPr="00807712" w:rsidRDefault="00395A88">
      <w:pPr>
        <w:rPr>
          <w:rFonts w:ascii="宋体" w:hAnsi="宋体"/>
          <w:sz w:val="24"/>
          <w:szCs w:val="24"/>
        </w:rPr>
      </w:pPr>
    </w:p>
    <w:p w14:paraId="1A6897FC" w14:textId="77777777" w:rsidR="00395A88" w:rsidRPr="00807712" w:rsidRDefault="00395A88">
      <w:pPr>
        <w:rPr>
          <w:rFonts w:ascii="宋体" w:hAnsi="宋体"/>
          <w:sz w:val="24"/>
          <w:szCs w:val="24"/>
        </w:rPr>
      </w:pPr>
    </w:p>
    <w:p w14:paraId="399B58B1" w14:textId="77777777" w:rsidR="00395A88" w:rsidRPr="00807712" w:rsidRDefault="00395A88">
      <w:pPr>
        <w:rPr>
          <w:rFonts w:ascii="宋体" w:hAnsi="宋体"/>
          <w:sz w:val="24"/>
          <w:szCs w:val="24"/>
        </w:rPr>
      </w:pPr>
    </w:p>
    <w:p w14:paraId="17A65658" w14:textId="77777777" w:rsidR="00395A88" w:rsidRPr="00807712" w:rsidRDefault="00395A88">
      <w:pPr>
        <w:rPr>
          <w:rFonts w:ascii="宋体" w:hAnsi="宋体"/>
          <w:sz w:val="24"/>
          <w:szCs w:val="24"/>
        </w:rPr>
      </w:pPr>
    </w:p>
    <w:p w14:paraId="634B31DA" w14:textId="77777777" w:rsidR="00395A88" w:rsidRPr="00807712" w:rsidRDefault="00395A88">
      <w:pPr>
        <w:rPr>
          <w:rFonts w:ascii="宋体" w:hAnsi="宋体"/>
          <w:sz w:val="24"/>
          <w:szCs w:val="24"/>
        </w:rPr>
      </w:pPr>
    </w:p>
    <w:p w14:paraId="56C467C3" w14:textId="77777777" w:rsidR="00395A88" w:rsidRPr="00807712" w:rsidRDefault="00395A88">
      <w:pPr>
        <w:rPr>
          <w:rFonts w:ascii="宋体" w:hAnsi="宋体"/>
          <w:sz w:val="24"/>
          <w:szCs w:val="24"/>
        </w:rPr>
      </w:pPr>
    </w:p>
    <w:p w14:paraId="47CD8F70" w14:textId="77777777" w:rsidR="00395A88" w:rsidRPr="00807712" w:rsidRDefault="00076C3E">
      <w:pPr>
        <w:jc w:val="center"/>
        <w:rPr>
          <w:rFonts w:ascii="宋体" w:hAnsi="宋体"/>
          <w:b/>
          <w:sz w:val="24"/>
          <w:szCs w:val="24"/>
        </w:rPr>
      </w:pPr>
      <w:r w:rsidRPr="00807712">
        <w:rPr>
          <w:rFonts w:ascii="宋体" w:hAnsi="宋体" w:hint="eastAsia"/>
          <w:b/>
          <w:sz w:val="24"/>
          <w:szCs w:val="24"/>
        </w:rPr>
        <w:t>附件7-</w:t>
      </w:r>
      <w:r w:rsidRPr="00807712">
        <w:rPr>
          <w:rFonts w:ascii="宋体" w:hAnsi="宋体"/>
          <w:b/>
          <w:sz w:val="24"/>
          <w:szCs w:val="24"/>
        </w:rPr>
        <w:t>7</w:t>
      </w:r>
      <w:r w:rsidRPr="00807712">
        <w:rPr>
          <w:rFonts w:ascii="宋体" w:hAnsi="宋体" w:hint="eastAsia"/>
          <w:b/>
          <w:sz w:val="24"/>
          <w:szCs w:val="24"/>
        </w:rPr>
        <w:t xml:space="preserve">   信用声明</w:t>
      </w:r>
      <w:r w:rsidRPr="00807712">
        <w:rPr>
          <w:rFonts w:ascii="宋体" w:hAnsi="宋体" w:hint="eastAsia"/>
          <w:b/>
          <w:sz w:val="24"/>
          <w:szCs w:val="24"/>
        </w:rPr>
        <w:cr/>
      </w:r>
    </w:p>
    <w:p w14:paraId="34048F3C" w14:textId="77777777" w:rsidR="00395A88" w:rsidRPr="00807712" w:rsidRDefault="00076C3E">
      <w:pPr>
        <w:spacing w:line="360" w:lineRule="auto"/>
        <w:ind w:firstLineChars="200" w:firstLine="480"/>
        <w:rPr>
          <w:rFonts w:ascii="宋体" w:hAnsi="宋体"/>
          <w:sz w:val="24"/>
          <w:szCs w:val="24"/>
        </w:rPr>
      </w:pPr>
      <w:r w:rsidRPr="00807712">
        <w:rPr>
          <w:rFonts w:ascii="宋体" w:hAnsi="宋体" w:hint="eastAsia"/>
          <w:sz w:val="24"/>
          <w:szCs w:val="24"/>
        </w:rPr>
        <w:t>在首次响应截止时间之前，我公司没有被列入失信被执行人、重大税收违法案件当事人名单、政府采购严重违法失信行为记录名单。</w:t>
      </w:r>
    </w:p>
    <w:p w14:paraId="2DF7B894" w14:textId="77777777" w:rsidR="00395A88" w:rsidRPr="00807712" w:rsidRDefault="00076C3E">
      <w:pPr>
        <w:spacing w:line="360" w:lineRule="auto"/>
        <w:ind w:firstLineChars="200" w:firstLine="480"/>
        <w:rPr>
          <w:rFonts w:ascii="宋体" w:hAnsi="宋体"/>
          <w:sz w:val="24"/>
          <w:szCs w:val="24"/>
        </w:rPr>
      </w:pPr>
      <w:r w:rsidRPr="00807712">
        <w:rPr>
          <w:rFonts w:ascii="宋体" w:hAnsi="宋体" w:hint="eastAsia"/>
          <w:sz w:val="24"/>
          <w:szCs w:val="24"/>
        </w:rPr>
        <w:t>采购采购单位或评审委员会可以通过“信用中国”网站（www.creditchina.gov.cn）和中国政府采购网（www.ccgp.gov.cn）进行查询，我公司完全接受由此查询的结果，特此声明。</w:t>
      </w:r>
    </w:p>
    <w:p w14:paraId="1370E00F" w14:textId="77777777" w:rsidR="00395A88" w:rsidRPr="00807712" w:rsidRDefault="00395A88">
      <w:pPr>
        <w:spacing w:line="360" w:lineRule="auto"/>
        <w:rPr>
          <w:rFonts w:ascii="宋体" w:hAnsi="宋体"/>
          <w:sz w:val="24"/>
          <w:szCs w:val="24"/>
        </w:rPr>
      </w:pPr>
    </w:p>
    <w:p w14:paraId="6C504E34" w14:textId="77777777" w:rsidR="00395A88" w:rsidRPr="00807712" w:rsidRDefault="00076C3E">
      <w:pPr>
        <w:spacing w:line="360" w:lineRule="auto"/>
        <w:rPr>
          <w:rFonts w:ascii="宋体" w:hAnsi="宋体"/>
          <w:sz w:val="24"/>
          <w:szCs w:val="24"/>
        </w:rPr>
      </w:pPr>
      <w:r w:rsidRPr="00807712">
        <w:rPr>
          <w:rFonts w:ascii="宋体" w:hAnsi="宋体" w:hint="eastAsia"/>
          <w:sz w:val="24"/>
          <w:szCs w:val="24"/>
        </w:rPr>
        <w:t>授权代表签字：____________________________</w:t>
      </w:r>
    </w:p>
    <w:p w14:paraId="5FD507EA" w14:textId="77777777" w:rsidR="00395A88" w:rsidRPr="00807712" w:rsidRDefault="00076C3E">
      <w:pPr>
        <w:spacing w:line="360" w:lineRule="auto"/>
        <w:rPr>
          <w:rFonts w:ascii="宋体" w:hAnsi="宋体"/>
          <w:sz w:val="24"/>
          <w:szCs w:val="24"/>
        </w:rPr>
      </w:pPr>
      <w:r w:rsidRPr="00807712">
        <w:rPr>
          <w:rFonts w:ascii="宋体" w:hAnsi="宋体" w:hint="eastAsia"/>
          <w:sz w:val="24"/>
          <w:szCs w:val="24"/>
        </w:rPr>
        <w:t>公司盖章:</w:t>
      </w:r>
    </w:p>
    <w:p w14:paraId="0A9D92EC" w14:textId="77777777" w:rsidR="00395A88" w:rsidRPr="00807712" w:rsidRDefault="00076C3E">
      <w:pPr>
        <w:spacing w:line="360" w:lineRule="auto"/>
        <w:rPr>
          <w:rFonts w:ascii="宋体" w:hAnsi="宋体"/>
          <w:sz w:val="24"/>
          <w:szCs w:val="24"/>
        </w:rPr>
      </w:pPr>
      <w:r w:rsidRPr="00807712">
        <w:rPr>
          <w:rFonts w:ascii="宋体" w:hAnsi="宋体" w:hint="eastAsia"/>
          <w:sz w:val="24"/>
          <w:szCs w:val="24"/>
        </w:rPr>
        <w:t>日期：</w:t>
      </w:r>
    </w:p>
    <w:p w14:paraId="5A1A2553" w14:textId="77777777" w:rsidR="00395A88" w:rsidRPr="00807712" w:rsidRDefault="00395A88">
      <w:pPr>
        <w:rPr>
          <w:rFonts w:ascii="宋体" w:hAnsi="宋体"/>
          <w:sz w:val="24"/>
          <w:szCs w:val="24"/>
        </w:rPr>
      </w:pPr>
    </w:p>
    <w:p w14:paraId="3816C6D5" w14:textId="77777777" w:rsidR="00395A88" w:rsidRPr="00807712" w:rsidRDefault="00076C3E">
      <w:pPr>
        <w:widowControl/>
        <w:jc w:val="left"/>
        <w:rPr>
          <w:rFonts w:ascii="宋体" w:hAnsi="宋体" w:cs="仿宋"/>
          <w:sz w:val="24"/>
          <w:szCs w:val="24"/>
        </w:rPr>
      </w:pPr>
      <w:r w:rsidRPr="00807712">
        <w:rPr>
          <w:rFonts w:ascii="宋体" w:hAnsi="宋体" w:cs="仿宋"/>
          <w:sz w:val="24"/>
          <w:szCs w:val="24"/>
        </w:rPr>
        <w:br w:type="page"/>
      </w:r>
    </w:p>
    <w:p w14:paraId="5CD69F83" w14:textId="77777777" w:rsidR="00395A88" w:rsidRPr="00807712" w:rsidRDefault="00076C3E">
      <w:pPr>
        <w:widowControl/>
        <w:jc w:val="left"/>
        <w:rPr>
          <w:rFonts w:ascii="宋体" w:hAnsi="宋体" w:cs="仿宋"/>
          <w:sz w:val="24"/>
          <w:szCs w:val="24"/>
        </w:rPr>
      </w:pPr>
      <w:r w:rsidRPr="00807712">
        <w:rPr>
          <w:rFonts w:ascii="宋体" w:hAnsi="宋体" w:hint="eastAsia"/>
          <w:b/>
          <w:sz w:val="24"/>
          <w:szCs w:val="24"/>
        </w:rPr>
        <w:lastRenderedPageBreak/>
        <w:t>附件7-</w:t>
      </w:r>
      <w:r w:rsidRPr="00807712">
        <w:rPr>
          <w:rFonts w:ascii="宋体" w:hAnsi="宋体"/>
          <w:b/>
          <w:sz w:val="24"/>
          <w:szCs w:val="24"/>
        </w:rPr>
        <w:t xml:space="preserve">8  </w:t>
      </w:r>
      <w:r w:rsidRPr="00807712">
        <w:rPr>
          <w:rFonts w:ascii="宋体" w:hAnsi="宋体" w:cs="仿宋" w:hint="eastAsia"/>
          <w:sz w:val="24"/>
          <w:szCs w:val="24"/>
        </w:rPr>
        <w:t>具备履行合同所必需的专业技术能力的证明材料（如第四章有特殊要求，则必须提供，否则可以不提供。由供应商自行编写）</w:t>
      </w:r>
    </w:p>
    <w:p w14:paraId="30B23F08" w14:textId="77777777" w:rsidR="00395A88" w:rsidRPr="00807712" w:rsidRDefault="00395A88">
      <w:pPr>
        <w:widowControl/>
        <w:jc w:val="left"/>
        <w:rPr>
          <w:rFonts w:ascii="宋体" w:hAnsi="宋体" w:cs="仿宋"/>
          <w:sz w:val="24"/>
          <w:szCs w:val="24"/>
        </w:rPr>
      </w:pPr>
    </w:p>
    <w:p w14:paraId="4128D299" w14:textId="77777777" w:rsidR="00395A88" w:rsidRPr="00807712" w:rsidRDefault="00395A88">
      <w:pPr>
        <w:widowControl/>
        <w:jc w:val="left"/>
        <w:rPr>
          <w:rFonts w:ascii="宋体" w:hAnsi="宋体" w:cs="仿宋"/>
          <w:sz w:val="24"/>
          <w:szCs w:val="24"/>
        </w:rPr>
      </w:pPr>
    </w:p>
    <w:p w14:paraId="5624165E" w14:textId="77777777" w:rsidR="00395A88" w:rsidRPr="00807712" w:rsidRDefault="00395A88">
      <w:pPr>
        <w:widowControl/>
        <w:jc w:val="left"/>
        <w:rPr>
          <w:rFonts w:ascii="宋体" w:hAnsi="宋体" w:cs="仿宋"/>
          <w:sz w:val="24"/>
          <w:szCs w:val="24"/>
        </w:rPr>
      </w:pPr>
    </w:p>
    <w:p w14:paraId="417AE55F" w14:textId="77777777" w:rsidR="00395A88" w:rsidRPr="00807712" w:rsidRDefault="00395A88">
      <w:pPr>
        <w:widowControl/>
        <w:jc w:val="left"/>
        <w:rPr>
          <w:rFonts w:ascii="宋体" w:hAnsi="宋体" w:cs="仿宋"/>
          <w:sz w:val="24"/>
          <w:szCs w:val="24"/>
        </w:rPr>
      </w:pPr>
    </w:p>
    <w:p w14:paraId="22BE4375" w14:textId="5F9311D6" w:rsidR="00395A88" w:rsidRPr="00807712" w:rsidRDefault="00076C3E">
      <w:pPr>
        <w:widowControl/>
        <w:jc w:val="left"/>
        <w:rPr>
          <w:rFonts w:ascii="宋体" w:hAnsi="宋体" w:cs="仿宋"/>
          <w:sz w:val="24"/>
          <w:szCs w:val="24"/>
        </w:rPr>
      </w:pPr>
      <w:r w:rsidRPr="00807712">
        <w:rPr>
          <w:rFonts w:ascii="宋体" w:hAnsi="宋体" w:hint="eastAsia"/>
          <w:b/>
          <w:sz w:val="24"/>
          <w:szCs w:val="24"/>
        </w:rPr>
        <w:t>附件7-</w:t>
      </w:r>
      <w:r w:rsidRPr="00807712">
        <w:rPr>
          <w:rFonts w:ascii="宋体" w:hAnsi="宋体"/>
          <w:b/>
          <w:sz w:val="24"/>
          <w:szCs w:val="24"/>
        </w:rPr>
        <w:t xml:space="preserve">9  </w:t>
      </w:r>
      <w:r w:rsidRPr="00807712">
        <w:rPr>
          <w:rFonts w:ascii="宋体" w:hAnsi="宋体" w:hint="eastAsia"/>
          <w:b/>
          <w:sz w:val="24"/>
          <w:szCs w:val="24"/>
        </w:rPr>
        <w:t>供应商须提供</w:t>
      </w:r>
      <w:r w:rsidRPr="00807712">
        <w:rPr>
          <w:rFonts w:ascii="宋体" w:hAnsi="宋体" w:hint="eastAsia"/>
          <w:sz w:val="24"/>
          <w:szCs w:val="24"/>
        </w:rPr>
        <w:t>有效的</w:t>
      </w:r>
      <w:r w:rsidR="001129E7" w:rsidRPr="00807712">
        <w:rPr>
          <w:rFonts w:ascii="宋体" w:hAnsi="宋体" w:cs="仿宋" w:hint="eastAsia"/>
          <w:kern w:val="0"/>
          <w:sz w:val="24"/>
        </w:rPr>
        <w:t>建筑工程装饰装修专业承包二级</w:t>
      </w:r>
      <w:r w:rsidR="001129E7" w:rsidRPr="00807712">
        <w:rPr>
          <w:rFonts w:ascii="宋体" w:hAnsi="宋体" w:hint="eastAsia"/>
          <w:sz w:val="24"/>
          <w:szCs w:val="24"/>
        </w:rPr>
        <w:t>及以上资质证书复印件</w:t>
      </w:r>
      <w:r w:rsidRPr="00807712">
        <w:rPr>
          <w:rFonts w:ascii="宋体" w:hAnsi="宋体" w:hint="eastAsia"/>
          <w:sz w:val="24"/>
          <w:szCs w:val="24"/>
        </w:rPr>
        <w:t>（须加盖本单位公章）</w:t>
      </w:r>
      <w:r w:rsidRPr="00807712">
        <w:rPr>
          <w:rFonts w:ascii="宋体" w:hAnsi="宋体" w:cs="仿宋" w:hint="eastAsia"/>
          <w:sz w:val="24"/>
          <w:szCs w:val="24"/>
        </w:rPr>
        <w:t>；</w:t>
      </w:r>
    </w:p>
    <w:p w14:paraId="782EA017" w14:textId="77777777" w:rsidR="00395A88" w:rsidRPr="00807712" w:rsidRDefault="00395A88">
      <w:pPr>
        <w:widowControl/>
        <w:jc w:val="left"/>
        <w:rPr>
          <w:rFonts w:ascii="宋体" w:hAnsi="宋体" w:cs="仿宋"/>
          <w:sz w:val="24"/>
          <w:szCs w:val="24"/>
        </w:rPr>
      </w:pPr>
    </w:p>
    <w:p w14:paraId="2FC0823A" w14:textId="77777777" w:rsidR="00395A88" w:rsidRPr="00807712" w:rsidRDefault="00395A88">
      <w:pPr>
        <w:widowControl/>
        <w:jc w:val="left"/>
        <w:rPr>
          <w:rFonts w:ascii="宋体" w:hAnsi="宋体" w:cs="仿宋"/>
          <w:sz w:val="24"/>
          <w:szCs w:val="24"/>
        </w:rPr>
      </w:pPr>
    </w:p>
    <w:p w14:paraId="0750A5E5" w14:textId="77777777" w:rsidR="00395A88" w:rsidRPr="00807712" w:rsidRDefault="00076C3E">
      <w:pPr>
        <w:widowControl/>
        <w:jc w:val="left"/>
        <w:rPr>
          <w:rFonts w:ascii="宋体" w:hAnsi="宋体" w:cs="仿宋"/>
          <w:sz w:val="24"/>
          <w:szCs w:val="24"/>
        </w:rPr>
      </w:pPr>
      <w:r w:rsidRPr="00807712">
        <w:rPr>
          <w:rFonts w:ascii="宋体" w:hAnsi="宋体" w:hint="eastAsia"/>
          <w:b/>
          <w:sz w:val="24"/>
          <w:szCs w:val="24"/>
        </w:rPr>
        <w:t>附件7-</w:t>
      </w:r>
      <w:r w:rsidRPr="00807712">
        <w:rPr>
          <w:rFonts w:ascii="宋体" w:hAnsi="宋体"/>
          <w:b/>
          <w:sz w:val="24"/>
          <w:szCs w:val="24"/>
        </w:rPr>
        <w:t>10</w:t>
      </w:r>
      <w:r w:rsidRPr="00807712">
        <w:rPr>
          <w:rFonts w:ascii="宋体" w:hAnsi="宋体" w:cs="仿宋" w:hint="eastAsia"/>
          <w:sz w:val="24"/>
          <w:szCs w:val="24"/>
        </w:rPr>
        <w:t>供应商须提供有效的安全生产许可证证书复印件</w:t>
      </w:r>
    </w:p>
    <w:p w14:paraId="3BF8E5DC" w14:textId="77777777" w:rsidR="00395A88" w:rsidRPr="00807712" w:rsidRDefault="00395A88">
      <w:pPr>
        <w:widowControl/>
        <w:jc w:val="left"/>
        <w:rPr>
          <w:rFonts w:ascii="宋体" w:hAnsi="宋体" w:cs="仿宋"/>
          <w:sz w:val="24"/>
          <w:szCs w:val="24"/>
        </w:rPr>
      </w:pPr>
    </w:p>
    <w:p w14:paraId="5696EE14" w14:textId="77777777" w:rsidR="00395A88" w:rsidRPr="00807712" w:rsidRDefault="00395A88">
      <w:pPr>
        <w:widowControl/>
        <w:jc w:val="left"/>
        <w:rPr>
          <w:rFonts w:ascii="宋体" w:hAnsi="宋体" w:cs="仿宋"/>
          <w:sz w:val="24"/>
          <w:szCs w:val="24"/>
        </w:rPr>
      </w:pPr>
    </w:p>
    <w:p w14:paraId="77386834" w14:textId="77777777" w:rsidR="00395A88" w:rsidRPr="00807712" w:rsidRDefault="00395A88">
      <w:pPr>
        <w:widowControl/>
        <w:jc w:val="left"/>
        <w:rPr>
          <w:rFonts w:ascii="宋体" w:hAnsi="宋体" w:cs="仿宋"/>
          <w:sz w:val="24"/>
          <w:szCs w:val="24"/>
        </w:rPr>
      </w:pPr>
    </w:p>
    <w:p w14:paraId="4A028528" w14:textId="77777777" w:rsidR="00395A88" w:rsidRPr="00807712" w:rsidRDefault="00076C3E">
      <w:pPr>
        <w:widowControl/>
        <w:jc w:val="left"/>
        <w:rPr>
          <w:rFonts w:ascii="宋体" w:hAnsi="宋体" w:cs="仿宋"/>
          <w:kern w:val="0"/>
          <w:sz w:val="24"/>
          <w:szCs w:val="24"/>
        </w:rPr>
      </w:pPr>
      <w:r w:rsidRPr="00807712">
        <w:rPr>
          <w:rFonts w:ascii="宋体" w:hAnsi="宋体" w:hint="eastAsia"/>
          <w:b/>
          <w:sz w:val="24"/>
          <w:szCs w:val="24"/>
        </w:rPr>
        <w:t>附件7-</w:t>
      </w:r>
      <w:r w:rsidRPr="00807712">
        <w:rPr>
          <w:rFonts w:ascii="宋体" w:hAnsi="宋体"/>
          <w:b/>
          <w:sz w:val="24"/>
          <w:szCs w:val="24"/>
        </w:rPr>
        <w:t>11</w:t>
      </w:r>
      <w:r w:rsidRPr="00807712">
        <w:rPr>
          <w:rFonts w:ascii="宋体" w:hAnsi="宋体" w:cs="仿宋" w:hint="eastAsia"/>
          <w:kern w:val="0"/>
          <w:sz w:val="24"/>
          <w:szCs w:val="24"/>
        </w:rPr>
        <w:t>项目经理具备建筑工程二级（含）以上注册建造师执业资格证书，并且具有有效期内《建筑施工企业管理人员安全生产考核合格证书（B证）》证书复印件。</w:t>
      </w:r>
    </w:p>
    <w:p w14:paraId="5DBB2985" w14:textId="77777777" w:rsidR="00395A88" w:rsidRPr="00807712" w:rsidRDefault="00395A88">
      <w:pPr>
        <w:widowControl/>
        <w:jc w:val="left"/>
        <w:rPr>
          <w:rFonts w:ascii="宋体" w:hAnsi="宋体" w:cs="仿宋"/>
          <w:kern w:val="0"/>
          <w:sz w:val="24"/>
          <w:szCs w:val="24"/>
        </w:rPr>
      </w:pPr>
    </w:p>
    <w:p w14:paraId="7034B2EC" w14:textId="77777777" w:rsidR="00395A88" w:rsidRPr="00807712" w:rsidRDefault="00395A88">
      <w:pPr>
        <w:widowControl/>
        <w:jc w:val="left"/>
        <w:rPr>
          <w:rFonts w:ascii="宋体" w:hAnsi="宋体" w:cs="仿宋"/>
          <w:kern w:val="0"/>
          <w:sz w:val="24"/>
          <w:szCs w:val="24"/>
        </w:rPr>
      </w:pPr>
    </w:p>
    <w:p w14:paraId="30C0FF3F" w14:textId="77777777" w:rsidR="00395A88" w:rsidRPr="00807712" w:rsidRDefault="00395A88">
      <w:pPr>
        <w:widowControl/>
        <w:jc w:val="left"/>
        <w:rPr>
          <w:rFonts w:ascii="宋体" w:hAnsi="宋体" w:cs="仿宋"/>
          <w:kern w:val="0"/>
          <w:sz w:val="24"/>
          <w:szCs w:val="24"/>
        </w:rPr>
      </w:pPr>
    </w:p>
    <w:p w14:paraId="770CE2EF" w14:textId="77777777" w:rsidR="00395A88" w:rsidRPr="00807712" w:rsidRDefault="00395A88">
      <w:pPr>
        <w:widowControl/>
        <w:jc w:val="left"/>
        <w:rPr>
          <w:rFonts w:ascii="宋体" w:hAnsi="宋体" w:cs="仿宋"/>
          <w:kern w:val="0"/>
          <w:sz w:val="24"/>
          <w:szCs w:val="24"/>
        </w:rPr>
      </w:pPr>
    </w:p>
    <w:p w14:paraId="446ADCDD" w14:textId="77777777" w:rsidR="00395A88" w:rsidRPr="00807712" w:rsidRDefault="00076C3E">
      <w:pPr>
        <w:snapToGrid w:val="0"/>
        <w:spacing w:line="288" w:lineRule="auto"/>
        <w:ind w:left="482" w:hangingChars="200" w:hanging="482"/>
        <w:rPr>
          <w:rFonts w:ascii="宋体" w:hAnsi="宋体" w:cs="仿宋"/>
          <w:kern w:val="0"/>
          <w:sz w:val="24"/>
          <w:szCs w:val="24"/>
        </w:rPr>
      </w:pPr>
      <w:r w:rsidRPr="00807712">
        <w:rPr>
          <w:rFonts w:ascii="宋体" w:hAnsi="宋体" w:hint="eastAsia"/>
          <w:b/>
          <w:sz w:val="24"/>
          <w:szCs w:val="24"/>
        </w:rPr>
        <w:t>附件7-</w:t>
      </w:r>
      <w:r w:rsidRPr="00807712">
        <w:rPr>
          <w:rFonts w:ascii="宋体" w:hAnsi="宋体"/>
          <w:b/>
          <w:sz w:val="24"/>
          <w:szCs w:val="24"/>
        </w:rPr>
        <w:t>12</w:t>
      </w:r>
      <w:r w:rsidRPr="00807712">
        <w:rPr>
          <w:rFonts w:ascii="宋体" w:hAnsi="宋体" w:cs="仿宋" w:hint="eastAsia"/>
          <w:kern w:val="0"/>
          <w:sz w:val="24"/>
          <w:szCs w:val="24"/>
        </w:rPr>
        <w:t>外地进京建筑业企业需提供《北京市建筑业企业档案管理手册》复印件（须加盖本单位公章）</w:t>
      </w:r>
    </w:p>
    <w:p w14:paraId="52A7F5CE" w14:textId="77777777" w:rsidR="00395A88" w:rsidRPr="00807712" w:rsidRDefault="00395A88">
      <w:pPr>
        <w:snapToGrid w:val="0"/>
        <w:spacing w:line="288" w:lineRule="auto"/>
        <w:ind w:left="480" w:hangingChars="200" w:hanging="480"/>
        <w:rPr>
          <w:rFonts w:ascii="宋体" w:hAnsi="宋体" w:cs="仿宋"/>
          <w:kern w:val="0"/>
          <w:sz w:val="24"/>
          <w:szCs w:val="24"/>
        </w:rPr>
      </w:pPr>
    </w:p>
    <w:p w14:paraId="108DD2C7" w14:textId="77777777" w:rsidR="00395A88" w:rsidRPr="00807712" w:rsidRDefault="00395A88">
      <w:pPr>
        <w:snapToGrid w:val="0"/>
        <w:spacing w:line="288" w:lineRule="auto"/>
        <w:ind w:left="480" w:hangingChars="200" w:hanging="480"/>
        <w:rPr>
          <w:rFonts w:ascii="宋体" w:hAnsi="宋体" w:cs="仿宋"/>
          <w:kern w:val="0"/>
          <w:sz w:val="24"/>
          <w:szCs w:val="24"/>
        </w:rPr>
      </w:pPr>
    </w:p>
    <w:p w14:paraId="2BDBE832" w14:textId="77777777" w:rsidR="00395A88" w:rsidRPr="00807712" w:rsidRDefault="00076C3E">
      <w:pPr>
        <w:widowControl/>
        <w:jc w:val="left"/>
        <w:rPr>
          <w:rFonts w:ascii="宋体" w:hAnsi="宋体" w:cs="宋体"/>
          <w:b/>
          <w:sz w:val="24"/>
          <w:szCs w:val="24"/>
        </w:rPr>
      </w:pPr>
      <w:r w:rsidRPr="00807712">
        <w:rPr>
          <w:rFonts w:ascii="宋体" w:hAnsi="宋体"/>
          <w:b/>
          <w:sz w:val="24"/>
          <w:szCs w:val="24"/>
        </w:rPr>
        <w:br w:type="page"/>
      </w:r>
    </w:p>
    <w:p w14:paraId="2E67A014" w14:textId="77777777" w:rsidR="00395A88" w:rsidRPr="00807712" w:rsidRDefault="00395A88">
      <w:pPr>
        <w:pStyle w:val="afe"/>
        <w:tabs>
          <w:tab w:val="left" w:pos="5580"/>
        </w:tabs>
        <w:spacing w:line="360" w:lineRule="auto"/>
        <w:jc w:val="center"/>
        <w:rPr>
          <w:rFonts w:hAnsi="宋体"/>
          <w:b/>
          <w:sz w:val="24"/>
          <w:szCs w:val="24"/>
        </w:rPr>
      </w:pPr>
    </w:p>
    <w:p w14:paraId="5874F7E8" w14:textId="77777777" w:rsidR="00395A88" w:rsidRPr="00807712" w:rsidRDefault="00076C3E">
      <w:pPr>
        <w:pStyle w:val="378020"/>
        <w:spacing w:line="360" w:lineRule="auto"/>
        <w:rPr>
          <w:rFonts w:ascii="宋体" w:eastAsia="宋体" w:hAnsi="宋体" w:cs="仿宋"/>
        </w:rPr>
      </w:pPr>
      <w:bookmarkStart w:id="1760" w:name="_Toc30203"/>
      <w:bookmarkStart w:id="1761" w:name="_Toc22031424"/>
      <w:bookmarkEnd w:id="1737"/>
      <w:bookmarkEnd w:id="1747"/>
      <w:bookmarkEnd w:id="1748"/>
      <w:bookmarkEnd w:id="1749"/>
      <w:bookmarkEnd w:id="1750"/>
      <w:bookmarkEnd w:id="1751"/>
      <w:bookmarkEnd w:id="1752"/>
      <w:bookmarkEnd w:id="1753"/>
      <w:bookmarkEnd w:id="1754"/>
      <w:bookmarkEnd w:id="1755"/>
      <w:bookmarkEnd w:id="1756"/>
      <w:bookmarkEnd w:id="1757"/>
      <w:bookmarkEnd w:id="1758"/>
      <w:bookmarkEnd w:id="1759"/>
      <w:r w:rsidRPr="00807712">
        <w:rPr>
          <w:rFonts w:ascii="宋体" w:eastAsia="宋体" w:hAnsi="宋体" w:cs="仿宋" w:hint="eastAsia"/>
        </w:rPr>
        <w:t>格式九：拟投入本项目的主要负责人简历表格式</w:t>
      </w:r>
      <w:bookmarkEnd w:id="1760"/>
      <w:bookmarkEnd w:id="1761"/>
    </w:p>
    <w:p w14:paraId="1A57548D" w14:textId="77777777" w:rsidR="00395A88" w:rsidRPr="00807712" w:rsidRDefault="00395A88">
      <w:pPr>
        <w:rPr>
          <w:rFonts w:ascii="宋体" w:hAnsi="宋体"/>
        </w:rPr>
      </w:pPr>
    </w:p>
    <w:p w14:paraId="235373D3" w14:textId="77777777" w:rsidR="00395A88" w:rsidRPr="00807712" w:rsidRDefault="00076C3E">
      <w:pPr>
        <w:pStyle w:val="378020"/>
        <w:spacing w:line="360" w:lineRule="auto"/>
        <w:jc w:val="center"/>
        <w:rPr>
          <w:rFonts w:ascii="宋体" w:eastAsia="宋体" w:hAnsi="宋体" w:cs="仿宋"/>
          <w:b/>
        </w:rPr>
      </w:pPr>
      <w:bookmarkStart w:id="1762" w:name="_Toc520998959"/>
      <w:bookmarkStart w:id="1763" w:name="_Toc22031425"/>
      <w:r w:rsidRPr="00807712">
        <w:rPr>
          <w:rFonts w:ascii="宋体" w:eastAsia="宋体" w:hAnsi="宋体" w:cs="仿宋" w:hint="eastAsia"/>
          <w:b/>
        </w:rPr>
        <w:t>拟投入本项目的主要负责人简历表</w:t>
      </w:r>
      <w:bookmarkEnd w:id="1762"/>
      <w:bookmarkEnd w:id="1763"/>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395A88" w:rsidRPr="00807712" w14:paraId="20D03741" w14:textId="77777777">
        <w:trPr>
          <w:trHeight w:val="645"/>
        </w:trPr>
        <w:tc>
          <w:tcPr>
            <w:tcW w:w="1824" w:type="dxa"/>
            <w:vAlign w:val="center"/>
          </w:tcPr>
          <w:p w14:paraId="538F2DE2" w14:textId="77777777" w:rsidR="00395A88" w:rsidRPr="00807712" w:rsidRDefault="00076C3E">
            <w:pPr>
              <w:autoSpaceDE w:val="0"/>
              <w:autoSpaceDN w:val="0"/>
              <w:snapToGrid w:val="0"/>
              <w:jc w:val="center"/>
              <w:rPr>
                <w:rFonts w:ascii="宋体" w:hAnsi="宋体" w:cs="仿宋"/>
                <w:spacing w:val="-3"/>
                <w:sz w:val="24"/>
                <w:szCs w:val="24"/>
              </w:rPr>
            </w:pPr>
            <w:r w:rsidRPr="00807712">
              <w:rPr>
                <w:rFonts w:ascii="宋体" w:hAnsi="宋体" w:cs="仿宋" w:hint="eastAsia"/>
                <w:spacing w:val="-3"/>
                <w:sz w:val="24"/>
                <w:szCs w:val="24"/>
              </w:rPr>
              <w:t>姓  名</w:t>
            </w:r>
          </w:p>
        </w:tc>
        <w:tc>
          <w:tcPr>
            <w:tcW w:w="1642" w:type="dxa"/>
            <w:vAlign w:val="center"/>
          </w:tcPr>
          <w:p w14:paraId="36E014D6" w14:textId="77777777" w:rsidR="00395A88" w:rsidRPr="00807712" w:rsidRDefault="00395A88">
            <w:pPr>
              <w:autoSpaceDE w:val="0"/>
              <w:autoSpaceDN w:val="0"/>
              <w:snapToGrid w:val="0"/>
              <w:jc w:val="center"/>
              <w:rPr>
                <w:rFonts w:ascii="宋体" w:hAnsi="宋体" w:cs="仿宋"/>
                <w:spacing w:val="-3"/>
                <w:sz w:val="24"/>
                <w:szCs w:val="24"/>
              </w:rPr>
            </w:pPr>
          </w:p>
        </w:tc>
        <w:tc>
          <w:tcPr>
            <w:tcW w:w="1094" w:type="dxa"/>
            <w:vAlign w:val="center"/>
          </w:tcPr>
          <w:p w14:paraId="4D8C387F" w14:textId="77777777" w:rsidR="00395A88" w:rsidRPr="00807712" w:rsidRDefault="00076C3E">
            <w:pPr>
              <w:autoSpaceDE w:val="0"/>
              <w:autoSpaceDN w:val="0"/>
              <w:snapToGrid w:val="0"/>
              <w:jc w:val="center"/>
              <w:rPr>
                <w:rFonts w:ascii="宋体" w:hAnsi="宋体" w:cs="仿宋"/>
                <w:spacing w:val="-3"/>
                <w:sz w:val="24"/>
                <w:szCs w:val="24"/>
              </w:rPr>
            </w:pPr>
            <w:r w:rsidRPr="00807712">
              <w:rPr>
                <w:rFonts w:ascii="宋体" w:hAnsi="宋体" w:cs="仿宋" w:hint="eastAsia"/>
                <w:spacing w:val="-3"/>
                <w:sz w:val="24"/>
                <w:szCs w:val="24"/>
              </w:rPr>
              <w:t>性 别</w:t>
            </w:r>
          </w:p>
        </w:tc>
        <w:tc>
          <w:tcPr>
            <w:tcW w:w="1642" w:type="dxa"/>
            <w:vAlign w:val="center"/>
          </w:tcPr>
          <w:p w14:paraId="1760496A" w14:textId="77777777" w:rsidR="00395A88" w:rsidRPr="00807712" w:rsidRDefault="00395A88">
            <w:pPr>
              <w:autoSpaceDE w:val="0"/>
              <w:autoSpaceDN w:val="0"/>
              <w:snapToGrid w:val="0"/>
              <w:jc w:val="center"/>
              <w:rPr>
                <w:rFonts w:ascii="宋体" w:hAnsi="宋体" w:cs="仿宋"/>
                <w:spacing w:val="-3"/>
                <w:sz w:val="24"/>
                <w:szCs w:val="24"/>
              </w:rPr>
            </w:pPr>
          </w:p>
        </w:tc>
        <w:tc>
          <w:tcPr>
            <w:tcW w:w="1459" w:type="dxa"/>
            <w:vAlign w:val="center"/>
          </w:tcPr>
          <w:p w14:paraId="63ED22D9" w14:textId="77777777" w:rsidR="00395A88" w:rsidRPr="00807712" w:rsidRDefault="00076C3E">
            <w:pPr>
              <w:autoSpaceDE w:val="0"/>
              <w:autoSpaceDN w:val="0"/>
              <w:snapToGrid w:val="0"/>
              <w:jc w:val="center"/>
              <w:rPr>
                <w:rFonts w:ascii="宋体" w:hAnsi="宋体" w:cs="仿宋"/>
                <w:spacing w:val="-3"/>
                <w:sz w:val="24"/>
                <w:szCs w:val="24"/>
              </w:rPr>
            </w:pPr>
            <w:r w:rsidRPr="00807712">
              <w:rPr>
                <w:rFonts w:ascii="宋体" w:hAnsi="宋体" w:cs="仿宋" w:hint="eastAsia"/>
                <w:spacing w:val="-3"/>
                <w:sz w:val="24"/>
                <w:szCs w:val="24"/>
              </w:rPr>
              <w:t>出生年月</w:t>
            </w:r>
          </w:p>
        </w:tc>
        <w:tc>
          <w:tcPr>
            <w:tcW w:w="1459" w:type="dxa"/>
            <w:vAlign w:val="center"/>
          </w:tcPr>
          <w:p w14:paraId="1B5ED9A4" w14:textId="77777777" w:rsidR="00395A88" w:rsidRPr="00807712" w:rsidRDefault="00395A88">
            <w:pPr>
              <w:autoSpaceDE w:val="0"/>
              <w:autoSpaceDN w:val="0"/>
              <w:snapToGrid w:val="0"/>
              <w:jc w:val="center"/>
              <w:rPr>
                <w:rFonts w:ascii="宋体" w:hAnsi="宋体" w:cs="仿宋"/>
                <w:spacing w:val="-3"/>
                <w:sz w:val="24"/>
                <w:szCs w:val="24"/>
              </w:rPr>
            </w:pPr>
          </w:p>
        </w:tc>
      </w:tr>
      <w:tr w:rsidR="00395A88" w:rsidRPr="00807712" w14:paraId="77E4FFA3" w14:textId="77777777">
        <w:trPr>
          <w:trHeight w:val="621"/>
        </w:trPr>
        <w:tc>
          <w:tcPr>
            <w:tcW w:w="1824" w:type="dxa"/>
            <w:vAlign w:val="center"/>
          </w:tcPr>
          <w:p w14:paraId="6EE487CF" w14:textId="77777777" w:rsidR="00395A88" w:rsidRPr="00807712" w:rsidRDefault="00076C3E">
            <w:pPr>
              <w:autoSpaceDE w:val="0"/>
              <w:autoSpaceDN w:val="0"/>
              <w:snapToGrid w:val="0"/>
              <w:jc w:val="center"/>
              <w:rPr>
                <w:rFonts w:ascii="宋体" w:hAnsi="宋体" w:cs="仿宋"/>
                <w:spacing w:val="-3"/>
                <w:sz w:val="24"/>
                <w:szCs w:val="24"/>
              </w:rPr>
            </w:pPr>
            <w:r w:rsidRPr="00807712">
              <w:rPr>
                <w:rFonts w:ascii="宋体" w:hAnsi="宋体" w:cs="仿宋" w:hint="eastAsia"/>
                <w:spacing w:val="-3"/>
                <w:sz w:val="24"/>
                <w:szCs w:val="24"/>
              </w:rPr>
              <w:t xml:space="preserve">职  </w:t>
            </w:r>
            <w:proofErr w:type="gramStart"/>
            <w:r w:rsidRPr="00807712">
              <w:rPr>
                <w:rFonts w:ascii="宋体" w:hAnsi="宋体" w:cs="仿宋" w:hint="eastAsia"/>
                <w:spacing w:val="-3"/>
                <w:sz w:val="24"/>
                <w:szCs w:val="24"/>
              </w:rPr>
              <w:t>务</w:t>
            </w:r>
            <w:proofErr w:type="gramEnd"/>
          </w:p>
        </w:tc>
        <w:tc>
          <w:tcPr>
            <w:tcW w:w="1642" w:type="dxa"/>
            <w:vAlign w:val="center"/>
          </w:tcPr>
          <w:p w14:paraId="503B102D" w14:textId="77777777" w:rsidR="00395A88" w:rsidRPr="00807712" w:rsidRDefault="00395A88">
            <w:pPr>
              <w:autoSpaceDE w:val="0"/>
              <w:autoSpaceDN w:val="0"/>
              <w:snapToGrid w:val="0"/>
              <w:jc w:val="center"/>
              <w:rPr>
                <w:rFonts w:ascii="宋体" w:hAnsi="宋体" w:cs="仿宋"/>
                <w:spacing w:val="-3"/>
                <w:sz w:val="24"/>
                <w:szCs w:val="24"/>
              </w:rPr>
            </w:pPr>
          </w:p>
        </w:tc>
        <w:tc>
          <w:tcPr>
            <w:tcW w:w="1094" w:type="dxa"/>
            <w:vAlign w:val="center"/>
          </w:tcPr>
          <w:p w14:paraId="04E8717B" w14:textId="77777777" w:rsidR="00395A88" w:rsidRPr="00807712" w:rsidRDefault="00076C3E">
            <w:pPr>
              <w:autoSpaceDE w:val="0"/>
              <w:autoSpaceDN w:val="0"/>
              <w:snapToGrid w:val="0"/>
              <w:jc w:val="center"/>
              <w:rPr>
                <w:rFonts w:ascii="宋体" w:hAnsi="宋体" w:cs="仿宋"/>
                <w:spacing w:val="-3"/>
                <w:sz w:val="24"/>
                <w:szCs w:val="24"/>
              </w:rPr>
            </w:pPr>
            <w:r w:rsidRPr="00807712">
              <w:rPr>
                <w:rFonts w:ascii="宋体" w:hAnsi="宋体" w:cs="仿宋" w:hint="eastAsia"/>
                <w:spacing w:val="-3"/>
                <w:sz w:val="24"/>
                <w:szCs w:val="24"/>
              </w:rPr>
              <w:t>职 称</w:t>
            </w:r>
          </w:p>
        </w:tc>
        <w:tc>
          <w:tcPr>
            <w:tcW w:w="1642" w:type="dxa"/>
            <w:vAlign w:val="center"/>
          </w:tcPr>
          <w:p w14:paraId="64563B12" w14:textId="77777777" w:rsidR="00395A88" w:rsidRPr="00807712" w:rsidRDefault="00395A88">
            <w:pPr>
              <w:autoSpaceDE w:val="0"/>
              <w:autoSpaceDN w:val="0"/>
              <w:snapToGrid w:val="0"/>
              <w:jc w:val="center"/>
              <w:rPr>
                <w:rFonts w:ascii="宋体" w:hAnsi="宋体" w:cs="仿宋"/>
                <w:spacing w:val="-3"/>
                <w:sz w:val="24"/>
                <w:szCs w:val="24"/>
              </w:rPr>
            </w:pPr>
          </w:p>
        </w:tc>
        <w:tc>
          <w:tcPr>
            <w:tcW w:w="1459" w:type="dxa"/>
            <w:vAlign w:val="center"/>
          </w:tcPr>
          <w:p w14:paraId="5B251501" w14:textId="77777777" w:rsidR="00395A88" w:rsidRPr="00807712" w:rsidRDefault="00076C3E">
            <w:pPr>
              <w:autoSpaceDE w:val="0"/>
              <w:autoSpaceDN w:val="0"/>
              <w:snapToGrid w:val="0"/>
              <w:jc w:val="center"/>
              <w:rPr>
                <w:rFonts w:ascii="宋体" w:hAnsi="宋体" w:cs="仿宋"/>
                <w:spacing w:val="-3"/>
                <w:sz w:val="24"/>
                <w:szCs w:val="24"/>
              </w:rPr>
            </w:pPr>
            <w:r w:rsidRPr="00807712">
              <w:rPr>
                <w:rFonts w:ascii="宋体" w:hAnsi="宋体" w:cs="仿宋" w:hint="eastAsia"/>
                <w:spacing w:val="-3"/>
                <w:sz w:val="24"/>
                <w:szCs w:val="24"/>
              </w:rPr>
              <w:t>学    历</w:t>
            </w:r>
          </w:p>
        </w:tc>
        <w:tc>
          <w:tcPr>
            <w:tcW w:w="1459" w:type="dxa"/>
            <w:vAlign w:val="center"/>
          </w:tcPr>
          <w:p w14:paraId="38A39DAE" w14:textId="77777777" w:rsidR="00395A88" w:rsidRPr="00807712" w:rsidRDefault="00395A88">
            <w:pPr>
              <w:autoSpaceDE w:val="0"/>
              <w:autoSpaceDN w:val="0"/>
              <w:snapToGrid w:val="0"/>
              <w:jc w:val="center"/>
              <w:rPr>
                <w:rFonts w:ascii="宋体" w:hAnsi="宋体" w:cs="仿宋"/>
                <w:spacing w:val="-3"/>
                <w:sz w:val="24"/>
                <w:szCs w:val="24"/>
              </w:rPr>
            </w:pPr>
          </w:p>
        </w:tc>
      </w:tr>
      <w:tr w:rsidR="00395A88" w:rsidRPr="00807712" w14:paraId="0E0935CF" w14:textId="77777777">
        <w:trPr>
          <w:trHeight w:val="662"/>
        </w:trPr>
        <w:tc>
          <w:tcPr>
            <w:tcW w:w="1824" w:type="dxa"/>
            <w:vAlign w:val="center"/>
          </w:tcPr>
          <w:p w14:paraId="273011D8" w14:textId="77777777" w:rsidR="00395A88" w:rsidRPr="00807712" w:rsidRDefault="00076C3E">
            <w:pPr>
              <w:autoSpaceDE w:val="0"/>
              <w:autoSpaceDN w:val="0"/>
              <w:snapToGrid w:val="0"/>
              <w:jc w:val="center"/>
              <w:rPr>
                <w:rFonts w:ascii="宋体" w:hAnsi="宋体" w:cs="仿宋"/>
                <w:spacing w:val="-3"/>
                <w:sz w:val="24"/>
                <w:szCs w:val="24"/>
              </w:rPr>
            </w:pPr>
            <w:r w:rsidRPr="00807712">
              <w:rPr>
                <w:rFonts w:ascii="宋体" w:hAnsi="宋体" w:cs="仿宋" w:hint="eastAsia"/>
                <w:spacing w:val="-3"/>
                <w:sz w:val="24"/>
                <w:szCs w:val="24"/>
              </w:rPr>
              <w:t>毕业院校及</w:t>
            </w:r>
          </w:p>
          <w:p w14:paraId="7A29483B" w14:textId="77777777" w:rsidR="00395A88" w:rsidRPr="00807712" w:rsidRDefault="00076C3E">
            <w:pPr>
              <w:autoSpaceDE w:val="0"/>
              <w:autoSpaceDN w:val="0"/>
              <w:snapToGrid w:val="0"/>
              <w:jc w:val="center"/>
              <w:rPr>
                <w:rFonts w:ascii="宋体" w:hAnsi="宋体" w:cs="仿宋"/>
                <w:spacing w:val="-3"/>
                <w:sz w:val="24"/>
                <w:szCs w:val="24"/>
              </w:rPr>
            </w:pPr>
            <w:r w:rsidRPr="00807712">
              <w:rPr>
                <w:rFonts w:ascii="宋体" w:hAnsi="宋体" w:cs="仿宋" w:hint="eastAsia"/>
                <w:spacing w:val="-3"/>
                <w:sz w:val="24"/>
                <w:szCs w:val="24"/>
              </w:rPr>
              <w:t>毕业时间</w:t>
            </w:r>
          </w:p>
        </w:tc>
        <w:tc>
          <w:tcPr>
            <w:tcW w:w="2736" w:type="dxa"/>
            <w:gridSpan w:val="2"/>
            <w:vAlign w:val="center"/>
          </w:tcPr>
          <w:p w14:paraId="1CC50B8D" w14:textId="77777777" w:rsidR="00395A88" w:rsidRPr="00807712" w:rsidRDefault="00395A88">
            <w:pPr>
              <w:autoSpaceDE w:val="0"/>
              <w:autoSpaceDN w:val="0"/>
              <w:snapToGrid w:val="0"/>
              <w:jc w:val="center"/>
              <w:rPr>
                <w:rFonts w:ascii="宋体" w:hAnsi="宋体" w:cs="仿宋"/>
                <w:spacing w:val="-3"/>
                <w:sz w:val="24"/>
                <w:szCs w:val="24"/>
              </w:rPr>
            </w:pPr>
          </w:p>
        </w:tc>
        <w:tc>
          <w:tcPr>
            <w:tcW w:w="1642" w:type="dxa"/>
            <w:vAlign w:val="center"/>
          </w:tcPr>
          <w:p w14:paraId="4E58ED79" w14:textId="77777777" w:rsidR="00395A88" w:rsidRPr="00807712" w:rsidRDefault="00076C3E">
            <w:pPr>
              <w:autoSpaceDE w:val="0"/>
              <w:autoSpaceDN w:val="0"/>
              <w:snapToGrid w:val="0"/>
              <w:jc w:val="center"/>
              <w:rPr>
                <w:rFonts w:ascii="宋体" w:hAnsi="宋体" w:cs="仿宋"/>
                <w:spacing w:val="-3"/>
                <w:sz w:val="24"/>
                <w:szCs w:val="24"/>
              </w:rPr>
            </w:pPr>
            <w:r w:rsidRPr="00807712">
              <w:rPr>
                <w:rFonts w:ascii="宋体" w:hAnsi="宋体" w:cs="仿宋" w:hint="eastAsia"/>
                <w:spacing w:val="-3"/>
                <w:sz w:val="24"/>
                <w:szCs w:val="24"/>
              </w:rPr>
              <w:t>所学专业</w:t>
            </w:r>
          </w:p>
        </w:tc>
        <w:tc>
          <w:tcPr>
            <w:tcW w:w="2918" w:type="dxa"/>
            <w:gridSpan w:val="2"/>
            <w:vAlign w:val="center"/>
          </w:tcPr>
          <w:p w14:paraId="449B1F36" w14:textId="77777777" w:rsidR="00395A88" w:rsidRPr="00807712" w:rsidRDefault="00395A88">
            <w:pPr>
              <w:autoSpaceDE w:val="0"/>
              <w:autoSpaceDN w:val="0"/>
              <w:snapToGrid w:val="0"/>
              <w:jc w:val="center"/>
              <w:rPr>
                <w:rFonts w:ascii="宋体" w:hAnsi="宋体" w:cs="仿宋"/>
                <w:spacing w:val="-3"/>
                <w:sz w:val="24"/>
                <w:szCs w:val="24"/>
              </w:rPr>
            </w:pPr>
          </w:p>
        </w:tc>
      </w:tr>
      <w:tr w:rsidR="00395A88" w:rsidRPr="00807712" w14:paraId="121E25A4" w14:textId="77777777">
        <w:trPr>
          <w:trHeight w:val="662"/>
        </w:trPr>
        <w:tc>
          <w:tcPr>
            <w:tcW w:w="1824" w:type="dxa"/>
            <w:vAlign w:val="center"/>
          </w:tcPr>
          <w:p w14:paraId="1261FBDA" w14:textId="77777777" w:rsidR="00395A88" w:rsidRPr="00807712" w:rsidRDefault="00076C3E">
            <w:pPr>
              <w:autoSpaceDE w:val="0"/>
              <w:autoSpaceDN w:val="0"/>
              <w:snapToGrid w:val="0"/>
              <w:jc w:val="center"/>
              <w:rPr>
                <w:rFonts w:ascii="宋体" w:hAnsi="宋体" w:cs="仿宋"/>
                <w:spacing w:val="-3"/>
                <w:sz w:val="24"/>
                <w:szCs w:val="24"/>
              </w:rPr>
            </w:pPr>
            <w:r w:rsidRPr="00807712">
              <w:rPr>
                <w:rFonts w:ascii="宋体" w:hAnsi="宋体" w:cs="仿宋" w:hint="eastAsia"/>
                <w:spacing w:val="-3"/>
                <w:sz w:val="24"/>
                <w:szCs w:val="24"/>
              </w:rPr>
              <w:t>专业</w:t>
            </w:r>
          </w:p>
        </w:tc>
        <w:tc>
          <w:tcPr>
            <w:tcW w:w="2736" w:type="dxa"/>
            <w:gridSpan w:val="2"/>
            <w:vAlign w:val="center"/>
          </w:tcPr>
          <w:p w14:paraId="54078FC5" w14:textId="77777777" w:rsidR="00395A88" w:rsidRPr="00807712" w:rsidRDefault="00395A88">
            <w:pPr>
              <w:autoSpaceDE w:val="0"/>
              <w:autoSpaceDN w:val="0"/>
              <w:snapToGrid w:val="0"/>
              <w:jc w:val="center"/>
              <w:rPr>
                <w:rFonts w:ascii="宋体" w:hAnsi="宋体" w:cs="仿宋"/>
                <w:spacing w:val="-3"/>
                <w:sz w:val="24"/>
                <w:szCs w:val="24"/>
              </w:rPr>
            </w:pPr>
          </w:p>
        </w:tc>
        <w:tc>
          <w:tcPr>
            <w:tcW w:w="1642" w:type="dxa"/>
            <w:vAlign w:val="center"/>
          </w:tcPr>
          <w:p w14:paraId="41234D89" w14:textId="77777777" w:rsidR="00395A88" w:rsidRPr="00807712" w:rsidRDefault="00076C3E">
            <w:pPr>
              <w:autoSpaceDE w:val="0"/>
              <w:autoSpaceDN w:val="0"/>
              <w:snapToGrid w:val="0"/>
              <w:jc w:val="center"/>
              <w:rPr>
                <w:rFonts w:ascii="宋体" w:hAnsi="宋体" w:cs="仿宋"/>
                <w:spacing w:val="-3"/>
                <w:sz w:val="24"/>
                <w:szCs w:val="24"/>
              </w:rPr>
            </w:pPr>
            <w:r w:rsidRPr="00807712">
              <w:rPr>
                <w:rFonts w:ascii="宋体" w:hAnsi="宋体" w:cs="仿宋" w:hint="eastAsia"/>
                <w:spacing w:val="-3"/>
                <w:sz w:val="24"/>
                <w:szCs w:val="24"/>
              </w:rPr>
              <w:t>从事此类工作年限</w:t>
            </w:r>
          </w:p>
        </w:tc>
        <w:tc>
          <w:tcPr>
            <w:tcW w:w="2918" w:type="dxa"/>
            <w:gridSpan w:val="2"/>
            <w:vAlign w:val="center"/>
          </w:tcPr>
          <w:p w14:paraId="026259DD" w14:textId="77777777" w:rsidR="00395A88" w:rsidRPr="00807712" w:rsidRDefault="00395A88">
            <w:pPr>
              <w:autoSpaceDE w:val="0"/>
              <w:autoSpaceDN w:val="0"/>
              <w:snapToGrid w:val="0"/>
              <w:jc w:val="center"/>
              <w:rPr>
                <w:rFonts w:ascii="宋体" w:hAnsi="宋体" w:cs="仿宋"/>
                <w:spacing w:val="-3"/>
                <w:sz w:val="24"/>
                <w:szCs w:val="24"/>
              </w:rPr>
            </w:pPr>
          </w:p>
        </w:tc>
      </w:tr>
      <w:tr w:rsidR="00395A88" w:rsidRPr="00807712" w14:paraId="27BF1AAA" w14:textId="77777777">
        <w:trPr>
          <w:trHeight w:val="621"/>
        </w:trPr>
        <w:tc>
          <w:tcPr>
            <w:tcW w:w="4560" w:type="dxa"/>
            <w:gridSpan w:val="3"/>
            <w:vAlign w:val="center"/>
          </w:tcPr>
          <w:p w14:paraId="2996BA75" w14:textId="77777777" w:rsidR="00395A88" w:rsidRPr="00807712" w:rsidRDefault="00076C3E">
            <w:pPr>
              <w:autoSpaceDE w:val="0"/>
              <w:autoSpaceDN w:val="0"/>
              <w:snapToGrid w:val="0"/>
              <w:ind w:firstLine="234"/>
              <w:rPr>
                <w:rFonts w:ascii="宋体" w:hAnsi="宋体" w:cs="仿宋"/>
                <w:spacing w:val="-3"/>
                <w:sz w:val="24"/>
                <w:szCs w:val="24"/>
              </w:rPr>
            </w:pPr>
            <w:r w:rsidRPr="00807712">
              <w:rPr>
                <w:rFonts w:ascii="宋体" w:hAnsi="宋体" w:cs="仿宋" w:hint="eastAsia"/>
                <w:spacing w:val="-3"/>
                <w:sz w:val="24"/>
                <w:szCs w:val="24"/>
              </w:rPr>
              <w:t>拟在本项目中承担的职务</w:t>
            </w:r>
          </w:p>
        </w:tc>
        <w:tc>
          <w:tcPr>
            <w:tcW w:w="4560" w:type="dxa"/>
            <w:gridSpan w:val="3"/>
            <w:vAlign w:val="center"/>
          </w:tcPr>
          <w:p w14:paraId="167BD5A0" w14:textId="77777777" w:rsidR="00395A88" w:rsidRPr="00807712" w:rsidRDefault="00395A88">
            <w:pPr>
              <w:autoSpaceDE w:val="0"/>
              <w:autoSpaceDN w:val="0"/>
              <w:snapToGrid w:val="0"/>
              <w:jc w:val="center"/>
              <w:rPr>
                <w:rFonts w:ascii="宋体" w:hAnsi="宋体" w:cs="仿宋"/>
                <w:spacing w:val="-3"/>
                <w:sz w:val="24"/>
                <w:szCs w:val="24"/>
              </w:rPr>
            </w:pPr>
          </w:p>
        </w:tc>
      </w:tr>
      <w:tr w:rsidR="00395A88" w:rsidRPr="00807712" w14:paraId="343D4541" w14:textId="77777777">
        <w:trPr>
          <w:trHeight w:val="621"/>
        </w:trPr>
        <w:tc>
          <w:tcPr>
            <w:tcW w:w="4560" w:type="dxa"/>
            <w:gridSpan w:val="3"/>
            <w:vAlign w:val="center"/>
          </w:tcPr>
          <w:p w14:paraId="696EC6CB" w14:textId="77777777" w:rsidR="00395A88" w:rsidRPr="00807712" w:rsidRDefault="00076C3E">
            <w:pPr>
              <w:autoSpaceDE w:val="0"/>
              <w:autoSpaceDN w:val="0"/>
              <w:snapToGrid w:val="0"/>
              <w:ind w:firstLine="234"/>
              <w:rPr>
                <w:rFonts w:ascii="宋体" w:hAnsi="宋体" w:cs="仿宋"/>
                <w:spacing w:val="-3"/>
                <w:sz w:val="24"/>
                <w:szCs w:val="24"/>
              </w:rPr>
            </w:pPr>
            <w:r w:rsidRPr="00807712">
              <w:rPr>
                <w:rFonts w:ascii="宋体" w:hAnsi="宋体" w:cs="仿宋" w:hint="eastAsia"/>
                <w:spacing w:val="-3"/>
                <w:sz w:val="24"/>
                <w:szCs w:val="24"/>
              </w:rPr>
              <w:t>资格证书编号</w:t>
            </w:r>
          </w:p>
        </w:tc>
        <w:tc>
          <w:tcPr>
            <w:tcW w:w="4560" w:type="dxa"/>
            <w:gridSpan w:val="3"/>
            <w:vAlign w:val="center"/>
          </w:tcPr>
          <w:p w14:paraId="59CD4E2F" w14:textId="77777777" w:rsidR="00395A88" w:rsidRPr="00807712" w:rsidRDefault="00395A88">
            <w:pPr>
              <w:autoSpaceDE w:val="0"/>
              <w:autoSpaceDN w:val="0"/>
              <w:snapToGrid w:val="0"/>
              <w:jc w:val="center"/>
              <w:rPr>
                <w:rFonts w:ascii="宋体" w:hAnsi="宋体" w:cs="仿宋"/>
                <w:spacing w:val="-3"/>
                <w:sz w:val="24"/>
                <w:szCs w:val="24"/>
              </w:rPr>
            </w:pPr>
          </w:p>
        </w:tc>
      </w:tr>
      <w:tr w:rsidR="00395A88" w:rsidRPr="00807712" w14:paraId="0B465E13" w14:textId="77777777">
        <w:trPr>
          <w:cantSplit/>
          <w:trHeight w:val="5860"/>
        </w:trPr>
        <w:tc>
          <w:tcPr>
            <w:tcW w:w="9120" w:type="dxa"/>
            <w:gridSpan w:val="6"/>
            <w:vAlign w:val="center"/>
          </w:tcPr>
          <w:p w14:paraId="2D96A2D6" w14:textId="77777777" w:rsidR="00395A88" w:rsidRPr="00807712" w:rsidRDefault="00076C3E">
            <w:pPr>
              <w:autoSpaceDE w:val="0"/>
              <w:autoSpaceDN w:val="0"/>
              <w:snapToGrid w:val="0"/>
              <w:rPr>
                <w:rFonts w:ascii="宋体" w:hAnsi="宋体" w:cs="仿宋"/>
                <w:spacing w:val="-3"/>
                <w:sz w:val="24"/>
                <w:szCs w:val="24"/>
              </w:rPr>
            </w:pPr>
            <w:r w:rsidRPr="00807712">
              <w:rPr>
                <w:rFonts w:ascii="宋体" w:hAnsi="宋体" w:cs="仿宋" w:hint="eastAsia"/>
                <w:spacing w:val="-3"/>
                <w:sz w:val="24"/>
                <w:szCs w:val="24"/>
              </w:rPr>
              <w:t>主要工作经历及业绩：</w:t>
            </w:r>
          </w:p>
          <w:p w14:paraId="06F1A584" w14:textId="77777777" w:rsidR="00395A88" w:rsidRPr="00807712" w:rsidRDefault="00395A88">
            <w:pPr>
              <w:autoSpaceDE w:val="0"/>
              <w:autoSpaceDN w:val="0"/>
              <w:snapToGrid w:val="0"/>
              <w:rPr>
                <w:rFonts w:ascii="宋体" w:hAnsi="宋体" w:cs="仿宋"/>
                <w:spacing w:val="-3"/>
                <w:sz w:val="24"/>
                <w:szCs w:val="24"/>
              </w:rPr>
            </w:pPr>
          </w:p>
          <w:p w14:paraId="7F676E26" w14:textId="77777777" w:rsidR="00395A88" w:rsidRPr="00807712" w:rsidRDefault="00395A88">
            <w:pPr>
              <w:autoSpaceDE w:val="0"/>
              <w:autoSpaceDN w:val="0"/>
              <w:snapToGrid w:val="0"/>
              <w:rPr>
                <w:rFonts w:ascii="宋体" w:hAnsi="宋体" w:cs="仿宋"/>
                <w:spacing w:val="-3"/>
                <w:sz w:val="24"/>
                <w:szCs w:val="24"/>
              </w:rPr>
            </w:pPr>
          </w:p>
          <w:p w14:paraId="3DF9A6A9" w14:textId="77777777" w:rsidR="00395A88" w:rsidRPr="00807712" w:rsidRDefault="00395A88">
            <w:pPr>
              <w:autoSpaceDE w:val="0"/>
              <w:autoSpaceDN w:val="0"/>
              <w:snapToGrid w:val="0"/>
              <w:rPr>
                <w:rFonts w:ascii="宋体" w:hAnsi="宋体" w:cs="仿宋"/>
                <w:spacing w:val="-3"/>
                <w:sz w:val="24"/>
                <w:szCs w:val="24"/>
              </w:rPr>
            </w:pPr>
          </w:p>
          <w:p w14:paraId="2D7B68CD" w14:textId="77777777" w:rsidR="00395A88" w:rsidRPr="00807712" w:rsidRDefault="00395A88">
            <w:pPr>
              <w:autoSpaceDE w:val="0"/>
              <w:autoSpaceDN w:val="0"/>
              <w:snapToGrid w:val="0"/>
              <w:rPr>
                <w:rFonts w:ascii="宋体" w:hAnsi="宋体" w:cs="仿宋"/>
                <w:spacing w:val="-3"/>
                <w:sz w:val="24"/>
                <w:szCs w:val="24"/>
              </w:rPr>
            </w:pPr>
          </w:p>
          <w:p w14:paraId="72705E48" w14:textId="77777777" w:rsidR="00395A88" w:rsidRPr="00807712" w:rsidRDefault="00395A88">
            <w:pPr>
              <w:autoSpaceDE w:val="0"/>
              <w:autoSpaceDN w:val="0"/>
              <w:snapToGrid w:val="0"/>
              <w:rPr>
                <w:rFonts w:ascii="宋体" w:hAnsi="宋体" w:cs="仿宋"/>
                <w:spacing w:val="-3"/>
                <w:sz w:val="24"/>
                <w:szCs w:val="24"/>
              </w:rPr>
            </w:pPr>
          </w:p>
          <w:p w14:paraId="5BDDD9E1" w14:textId="77777777" w:rsidR="00395A88" w:rsidRPr="00807712" w:rsidRDefault="00395A88">
            <w:pPr>
              <w:autoSpaceDE w:val="0"/>
              <w:autoSpaceDN w:val="0"/>
              <w:snapToGrid w:val="0"/>
              <w:rPr>
                <w:rFonts w:ascii="宋体" w:hAnsi="宋体" w:cs="仿宋"/>
                <w:spacing w:val="-3"/>
                <w:sz w:val="24"/>
                <w:szCs w:val="24"/>
              </w:rPr>
            </w:pPr>
          </w:p>
          <w:p w14:paraId="68FC71F7" w14:textId="77777777" w:rsidR="00395A88" w:rsidRPr="00807712" w:rsidRDefault="00395A88">
            <w:pPr>
              <w:autoSpaceDE w:val="0"/>
              <w:autoSpaceDN w:val="0"/>
              <w:snapToGrid w:val="0"/>
              <w:rPr>
                <w:rFonts w:ascii="宋体" w:hAnsi="宋体" w:cs="仿宋"/>
                <w:spacing w:val="-3"/>
                <w:sz w:val="24"/>
                <w:szCs w:val="24"/>
              </w:rPr>
            </w:pPr>
          </w:p>
          <w:p w14:paraId="37ACF9C8" w14:textId="77777777" w:rsidR="00395A88" w:rsidRPr="00807712" w:rsidRDefault="00395A88">
            <w:pPr>
              <w:autoSpaceDE w:val="0"/>
              <w:autoSpaceDN w:val="0"/>
              <w:snapToGrid w:val="0"/>
              <w:rPr>
                <w:rFonts w:ascii="宋体" w:hAnsi="宋体" w:cs="仿宋"/>
                <w:spacing w:val="-3"/>
                <w:sz w:val="24"/>
                <w:szCs w:val="24"/>
              </w:rPr>
            </w:pPr>
          </w:p>
          <w:p w14:paraId="01F73A76" w14:textId="77777777" w:rsidR="00395A88" w:rsidRPr="00807712" w:rsidRDefault="00395A88">
            <w:pPr>
              <w:autoSpaceDE w:val="0"/>
              <w:autoSpaceDN w:val="0"/>
              <w:snapToGrid w:val="0"/>
              <w:rPr>
                <w:rFonts w:ascii="宋体" w:hAnsi="宋体" w:cs="仿宋"/>
                <w:spacing w:val="-3"/>
                <w:sz w:val="24"/>
                <w:szCs w:val="24"/>
              </w:rPr>
            </w:pPr>
          </w:p>
          <w:p w14:paraId="048A7B51" w14:textId="77777777" w:rsidR="00395A88" w:rsidRPr="00807712" w:rsidRDefault="00395A88">
            <w:pPr>
              <w:autoSpaceDE w:val="0"/>
              <w:autoSpaceDN w:val="0"/>
              <w:snapToGrid w:val="0"/>
              <w:rPr>
                <w:rFonts w:ascii="宋体" w:hAnsi="宋体" w:cs="仿宋"/>
                <w:spacing w:val="-3"/>
                <w:sz w:val="24"/>
                <w:szCs w:val="24"/>
              </w:rPr>
            </w:pPr>
          </w:p>
          <w:p w14:paraId="4FA9799D" w14:textId="77777777" w:rsidR="00395A88" w:rsidRPr="00807712" w:rsidRDefault="00395A88">
            <w:pPr>
              <w:autoSpaceDE w:val="0"/>
              <w:autoSpaceDN w:val="0"/>
              <w:snapToGrid w:val="0"/>
              <w:rPr>
                <w:rFonts w:ascii="宋体" w:hAnsi="宋体" w:cs="仿宋"/>
                <w:spacing w:val="-3"/>
                <w:sz w:val="24"/>
                <w:szCs w:val="24"/>
              </w:rPr>
            </w:pPr>
          </w:p>
          <w:p w14:paraId="33AB6CCB" w14:textId="77777777" w:rsidR="00395A88" w:rsidRPr="00807712" w:rsidRDefault="00395A88">
            <w:pPr>
              <w:autoSpaceDE w:val="0"/>
              <w:autoSpaceDN w:val="0"/>
              <w:snapToGrid w:val="0"/>
              <w:rPr>
                <w:rFonts w:ascii="宋体" w:hAnsi="宋体" w:cs="仿宋"/>
                <w:spacing w:val="-3"/>
                <w:sz w:val="24"/>
                <w:szCs w:val="24"/>
              </w:rPr>
            </w:pPr>
          </w:p>
          <w:p w14:paraId="52798076" w14:textId="77777777" w:rsidR="00395A88" w:rsidRPr="00807712" w:rsidRDefault="00395A88">
            <w:pPr>
              <w:autoSpaceDE w:val="0"/>
              <w:autoSpaceDN w:val="0"/>
              <w:snapToGrid w:val="0"/>
              <w:rPr>
                <w:rFonts w:ascii="宋体" w:hAnsi="宋体" w:cs="仿宋"/>
                <w:spacing w:val="-3"/>
                <w:sz w:val="24"/>
                <w:szCs w:val="24"/>
              </w:rPr>
            </w:pPr>
          </w:p>
          <w:p w14:paraId="1A420B1B" w14:textId="77777777" w:rsidR="00395A88" w:rsidRPr="00807712" w:rsidRDefault="00395A88">
            <w:pPr>
              <w:autoSpaceDE w:val="0"/>
              <w:autoSpaceDN w:val="0"/>
              <w:snapToGrid w:val="0"/>
              <w:rPr>
                <w:rFonts w:ascii="宋体" w:hAnsi="宋体" w:cs="仿宋"/>
                <w:spacing w:val="-3"/>
                <w:sz w:val="24"/>
                <w:szCs w:val="24"/>
              </w:rPr>
            </w:pPr>
          </w:p>
          <w:p w14:paraId="72B0D549" w14:textId="77777777" w:rsidR="00395A88" w:rsidRPr="00807712" w:rsidRDefault="00395A88">
            <w:pPr>
              <w:autoSpaceDE w:val="0"/>
              <w:autoSpaceDN w:val="0"/>
              <w:snapToGrid w:val="0"/>
              <w:rPr>
                <w:rFonts w:ascii="宋体" w:hAnsi="宋体" w:cs="仿宋"/>
                <w:spacing w:val="-3"/>
                <w:sz w:val="24"/>
                <w:szCs w:val="24"/>
              </w:rPr>
            </w:pPr>
          </w:p>
          <w:p w14:paraId="04F3407E" w14:textId="77777777" w:rsidR="00395A88" w:rsidRPr="00807712" w:rsidRDefault="00395A88">
            <w:pPr>
              <w:autoSpaceDE w:val="0"/>
              <w:autoSpaceDN w:val="0"/>
              <w:snapToGrid w:val="0"/>
              <w:rPr>
                <w:rFonts w:ascii="宋体" w:hAnsi="宋体" w:cs="仿宋"/>
                <w:spacing w:val="-3"/>
                <w:sz w:val="24"/>
                <w:szCs w:val="24"/>
              </w:rPr>
            </w:pPr>
          </w:p>
          <w:p w14:paraId="02FDD5B4" w14:textId="77777777" w:rsidR="00395A88" w:rsidRPr="00807712" w:rsidRDefault="00395A88">
            <w:pPr>
              <w:autoSpaceDE w:val="0"/>
              <w:autoSpaceDN w:val="0"/>
              <w:snapToGrid w:val="0"/>
              <w:rPr>
                <w:rFonts w:ascii="宋体" w:hAnsi="宋体" w:cs="仿宋"/>
                <w:spacing w:val="-3"/>
                <w:sz w:val="24"/>
                <w:szCs w:val="24"/>
              </w:rPr>
            </w:pPr>
          </w:p>
          <w:p w14:paraId="5EFC0925" w14:textId="77777777" w:rsidR="00395A88" w:rsidRPr="00807712" w:rsidRDefault="00395A88">
            <w:pPr>
              <w:autoSpaceDE w:val="0"/>
              <w:autoSpaceDN w:val="0"/>
              <w:snapToGrid w:val="0"/>
              <w:rPr>
                <w:rFonts w:ascii="宋体" w:hAnsi="宋体" w:cs="仿宋"/>
                <w:spacing w:val="-3"/>
                <w:sz w:val="24"/>
                <w:szCs w:val="24"/>
              </w:rPr>
            </w:pPr>
          </w:p>
          <w:p w14:paraId="05F7B779" w14:textId="77777777" w:rsidR="00395A88" w:rsidRPr="00807712" w:rsidRDefault="00395A88">
            <w:pPr>
              <w:autoSpaceDE w:val="0"/>
              <w:autoSpaceDN w:val="0"/>
              <w:snapToGrid w:val="0"/>
              <w:rPr>
                <w:rFonts w:ascii="宋体" w:hAnsi="宋体" w:cs="仿宋"/>
                <w:spacing w:val="-3"/>
                <w:sz w:val="24"/>
                <w:szCs w:val="24"/>
              </w:rPr>
            </w:pPr>
          </w:p>
        </w:tc>
      </w:tr>
    </w:tbl>
    <w:p w14:paraId="2593AC76" w14:textId="77777777" w:rsidR="00395A88" w:rsidRPr="00807712" w:rsidRDefault="00076C3E">
      <w:pPr>
        <w:rPr>
          <w:rFonts w:ascii="宋体" w:hAnsi="宋体" w:cs="仿宋"/>
          <w:sz w:val="24"/>
          <w:szCs w:val="24"/>
        </w:rPr>
      </w:pPr>
      <w:r w:rsidRPr="00807712">
        <w:rPr>
          <w:rFonts w:ascii="宋体" w:hAnsi="宋体" w:cs="仿宋" w:hint="eastAsia"/>
          <w:sz w:val="24"/>
          <w:szCs w:val="24"/>
        </w:rPr>
        <w:t>说明：本表应相应附有人员职称证、资格证书等（复印件）。</w:t>
      </w:r>
    </w:p>
    <w:p w14:paraId="2D4BEF21" w14:textId="77777777" w:rsidR="00395A88" w:rsidRPr="00807712" w:rsidRDefault="00076C3E">
      <w:pPr>
        <w:widowControl/>
        <w:jc w:val="left"/>
        <w:rPr>
          <w:rFonts w:ascii="宋体" w:hAnsi="宋体" w:cs="仿宋"/>
          <w:sz w:val="24"/>
          <w:szCs w:val="24"/>
        </w:rPr>
      </w:pPr>
      <w:r w:rsidRPr="00807712">
        <w:rPr>
          <w:rFonts w:ascii="宋体" w:hAnsi="宋体" w:cs="仿宋"/>
          <w:sz w:val="24"/>
          <w:szCs w:val="24"/>
        </w:rPr>
        <w:br w:type="page"/>
      </w:r>
    </w:p>
    <w:p w14:paraId="55218AAC" w14:textId="77777777" w:rsidR="00395A88" w:rsidRPr="00807712" w:rsidRDefault="00076C3E">
      <w:pPr>
        <w:pStyle w:val="378020"/>
        <w:spacing w:line="360" w:lineRule="auto"/>
        <w:rPr>
          <w:rFonts w:ascii="宋体" w:eastAsia="宋体" w:hAnsi="宋体" w:cs="仿宋"/>
        </w:rPr>
      </w:pPr>
      <w:bookmarkStart w:id="1764" w:name="_Toc443558855"/>
      <w:bookmarkStart w:id="1765" w:name="_Toc24586"/>
      <w:bookmarkStart w:id="1766" w:name="_Toc462867135"/>
      <w:bookmarkStart w:id="1767" w:name="_Toc22031426"/>
      <w:r w:rsidRPr="00807712">
        <w:rPr>
          <w:rFonts w:ascii="宋体" w:eastAsia="宋体" w:hAnsi="宋体" w:cs="仿宋" w:hint="eastAsia"/>
        </w:rPr>
        <w:lastRenderedPageBreak/>
        <w:t>格式十：项目团队情况一览表格式</w:t>
      </w:r>
      <w:bookmarkEnd w:id="1764"/>
      <w:bookmarkEnd w:id="1765"/>
      <w:bookmarkEnd w:id="1766"/>
      <w:bookmarkEnd w:id="1767"/>
    </w:p>
    <w:p w14:paraId="02D1BF7B" w14:textId="77777777" w:rsidR="00395A88" w:rsidRPr="00807712" w:rsidRDefault="00395A88">
      <w:pPr>
        <w:jc w:val="center"/>
        <w:rPr>
          <w:rFonts w:ascii="宋体" w:hAnsi="宋体" w:cs="仿宋"/>
        </w:rPr>
      </w:pPr>
    </w:p>
    <w:p w14:paraId="43AB80BD" w14:textId="77777777" w:rsidR="00395A88" w:rsidRPr="00807712" w:rsidRDefault="00076C3E">
      <w:pPr>
        <w:jc w:val="center"/>
        <w:rPr>
          <w:rFonts w:ascii="宋体" w:hAnsi="宋体"/>
          <w:sz w:val="28"/>
          <w:szCs w:val="28"/>
        </w:rPr>
      </w:pPr>
      <w:bookmarkStart w:id="1768" w:name="_Toc520998961"/>
      <w:r w:rsidRPr="00807712">
        <w:rPr>
          <w:rFonts w:ascii="宋体" w:hAnsi="宋体" w:hint="eastAsia"/>
          <w:sz w:val="28"/>
          <w:szCs w:val="28"/>
        </w:rPr>
        <w:t>项目团队情况一览表</w:t>
      </w:r>
      <w:bookmarkEnd w:id="1768"/>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10"/>
        <w:gridCol w:w="787"/>
        <w:gridCol w:w="720"/>
        <w:gridCol w:w="825"/>
        <w:gridCol w:w="752"/>
        <w:gridCol w:w="709"/>
        <w:gridCol w:w="1275"/>
        <w:gridCol w:w="709"/>
        <w:gridCol w:w="1134"/>
      </w:tblGrid>
      <w:tr w:rsidR="00395A88" w:rsidRPr="00807712" w14:paraId="5196F197" w14:textId="77777777">
        <w:trPr>
          <w:trHeight w:val="1062"/>
        </w:trPr>
        <w:tc>
          <w:tcPr>
            <w:tcW w:w="739" w:type="dxa"/>
            <w:tcBorders>
              <w:bottom w:val="single" w:sz="4" w:space="0" w:color="auto"/>
            </w:tcBorders>
            <w:vAlign w:val="center"/>
          </w:tcPr>
          <w:p w14:paraId="2576AF33" w14:textId="77777777" w:rsidR="00395A88" w:rsidRPr="00807712" w:rsidRDefault="00076C3E">
            <w:pPr>
              <w:jc w:val="center"/>
              <w:rPr>
                <w:rFonts w:ascii="宋体" w:hAnsi="宋体" w:cs="仿宋"/>
                <w:b/>
                <w:bCs/>
              </w:rPr>
            </w:pPr>
            <w:r w:rsidRPr="00807712">
              <w:rPr>
                <w:rFonts w:ascii="宋体" w:hAnsi="宋体" w:cs="仿宋" w:hint="eastAsia"/>
                <w:b/>
                <w:bCs/>
              </w:rPr>
              <w:t>序号</w:t>
            </w:r>
          </w:p>
        </w:tc>
        <w:tc>
          <w:tcPr>
            <w:tcW w:w="1310" w:type="dxa"/>
            <w:tcBorders>
              <w:bottom w:val="single" w:sz="4" w:space="0" w:color="auto"/>
            </w:tcBorders>
            <w:vAlign w:val="center"/>
          </w:tcPr>
          <w:p w14:paraId="552C0E85" w14:textId="77777777" w:rsidR="00395A88" w:rsidRPr="00807712" w:rsidRDefault="00076C3E">
            <w:pPr>
              <w:jc w:val="center"/>
              <w:rPr>
                <w:rFonts w:ascii="宋体" w:hAnsi="宋体" w:cs="仿宋"/>
                <w:b/>
                <w:bCs/>
              </w:rPr>
            </w:pPr>
            <w:r w:rsidRPr="00807712">
              <w:rPr>
                <w:rFonts w:ascii="宋体" w:hAnsi="宋体" w:cs="仿宋" w:hint="eastAsia"/>
                <w:b/>
                <w:bCs/>
              </w:rPr>
              <w:t>姓名</w:t>
            </w:r>
          </w:p>
        </w:tc>
        <w:tc>
          <w:tcPr>
            <w:tcW w:w="787" w:type="dxa"/>
            <w:tcBorders>
              <w:bottom w:val="single" w:sz="4" w:space="0" w:color="auto"/>
            </w:tcBorders>
            <w:vAlign w:val="center"/>
          </w:tcPr>
          <w:p w14:paraId="1635D9BD" w14:textId="77777777" w:rsidR="00395A88" w:rsidRPr="00807712" w:rsidRDefault="00076C3E">
            <w:pPr>
              <w:jc w:val="center"/>
              <w:rPr>
                <w:rFonts w:ascii="宋体" w:hAnsi="宋体" w:cs="仿宋"/>
                <w:b/>
                <w:bCs/>
              </w:rPr>
            </w:pPr>
            <w:r w:rsidRPr="00807712">
              <w:rPr>
                <w:rFonts w:ascii="宋体" w:hAnsi="宋体" w:cs="仿宋" w:hint="eastAsia"/>
                <w:b/>
                <w:bCs/>
              </w:rPr>
              <w:t>性别</w:t>
            </w:r>
          </w:p>
        </w:tc>
        <w:tc>
          <w:tcPr>
            <w:tcW w:w="720" w:type="dxa"/>
            <w:tcBorders>
              <w:bottom w:val="single" w:sz="4" w:space="0" w:color="auto"/>
            </w:tcBorders>
            <w:vAlign w:val="center"/>
          </w:tcPr>
          <w:p w14:paraId="2AEEDDD6" w14:textId="77777777" w:rsidR="00395A88" w:rsidRPr="00807712" w:rsidRDefault="00076C3E">
            <w:pPr>
              <w:jc w:val="center"/>
              <w:rPr>
                <w:rFonts w:ascii="宋体" w:hAnsi="宋体" w:cs="仿宋"/>
                <w:b/>
                <w:bCs/>
              </w:rPr>
            </w:pPr>
            <w:r w:rsidRPr="00807712">
              <w:rPr>
                <w:rFonts w:ascii="宋体" w:hAnsi="宋体" w:cs="仿宋" w:hint="eastAsia"/>
                <w:b/>
                <w:bCs/>
              </w:rPr>
              <w:t>年龄</w:t>
            </w:r>
          </w:p>
        </w:tc>
        <w:tc>
          <w:tcPr>
            <w:tcW w:w="825" w:type="dxa"/>
            <w:tcBorders>
              <w:bottom w:val="single" w:sz="4" w:space="0" w:color="auto"/>
            </w:tcBorders>
            <w:vAlign w:val="center"/>
          </w:tcPr>
          <w:p w14:paraId="28C11ABC" w14:textId="77777777" w:rsidR="00395A88" w:rsidRPr="00807712" w:rsidRDefault="00076C3E">
            <w:pPr>
              <w:jc w:val="center"/>
              <w:rPr>
                <w:rFonts w:ascii="宋体" w:hAnsi="宋体" w:cs="仿宋"/>
                <w:b/>
                <w:bCs/>
              </w:rPr>
            </w:pPr>
            <w:r w:rsidRPr="00807712">
              <w:rPr>
                <w:rFonts w:ascii="宋体" w:hAnsi="宋体" w:cs="仿宋" w:hint="eastAsia"/>
                <w:b/>
                <w:bCs/>
              </w:rPr>
              <w:t>学历</w:t>
            </w:r>
          </w:p>
        </w:tc>
        <w:tc>
          <w:tcPr>
            <w:tcW w:w="752" w:type="dxa"/>
            <w:tcBorders>
              <w:bottom w:val="single" w:sz="4" w:space="0" w:color="auto"/>
            </w:tcBorders>
            <w:vAlign w:val="center"/>
          </w:tcPr>
          <w:p w14:paraId="132B566C" w14:textId="77777777" w:rsidR="00395A88" w:rsidRPr="00807712" w:rsidRDefault="00076C3E">
            <w:pPr>
              <w:jc w:val="center"/>
              <w:rPr>
                <w:rFonts w:ascii="宋体" w:hAnsi="宋体" w:cs="仿宋"/>
                <w:b/>
                <w:bCs/>
              </w:rPr>
            </w:pPr>
            <w:r w:rsidRPr="00807712">
              <w:rPr>
                <w:rFonts w:ascii="宋体" w:hAnsi="宋体" w:cs="仿宋" w:hint="eastAsia"/>
                <w:b/>
                <w:bCs/>
              </w:rPr>
              <w:t>专业</w:t>
            </w:r>
          </w:p>
        </w:tc>
        <w:tc>
          <w:tcPr>
            <w:tcW w:w="709" w:type="dxa"/>
            <w:tcBorders>
              <w:bottom w:val="single" w:sz="4" w:space="0" w:color="auto"/>
            </w:tcBorders>
            <w:vAlign w:val="center"/>
          </w:tcPr>
          <w:p w14:paraId="009F2296" w14:textId="77777777" w:rsidR="00395A88" w:rsidRPr="00807712" w:rsidRDefault="00076C3E">
            <w:pPr>
              <w:jc w:val="center"/>
              <w:rPr>
                <w:rFonts w:ascii="宋体" w:hAnsi="宋体" w:cs="仿宋"/>
                <w:b/>
                <w:bCs/>
              </w:rPr>
            </w:pPr>
            <w:r w:rsidRPr="00807712">
              <w:rPr>
                <w:rFonts w:ascii="宋体" w:hAnsi="宋体" w:cs="仿宋" w:hint="eastAsia"/>
                <w:b/>
                <w:bCs/>
              </w:rPr>
              <w:t>职称</w:t>
            </w:r>
          </w:p>
        </w:tc>
        <w:tc>
          <w:tcPr>
            <w:tcW w:w="1275" w:type="dxa"/>
            <w:tcBorders>
              <w:bottom w:val="single" w:sz="4" w:space="0" w:color="auto"/>
            </w:tcBorders>
            <w:vAlign w:val="center"/>
          </w:tcPr>
          <w:p w14:paraId="73FE948E" w14:textId="77777777" w:rsidR="00395A88" w:rsidRPr="00807712" w:rsidRDefault="00076C3E">
            <w:pPr>
              <w:jc w:val="center"/>
              <w:rPr>
                <w:rFonts w:ascii="宋体" w:hAnsi="宋体" w:cs="仿宋"/>
                <w:b/>
                <w:bCs/>
              </w:rPr>
            </w:pPr>
            <w:r w:rsidRPr="00807712">
              <w:rPr>
                <w:rFonts w:ascii="宋体" w:hAnsi="宋体" w:cs="仿宋" w:hint="eastAsia"/>
                <w:b/>
                <w:bCs/>
              </w:rPr>
              <w:t>从事本专业工作年限</w:t>
            </w:r>
          </w:p>
        </w:tc>
        <w:tc>
          <w:tcPr>
            <w:tcW w:w="709" w:type="dxa"/>
            <w:tcBorders>
              <w:bottom w:val="single" w:sz="4" w:space="0" w:color="auto"/>
            </w:tcBorders>
            <w:vAlign w:val="center"/>
          </w:tcPr>
          <w:p w14:paraId="0895F10B" w14:textId="77777777" w:rsidR="00395A88" w:rsidRPr="00807712" w:rsidRDefault="00076C3E">
            <w:pPr>
              <w:jc w:val="center"/>
              <w:rPr>
                <w:rFonts w:ascii="宋体" w:hAnsi="宋体" w:cs="仿宋"/>
                <w:b/>
                <w:bCs/>
              </w:rPr>
            </w:pPr>
            <w:r w:rsidRPr="00807712">
              <w:rPr>
                <w:rFonts w:ascii="宋体" w:hAnsi="宋体" w:cs="仿宋" w:hint="eastAsia"/>
                <w:b/>
                <w:bCs/>
              </w:rPr>
              <w:t>资质证书</w:t>
            </w:r>
          </w:p>
        </w:tc>
        <w:tc>
          <w:tcPr>
            <w:tcW w:w="1134" w:type="dxa"/>
            <w:tcBorders>
              <w:bottom w:val="single" w:sz="4" w:space="0" w:color="auto"/>
            </w:tcBorders>
            <w:vAlign w:val="center"/>
          </w:tcPr>
          <w:p w14:paraId="7B4CEFC2" w14:textId="77777777" w:rsidR="00395A88" w:rsidRPr="00807712" w:rsidRDefault="00076C3E">
            <w:pPr>
              <w:jc w:val="center"/>
              <w:rPr>
                <w:rFonts w:ascii="宋体" w:hAnsi="宋体" w:cs="仿宋"/>
                <w:b/>
                <w:bCs/>
              </w:rPr>
            </w:pPr>
            <w:r w:rsidRPr="00807712">
              <w:rPr>
                <w:rFonts w:ascii="宋体" w:hAnsi="宋体" w:cs="仿宋" w:hint="eastAsia"/>
                <w:b/>
                <w:bCs/>
              </w:rPr>
              <w:t>拟任职务</w:t>
            </w:r>
          </w:p>
        </w:tc>
      </w:tr>
      <w:tr w:rsidR="00395A88" w:rsidRPr="00807712" w14:paraId="5A6145F0" w14:textId="77777777">
        <w:trPr>
          <w:trHeight w:val="400"/>
        </w:trPr>
        <w:tc>
          <w:tcPr>
            <w:tcW w:w="739" w:type="dxa"/>
          </w:tcPr>
          <w:p w14:paraId="26BF2179" w14:textId="77777777" w:rsidR="00395A88" w:rsidRPr="00807712" w:rsidRDefault="00395A88">
            <w:pPr>
              <w:jc w:val="center"/>
              <w:rPr>
                <w:rFonts w:ascii="宋体" w:hAnsi="宋体" w:cs="仿宋"/>
              </w:rPr>
            </w:pPr>
          </w:p>
        </w:tc>
        <w:tc>
          <w:tcPr>
            <w:tcW w:w="1310" w:type="dxa"/>
            <w:vAlign w:val="center"/>
          </w:tcPr>
          <w:p w14:paraId="0D73DCDA" w14:textId="77777777" w:rsidR="00395A88" w:rsidRPr="00807712" w:rsidRDefault="00395A88">
            <w:pPr>
              <w:jc w:val="center"/>
              <w:rPr>
                <w:rFonts w:ascii="宋体" w:hAnsi="宋体" w:cs="仿宋"/>
              </w:rPr>
            </w:pPr>
          </w:p>
        </w:tc>
        <w:tc>
          <w:tcPr>
            <w:tcW w:w="787" w:type="dxa"/>
            <w:vAlign w:val="center"/>
          </w:tcPr>
          <w:p w14:paraId="30EC4C05" w14:textId="77777777" w:rsidR="00395A88" w:rsidRPr="00807712" w:rsidRDefault="00395A88">
            <w:pPr>
              <w:jc w:val="center"/>
              <w:rPr>
                <w:rFonts w:ascii="宋体" w:hAnsi="宋体" w:cs="仿宋"/>
              </w:rPr>
            </w:pPr>
          </w:p>
        </w:tc>
        <w:tc>
          <w:tcPr>
            <w:tcW w:w="720" w:type="dxa"/>
            <w:vAlign w:val="center"/>
          </w:tcPr>
          <w:p w14:paraId="742D37D3" w14:textId="77777777" w:rsidR="00395A88" w:rsidRPr="00807712" w:rsidRDefault="00395A88">
            <w:pPr>
              <w:jc w:val="center"/>
              <w:rPr>
                <w:rFonts w:ascii="宋体" w:hAnsi="宋体" w:cs="仿宋"/>
              </w:rPr>
            </w:pPr>
          </w:p>
        </w:tc>
        <w:tc>
          <w:tcPr>
            <w:tcW w:w="825" w:type="dxa"/>
            <w:vAlign w:val="center"/>
          </w:tcPr>
          <w:p w14:paraId="05C39BF5" w14:textId="77777777" w:rsidR="00395A88" w:rsidRPr="00807712" w:rsidRDefault="00395A88">
            <w:pPr>
              <w:jc w:val="center"/>
              <w:rPr>
                <w:rFonts w:ascii="宋体" w:hAnsi="宋体" w:cs="仿宋"/>
              </w:rPr>
            </w:pPr>
          </w:p>
        </w:tc>
        <w:tc>
          <w:tcPr>
            <w:tcW w:w="752" w:type="dxa"/>
            <w:vAlign w:val="center"/>
          </w:tcPr>
          <w:p w14:paraId="3C42B4AF" w14:textId="77777777" w:rsidR="00395A88" w:rsidRPr="00807712" w:rsidRDefault="00395A88">
            <w:pPr>
              <w:jc w:val="center"/>
              <w:rPr>
                <w:rFonts w:ascii="宋体" w:hAnsi="宋体" w:cs="仿宋"/>
              </w:rPr>
            </w:pPr>
          </w:p>
        </w:tc>
        <w:tc>
          <w:tcPr>
            <w:tcW w:w="709" w:type="dxa"/>
            <w:vAlign w:val="center"/>
          </w:tcPr>
          <w:p w14:paraId="661A7DA1" w14:textId="77777777" w:rsidR="00395A88" w:rsidRPr="00807712" w:rsidRDefault="00395A88">
            <w:pPr>
              <w:jc w:val="center"/>
              <w:rPr>
                <w:rFonts w:ascii="宋体" w:hAnsi="宋体" w:cs="仿宋"/>
              </w:rPr>
            </w:pPr>
          </w:p>
        </w:tc>
        <w:tc>
          <w:tcPr>
            <w:tcW w:w="1275" w:type="dxa"/>
            <w:vAlign w:val="center"/>
          </w:tcPr>
          <w:p w14:paraId="21528473" w14:textId="77777777" w:rsidR="00395A88" w:rsidRPr="00807712" w:rsidRDefault="00395A88">
            <w:pPr>
              <w:jc w:val="center"/>
              <w:rPr>
                <w:rFonts w:ascii="宋体" w:hAnsi="宋体" w:cs="仿宋"/>
              </w:rPr>
            </w:pPr>
          </w:p>
        </w:tc>
        <w:tc>
          <w:tcPr>
            <w:tcW w:w="709" w:type="dxa"/>
          </w:tcPr>
          <w:p w14:paraId="75AFE606" w14:textId="77777777" w:rsidR="00395A88" w:rsidRPr="00807712" w:rsidRDefault="00395A88">
            <w:pPr>
              <w:jc w:val="center"/>
              <w:rPr>
                <w:rFonts w:ascii="宋体" w:hAnsi="宋体" w:cs="仿宋"/>
              </w:rPr>
            </w:pPr>
          </w:p>
        </w:tc>
        <w:tc>
          <w:tcPr>
            <w:tcW w:w="1134" w:type="dxa"/>
          </w:tcPr>
          <w:p w14:paraId="7818617F" w14:textId="77777777" w:rsidR="00395A88" w:rsidRPr="00807712" w:rsidRDefault="00395A88">
            <w:pPr>
              <w:jc w:val="center"/>
              <w:rPr>
                <w:rFonts w:ascii="宋体" w:hAnsi="宋体" w:cs="仿宋"/>
              </w:rPr>
            </w:pPr>
          </w:p>
        </w:tc>
      </w:tr>
      <w:tr w:rsidR="00395A88" w:rsidRPr="00807712" w14:paraId="76F495F6" w14:textId="77777777">
        <w:trPr>
          <w:trHeight w:val="400"/>
        </w:trPr>
        <w:tc>
          <w:tcPr>
            <w:tcW w:w="739" w:type="dxa"/>
          </w:tcPr>
          <w:p w14:paraId="60C4EB51" w14:textId="77777777" w:rsidR="00395A88" w:rsidRPr="00807712" w:rsidRDefault="00395A88">
            <w:pPr>
              <w:jc w:val="center"/>
              <w:rPr>
                <w:rFonts w:ascii="宋体" w:hAnsi="宋体" w:cs="仿宋"/>
              </w:rPr>
            </w:pPr>
          </w:p>
        </w:tc>
        <w:tc>
          <w:tcPr>
            <w:tcW w:w="1310" w:type="dxa"/>
            <w:vAlign w:val="center"/>
          </w:tcPr>
          <w:p w14:paraId="7D84682D" w14:textId="77777777" w:rsidR="00395A88" w:rsidRPr="00807712" w:rsidRDefault="00395A88">
            <w:pPr>
              <w:jc w:val="center"/>
              <w:rPr>
                <w:rFonts w:ascii="宋体" w:hAnsi="宋体" w:cs="仿宋"/>
              </w:rPr>
            </w:pPr>
          </w:p>
        </w:tc>
        <w:tc>
          <w:tcPr>
            <w:tcW w:w="787" w:type="dxa"/>
            <w:vAlign w:val="center"/>
          </w:tcPr>
          <w:p w14:paraId="5B9D79D0" w14:textId="77777777" w:rsidR="00395A88" w:rsidRPr="00807712" w:rsidRDefault="00395A88">
            <w:pPr>
              <w:jc w:val="center"/>
              <w:rPr>
                <w:rFonts w:ascii="宋体" w:hAnsi="宋体" w:cs="仿宋"/>
              </w:rPr>
            </w:pPr>
          </w:p>
        </w:tc>
        <w:tc>
          <w:tcPr>
            <w:tcW w:w="720" w:type="dxa"/>
            <w:vAlign w:val="center"/>
          </w:tcPr>
          <w:p w14:paraId="4356F6F4" w14:textId="77777777" w:rsidR="00395A88" w:rsidRPr="00807712" w:rsidRDefault="00395A88">
            <w:pPr>
              <w:jc w:val="center"/>
              <w:rPr>
                <w:rFonts w:ascii="宋体" w:hAnsi="宋体" w:cs="仿宋"/>
              </w:rPr>
            </w:pPr>
          </w:p>
        </w:tc>
        <w:tc>
          <w:tcPr>
            <w:tcW w:w="825" w:type="dxa"/>
            <w:vAlign w:val="center"/>
          </w:tcPr>
          <w:p w14:paraId="7A4CD909" w14:textId="77777777" w:rsidR="00395A88" w:rsidRPr="00807712" w:rsidRDefault="00395A88">
            <w:pPr>
              <w:jc w:val="center"/>
              <w:rPr>
                <w:rFonts w:ascii="宋体" w:hAnsi="宋体" w:cs="仿宋"/>
              </w:rPr>
            </w:pPr>
          </w:p>
        </w:tc>
        <w:tc>
          <w:tcPr>
            <w:tcW w:w="752" w:type="dxa"/>
            <w:vAlign w:val="center"/>
          </w:tcPr>
          <w:p w14:paraId="712F2BC6" w14:textId="77777777" w:rsidR="00395A88" w:rsidRPr="00807712" w:rsidRDefault="00395A88">
            <w:pPr>
              <w:jc w:val="center"/>
              <w:rPr>
                <w:rFonts w:ascii="宋体" w:hAnsi="宋体" w:cs="仿宋"/>
              </w:rPr>
            </w:pPr>
          </w:p>
        </w:tc>
        <w:tc>
          <w:tcPr>
            <w:tcW w:w="709" w:type="dxa"/>
            <w:vAlign w:val="center"/>
          </w:tcPr>
          <w:p w14:paraId="39AF2E5C" w14:textId="77777777" w:rsidR="00395A88" w:rsidRPr="00807712" w:rsidRDefault="00395A88">
            <w:pPr>
              <w:jc w:val="center"/>
              <w:rPr>
                <w:rFonts w:ascii="宋体" w:hAnsi="宋体" w:cs="仿宋"/>
              </w:rPr>
            </w:pPr>
          </w:p>
        </w:tc>
        <w:tc>
          <w:tcPr>
            <w:tcW w:w="1275" w:type="dxa"/>
            <w:vAlign w:val="center"/>
          </w:tcPr>
          <w:p w14:paraId="10925AC3" w14:textId="77777777" w:rsidR="00395A88" w:rsidRPr="00807712" w:rsidRDefault="00395A88">
            <w:pPr>
              <w:jc w:val="center"/>
              <w:rPr>
                <w:rFonts w:ascii="宋体" w:hAnsi="宋体" w:cs="仿宋"/>
              </w:rPr>
            </w:pPr>
          </w:p>
        </w:tc>
        <w:tc>
          <w:tcPr>
            <w:tcW w:w="709" w:type="dxa"/>
          </w:tcPr>
          <w:p w14:paraId="59B0AE6D" w14:textId="77777777" w:rsidR="00395A88" w:rsidRPr="00807712" w:rsidRDefault="00395A88">
            <w:pPr>
              <w:jc w:val="center"/>
              <w:rPr>
                <w:rFonts w:ascii="宋体" w:hAnsi="宋体" w:cs="仿宋"/>
              </w:rPr>
            </w:pPr>
          </w:p>
        </w:tc>
        <w:tc>
          <w:tcPr>
            <w:tcW w:w="1134" w:type="dxa"/>
          </w:tcPr>
          <w:p w14:paraId="6A205F4A" w14:textId="77777777" w:rsidR="00395A88" w:rsidRPr="00807712" w:rsidRDefault="00395A88">
            <w:pPr>
              <w:jc w:val="center"/>
              <w:rPr>
                <w:rFonts w:ascii="宋体" w:hAnsi="宋体" w:cs="仿宋"/>
              </w:rPr>
            </w:pPr>
          </w:p>
        </w:tc>
      </w:tr>
      <w:tr w:rsidR="00395A88" w:rsidRPr="00807712" w14:paraId="2630EE8F" w14:textId="77777777">
        <w:trPr>
          <w:trHeight w:val="400"/>
        </w:trPr>
        <w:tc>
          <w:tcPr>
            <w:tcW w:w="739" w:type="dxa"/>
          </w:tcPr>
          <w:p w14:paraId="2029F6C7" w14:textId="77777777" w:rsidR="00395A88" w:rsidRPr="00807712" w:rsidRDefault="00395A88">
            <w:pPr>
              <w:jc w:val="center"/>
              <w:rPr>
                <w:rFonts w:ascii="宋体" w:hAnsi="宋体" w:cs="仿宋"/>
              </w:rPr>
            </w:pPr>
          </w:p>
        </w:tc>
        <w:tc>
          <w:tcPr>
            <w:tcW w:w="1310" w:type="dxa"/>
            <w:vAlign w:val="center"/>
          </w:tcPr>
          <w:p w14:paraId="04ED063D" w14:textId="77777777" w:rsidR="00395A88" w:rsidRPr="00807712" w:rsidRDefault="00395A88">
            <w:pPr>
              <w:jc w:val="center"/>
              <w:rPr>
                <w:rFonts w:ascii="宋体" w:hAnsi="宋体" w:cs="仿宋"/>
              </w:rPr>
            </w:pPr>
          </w:p>
        </w:tc>
        <w:tc>
          <w:tcPr>
            <w:tcW w:w="787" w:type="dxa"/>
            <w:vAlign w:val="center"/>
          </w:tcPr>
          <w:p w14:paraId="141512C0" w14:textId="77777777" w:rsidR="00395A88" w:rsidRPr="00807712" w:rsidRDefault="00395A88">
            <w:pPr>
              <w:jc w:val="center"/>
              <w:rPr>
                <w:rFonts w:ascii="宋体" w:hAnsi="宋体" w:cs="仿宋"/>
              </w:rPr>
            </w:pPr>
          </w:p>
        </w:tc>
        <w:tc>
          <w:tcPr>
            <w:tcW w:w="720" w:type="dxa"/>
            <w:vAlign w:val="center"/>
          </w:tcPr>
          <w:p w14:paraId="077D1942" w14:textId="77777777" w:rsidR="00395A88" w:rsidRPr="00807712" w:rsidRDefault="00395A88">
            <w:pPr>
              <w:jc w:val="center"/>
              <w:rPr>
                <w:rFonts w:ascii="宋体" w:hAnsi="宋体" w:cs="仿宋"/>
              </w:rPr>
            </w:pPr>
          </w:p>
        </w:tc>
        <w:tc>
          <w:tcPr>
            <w:tcW w:w="825" w:type="dxa"/>
            <w:vAlign w:val="center"/>
          </w:tcPr>
          <w:p w14:paraId="653EB3B8" w14:textId="77777777" w:rsidR="00395A88" w:rsidRPr="00807712" w:rsidRDefault="00395A88">
            <w:pPr>
              <w:jc w:val="center"/>
              <w:rPr>
                <w:rFonts w:ascii="宋体" w:hAnsi="宋体" w:cs="仿宋"/>
              </w:rPr>
            </w:pPr>
          </w:p>
        </w:tc>
        <w:tc>
          <w:tcPr>
            <w:tcW w:w="752" w:type="dxa"/>
            <w:vAlign w:val="center"/>
          </w:tcPr>
          <w:p w14:paraId="31818345" w14:textId="77777777" w:rsidR="00395A88" w:rsidRPr="00807712" w:rsidRDefault="00395A88">
            <w:pPr>
              <w:jc w:val="center"/>
              <w:rPr>
                <w:rFonts w:ascii="宋体" w:hAnsi="宋体" w:cs="仿宋"/>
              </w:rPr>
            </w:pPr>
          </w:p>
        </w:tc>
        <w:tc>
          <w:tcPr>
            <w:tcW w:w="709" w:type="dxa"/>
            <w:vAlign w:val="center"/>
          </w:tcPr>
          <w:p w14:paraId="5095B758" w14:textId="77777777" w:rsidR="00395A88" w:rsidRPr="00807712" w:rsidRDefault="00395A88">
            <w:pPr>
              <w:jc w:val="center"/>
              <w:rPr>
                <w:rFonts w:ascii="宋体" w:hAnsi="宋体" w:cs="仿宋"/>
              </w:rPr>
            </w:pPr>
          </w:p>
        </w:tc>
        <w:tc>
          <w:tcPr>
            <w:tcW w:w="1275" w:type="dxa"/>
            <w:vAlign w:val="center"/>
          </w:tcPr>
          <w:p w14:paraId="1AA79D89" w14:textId="77777777" w:rsidR="00395A88" w:rsidRPr="00807712" w:rsidRDefault="00395A88">
            <w:pPr>
              <w:jc w:val="center"/>
              <w:rPr>
                <w:rFonts w:ascii="宋体" w:hAnsi="宋体" w:cs="仿宋"/>
              </w:rPr>
            </w:pPr>
          </w:p>
        </w:tc>
        <w:tc>
          <w:tcPr>
            <w:tcW w:w="709" w:type="dxa"/>
          </w:tcPr>
          <w:p w14:paraId="2B536032" w14:textId="77777777" w:rsidR="00395A88" w:rsidRPr="00807712" w:rsidRDefault="00395A88">
            <w:pPr>
              <w:jc w:val="center"/>
              <w:rPr>
                <w:rFonts w:ascii="宋体" w:hAnsi="宋体" w:cs="仿宋"/>
              </w:rPr>
            </w:pPr>
          </w:p>
        </w:tc>
        <w:tc>
          <w:tcPr>
            <w:tcW w:w="1134" w:type="dxa"/>
          </w:tcPr>
          <w:p w14:paraId="389E2652" w14:textId="77777777" w:rsidR="00395A88" w:rsidRPr="00807712" w:rsidRDefault="00395A88">
            <w:pPr>
              <w:jc w:val="center"/>
              <w:rPr>
                <w:rFonts w:ascii="宋体" w:hAnsi="宋体" w:cs="仿宋"/>
              </w:rPr>
            </w:pPr>
          </w:p>
        </w:tc>
      </w:tr>
      <w:tr w:rsidR="00395A88" w:rsidRPr="00807712" w14:paraId="5601DCEC" w14:textId="77777777">
        <w:trPr>
          <w:trHeight w:val="400"/>
        </w:trPr>
        <w:tc>
          <w:tcPr>
            <w:tcW w:w="739" w:type="dxa"/>
          </w:tcPr>
          <w:p w14:paraId="3E3CA477" w14:textId="77777777" w:rsidR="00395A88" w:rsidRPr="00807712" w:rsidRDefault="00395A88">
            <w:pPr>
              <w:jc w:val="center"/>
              <w:rPr>
                <w:rFonts w:ascii="宋体" w:hAnsi="宋体" w:cs="仿宋"/>
              </w:rPr>
            </w:pPr>
          </w:p>
        </w:tc>
        <w:tc>
          <w:tcPr>
            <w:tcW w:w="1310" w:type="dxa"/>
            <w:vAlign w:val="center"/>
          </w:tcPr>
          <w:p w14:paraId="377E2BC5" w14:textId="77777777" w:rsidR="00395A88" w:rsidRPr="00807712" w:rsidRDefault="00395A88">
            <w:pPr>
              <w:jc w:val="center"/>
              <w:rPr>
                <w:rFonts w:ascii="宋体" w:hAnsi="宋体" w:cs="仿宋"/>
              </w:rPr>
            </w:pPr>
          </w:p>
        </w:tc>
        <w:tc>
          <w:tcPr>
            <w:tcW w:w="787" w:type="dxa"/>
            <w:vAlign w:val="center"/>
          </w:tcPr>
          <w:p w14:paraId="7E61E36E" w14:textId="77777777" w:rsidR="00395A88" w:rsidRPr="00807712" w:rsidRDefault="00395A88">
            <w:pPr>
              <w:jc w:val="center"/>
              <w:rPr>
                <w:rFonts w:ascii="宋体" w:hAnsi="宋体" w:cs="仿宋"/>
              </w:rPr>
            </w:pPr>
          </w:p>
        </w:tc>
        <w:tc>
          <w:tcPr>
            <w:tcW w:w="720" w:type="dxa"/>
            <w:vAlign w:val="center"/>
          </w:tcPr>
          <w:p w14:paraId="0C5EDC04" w14:textId="77777777" w:rsidR="00395A88" w:rsidRPr="00807712" w:rsidRDefault="00395A88">
            <w:pPr>
              <w:jc w:val="center"/>
              <w:rPr>
                <w:rFonts w:ascii="宋体" w:hAnsi="宋体" w:cs="仿宋"/>
              </w:rPr>
            </w:pPr>
          </w:p>
        </w:tc>
        <w:tc>
          <w:tcPr>
            <w:tcW w:w="825" w:type="dxa"/>
            <w:vAlign w:val="center"/>
          </w:tcPr>
          <w:p w14:paraId="2E2B2C0B" w14:textId="77777777" w:rsidR="00395A88" w:rsidRPr="00807712" w:rsidRDefault="00395A88">
            <w:pPr>
              <w:jc w:val="center"/>
              <w:rPr>
                <w:rFonts w:ascii="宋体" w:hAnsi="宋体" w:cs="仿宋"/>
              </w:rPr>
            </w:pPr>
          </w:p>
        </w:tc>
        <w:tc>
          <w:tcPr>
            <w:tcW w:w="752" w:type="dxa"/>
            <w:vAlign w:val="center"/>
          </w:tcPr>
          <w:p w14:paraId="49456A60" w14:textId="77777777" w:rsidR="00395A88" w:rsidRPr="00807712" w:rsidRDefault="00395A88">
            <w:pPr>
              <w:jc w:val="center"/>
              <w:rPr>
                <w:rFonts w:ascii="宋体" w:hAnsi="宋体" w:cs="仿宋"/>
              </w:rPr>
            </w:pPr>
          </w:p>
        </w:tc>
        <w:tc>
          <w:tcPr>
            <w:tcW w:w="709" w:type="dxa"/>
            <w:vAlign w:val="center"/>
          </w:tcPr>
          <w:p w14:paraId="070ED08D" w14:textId="77777777" w:rsidR="00395A88" w:rsidRPr="00807712" w:rsidRDefault="00395A88">
            <w:pPr>
              <w:jc w:val="center"/>
              <w:rPr>
                <w:rFonts w:ascii="宋体" w:hAnsi="宋体" w:cs="仿宋"/>
              </w:rPr>
            </w:pPr>
          </w:p>
        </w:tc>
        <w:tc>
          <w:tcPr>
            <w:tcW w:w="1275" w:type="dxa"/>
            <w:vAlign w:val="center"/>
          </w:tcPr>
          <w:p w14:paraId="5E63655F" w14:textId="77777777" w:rsidR="00395A88" w:rsidRPr="00807712" w:rsidRDefault="00395A88">
            <w:pPr>
              <w:jc w:val="center"/>
              <w:rPr>
                <w:rFonts w:ascii="宋体" w:hAnsi="宋体" w:cs="仿宋"/>
              </w:rPr>
            </w:pPr>
          </w:p>
        </w:tc>
        <w:tc>
          <w:tcPr>
            <w:tcW w:w="709" w:type="dxa"/>
          </w:tcPr>
          <w:p w14:paraId="2634D78A" w14:textId="77777777" w:rsidR="00395A88" w:rsidRPr="00807712" w:rsidRDefault="00395A88">
            <w:pPr>
              <w:jc w:val="center"/>
              <w:rPr>
                <w:rFonts w:ascii="宋体" w:hAnsi="宋体" w:cs="仿宋"/>
              </w:rPr>
            </w:pPr>
          </w:p>
        </w:tc>
        <w:tc>
          <w:tcPr>
            <w:tcW w:w="1134" w:type="dxa"/>
          </w:tcPr>
          <w:p w14:paraId="543D7D6F" w14:textId="77777777" w:rsidR="00395A88" w:rsidRPr="00807712" w:rsidRDefault="00395A88">
            <w:pPr>
              <w:jc w:val="center"/>
              <w:rPr>
                <w:rFonts w:ascii="宋体" w:hAnsi="宋体" w:cs="仿宋"/>
              </w:rPr>
            </w:pPr>
          </w:p>
        </w:tc>
      </w:tr>
      <w:tr w:rsidR="00395A88" w:rsidRPr="00807712" w14:paraId="51316C79" w14:textId="77777777">
        <w:trPr>
          <w:trHeight w:val="400"/>
        </w:trPr>
        <w:tc>
          <w:tcPr>
            <w:tcW w:w="739" w:type="dxa"/>
          </w:tcPr>
          <w:p w14:paraId="20851C28" w14:textId="77777777" w:rsidR="00395A88" w:rsidRPr="00807712" w:rsidRDefault="00395A88">
            <w:pPr>
              <w:jc w:val="center"/>
              <w:rPr>
                <w:rFonts w:ascii="宋体" w:hAnsi="宋体" w:cs="仿宋"/>
              </w:rPr>
            </w:pPr>
          </w:p>
        </w:tc>
        <w:tc>
          <w:tcPr>
            <w:tcW w:w="1310" w:type="dxa"/>
            <w:vAlign w:val="center"/>
          </w:tcPr>
          <w:p w14:paraId="2D95FCE1" w14:textId="77777777" w:rsidR="00395A88" w:rsidRPr="00807712" w:rsidRDefault="00395A88">
            <w:pPr>
              <w:jc w:val="center"/>
              <w:rPr>
                <w:rFonts w:ascii="宋体" w:hAnsi="宋体" w:cs="仿宋"/>
              </w:rPr>
            </w:pPr>
          </w:p>
        </w:tc>
        <w:tc>
          <w:tcPr>
            <w:tcW w:w="787" w:type="dxa"/>
            <w:vAlign w:val="center"/>
          </w:tcPr>
          <w:p w14:paraId="6E130F1D" w14:textId="77777777" w:rsidR="00395A88" w:rsidRPr="00807712" w:rsidRDefault="00395A88">
            <w:pPr>
              <w:jc w:val="center"/>
              <w:rPr>
                <w:rFonts w:ascii="宋体" w:hAnsi="宋体" w:cs="仿宋"/>
              </w:rPr>
            </w:pPr>
          </w:p>
        </w:tc>
        <w:tc>
          <w:tcPr>
            <w:tcW w:w="720" w:type="dxa"/>
            <w:vAlign w:val="center"/>
          </w:tcPr>
          <w:p w14:paraId="6C37C165" w14:textId="77777777" w:rsidR="00395A88" w:rsidRPr="00807712" w:rsidRDefault="00395A88">
            <w:pPr>
              <w:jc w:val="center"/>
              <w:rPr>
                <w:rFonts w:ascii="宋体" w:hAnsi="宋体" w:cs="仿宋"/>
              </w:rPr>
            </w:pPr>
          </w:p>
        </w:tc>
        <w:tc>
          <w:tcPr>
            <w:tcW w:w="825" w:type="dxa"/>
            <w:vAlign w:val="center"/>
          </w:tcPr>
          <w:p w14:paraId="32033541" w14:textId="77777777" w:rsidR="00395A88" w:rsidRPr="00807712" w:rsidRDefault="00395A88">
            <w:pPr>
              <w:jc w:val="center"/>
              <w:rPr>
                <w:rFonts w:ascii="宋体" w:hAnsi="宋体" w:cs="仿宋"/>
              </w:rPr>
            </w:pPr>
          </w:p>
        </w:tc>
        <w:tc>
          <w:tcPr>
            <w:tcW w:w="752" w:type="dxa"/>
            <w:vAlign w:val="center"/>
          </w:tcPr>
          <w:p w14:paraId="401ED84E" w14:textId="77777777" w:rsidR="00395A88" w:rsidRPr="00807712" w:rsidRDefault="00395A88">
            <w:pPr>
              <w:jc w:val="center"/>
              <w:rPr>
                <w:rFonts w:ascii="宋体" w:hAnsi="宋体" w:cs="仿宋"/>
              </w:rPr>
            </w:pPr>
          </w:p>
        </w:tc>
        <w:tc>
          <w:tcPr>
            <w:tcW w:w="709" w:type="dxa"/>
            <w:vAlign w:val="center"/>
          </w:tcPr>
          <w:p w14:paraId="7A5CEC11" w14:textId="77777777" w:rsidR="00395A88" w:rsidRPr="00807712" w:rsidRDefault="00395A88">
            <w:pPr>
              <w:jc w:val="center"/>
              <w:rPr>
                <w:rFonts w:ascii="宋体" w:hAnsi="宋体" w:cs="仿宋"/>
              </w:rPr>
            </w:pPr>
          </w:p>
        </w:tc>
        <w:tc>
          <w:tcPr>
            <w:tcW w:w="1275" w:type="dxa"/>
            <w:vAlign w:val="center"/>
          </w:tcPr>
          <w:p w14:paraId="59D9502B" w14:textId="77777777" w:rsidR="00395A88" w:rsidRPr="00807712" w:rsidRDefault="00395A88">
            <w:pPr>
              <w:jc w:val="center"/>
              <w:rPr>
                <w:rFonts w:ascii="宋体" w:hAnsi="宋体" w:cs="仿宋"/>
              </w:rPr>
            </w:pPr>
          </w:p>
        </w:tc>
        <w:tc>
          <w:tcPr>
            <w:tcW w:w="709" w:type="dxa"/>
          </w:tcPr>
          <w:p w14:paraId="00E5758A" w14:textId="77777777" w:rsidR="00395A88" w:rsidRPr="00807712" w:rsidRDefault="00395A88">
            <w:pPr>
              <w:jc w:val="center"/>
              <w:rPr>
                <w:rFonts w:ascii="宋体" w:hAnsi="宋体" w:cs="仿宋"/>
              </w:rPr>
            </w:pPr>
          </w:p>
        </w:tc>
        <w:tc>
          <w:tcPr>
            <w:tcW w:w="1134" w:type="dxa"/>
          </w:tcPr>
          <w:p w14:paraId="7DDAE288" w14:textId="77777777" w:rsidR="00395A88" w:rsidRPr="00807712" w:rsidRDefault="00395A88">
            <w:pPr>
              <w:jc w:val="center"/>
              <w:rPr>
                <w:rFonts w:ascii="宋体" w:hAnsi="宋体" w:cs="仿宋"/>
              </w:rPr>
            </w:pPr>
          </w:p>
        </w:tc>
      </w:tr>
      <w:tr w:rsidR="00395A88" w:rsidRPr="00807712" w14:paraId="4F184DA6" w14:textId="77777777">
        <w:trPr>
          <w:trHeight w:val="400"/>
        </w:trPr>
        <w:tc>
          <w:tcPr>
            <w:tcW w:w="739" w:type="dxa"/>
          </w:tcPr>
          <w:p w14:paraId="701B4714" w14:textId="77777777" w:rsidR="00395A88" w:rsidRPr="00807712" w:rsidRDefault="00395A88">
            <w:pPr>
              <w:jc w:val="center"/>
              <w:rPr>
                <w:rFonts w:ascii="宋体" w:hAnsi="宋体" w:cs="仿宋"/>
              </w:rPr>
            </w:pPr>
          </w:p>
        </w:tc>
        <w:tc>
          <w:tcPr>
            <w:tcW w:w="1310" w:type="dxa"/>
            <w:vAlign w:val="center"/>
          </w:tcPr>
          <w:p w14:paraId="6182C466" w14:textId="77777777" w:rsidR="00395A88" w:rsidRPr="00807712" w:rsidRDefault="00395A88">
            <w:pPr>
              <w:jc w:val="center"/>
              <w:rPr>
                <w:rFonts w:ascii="宋体" w:hAnsi="宋体" w:cs="仿宋"/>
              </w:rPr>
            </w:pPr>
          </w:p>
        </w:tc>
        <w:tc>
          <w:tcPr>
            <w:tcW w:w="787" w:type="dxa"/>
            <w:vAlign w:val="center"/>
          </w:tcPr>
          <w:p w14:paraId="70B559E3" w14:textId="77777777" w:rsidR="00395A88" w:rsidRPr="00807712" w:rsidRDefault="00395A88">
            <w:pPr>
              <w:jc w:val="center"/>
              <w:rPr>
                <w:rFonts w:ascii="宋体" w:hAnsi="宋体" w:cs="仿宋"/>
              </w:rPr>
            </w:pPr>
          </w:p>
        </w:tc>
        <w:tc>
          <w:tcPr>
            <w:tcW w:w="720" w:type="dxa"/>
            <w:vAlign w:val="center"/>
          </w:tcPr>
          <w:p w14:paraId="78465BB0" w14:textId="77777777" w:rsidR="00395A88" w:rsidRPr="00807712" w:rsidRDefault="00395A88">
            <w:pPr>
              <w:jc w:val="center"/>
              <w:rPr>
                <w:rFonts w:ascii="宋体" w:hAnsi="宋体" w:cs="仿宋"/>
              </w:rPr>
            </w:pPr>
          </w:p>
        </w:tc>
        <w:tc>
          <w:tcPr>
            <w:tcW w:w="825" w:type="dxa"/>
            <w:vAlign w:val="center"/>
          </w:tcPr>
          <w:p w14:paraId="3E386374" w14:textId="77777777" w:rsidR="00395A88" w:rsidRPr="00807712" w:rsidRDefault="00395A88">
            <w:pPr>
              <w:jc w:val="center"/>
              <w:rPr>
                <w:rFonts w:ascii="宋体" w:hAnsi="宋体" w:cs="仿宋"/>
              </w:rPr>
            </w:pPr>
          </w:p>
        </w:tc>
        <w:tc>
          <w:tcPr>
            <w:tcW w:w="752" w:type="dxa"/>
            <w:vAlign w:val="center"/>
          </w:tcPr>
          <w:p w14:paraId="144C1E01" w14:textId="77777777" w:rsidR="00395A88" w:rsidRPr="00807712" w:rsidRDefault="00395A88">
            <w:pPr>
              <w:jc w:val="center"/>
              <w:rPr>
                <w:rFonts w:ascii="宋体" w:hAnsi="宋体" w:cs="仿宋"/>
              </w:rPr>
            </w:pPr>
          </w:p>
        </w:tc>
        <w:tc>
          <w:tcPr>
            <w:tcW w:w="709" w:type="dxa"/>
            <w:vAlign w:val="center"/>
          </w:tcPr>
          <w:p w14:paraId="4727BD11" w14:textId="77777777" w:rsidR="00395A88" w:rsidRPr="00807712" w:rsidRDefault="00395A88">
            <w:pPr>
              <w:jc w:val="center"/>
              <w:rPr>
                <w:rFonts w:ascii="宋体" w:hAnsi="宋体" w:cs="仿宋"/>
              </w:rPr>
            </w:pPr>
          </w:p>
        </w:tc>
        <w:tc>
          <w:tcPr>
            <w:tcW w:w="1275" w:type="dxa"/>
            <w:vAlign w:val="center"/>
          </w:tcPr>
          <w:p w14:paraId="5A8D1190" w14:textId="77777777" w:rsidR="00395A88" w:rsidRPr="00807712" w:rsidRDefault="00395A88">
            <w:pPr>
              <w:jc w:val="center"/>
              <w:rPr>
                <w:rFonts w:ascii="宋体" w:hAnsi="宋体" w:cs="仿宋"/>
              </w:rPr>
            </w:pPr>
          </w:p>
        </w:tc>
        <w:tc>
          <w:tcPr>
            <w:tcW w:w="709" w:type="dxa"/>
          </w:tcPr>
          <w:p w14:paraId="70E799BA" w14:textId="77777777" w:rsidR="00395A88" w:rsidRPr="00807712" w:rsidRDefault="00395A88">
            <w:pPr>
              <w:jc w:val="center"/>
              <w:rPr>
                <w:rFonts w:ascii="宋体" w:hAnsi="宋体" w:cs="仿宋"/>
              </w:rPr>
            </w:pPr>
          </w:p>
        </w:tc>
        <w:tc>
          <w:tcPr>
            <w:tcW w:w="1134" w:type="dxa"/>
          </w:tcPr>
          <w:p w14:paraId="00015B4D" w14:textId="77777777" w:rsidR="00395A88" w:rsidRPr="00807712" w:rsidRDefault="00395A88">
            <w:pPr>
              <w:jc w:val="center"/>
              <w:rPr>
                <w:rFonts w:ascii="宋体" w:hAnsi="宋体" w:cs="仿宋"/>
              </w:rPr>
            </w:pPr>
          </w:p>
        </w:tc>
      </w:tr>
      <w:tr w:rsidR="00395A88" w:rsidRPr="00807712" w14:paraId="7781A73F" w14:textId="77777777">
        <w:trPr>
          <w:trHeight w:val="400"/>
        </w:trPr>
        <w:tc>
          <w:tcPr>
            <w:tcW w:w="739" w:type="dxa"/>
          </w:tcPr>
          <w:p w14:paraId="7267A761" w14:textId="77777777" w:rsidR="00395A88" w:rsidRPr="00807712" w:rsidRDefault="00395A88">
            <w:pPr>
              <w:jc w:val="center"/>
              <w:rPr>
                <w:rFonts w:ascii="宋体" w:hAnsi="宋体" w:cs="仿宋"/>
              </w:rPr>
            </w:pPr>
          </w:p>
        </w:tc>
        <w:tc>
          <w:tcPr>
            <w:tcW w:w="1310" w:type="dxa"/>
            <w:vAlign w:val="center"/>
          </w:tcPr>
          <w:p w14:paraId="0D8D2648" w14:textId="77777777" w:rsidR="00395A88" w:rsidRPr="00807712" w:rsidRDefault="00395A88">
            <w:pPr>
              <w:jc w:val="center"/>
              <w:rPr>
                <w:rFonts w:ascii="宋体" w:hAnsi="宋体" w:cs="仿宋"/>
              </w:rPr>
            </w:pPr>
          </w:p>
        </w:tc>
        <w:tc>
          <w:tcPr>
            <w:tcW w:w="787" w:type="dxa"/>
            <w:vAlign w:val="center"/>
          </w:tcPr>
          <w:p w14:paraId="7B025D50" w14:textId="77777777" w:rsidR="00395A88" w:rsidRPr="00807712" w:rsidRDefault="00395A88">
            <w:pPr>
              <w:jc w:val="center"/>
              <w:rPr>
                <w:rFonts w:ascii="宋体" w:hAnsi="宋体" w:cs="仿宋"/>
              </w:rPr>
            </w:pPr>
          </w:p>
        </w:tc>
        <w:tc>
          <w:tcPr>
            <w:tcW w:w="720" w:type="dxa"/>
            <w:vAlign w:val="center"/>
          </w:tcPr>
          <w:p w14:paraId="24C2B901" w14:textId="77777777" w:rsidR="00395A88" w:rsidRPr="00807712" w:rsidRDefault="00395A88">
            <w:pPr>
              <w:jc w:val="center"/>
              <w:rPr>
                <w:rFonts w:ascii="宋体" w:hAnsi="宋体" w:cs="仿宋"/>
              </w:rPr>
            </w:pPr>
          </w:p>
        </w:tc>
        <w:tc>
          <w:tcPr>
            <w:tcW w:w="825" w:type="dxa"/>
            <w:vAlign w:val="center"/>
          </w:tcPr>
          <w:p w14:paraId="5D40276A" w14:textId="77777777" w:rsidR="00395A88" w:rsidRPr="00807712" w:rsidRDefault="00395A88">
            <w:pPr>
              <w:jc w:val="center"/>
              <w:rPr>
                <w:rFonts w:ascii="宋体" w:hAnsi="宋体" w:cs="仿宋"/>
              </w:rPr>
            </w:pPr>
          </w:p>
        </w:tc>
        <w:tc>
          <w:tcPr>
            <w:tcW w:w="752" w:type="dxa"/>
            <w:vAlign w:val="center"/>
          </w:tcPr>
          <w:p w14:paraId="0134F55D" w14:textId="77777777" w:rsidR="00395A88" w:rsidRPr="00807712" w:rsidRDefault="00395A88">
            <w:pPr>
              <w:jc w:val="center"/>
              <w:rPr>
                <w:rFonts w:ascii="宋体" w:hAnsi="宋体" w:cs="仿宋"/>
              </w:rPr>
            </w:pPr>
          </w:p>
        </w:tc>
        <w:tc>
          <w:tcPr>
            <w:tcW w:w="709" w:type="dxa"/>
            <w:vAlign w:val="center"/>
          </w:tcPr>
          <w:p w14:paraId="67B59AD1" w14:textId="77777777" w:rsidR="00395A88" w:rsidRPr="00807712" w:rsidRDefault="00395A88">
            <w:pPr>
              <w:jc w:val="center"/>
              <w:rPr>
                <w:rFonts w:ascii="宋体" w:hAnsi="宋体" w:cs="仿宋"/>
              </w:rPr>
            </w:pPr>
          </w:p>
        </w:tc>
        <w:tc>
          <w:tcPr>
            <w:tcW w:w="1275" w:type="dxa"/>
            <w:vAlign w:val="center"/>
          </w:tcPr>
          <w:p w14:paraId="3D01404F" w14:textId="77777777" w:rsidR="00395A88" w:rsidRPr="00807712" w:rsidRDefault="00395A88">
            <w:pPr>
              <w:jc w:val="center"/>
              <w:rPr>
                <w:rFonts w:ascii="宋体" w:hAnsi="宋体" w:cs="仿宋"/>
              </w:rPr>
            </w:pPr>
          </w:p>
        </w:tc>
        <w:tc>
          <w:tcPr>
            <w:tcW w:w="709" w:type="dxa"/>
          </w:tcPr>
          <w:p w14:paraId="740CE9B8" w14:textId="77777777" w:rsidR="00395A88" w:rsidRPr="00807712" w:rsidRDefault="00395A88">
            <w:pPr>
              <w:jc w:val="center"/>
              <w:rPr>
                <w:rFonts w:ascii="宋体" w:hAnsi="宋体" w:cs="仿宋"/>
              </w:rPr>
            </w:pPr>
          </w:p>
        </w:tc>
        <w:tc>
          <w:tcPr>
            <w:tcW w:w="1134" w:type="dxa"/>
          </w:tcPr>
          <w:p w14:paraId="2E6F1B93" w14:textId="77777777" w:rsidR="00395A88" w:rsidRPr="00807712" w:rsidRDefault="00395A88">
            <w:pPr>
              <w:jc w:val="center"/>
              <w:rPr>
                <w:rFonts w:ascii="宋体" w:hAnsi="宋体" w:cs="仿宋"/>
              </w:rPr>
            </w:pPr>
          </w:p>
        </w:tc>
      </w:tr>
      <w:tr w:rsidR="00395A88" w:rsidRPr="00807712" w14:paraId="5F60DB1C" w14:textId="77777777">
        <w:trPr>
          <w:trHeight w:val="400"/>
        </w:trPr>
        <w:tc>
          <w:tcPr>
            <w:tcW w:w="739" w:type="dxa"/>
          </w:tcPr>
          <w:p w14:paraId="43FA1BB7" w14:textId="77777777" w:rsidR="00395A88" w:rsidRPr="00807712" w:rsidRDefault="00395A88">
            <w:pPr>
              <w:jc w:val="center"/>
              <w:rPr>
                <w:rFonts w:ascii="宋体" w:hAnsi="宋体" w:cs="仿宋"/>
              </w:rPr>
            </w:pPr>
          </w:p>
        </w:tc>
        <w:tc>
          <w:tcPr>
            <w:tcW w:w="1310" w:type="dxa"/>
            <w:vAlign w:val="center"/>
          </w:tcPr>
          <w:p w14:paraId="6D0610D2" w14:textId="77777777" w:rsidR="00395A88" w:rsidRPr="00807712" w:rsidRDefault="00395A88">
            <w:pPr>
              <w:jc w:val="center"/>
              <w:rPr>
                <w:rFonts w:ascii="宋体" w:hAnsi="宋体" w:cs="仿宋"/>
              </w:rPr>
            </w:pPr>
          </w:p>
        </w:tc>
        <w:tc>
          <w:tcPr>
            <w:tcW w:w="787" w:type="dxa"/>
            <w:vAlign w:val="center"/>
          </w:tcPr>
          <w:p w14:paraId="1CC04439" w14:textId="77777777" w:rsidR="00395A88" w:rsidRPr="00807712" w:rsidRDefault="00395A88">
            <w:pPr>
              <w:jc w:val="center"/>
              <w:rPr>
                <w:rFonts w:ascii="宋体" w:hAnsi="宋体" w:cs="仿宋"/>
              </w:rPr>
            </w:pPr>
          </w:p>
        </w:tc>
        <w:tc>
          <w:tcPr>
            <w:tcW w:w="720" w:type="dxa"/>
            <w:vAlign w:val="center"/>
          </w:tcPr>
          <w:p w14:paraId="170602F8" w14:textId="77777777" w:rsidR="00395A88" w:rsidRPr="00807712" w:rsidRDefault="00395A88">
            <w:pPr>
              <w:jc w:val="center"/>
              <w:rPr>
                <w:rFonts w:ascii="宋体" w:hAnsi="宋体" w:cs="仿宋"/>
              </w:rPr>
            </w:pPr>
          </w:p>
        </w:tc>
        <w:tc>
          <w:tcPr>
            <w:tcW w:w="825" w:type="dxa"/>
            <w:vAlign w:val="center"/>
          </w:tcPr>
          <w:p w14:paraId="5CACA9C7" w14:textId="77777777" w:rsidR="00395A88" w:rsidRPr="00807712" w:rsidRDefault="00395A88">
            <w:pPr>
              <w:jc w:val="center"/>
              <w:rPr>
                <w:rFonts w:ascii="宋体" w:hAnsi="宋体" w:cs="仿宋"/>
              </w:rPr>
            </w:pPr>
          </w:p>
        </w:tc>
        <w:tc>
          <w:tcPr>
            <w:tcW w:w="752" w:type="dxa"/>
            <w:vAlign w:val="center"/>
          </w:tcPr>
          <w:p w14:paraId="66FA0E48" w14:textId="77777777" w:rsidR="00395A88" w:rsidRPr="00807712" w:rsidRDefault="00395A88">
            <w:pPr>
              <w:jc w:val="center"/>
              <w:rPr>
                <w:rFonts w:ascii="宋体" w:hAnsi="宋体" w:cs="仿宋"/>
              </w:rPr>
            </w:pPr>
          </w:p>
        </w:tc>
        <w:tc>
          <w:tcPr>
            <w:tcW w:w="709" w:type="dxa"/>
            <w:vAlign w:val="center"/>
          </w:tcPr>
          <w:p w14:paraId="2202DBF1" w14:textId="77777777" w:rsidR="00395A88" w:rsidRPr="00807712" w:rsidRDefault="00395A88">
            <w:pPr>
              <w:jc w:val="center"/>
              <w:rPr>
                <w:rFonts w:ascii="宋体" w:hAnsi="宋体" w:cs="仿宋"/>
              </w:rPr>
            </w:pPr>
          </w:p>
        </w:tc>
        <w:tc>
          <w:tcPr>
            <w:tcW w:w="1275" w:type="dxa"/>
            <w:vAlign w:val="center"/>
          </w:tcPr>
          <w:p w14:paraId="62BC62B9" w14:textId="77777777" w:rsidR="00395A88" w:rsidRPr="00807712" w:rsidRDefault="00395A88">
            <w:pPr>
              <w:jc w:val="center"/>
              <w:rPr>
                <w:rFonts w:ascii="宋体" w:hAnsi="宋体" w:cs="仿宋"/>
              </w:rPr>
            </w:pPr>
          </w:p>
        </w:tc>
        <w:tc>
          <w:tcPr>
            <w:tcW w:w="709" w:type="dxa"/>
          </w:tcPr>
          <w:p w14:paraId="7024398E" w14:textId="77777777" w:rsidR="00395A88" w:rsidRPr="00807712" w:rsidRDefault="00395A88">
            <w:pPr>
              <w:jc w:val="center"/>
              <w:rPr>
                <w:rFonts w:ascii="宋体" w:hAnsi="宋体" w:cs="仿宋"/>
              </w:rPr>
            </w:pPr>
          </w:p>
        </w:tc>
        <w:tc>
          <w:tcPr>
            <w:tcW w:w="1134" w:type="dxa"/>
          </w:tcPr>
          <w:p w14:paraId="38C1016F" w14:textId="77777777" w:rsidR="00395A88" w:rsidRPr="00807712" w:rsidRDefault="00395A88">
            <w:pPr>
              <w:jc w:val="center"/>
              <w:rPr>
                <w:rFonts w:ascii="宋体" w:hAnsi="宋体" w:cs="仿宋"/>
              </w:rPr>
            </w:pPr>
          </w:p>
        </w:tc>
      </w:tr>
      <w:tr w:rsidR="00395A88" w:rsidRPr="00807712" w14:paraId="0999811F" w14:textId="77777777">
        <w:trPr>
          <w:trHeight w:val="400"/>
        </w:trPr>
        <w:tc>
          <w:tcPr>
            <w:tcW w:w="739" w:type="dxa"/>
          </w:tcPr>
          <w:p w14:paraId="21C2AE92" w14:textId="77777777" w:rsidR="00395A88" w:rsidRPr="00807712" w:rsidRDefault="00395A88">
            <w:pPr>
              <w:jc w:val="center"/>
              <w:rPr>
                <w:rFonts w:ascii="宋体" w:hAnsi="宋体" w:cs="仿宋"/>
              </w:rPr>
            </w:pPr>
          </w:p>
        </w:tc>
        <w:tc>
          <w:tcPr>
            <w:tcW w:w="1310" w:type="dxa"/>
            <w:vAlign w:val="center"/>
          </w:tcPr>
          <w:p w14:paraId="44AFD202" w14:textId="77777777" w:rsidR="00395A88" w:rsidRPr="00807712" w:rsidRDefault="00395A88">
            <w:pPr>
              <w:jc w:val="center"/>
              <w:rPr>
                <w:rFonts w:ascii="宋体" w:hAnsi="宋体" w:cs="仿宋"/>
              </w:rPr>
            </w:pPr>
          </w:p>
        </w:tc>
        <w:tc>
          <w:tcPr>
            <w:tcW w:w="787" w:type="dxa"/>
            <w:vAlign w:val="center"/>
          </w:tcPr>
          <w:p w14:paraId="28186EB2" w14:textId="77777777" w:rsidR="00395A88" w:rsidRPr="00807712" w:rsidRDefault="00395A88">
            <w:pPr>
              <w:jc w:val="center"/>
              <w:rPr>
                <w:rFonts w:ascii="宋体" w:hAnsi="宋体" w:cs="仿宋"/>
              </w:rPr>
            </w:pPr>
          </w:p>
        </w:tc>
        <w:tc>
          <w:tcPr>
            <w:tcW w:w="720" w:type="dxa"/>
            <w:vAlign w:val="center"/>
          </w:tcPr>
          <w:p w14:paraId="4C5B5F95" w14:textId="77777777" w:rsidR="00395A88" w:rsidRPr="00807712" w:rsidRDefault="00395A88">
            <w:pPr>
              <w:jc w:val="center"/>
              <w:rPr>
                <w:rFonts w:ascii="宋体" w:hAnsi="宋体" w:cs="仿宋"/>
              </w:rPr>
            </w:pPr>
          </w:p>
        </w:tc>
        <w:tc>
          <w:tcPr>
            <w:tcW w:w="825" w:type="dxa"/>
            <w:vAlign w:val="center"/>
          </w:tcPr>
          <w:p w14:paraId="686EA474" w14:textId="77777777" w:rsidR="00395A88" w:rsidRPr="00807712" w:rsidRDefault="00395A88">
            <w:pPr>
              <w:jc w:val="center"/>
              <w:rPr>
                <w:rFonts w:ascii="宋体" w:hAnsi="宋体" w:cs="仿宋"/>
              </w:rPr>
            </w:pPr>
          </w:p>
        </w:tc>
        <w:tc>
          <w:tcPr>
            <w:tcW w:w="752" w:type="dxa"/>
            <w:vAlign w:val="center"/>
          </w:tcPr>
          <w:p w14:paraId="77A7E15C" w14:textId="77777777" w:rsidR="00395A88" w:rsidRPr="00807712" w:rsidRDefault="00395A88">
            <w:pPr>
              <w:jc w:val="center"/>
              <w:rPr>
                <w:rFonts w:ascii="宋体" w:hAnsi="宋体" w:cs="仿宋"/>
              </w:rPr>
            </w:pPr>
          </w:p>
        </w:tc>
        <w:tc>
          <w:tcPr>
            <w:tcW w:w="709" w:type="dxa"/>
            <w:vAlign w:val="center"/>
          </w:tcPr>
          <w:p w14:paraId="7E7D83D9" w14:textId="77777777" w:rsidR="00395A88" w:rsidRPr="00807712" w:rsidRDefault="00395A88">
            <w:pPr>
              <w:jc w:val="center"/>
              <w:rPr>
                <w:rFonts w:ascii="宋体" w:hAnsi="宋体" w:cs="仿宋"/>
              </w:rPr>
            </w:pPr>
          </w:p>
        </w:tc>
        <w:tc>
          <w:tcPr>
            <w:tcW w:w="1275" w:type="dxa"/>
            <w:vAlign w:val="center"/>
          </w:tcPr>
          <w:p w14:paraId="30381EBC" w14:textId="77777777" w:rsidR="00395A88" w:rsidRPr="00807712" w:rsidRDefault="00395A88">
            <w:pPr>
              <w:jc w:val="center"/>
              <w:rPr>
                <w:rFonts w:ascii="宋体" w:hAnsi="宋体" w:cs="仿宋"/>
              </w:rPr>
            </w:pPr>
          </w:p>
        </w:tc>
        <w:tc>
          <w:tcPr>
            <w:tcW w:w="709" w:type="dxa"/>
          </w:tcPr>
          <w:p w14:paraId="73FFD25C" w14:textId="77777777" w:rsidR="00395A88" w:rsidRPr="00807712" w:rsidRDefault="00395A88">
            <w:pPr>
              <w:jc w:val="center"/>
              <w:rPr>
                <w:rFonts w:ascii="宋体" w:hAnsi="宋体" w:cs="仿宋"/>
              </w:rPr>
            </w:pPr>
          </w:p>
        </w:tc>
        <w:tc>
          <w:tcPr>
            <w:tcW w:w="1134" w:type="dxa"/>
          </w:tcPr>
          <w:p w14:paraId="3835F8E0" w14:textId="77777777" w:rsidR="00395A88" w:rsidRPr="00807712" w:rsidRDefault="00395A88">
            <w:pPr>
              <w:jc w:val="center"/>
              <w:rPr>
                <w:rFonts w:ascii="宋体" w:hAnsi="宋体" w:cs="仿宋"/>
              </w:rPr>
            </w:pPr>
          </w:p>
        </w:tc>
      </w:tr>
      <w:tr w:rsidR="00395A88" w:rsidRPr="00807712" w14:paraId="2D368A6B" w14:textId="77777777">
        <w:trPr>
          <w:trHeight w:val="400"/>
        </w:trPr>
        <w:tc>
          <w:tcPr>
            <w:tcW w:w="739" w:type="dxa"/>
          </w:tcPr>
          <w:p w14:paraId="60FB2A46" w14:textId="77777777" w:rsidR="00395A88" w:rsidRPr="00807712" w:rsidRDefault="00395A88">
            <w:pPr>
              <w:jc w:val="center"/>
              <w:rPr>
                <w:rFonts w:ascii="宋体" w:hAnsi="宋体" w:cs="仿宋"/>
              </w:rPr>
            </w:pPr>
          </w:p>
        </w:tc>
        <w:tc>
          <w:tcPr>
            <w:tcW w:w="1310" w:type="dxa"/>
            <w:vAlign w:val="center"/>
          </w:tcPr>
          <w:p w14:paraId="1E91991F" w14:textId="77777777" w:rsidR="00395A88" w:rsidRPr="00807712" w:rsidRDefault="00395A88">
            <w:pPr>
              <w:jc w:val="center"/>
              <w:rPr>
                <w:rFonts w:ascii="宋体" w:hAnsi="宋体" w:cs="仿宋"/>
              </w:rPr>
            </w:pPr>
          </w:p>
        </w:tc>
        <w:tc>
          <w:tcPr>
            <w:tcW w:w="787" w:type="dxa"/>
            <w:vAlign w:val="center"/>
          </w:tcPr>
          <w:p w14:paraId="52ABFDFF" w14:textId="77777777" w:rsidR="00395A88" w:rsidRPr="00807712" w:rsidRDefault="00395A88">
            <w:pPr>
              <w:jc w:val="center"/>
              <w:rPr>
                <w:rFonts w:ascii="宋体" w:hAnsi="宋体" w:cs="仿宋"/>
              </w:rPr>
            </w:pPr>
          </w:p>
        </w:tc>
        <w:tc>
          <w:tcPr>
            <w:tcW w:w="720" w:type="dxa"/>
            <w:vAlign w:val="center"/>
          </w:tcPr>
          <w:p w14:paraId="2B3C0145" w14:textId="77777777" w:rsidR="00395A88" w:rsidRPr="00807712" w:rsidRDefault="00395A88">
            <w:pPr>
              <w:jc w:val="center"/>
              <w:rPr>
                <w:rFonts w:ascii="宋体" w:hAnsi="宋体" w:cs="仿宋"/>
              </w:rPr>
            </w:pPr>
          </w:p>
        </w:tc>
        <w:tc>
          <w:tcPr>
            <w:tcW w:w="825" w:type="dxa"/>
            <w:vAlign w:val="center"/>
          </w:tcPr>
          <w:p w14:paraId="3809818B" w14:textId="77777777" w:rsidR="00395A88" w:rsidRPr="00807712" w:rsidRDefault="00395A88">
            <w:pPr>
              <w:jc w:val="center"/>
              <w:rPr>
                <w:rFonts w:ascii="宋体" w:hAnsi="宋体" w:cs="仿宋"/>
              </w:rPr>
            </w:pPr>
          </w:p>
        </w:tc>
        <w:tc>
          <w:tcPr>
            <w:tcW w:w="752" w:type="dxa"/>
            <w:vAlign w:val="center"/>
          </w:tcPr>
          <w:p w14:paraId="5FBB844A" w14:textId="77777777" w:rsidR="00395A88" w:rsidRPr="00807712" w:rsidRDefault="00395A88">
            <w:pPr>
              <w:jc w:val="center"/>
              <w:rPr>
                <w:rFonts w:ascii="宋体" w:hAnsi="宋体" w:cs="仿宋"/>
              </w:rPr>
            </w:pPr>
          </w:p>
        </w:tc>
        <w:tc>
          <w:tcPr>
            <w:tcW w:w="709" w:type="dxa"/>
            <w:vAlign w:val="center"/>
          </w:tcPr>
          <w:p w14:paraId="37CF0012" w14:textId="77777777" w:rsidR="00395A88" w:rsidRPr="00807712" w:rsidRDefault="00395A88">
            <w:pPr>
              <w:jc w:val="center"/>
              <w:rPr>
                <w:rFonts w:ascii="宋体" w:hAnsi="宋体" w:cs="仿宋"/>
              </w:rPr>
            </w:pPr>
          </w:p>
        </w:tc>
        <w:tc>
          <w:tcPr>
            <w:tcW w:w="1275" w:type="dxa"/>
            <w:vAlign w:val="center"/>
          </w:tcPr>
          <w:p w14:paraId="1B428FAD" w14:textId="77777777" w:rsidR="00395A88" w:rsidRPr="00807712" w:rsidRDefault="00395A88">
            <w:pPr>
              <w:jc w:val="center"/>
              <w:rPr>
                <w:rFonts w:ascii="宋体" w:hAnsi="宋体" w:cs="仿宋"/>
              </w:rPr>
            </w:pPr>
          </w:p>
        </w:tc>
        <w:tc>
          <w:tcPr>
            <w:tcW w:w="709" w:type="dxa"/>
          </w:tcPr>
          <w:p w14:paraId="638EB138" w14:textId="77777777" w:rsidR="00395A88" w:rsidRPr="00807712" w:rsidRDefault="00395A88">
            <w:pPr>
              <w:jc w:val="center"/>
              <w:rPr>
                <w:rFonts w:ascii="宋体" w:hAnsi="宋体" w:cs="仿宋"/>
              </w:rPr>
            </w:pPr>
          </w:p>
        </w:tc>
        <w:tc>
          <w:tcPr>
            <w:tcW w:w="1134" w:type="dxa"/>
          </w:tcPr>
          <w:p w14:paraId="74319538" w14:textId="77777777" w:rsidR="00395A88" w:rsidRPr="00807712" w:rsidRDefault="00395A88">
            <w:pPr>
              <w:jc w:val="center"/>
              <w:rPr>
                <w:rFonts w:ascii="宋体" w:hAnsi="宋体" w:cs="仿宋"/>
              </w:rPr>
            </w:pPr>
          </w:p>
        </w:tc>
      </w:tr>
      <w:tr w:rsidR="00395A88" w:rsidRPr="00807712" w14:paraId="73A82AEE" w14:textId="77777777">
        <w:trPr>
          <w:trHeight w:val="400"/>
        </w:trPr>
        <w:tc>
          <w:tcPr>
            <w:tcW w:w="739" w:type="dxa"/>
          </w:tcPr>
          <w:p w14:paraId="2068F521" w14:textId="77777777" w:rsidR="00395A88" w:rsidRPr="00807712" w:rsidRDefault="00395A88">
            <w:pPr>
              <w:jc w:val="center"/>
              <w:rPr>
                <w:rFonts w:ascii="宋体" w:hAnsi="宋体" w:cs="仿宋"/>
              </w:rPr>
            </w:pPr>
          </w:p>
        </w:tc>
        <w:tc>
          <w:tcPr>
            <w:tcW w:w="1310" w:type="dxa"/>
            <w:vAlign w:val="center"/>
          </w:tcPr>
          <w:p w14:paraId="7590A6B0" w14:textId="77777777" w:rsidR="00395A88" w:rsidRPr="00807712" w:rsidRDefault="00395A88">
            <w:pPr>
              <w:jc w:val="center"/>
              <w:rPr>
                <w:rFonts w:ascii="宋体" w:hAnsi="宋体" w:cs="仿宋"/>
              </w:rPr>
            </w:pPr>
          </w:p>
        </w:tc>
        <w:tc>
          <w:tcPr>
            <w:tcW w:w="787" w:type="dxa"/>
            <w:vAlign w:val="center"/>
          </w:tcPr>
          <w:p w14:paraId="49579484" w14:textId="77777777" w:rsidR="00395A88" w:rsidRPr="00807712" w:rsidRDefault="00395A88">
            <w:pPr>
              <w:jc w:val="center"/>
              <w:rPr>
                <w:rFonts w:ascii="宋体" w:hAnsi="宋体" w:cs="仿宋"/>
              </w:rPr>
            </w:pPr>
          </w:p>
        </w:tc>
        <w:tc>
          <w:tcPr>
            <w:tcW w:w="720" w:type="dxa"/>
            <w:vAlign w:val="center"/>
          </w:tcPr>
          <w:p w14:paraId="3FE9590E" w14:textId="77777777" w:rsidR="00395A88" w:rsidRPr="00807712" w:rsidRDefault="00395A88">
            <w:pPr>
              <w:jc w:val="center"/>
              <w:rPr>
                <w:rFonts w:ascii="宋体" w:hAnsi="宋体" w:cs="仿宋"/>
              </w:rPr>
            </w:pPr>
          </w:p>
        </w:tc>
        <w:tc>
          <w:tcPr>
            <w:tcW w:w="825" w:type="dxa"/>
            <w:vAlign w:val="center"/>
          </w:tcPr>
          <w:p w14:paraId="760A4466" w14:textId="77777777" w:rsidR="00395A88" w:rsidRPr="00807712" w:rsidRDefault="00395A88">
            <w:pPr>
              <w:jc w:val="center"/>
              <w:rPr>
                <w:rFonts w:ascii="宋体" w:hAnsi="宋体" w:cs="仿宋"/>
              </w:rPr>
            </w:pPr>
          </w:p>
        </w:tc>
        <w:tc>
          <w:tcPr>
            <w:tcW w:w="752" w:type="dxa"/>
            <w:vAlign w:val="center"/>
          </w:tcPr>
          <w:p w14:paraId="02EF06DA" w14:textId="77777777" w:rsidR="00395A88" w:rsidRPr="00807712" w:rsidRDefault="00395A88">
            <w:pPr>
              <w:jc w:val="center"/>
              <w:rPr>
                <w:rFonts w:ascii="宋体" w:hAnsi="宋体" w:cs="仿宋"/>
              </w:rPr>
            </w:pPr>
          </w:p>
        </w:tc>
        <w:tc>
          <w:tcPr>
            <w:tcW w:w="709" w:type="dxa"/>
            <w:vAlign w:val="center"/>
          </w:tcPr>
          <w:p w14:paraId="26E68E2C" w14:textId="77777777" w:rsidR="00395A88" w:rsidRPr="00807712" w:rsidRDefault="00395A88">
            <w:pPr>
              <w:jc w:val="center"/>
              <w:rPr>
                <w:rFonts w:ascii="宋体" w:hAnsi="宋体" w:cs="仿宋"/>
              </w:rPr>
            </w:pPr>
          </w:p>
        </w:tc>
        <w:tc>
          <w:tcPr>
            <w:tcW w:w="1275" w:type="dxa"/>
            <w:vAlign w:val="center"/>
          </w:tcPr>
          <w:p w14:paraId="75E8F192" w14:textId="77777777" w:rsidR="00395A88" w:rsidRPr="00807712" w:rsidRDefault="00395A88">
            <w:pPr>
              <w:jc w:val="center"/>
              <w:rPr>
                <w:rFonts w:ascii="宋体" w:hAnsi="宋体" w:cs="仿宋"/>
              </w:rPr>
            </w:pPr>
          </w:p>
        </w:tc>
        <w:tc>
          <w:tcPr>
            <w:tcW w:w="709" w:type="dxa"/>
          </w:tcPr>
          <w:p w14:paraId="048858BE" w14:textId="77777777" w:rsidR="00395A88" w:rsidRPr="00807712" w:rsidRDefault="00395A88">
            <w:pPr>
              <w:jc w:val="center"/>
              <w:rPr>
                <w:rFonts w:ascii="宋体" w:hAnsi="宋体" w:cs="仿宋"/>
              </w:rPr>
            </w:pPr>
          </w:p>
        </w:tc>
        <w:tc>
          <w:tcPr>
            <w:tcW w:w="1134" w:type="dxa"/>
          </w:tcPr>
          <w:p w14:paraId="7DC1174F" w14:textId="77777777" w:rsidR="00395A88" w:rsidRPr="00807712" w:rsidRDefault="00395A88">
            <w:pPr>
              <w:jc w:val="center"/>
              <w:rPr>
                <w:rFonts w:ascii="宋体" w:hAnsi="宋体" w:cs="仿宋"/>
              </w:rPr>
            </w:pPr>
          </w:p>
        </w:tc>
      </w:tr>
      <w:tr w:rsidR="00395A88" w:rsidRPr="00807712" w14:paraId="7204161C" w14:textId="77777777">
        <w:trPr>
          <w:trHeight w:val="400"/>
        </w:trPr>
        <w:tc>
          <w:tcPr>
            <w:tcW w:w="739" w:type="dxa"/>
          </w:tcPr>
          <w:p w14:paraId="1583E8C5" w14:textId="77777777" w:rsidR="00395A88" w:rsidRPr="00807712" w:rsidRDefault="00395A88">
            <w:pPr>
              <w:jc w:val="center"/>
              <w:rPr>
                <w:rFonts w:ascii="宋体" w:hAnsi="宋体" w:cs="仿宋"/>
              </w:rPr>
            </w:pPr>
          </w:p>
        </w:tc>
        <w:tc>
          <w:tcPr>
            <w:tcW w:w="1310" w:type="dxa"/>
            <w:vAlign w:val="center"/>
          </w:tcPr>
          <w:p w14:paraId="00858E3C" w14:textId="77777777" w:rsidR="00395A88" w:rsidRPr="00807712" w:rsidRDefault="00395A88">
            <w:pPr>
              <w:jc w:val="center"/>
              <w:rPr>
                <w:rFonts w:ascii="宋体" w:hAnsi="宋体" w:cs="仿宋"/>
              </w:rPr>
            </w:pPr>
          </w:p>
        </w:tc>
        <w:tc>
          <w:tcPr>
            <w:tcW w:w="787" w:type="dxa"/>
            <w:vAlign w:val="center"/>
          </w:tcPr>
          <w:p w14:paraId="1EAE3DE9" w14:textId="77777777" w:rsidR="00395A88" w:rsidRPr="00807712" w:rsidRDefault="00395A88">
            <w:pPr>
              <w:jc w:val="center"/>
              <w:rPr>
                <w:rFonts w:ascii="宋体" w:hAnsi="宋体" w:cs="仿宋"/>
              </w:rPr>
            </w:pPr>
          </w:p>
        </w:tc>
        <w:tc>
          <w:tcPr>
            <w:tcW w:w="720" w:type="dxa"/>
            <w:vAlign w:val="center"/>
          </w:tcPr>
          <w:p w14:paraId="1D89CA45" w14:textId="77777777" w:rsidR="00395A88" w:rsidRPr="00807712" w:rsidRDefault="00395A88">
            <w:pPr>
              <w:jc w:val="center"/>
              <w:rPr>
                <w:rFonts w:ascii="宋体" w:hAnsi="宋体" w:cs="仿宋"/>
              </w:rPr>
            </w:pPr>
          </w:p>
        </w:tc>
        <w:tc>
          <w:tcPr>
            <w:tcW w:w="825" w:type="dxa"/>
            <w:vAlign w:val="center"/>
          </w:tcPr>
          <w:p w14:paraId="4A218801" w14:textId="77777777" w:rsidR="00395A88" w:rsidRPr="00807712" w:rsidRDefault="00395A88">
            <w:pPr>
              <w:jc w:val="center"/>
              <w:rPr>
                <w:rFonts w:ascii="宋体" w:hAnsi="宋体" w:cs="仿宋"/>
              </w:rPr>
            </w:pPr>
          </w:p>
        </w:tc>
        <w:tc>
          <w:tcPr>
            <w:tcW w:w="752" w:type="dxa"/>
            <w:vAlign w:val="center"/>
          </w:tcPr>
          <w:p w14:paraId="036B62C6" w14:textId="77777777" w:rsidR="00395A88" w:rsidRPr="00807712" w:rsidRDefault="00395A88">
            <w:pPr>
              <w:jc w:val="center"/>
              <w:rPr>
                <w:rFonts w:ascii="宋体" w:hAnsi="宋体" w:cs="仿宋"/>
              </w:rPr>
            </w:pPr>
          </w:p>
        </w:tc>
        <w:tc>
          <w:tcPr>
            <w:tcW w:w="709" w:type="dxa"/>
            <w:vAlign w:val="center"/>
          </w:tcPr>
          <w:p w14:paraId="49B8FDFA" w14:textId="77777777" w:rsidR="00395A88" w:rsidRPr="00807712" w:rsidRDefault="00395A88">
            <w:pPr>
              <w:jc w:val="center"/>
              <w:rPr>
                <w:rFonts w:ascii="宋体" w:hAnsi="宋体" w:cs="仿宋"/>
              </w:rPr>
            </w:pPr>
          </w:p>
        </w:tc>
        <w:tc>
          <w:tcPr>
            <w:tcW w:w="1275" w:type="dxa"/>
            <w:vAlign w:val="center"/>
          </w:tcPr>
          <w:p w14:paraId="58F43490" w14:textId="77777777" w:rsidR="00395A88" w:rsidRPr="00807712" w:rsidRDefault="00395A88">
            <w:pPr>
              <w:jc w:val="center"/>
              <w:rPr>
                <w:rFonts w:ascii="宋体" w:hAnsi="宋体" w:cs="仿宋"/>
              </w:rPr>
            </w:pPr>
          </w:p>
        </w:tc>
        <w:tc>
          <w:tcPr>
            <w:tcW w:w="709" w:type="dxa"/>
          </w:tcPr>
          <w:p w14:paraId="2B9162DD" w14:textId="77777777" w:rsidR="00395A88" w:rsidRPr="00807712" w:rsidRDefault="00395A88">
            <w:pPr>
              <w:jc w:val="center"/>
              <w:rPr>
                <w:rFonts w:ascii="宋体" w:hAnsi="宋体" w:cs="仿宋"/>
              </w:rPr>
            </w:pPr>
          </w:p>
        </w:tc>
        <w:tc>
          <w:tcPr>
            <w:tcW w:w="1134" w:type="dxa"/>
          </w:tcPr>
          <w:p w14:paraId="038A7701" w14:textId="77777777" w:rsidR="00395A88" w:rsidRPr="00807712" w:rsidRDefault="00395A88">
            <w:pPr>
              <w:jc w:val="center"/>
              <w:rPr>
                <w:rFonts w:ascii="宋体" w:hAnsi="宋体" w:cs="仿宋"/>
              </w:rPr>
            </w:pPr>
          </w:p>
        </w:tc>
      </w:tr>
      <w:tr w:rsidR="00395A88" w:rsidRPr="00807712" w14:paraId="19211684" w14:textId="77777777">
        <w:trPr>
          <w:trHeight w:val="400"/>
        </w:trPr>
        <w:tc>
          <w:tcPr>
            <w:tcW w:w="739" w:type="dxa"/>
          </w:tcPr>
          <w:p w14:paraId="21D12B95" w14:textId="77777777" w:rsidR="00395A88" w:rsidRPr="00807712" w:rsidRDefault="00395A88">
            <w:pPr>
              <w:jc w:val="center"/>
              <w:rPr>
                <w:rFonts w:ascii="宋体" w:hAnsi="宋体" w:cs="仿宋"/>
              </w:rPr>
            </w:pPr>
          </w:p>
        </w:tc>
        <w:tc>
          <w:tcPr>
            <w:tcW w:w="1310" w:type="dxa"/>
            <w:vAlign w:val="center"/>
          </w:tcPr>
          <w:p w14:paraId="7081ACE5" w14:textId="77777777" w:rsidR="00395A88" w:rsidRPr="00807712" w:rsidRDefault="00395A88">
            <w:pPr>
              <w:jc w:val="center"/>
              <w:rPr>
                <w:rFonts w:ascii="宋体" w:hAnsi="宋体" w:cs="仿宋"/>
              </w:rPr>
            </w:pPr>
          </w:p>
        </w:tc>
        <w:tc>
          <w:tcPr>
            <w:tcW w:w="787" w:type="dxa"/>
            <w:vAlign w:val="center"/>
          </w:tcPr>
          <w:p w14:paraId="39D2CF1E" w14:textId="77777777" w:rsidR="00395A88" w:rsidRPr="00807712" w:rsidRDefault="00395A88">
            <w:pPr>
              <w:jc w:val="center"/>
              <w:rPr>
                <w:rFonts w:ascii="宋体" w:hAnsi="宋体" w:cs="仿宋"/>
              </w:rPr>
            </w:pPr>
          </w:p>
        </w:tc>
        <w:tc>
          <w:tcPr>
            <w:tcW w:w="720" w:type="dxa"/>
            <w:vAlign w:val="center"/>
          </w:tcPr>
          <w:p w14:paraId="67608A89" w14:textId="77777777" w:rsidR="00395A88" w:rsidRPr="00807712" w:rsidRDefault="00395A88">
            <w:pPr>
              <w:jc w:val="center"/>
              <w:rPr>
                <w:rFonts w:ascii="宋体" w:hAnsi="宋体" w:cs="仿宋"/>
              </w:rPr>
            </w:pPr>
          </w:p>
        </w:tc>
        <w:tc>
          <w:tcPr>
            <w:tcW w:w="825" w:type="dxa"/>
            <w:vAlign w:val="center"/>
          </w:tcPr>
          <w:p w14:paraId="7DAFA566" w14:textId="77777777" w:rsidR="00395A88" w:rsidRPr="00807712" w:rsidRDefault="00395A88">
            <w:pPr>
              <w:jc w:val="center"/>
              <w:rPr>
                <w:rFonts w:ascii="宋体" w:hAnsi="宋体" w:cs="仿宋"/>
              </w:rPr>
            </w:pPr>
          </w:p>
        </w:tc>
        <w:tc>
          <w:tcPr>
            <w:tcW w:w="752" w:type="dxa"/>
            <w:vAlign w:val="center"/>
          </w:tcPr>
          <w:p w14:paraId="56692F04" w14:textId="77777777" w:rsidR="00395A88" w:rsidRPr="00807712" w:rsidRDefault="00395A88">
            <w:pPr>
              <w:jc w:val="center"/>
              <w:rPr>
                <w:rFonts w:ascii="宋体" w:hAnsi="宋体" w:cs="仿宋"/>
              </w:rPr>
            </w:pPr>
          </w:p>
        </w:tc>
        <w:tc>
          <w:tcPr>
            <w:tcW w:w="709" w:type="dxa"/>
            <w:vAlign w:val="center"/>
          </w:tcPr>
          <w:p w14:paraId="1C3D9B20" w14:textId="77777777" w:rsidR="00395A88" w:rsidRPr="00807712" w:rsidRDefault="00395A88">
            <w:pPr>
              <w:jc w:val="center"/>
              <w:rPr>
                <w:rFonts w:ascii="宋体" w:hAnsi="宋体" w:cs="仿宋"/>
              </w:rPr>
            </w:pPr>
          </w:p>
        </w:tc>
        <w:tc>
          <w:tcPr>
            <w:tcW w:w="1275" w:type="dxa"/>
            <w:vAlign w:val="center"/>
          </w:tcPr>
          <w:p w14:paraId="0274D8F8" w14:textId="77777777" w:rsidR="00395A88" w:rsidRPr="00807712" w:rsidRDefault="00395A88">
            <w:pPr>
              <w:jc w:val="center"/>
              <w:rPr>
                <w:rFonts w:ascii="宋体" w:hAnsi="宋体" w:cs="仿宋"/>
              </w:rPr>
            </w:pPr>
          </w:p>
        </w:tc>
        <w:tc>
          <w:tcPr>
            <w:tcW w:w="709" w:type="dxa"/>
          </w:tcPr>
          <w:p w14:paraId="57B45A5D" w14:textId="77777777" w:rsidR="00395A88" w:rsidRPr="00807712" w:rsidRDefault="00395A88">
            <w:pPr>
              <w:jc w:val="center"/>
              <w:rPr>
                <w:rFonts w:ascii="宋体" w:hAnsi="宋体" w:cs="仿宋"/>
              </w:rPr>
            </w:pPr>
          </w:p>
        </w:tc>
        <w:tc>
          <w:tcPr>
            <w:tcW w:w="1134" w:type="dxa"/>
          </w:tcPr>
          <w:p w14:paraId="3CFB8B70" w14:textId="77777777" w:rsidR="00395A88" w:rsidRPr="00807712" w:rsidRDefault="00395A88">
            <w:pPr>
              <w:jc w:val="center"/>
              <w:rPr>
                <w:rFonts w:ascii="宋体" w:hAnsi="宋体" w:cs="仿宋"/>
              </w:rPr>
            </w:pPr>
          </w:p>
        </w:tc>
      </w:tr>
      <w:tr w:rsidR="00395A88" w:rsidRPr="00807712" w14:paraId="351B51BF" w14:textId="77777777">
        <w:trPr>
          <w:trHeight w:val="400"/>
        </w:trPr>
        <w:tc>
          <w:tcPr>
            <w:tcW w:w="739" w:type="dxa"/>
          </w:tcPr>
          <w:p w14:paraId="25697CBA" w14:textId="77777777" w:rsidR="00395A88" w:rsidRPr="00807712" w:rsidRDefault="00395A88">
            <w:pPr>
              <w:jc w:val="center"/>
              <w:rPr>
                <w:rFonts w:ascii="宋体" w:hAnsi="宋体" w:cs="仿宋"/>
              </w:rPr>
            </w:pPr>
          </w:p>
        </w:tc>
        <w:tc>
          <w:tcPr>
            <w:tcW w:w="1310" w:type="dxa"/>
            <w:vAlign w:val="center"/>
          </w:tcPr>
          <w:p w14:paraId="5AE2BCF1" w14:textId="77777777" w:rsidR="00395A88" w:rsidRPr="00807712" w:rsidRDefault="00395A88">
            <w:pPr>
              <w:jc w:val="center"/>
              <w:rPr>
                <w:rFonts w:ascii="宋体" w:hAnsi="宋体" w:cs="仿宋"/>
              </w:rPr>
            </w:pPr>
          </w:p>
        </w:tc>
        <w:tc>
          <w:tcPr>
            <w:tcW w:w="787" w:type="dxa"/>
            <w:vAlign w:val="center"/>
          </w:tcPr>
          <w:p w14:paraId="47774D6E" w14:textId="77777777" w:rsidR="00395A88" w:rsidRPr="00807712" w:rsidRDefault="00395A88">
            <w:pPr>
              <w:jc w:val="center"/>
              <w:rPr>
                <w:rFonts w:ascii="宋体" w:hAnsi="宋体" w:cs="仿宋"/>
              </w:rPr>
            </w:pPr>
          </w:p>
        </w:tc>
        <w:tc>
          <w:tcPr>
            <w:tcW w:w="720" w:type="dxa"/>
            <w:vAlign w:val="center"/>
          </w:tcPr>
          <w:p w14:paraId="46E253AC" w14:textId="77777777" w:rsidR="00395A88" w:rsidRPr="00807712" w:rsidRDefault="00395A88">
            <w:pPr>
              <w:jc w:val="center"/>
              <w:rPr>
                <w:rFonts w:ascii="宋体" w:hAnsi="宋体" w:cs="仿宋"/>
              </w:rPr>
            </w:pPr>
          </w:p>
        </w:tc>
        <w:tc>
          <w:tcPr>
            <w:tcW w:w="825" w:type="dxa"/>
            <w:vAlign w:val="center"/>
          </w:tcPr>
          <w:p w14:paraId="73B0B7BC" w14:textId="77777777" w:rsidR="00395A88" w:rsidRPr="00807712" w:rsidRDefault="00395A88">
            <w:pPr>
              <w:jc w:val="center"/>
              <w:rPr>
                <w:rFonts w:ascii="宋体" w:hAnsi="宋体" w:cs="仿宋"/>
              </w:rPr>
            </w:pPr>
          </w:p>
        </w:tc>
        <w:tc>
          <w:tcPr>
            <w:tcW w:w="752" w:type="dxa"/>
            <w:vAlign w:val="center"/>
          </w:tcPr>
          <w:p w14:paraId="5D85A7B9" w14:textId="77777777" w:rsidR="00395A88" w:rsidRPr="00807712" w:rsidRDefault="00395A88">
            <w:pPr>
              <w:jc w:val="center"/>
              <w:rPr>
                <w:rFonts w:ascii="宋体" w:hAnsi="宋体" w:cs="仿宋"/>
              </w:rPr>
            </w:pPr>
          </w:p>
        </w:tc>
        <w:tc>
          <w:tcPr>
            <w:tcW w:w="709" w:type="dxa"/>
            <w:vAlign w:val="center"/>
          </w:tcPr>
          <w:p w14:paraId="6B804AEE" w14:textId="77777777" w:rsidR="00395A88" w:rsidRPr="00807712" w:rsidRDefault="00395A88">
            <w:pPr>
              <w:jc w:val="center"/>
              <w:rPr>
                <w:rFonts w:ascii="宋体" w:hAnsi="宋体" w:cs="仿宋"/>
              </w:rPr>
            </w:pPr>
          </w:p>
        </w:tc>
        <w:tc>
          <w:tcPr>
            <w:tcW w:w="1275" w:type="dxa"/>
            <w:vAlign w:val="center"/>
          </w:tcPr>
          <w:p w14:paraId="33C78DCA" w14:textId="77777777" w:rsidR="00395A88" w:rsidRPr="00807712" w:rsidRDefault="00395A88">
            <w:pPr>
              <w:jc w:val="center"/>
              <w:rPr>
                <w:rFonts w:ascii="宋体" w:hAnsi="宋体" w:cs="仿宋"/>
              </w:rPr>
            </w:pPr>
          </w:p>
        </w:tc>
        <w:tc>
          <w:tcPr>
            <w:tcW w:w="709" w:type="dxa"/>
          </w:tcPr>
          <w:p w14:paraId="099745A5" w14:textId="77777777" w:rsidR="00395A88" w:rsidRPr="00807712" w:rsidRDefault="00395A88">
            <w:pPr>
              <w:jc w:val="center"/>
              <w:rPr>
                <w:rFonts w:ascii="宋体" w:hAnsi="宋体" w:cs="仿宋"/>
              </w:rPr>
            </w:pPr>
          </w:p>
        </w:tc>
        <w:tc>
          <w:tcPr>
            <w:tcW w:w="1134" w:type="dxa"/>
          </w:tcPr>
          <w:p w14:paraId="0B577475" w14:textId="77777777" w:rsidR="00395A88" w:rsidRPr="00807712" w:rsidRDefault="00395A88">
            <w:pPr>
              <w:jc w:val="center"/>
              <w:rPr>
                <w:rFonts w:ascii="宋体" w:hAnsi="宋体" w:cs="仿宋"/>
              </w:rPr>
            </w:pPr>
          </w:p>
        </w:tc>
      </w:tr>
    </w:tbl>
    <w:p w14:paraId="741BCA6D" w14:textId="77777777" w:rsidR="00395A88" w:rsidRPr="00807712" w:rsidRDefault="00395A88">
      <w:pPr>
        <w:ind w:firstLineChars="200" w:firstLine="420"/>
        <w:rPr>
          <w:rFonts w:ascii="宋体" w:hAnsi="宋体"/>
        </w:rPr>
      </w:pPr>
    </w:p>
    <w:p w14:paraId="6931A0B8" w14:textId="77777777" w:rsidR="00395A88" w:rsidRPr="00807712" w:rsidRDefault="00076C3E">
      <w:pPr>
        <w:ind w:firstLineChars="200" w:firstLine="480"/>
        <w:rPr>
          <w:rFonts w:ascii="宋体" w:hAnsi="宋体" w:cs="仿宋"/>
          <w:sz w:val="24"/>
          <w:szCs w:val="24"/>
        </w:rPr>
      </w:pPr>
      <w:r w:rsidRPr="00807712">
        <w:rPr>
          <w:rFonts w:ascii="宋体" w:hAnsi="宋体" w:cs="仿宋" w:hint="eastAsia"/>
          <w:sz w:val="24"/>
          <w:szCs w:val="24"/>
        </w:rPr>
        <w:t>说明：本表应相应附有人员职称证、资格证书等（复印件）。</w:t>
      </w:r>
    </w:p>
    <w:p w14:paraId="2FEFAD0E" w14:textId="77777777" w:rsidR="00395A88" w:rsidRPr="00807712" w:rsidRDefault="00076C3E">
      <w:pPr>
        <w:rPr>
          <w:rFonts w:ascii="宋体" w:hAnsi="宋体"/>
          <w:sz w:val="24"/>
          <w:szCs w:val="24"/>
          <w:u w:val="single"/>
        </w:rPr>
      </w:pPr>
      <w:r w:rsidRPr="00807712">
        <w:rPr>
          <w:rFonts w:ascii="宋体" w:hAnsi="宋体"/>
          <w:sz w:val="24"/>
          <w:szCs w:val="24"/>
          <w:u w:val="single"/>
        </w:rPr>
        <w:br w:type="page"/>
      </w:r>
    </w:p>
    <w:p w14:paraId="18CEAF61" w14:textId="77777777" w:rsidR="00395A88" w:rsidRPr="00807712" w:rsidRDefault="00076C3E">
      <w:pPr>
        <w:pStyle w:val="378020"/>
        <w:spacing w:line="360" w:lineRule="auto"/>
        <w:rPr>
          <w:rFonts w:ascii="宋体" w:eastAsia="宋体" w:hAnsi="宋体"/>
        </w:rPr>
      </w:pPr>
      <w:bookmarkStart w:id="1769" w:name="_Toc5592"/>
      <w:bookmarkStart w:id="1770" w:name="_Toc310854535"/>
      <w:bookmarkStart w:id="1771" w:name="_Toc15998"/>
      <w:bookmarkStart w:id="1772" w:name="_Toc19392"/>
      <w:bookmarkStart w:id="1773" w:name="_Toc22031427"/>
      <w:r w:rsidRPr="00807712">
        <w:rPr>
          <w:rFonts w:ascii="宋体" w:eastAsia="宋体" w:hAnsi="宋体" w:cs="仿宋" w:hint="eastAsia"/>
        </w:rPr>
        <w:lastRenderedPageBreak/>
        <w:t>格式十一：</w:t>
      </w:r>
      <w:bookmarkEnd w:id="1769"/>
      <w:bookmarkEnd w:id="1770"/>
      <w:bookmarkEnd w:id="1771"/>
      <w:r w:rsidRPr="00807712">
        <w:rPr>
          <w:rFonts w:ascii="宋体" w:eastAsia="宋体" w:hAnsi="宋体" w:cs="仿宋" w:hint="eastAsia"/>
        </w:rPr>
        <w:t>成交服务费承诺书格式</w:t>
      </w:r>
      <w:bookmarkEnd w:id="1772"/>
      <w:bookmarkEnd w:id="1773"/>
    </w:p>
    <w:p w14:paraId="4C2AE60B" w14:textId="77777777" w:rsidR="00395A88" w:rsidRPr="00807712" w:rsidRDefault="00395A88">
      <w:pPr>
        <w:spacing w:line="360" w:lineRule="auto"/>
        <w:rPr>
          <w:rFonts w:ascii="宋体" w:hAnsi="宋体"/>
          <w:b/>
          <w:bCs/>
          <w:sz w:val="24"/>
          <w:szCs w:val="24"/>
        </w:rPr>
      </w:pPr>
    </w:p>
    <w:p w14:paraId="24C80A9D" w14:textId="77777777" w:rsidR="00395A88" w:rsidRPr="00807712" w:rsidRDefault="00076C3E">
      <w:pPr>
        <w:spacing w:line="360" w:lineRule="auto"/>
        <w:jc w:val="center"/>
        <w:rPr>
          <w:rFonts w:ascii="宋体" w:hAnsi="宋体"/>
          <w:b/>
          <w:bCs/>
          <w:sz w:val="24"/>
          <w:szCs w:val="24"/>
        </w:rPr>
      </w:pPr>
      <w:r w:rsidRPr="00807712">
        <w:rPr>
          <w:rFonts w:ascii="宋体" w:hAnsi="宋体" w:cs="仿宋" w:hint="eastAsia"/>
          <w:b/>
          <w:bCs/>
          <w:sz w:val="24"/>
          <w:szCs w:val="24"/>
        </w:rPr>
        <w:t>成交服务费承诺书</w:t>
      </w:r>
    </w:p>
    <w:p w14:paraId="294C01FA" w14:textId="77777777" w:rsidR="00395A88" w:rsidRPr="00807712" w:rsidRDefault="00395A88">
      <w:pPr>
        <w:pStyle w:val="11"/>
        <w:spacing w:line="360" w:lineRule="auto"/>
        <w:rPr>
          <w:rFonts w:ascii="宋体" w:eastAsia="宋体" w:hAnsi="宋体" w:cs="Times New Roman"/>
          <w:sz w:val="24"/>
          <w:szCs w:val="24"/>
        </w:rPr>
      </w:pPr>
    </w:p>
    <w:p w14:paraId="63F49E99" w14:textId="77777777" w:rsidR="00395A88" w:rsidRPr="00807712" w:rsidRDefault="00395A88">
      <w:pPr>
        <w:pStyle w:val="11"/>
        <w:spacing w:line="360" w:lineRule="auto"/>
        <w:rPr>
          <w:rFonts w:ascii="宋体" w:eastAsia="宋体" w:hAnsi="宋体" w:cs="Times New Roman"/>
          <w:sz w:val="24"/>
          <w:szCs w:val="24"/>
        </w:rPr>
      </w:pPr>
    </w:p>
    <w:p w14:paraId="3A753810" w14:textId="77777777" w:rsidR="00395A88" w:rsidRPr="00807712" w:rsidRDefault="00395A88">
      <w:pPr>
        <w:spacing w:line="360" w:lineRule="auto"/>
        <w:rPr>
          <w:rFonts w:ascii="宋体" w:hAnsi="宋体"/>
          <w:sz w:val="24"/>
          <w:szCs w:val="24"/>
        </w:rPr>
      </w:pPr>
    </w:p>
    <w:p w14:paraId="3DF4878B" w14:textId="77777777" w:rsidR="00395A88" w:rsidRPr="00807712" w:rsidRDefault="00076C3E">
      <w:pPr>
        <w:spacing w:line="360" w:lineRule="auto"/>
        <w:rPr>
          <w:rFonts w:ascii="宋体" w:hAnsi="宋体"/>
          <w:sz w:val="24"/>
          <w:szCs w:val="24"/>
          <w:u w:val="single"/>
        </w:rPr>
      </w:pPr>
      <w:r w:rsidRPr="00807712">
        <w:rPr>
          <w:rFonts w:ascii="宋体" w:hAnsi="宋体" w:cs="仿宋" w:hint="eastAsia"/>
          <w:sz w:val="24"/>
          <w:szCs w:val="24"/>
        </w:rPr>
        <w:t>致：</w:t>
      </w:r>
      <w:r w:rsidRPr="00807712">
        <w:rPr>
          <w:rFonts w:ascii="宋体" w:hAnsi="宋体" w:cs="仿宋" w:hint="eastAsia"/>
          <w:i/>
          <w:iCs/>
          <w:sz w:val="24"/>
          <w:szCs w:val="24"/>
          <w:u w:val="single"/>
        </w:rPr>
        <w:t>（采购代理机构）</w:t>
      </w:r>
    </w:p>
    <w:p w14:paraId="6900AF25" w14:textId="77777777" w:rsidR="00395A88" w:rsidRPr="00807712" w:rsidRDefault="00395A88">
      <w:pPr>
        <w:spacing w:line="360" w:lineRule="auto"/>
        <w:rPr>
          <w:rFonts w:ascii="宋体" w:hAnsi="宋体"/>
          <w:sz w:val="24"/>
          <w:szCs w:val="24"/>
        </w:rPr>
      </w:pPr>
    </w:p>
    <w:p w14:paraId="5A4BFB80" w14:textId="77777777" w:rsidR="00395A88" w:rsidRPr="00807712" w:rsidRDefault="00076C3E">
      <w:pPr>
        <w:spacing w:line="360" w:lineRule="auto"/>
        <w:rPr>
          <w:rFonts w:ascii="宋体" w:hAnsi="宋体" w:cs="仿宋"/>
          <w:sz w:val="24"/>
          <w:szCs w:val="24"/>
        </w:rPr>
      </w:pPr>
      <w:r w:rsidRPr="00807712">
        <w:rPr>
          <w:rFonts w:ascii="宋体" w:hAnsi="宋体"/>
          <w:sz w:val="24"/>
          <w:szCs w:val="24"/>
        </w:rPr>
        <w:tab/>
      </w:r>
      <w:r w:rsidRPr="00807712">
        <w:rPr>
          <w:rFonts w:ascii="宋体" w:hAnsi="宋体" w:cs="仿宋" w:hint="eastAsia"/>
          <w:sz w:val="24"/>
          <w:szCs w:val="24"/>
        </w:rPr>
        <w:t>我们在贵公司组织的</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cs="仿宋" w:hint="eastAsia"/>
          <w:sz w:val="24"/>
          <w:szCs w:val="24"/>
        </w:rPr>
        <w:t>项目采购中若获成交（磋商文件编号：</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cs="仿宋" w:hint="eastAsia"/>
          <w:sz w:val="24"/>
          <w:szCs w:val="24"/>
        </w:rPr>
        <w:t>），我们保证在收到成交通知书同时，按磋商文件的规定，以支票或汇票现形式，向贵公司一次性支付应该交纳的成交服务费用。</w:t>
      </w:r>
    </w:p>
    <w:p w14:paraId="2FFC4E45" w14:textId="77777777" w:rsidR="00395A88" w:rsidRPr="00807712" w:rsidRDefault="00076C3E">
      <w:pPr>
        <w:spacing w:line="360" w:lineRule="auto"/>
        <w:rPr>
          <w:rFonts w:ascii="宋体" w:hAnsi="宋体"/>
          <w:sz w:val="24"/>
          <w:szCs w:val="24"/>
          <w:u w:val="single"/>
        </w:rPr>
      </w:pPr>
      <w:r w:rsidRPr="00807712">
        <w:rPr>
          <w:rFonts w:ascii="宋体" w:hAnsi="宋体" w:cs="仿宋" w:hint="eastAsia"/>
          <w:sz w:val="24"/>
          <w:szCs w:val="24"/>
        </w:rPr>
        <w:t>请贵单位收到我公司交纳的成交服务费后，给我公司开出增值税发票。</w:t>
      </w:r>
    </w:p>
    <w:p w14:paraId="7D536EB3" w14:textId="77777777" w:rsidR="00395A88" w:rsidRPr="00807712" w:rsidRDefault="00395A88">
      <w:pPr>
        <w:spacing w:line="360" w:lineRule="auto"/>
        <w:rPr>
          <w:rFonts w:ascii="宋体" w:hAnsi="宋体"/>
          <w:sz w:val="24"/>
          <w:szCs w:val="24"/>
        </w:rPr>
      </w:pPr>
    </w:p>
    <w:p w14:paraId="04CACDBB" w14:textId="77777777" w:rsidR="00395A88" w:rsidRPr="00807712" w:rsidRDefault="00076C3E">
      <w:pPr>
        <w:spacing w:line="360" w:lineRule="auto"/>
        <w:rPr>
          <w:rFonts w:ascii="宋体" w:hAnsi="宋体"/>
          <w:sz w:val="24"/>
          <w:szCs w:val="24"/>
        </w:rPr>
      </w:pPr>
      <w:r w:rsidRPr="00807712">
        <w:rPr>
          <w:rFonts w:ascii="宋体" w:hAnsi="宋体"/>
          <w:sz w:val="24"/>
          <w:szCs w:val="24"/>
        </w:rPr>
        <w:tab/>
      </w:r>
      <w:r w:rsidRPr="00807712">
        <w:rPr>
          <w:rFonts w:ascii="宋体" w:hAnsi="宋体"/>
          <w:sz w:val="24"/>
          <w:szCs w:val="24"/>
        </w:rPr>
        <w:tab/>
      </w:r>
      <w:r w:rsidRPr="00807712">
        <w:rPr>
          <w:rFonts w:ascii="宋体" w:hAnsi="宋体" w:cs="仿宋" w:hint="eastAsia"/>
          <w:sz w:val="24"/>
          <w:szCs w:val="24"/>
        </w:rPr>
        <w:t>特此承诺！</w:t>
      </w:r>
    </w:p>
    <w:p w14:paraId="7343266B" w14:textId="77777777" w:rsidR="00395A88" w:rsidRPr="00807712" w:rsidRDefault="00395A88">
      <w:pPr>
        <w:spacing w:line="360" w:lineRule="auto"/>
        <w:rPr>
          <w:rFonts w:ascii="宋体" w:hAnsi="宋体"/>
          <w:sz w:val="24"/>
          <w:szCs w:val="24"/>
        </w:rPr>
      </w:pPr>
    </w:p>
    <w:p w14:paraId="7225CC81" w14:textId="77777777" w:rsidR="00395A88" w:rsidRPr="00807712" w:rsidRDefault="00076C3E">
      <w:pPr>
        <w:pStyle w:val="afe"/>
        <w:spacing w:line="360" w:lineRule="exact"/>
        <w:rPr>
          <w:rFonts w:hAnsi="宋体" w:cs="仿宋"/>
          <w:sz w:val="24"/>
          <w:szCs w:val="24"/>
        </w:rPr>
      </w:pPr>
      <w:r w:rsidRPr="00807712">
        <w:rPr>
          <w:rFonts w:hAnsi="宋体" w:cs="Times New Roman"/>
          <w:sz w:val="24"/>
          <w:szCs w:val="24"/>
        </w:rPr>
        <w:tab/>
      </w:r>
      <w:r w:rsidRPr="00807712">
        <w:rPr>
          <w:rFonts w:hAnsi="宋体" w:cs="仿宋" w:hint="eastAsia"/>
          <w:sz w:val="24"/>
          <w:szCs w:val="24"/>
        </w:rPr>
        <w:t>供应商名称（盖单位章）</w:t>
      </w:r>
      <w:r w:rsidRPr="00807712">
        <w:rPr>
          <w:rFonts w:hAnsi="宋体" w:cs="仿宋"/>
          <w:sz w:val="24"/>
          <w:szCs w:val="24"/>
        </w:rPr>
        <w:t>:</w:t>
      </w:r>
    </w:p>
    <w:p w14:paraId="2F2377F6" w14:textId="77777777" w:rsidR="00395A88" w:rsidRPr="00807712" w:rsidRDefault="00076C3E">
      <w:pPr>
        <w:spacing w:line="360" w:lineRule="auto"/>
        <w:rPr>
          <w:rFonts w:ascii="宋体" w:hAnsi="宋体"/>
          <w:sz w:val="24"/>
          <w:szCs w:val="24"/>
        </w:rPr>
      </w:pPr>
      <w:r w:rsidRPr="00807712">
        <w:rPr>
          <w:rFonts w:ascii="宋体" w:hAnsi="宋体"/>
          <w:sz w:val="24"/>
          <w:szCs w:val="24"/>
        </w:rPr>
        <w:tab/>
      </w:r>
      <w:r w:rsidRPr="00807712">
        <w:rPr>
          <w:rFonts w:ascii="宋体" w:hAnsi="宋体" w:cs="仿宋" w:hint="eastAsia"/>
          <w:sz w:val="24"/>
          <w:szCs w:val="24"/>
        </w:rPr>
        <w:t>地址：</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cs="仿宋" w:hint="eastAsia"/>
          <w:sz w:val="24"/>
          <w:szCs w:val="24"/>
        </w:rPr>
        <w:t>邮编：</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p>
    <w:p w14:paraId="7EBDDF05" w14:textId="77777777" w:rsidR="00395A88" w:rsidRPr="00807712" w:rsidRDefault="00076C3E">
      <w:pPr>
        <w:spacing w:line="360" w:lineRule="auto"/>
        <w:rPr>
          <w:rFonts w:ascii="宋体" w:hAnsi="宋体"/>
          <w:sz w:val="24"/>
          <w:szCs w:val="24"/>
        </w:rPr>
      </w:pPr>
      <w:r w:rsidRPr="00807712">
        <w:rPr>
          <w:rFonts w:ascii="宋体" w:hAnsi="宋体"/>
          <w:sz w:val="24"/>
          <w:szCs w:val="24"/>
        </w:rPr>
        <w:tab/>
      </w:r>
      <w:r w:rsidRPr="00807712">
        <w:rPr>
          <w:rFonts w:ascii="宋体" w:hAnsi="宋体" w:cs="仿宋" w:hint="eastAsia"/>
          <w:sz w:val="24"/>
          <w:szCs w:val="24"/>
        </w:rPr>
        <w:t>电话：</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rPr>
        <w:tab/>
      </w:r>
      <w:r w:rsidRPr="00807712">
        <w:rPr>
          <w:rFonts w:ascii="宋体" w:hAnsi="宋体"/>
          <w:sz w:val="24"/>
          <w:szCs w:val="24"/>
        </w:rPr>
        <w:tab/>
      </w:r>
      <w:r w:rsidRPr="00807712">
        <w:rPr>
          <w:rFonts w:ascii="宋体" w:hAnsi="宋体" w:cs="仿宋" w:hint="eastAsia"/>
          <w:sz w:val="24"/>
          <w:szCs w:val="24"/>
        </w:rPr>
        <w:t>传真：</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p>
    <w:p w14:paraId="5521CE08" w14:textId="77777777" w:rsidR="00395A88" w:rsidRPr="00807712" w:rsidRDefault="00076C3E">
      <w:pPr>
        <w:spacing w:line="360" w:lineRule="auto"/>
        <w:rPr>
          <w:rFonts w:ascii="宋体" w:hAnsi="宋体"/>
          <w:sz w:val="24"/>
          <w:szCs w:val="24"/>
        </w:rPr>
      </w:pPr>
      <w:r w:rsidRPr="00807712">
        <w:rPr>
          <w:rFonts w:ascii="宋体" w:hAnsi="宋体"/>
          <w:sz w:val="24"/>
          <w:szCs w:val="24"/>
        </w:rPr>
        <w:tab/>
      </w:r>
    </w:p>
    <w:p w14:paraId="0CE9F5A1" w14:textId="77777777" w:rsidR="00395A88" w:rsidRPr="00807712" w:rsidRDefault="00076C3E">
      <w:pPr>
        <w:spacing w:line="360" w:lineRule="auto"/>
        <w:ind w:firstLineChars="200" w:firstLine="480"/>
        <w:rPr>
          <w:rFonts w:ascii="宋体" w:hAnsi="宋体"/>
          <w:sz w:val="24"/>
          <w:szCs w:val="24"/>
          <w:u w:val="single"/>
        </w:rPr>
      </w:pPr>
      <w:r w:rsidRPr="00807712">
        <w:rPr>
          <w:rFonts w:ascii="宋体" w:hAnsi="宋体" w:cs="仿宋" w:hint="eastAsia"/>
          <w:sz w:val="24"/>
          <w:szCs w:val="24"/>
        </w:rPr>
        <w:t>纳税人识别号：</w:t>
      </w:r>
    </w:p>
    <w:p w14:paraId="0680EA79" w14:textId="77777777" w:rsidR="00395A88" w:rsidRPr="00807712" w:rsidRDefault="00076C3E">
      <w:pPr>
        <w:spacing w:line="360" w:lineRule="auto"/>
        <w:ind w:leftChars="171" w:left="359" w:firstLineChars="50" w:firstLine="120"/>
        <w:rPr>
          <w:rFonts w:ascii="宋体" w:hAnsi="宋体" w:cs="仿宋"/>
          <w:sz w:val="24"/>
          <w:szCs w:val="24"/>
        </w:rPr>
      </w:pPr>
      <w:r w:rsidRPr="00807712">
        <w:rPr>
          <w:rFonts w:ascii="宋体" w:hAnsi="宋体" w:cs="仿宋" w:hint="eastAsia"/>
          <w:sz w:val="24"/>
          <w:szCs w:val="24"/>
        </w:rPr>
        <w:t>开户行：</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p>
    <w:p w14:paraId="1AAFD44A" w14:textId="77777777" w:rsidR="00395A88" w:rsidRPr="00807712" w:rsidRDefault="00076C3E">
      <w:pPr>
        <w:spacing w:line="360" w:lineRule="auto"/>
        <w:ind w:leftChars="171" w:left="359" w:firstLineChars="50" w:firstLine="120"/>
        <w:rPr>
          <w:rFonts w:ascii="宋体" w:hAnsi="宋体"/>
          <w:sz w:val="24"/>
          <w:szCs w:val="24"/>
          <w:u w:val="single"/>
        </w:rPr>
      </w:pPr>
      <w:r w:rsidRPr="00807712">
        <w:rPr>
          <w:rFonts w:ascii="宋体" w:hAnsi="宋体" w:cs="仿宋" w:hint="eastAsia"/>
          <w:sz w:val="24"/>
          <w:szCs w:val="24"/>
        </w:rPr>
        <w:t>账户：</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p>
    <w:p w14:paraId="666FD46D" w14:textId="77777777" w:rsidR="00395A88" w:rsidRPr="00807712" w:rsidRDefault="00076C3E">
      <w:pPr>
        <w:spacing w:line="360" w:lineRule="auto"/>
        <w:rPr>
          <w:rFonts w:ascii="宋体" w:hAnsi="宋体"/>
          <w:sz w:val="24"/>
          <w:szCs w:val="24"/>
        </w:rPr>
      </w:pPr>
      <w:r w:rsidRPr="00807712">
        <w:rPr>
          <w:rFonts w:ascii="宋体" w:hAnsi="宋体"/>
          <w:sz w:val="24"/>
          <w:szCs w:val="24"/>
        </w:rPr>
        <w:tab/>
      </w:r>
      <w:r w:rsidRPr="00807712">
        <w:rPr>
          <w:rFonts w:ascii="宋体" w:hAnsi="宋体" w:cs="仿宋" w:hint="eastAsia"/>
          <w:sz w:val="24"/>
          <w:szCs w:val="24"/>
        </w:rPr>
        <w:t>法定代表人或其委托代理人（签字）</w:t>
      </w:r>
      <w:r w:rsidRPr="00807712">
        <w:rPr>
          <w:rFonts w:ascii="宋体" w:hAnsi="宋体" w:cs="仿宋"/>
          <w:sz w:val="24"/>
          <w:szCs w:val="24"/>
        </w:rPr>
        <w:t>:</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p>
    <w:p w14:paraId="6B35469E" w14:textId="77777777" w:rsidR="00395A88" w:rsidRPr="00807712" w:rsidRDefault="00076C3E">
      <w:pPr>
        <w:spacing w:before="120" w:after="120"/>
        <w:rPr>
          <w:rFonts w:ascii="宋体" w:hAnsi="宋体"/>
          <w:sz w:val="24"/>
          <w:szCs w:val="24"/>
          <w:u w:val="single"/>
        </w:rPr>
      </w:pPr>
      <w:r w:rsidRPr="00807712">
        <w:rPr>
          <w:rFonts w:ascii="宋体" w:hAnsi="宋体"/>
          <w:sz w:val="24"/>
          <w:szCs w:val="24"/>
        </w:rPr>
        <w:tab/>
      </w:r>
      <w:r w:rsidRPr="00807712">
        <w:rPr>
          <w:rFonts w:ascii="宋体" w:hAnsi="宋体" w:cs="仿宋" w:hint="eastAsia"/>
          <w:sz w:val="24"/>
          <w:szCs w:val="24"/>
        </w:rPr>
        <w:t>承诺日期：</w:t>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r w:rsidRPr="00807712">
        <w:rPr>
          <w:rFonts w:ascii="宋体" w:hAnsi="宋体"/>
          <w:sz w:val="24"/>
          <w:szCs w:val="24"/>
          <w:u w:val="single"/>
        </w:rPr>
        <w:tab/>
      </w:r>
    </w:p>
    <w:p w14:paraId="75E30040" w14:textId="77777777" w:rsidR="00395A88" w:rsidRPr="00807712" w:rsidRDefault="00395A88">
      <w:pPr>
        <w:widowControl/>
        <w:jc w:val="left"/>
        <w:rPr>
          <w:rFonts w:ascii="宋体" w:hAnsi="宋体"/>
          <w:sz w:val="24"/>
          <w:szCs w:val="24"/>
          <w:u w:val="single"/>
        </w:rPr>
      </w:pPr>
    </w:p>
    <w:p w14:paraId="208D83F9" w14:textId="77777777" w:rsidR="00395A88" w:rsidRPr="00807712" w:rsidRDefault="00076C3E">
      <w:pPr>
        <w:widowControl/>
        <w:jc w:val="left"/>
        <w:rPr>
          <w:rFonts w:ascii="宋体" w:hAnsi="宋体"/>
          <w:sz w:val="24"/>
          <w:szCs w:val="24"/>
          <w:u w:val="single"/>
        </w:rPr>
      </w:pPr>
      <w:r w:rsidRPr="00807712">
        <w:rPr>
          <w:rFonts w:ascii="宋体" w:hAnsi="宋体"/>
          <w:sz w:val="24"/>
          <w:szCs w:val="24"/>
          <w:u w:val="single"/>
        </w:rPr>
        <w:br w:type="page"/>
      </w:r>
    </w:p>
    <w:p w14:paraId="700CB082" w14:textId="77777777" w:rsidR="00395A88" w:rsidRPr="00807712" w:rsidRDefault="00076C3E">
      <w:pPr>
        <w:pStyle w:val="378020"/>
        <w:spacing w:line="360" w:lineRule="auto"/>
        <w:rPr>
          <w:rFonts w:ascii="宋体" w:eastAsia="宋体" w:hAnsi="宋体"/>
        </w:rPr>
      </w:pPr>
      <w:bookmarkStart w:id="1774" w:name="_Toc22031428"/>
      <w:r w:rsidRPr="00807712">
        <w:rPr>
          <w:rFonts w:ascii="宋体" w:eastAsia="宋体" w:hAnsi="宋体" w:cs="仿宋" w:hint="eastAsia"/>
        </w:rPr>
        <w:lastRenderedPageBreak/>
        <w:t>格式十二：小型微型企业声明函格式</w:t>
      </w:r>
      <w:bookmarkEnd w:id="1774"/>
    </w:p>
    <w:p w14:paraId="31DC6F40" w14:textId="77777777" w:rsidR="00395A88" w:rsidRPr="00807712" w:rsidRDefault="00076C3E">
      <w:pPr>
        <w:pStyle w:val="afe"/>
        <w:spacing w:line="360" w:lineRule="auto"/>
        <w:rPr>
          <w:rFonts w:hAnsi="宋体"/>
          <w:b/>
          <w:sz w:val="24"/>
        </w:rPr>
      </w:pPr>
      <w:r w:rsidRPr="00807712">
        <w:rPr>
          <w:rFonts w:hAnsi="宋体" w:hint="eastAsia"/>
          <w:b/>
          <w:sz w:val="24"/>
        </w:rPr>
        <w:t>【如小微企业（监狱企业）提交的“小型微型企业声明函”、</w:t>
      </w:r>
      <w:r w:rsidRPr="00807712">
        <w:rPr>
          <w:rFonts w:hAnsi="宋体"/>
          <w:b/>
          <w:sz w:val="24"/>
        </w:rPr>
        <w:t>残疾人福利性单位</w:t>
      </w:r>
      <w:r w:rsidRPr="00807712">
        <w:rPr>
          <w:rFonts w:hAnsi="宋体" w:hint="eastAsia"/>
          <w:b/>
          <w:sz w:val="24"/>
        </w:rPr>
        <w:t>提交的“</w:t>
      </w:r>
      <w:r w:rsidRPr="00807712">
        <w:rPr>
          <w:rFonts w:hAnsi="宋体"/>
          <w:b/>
          <w:sz w:val="24"/>
        </w:rPr>
        <w:t>残疾人福利性单位声明函</w:t>
      </w:r>
      <w:r w:rsidRPr="00807712">
        <w:rPr>
          <w:rFonts w:hAnsi="宋体" w:hint="eastAsia"/>
          <w:b/>
          <w:sz w:val="24"/>
        </w:rPr>
        <w:t>”等】</w:t>
      </w:r>
    </w:p>
    <w:p w14:paraId="70A4C62F" w14:textId="77777777" w:rsidR="00395A88" w:rsidRPr="00807712" w:rsidRDefault="00395A88">
      <w:pPr>
        <w:pStyle w:val="afe"/>
        <w:spacing w:line="360" w:lineRule="auto"/>
        <w:ind w:firstLineChars="400" w:firstLine="964"/>
        <w:rPr>
          <w:rFonts w:hAnsi="宋体"/>
          <w:b/>
          <w:sz w:val="24"/>
        </w:rPr>
      </w:pPr>
    </w:p>
    <w:p w14:paraId="7C53F467" w14:textId="77777777" w:rsidR="00395A88" w:rsidRPr="00807712" w:rsidRDefault="00076C3E">
      <w:pPr>
        <w:spacing w:line="360" w:lineRule="auto"/>
        <w:ind w:left="964" w:hangingChars="400" w:hanging="964"/>
        <w:jc w:val="center"/>
        <w:rPr>
          <w:rFonts w:ascii="宋体" w:hAnsi="宋体"/>
          <w:b/>
          <w:sz w:val="24"/>
        </w:rPr>
      </w:pPr>
      <w:r w:rsidRPr="00807712">
        <w:rPr>
          <w:rFonts w:ascii="宋体" w:hAnsi="宋体" w:hint="eastAsia"/>
          <w:b/>
          <w:sz w:val="24"/>
        </w:rPr>
        <w:t>小型微型企业声明函格式</w:t>
      </w:r>
    </w:p>
    <w:p w14:paraId="3BD41305" w14:textId="77777777" w:rsidR="00395A88" w:rsidRPr="00807712" w:rsidRDefault="00076C3E">
      <w:pPr>
        <w:widowControl/>
        <w:spacing w:line="360" w:lineRule="auto"/>
        <w:ind w:left="1" w:firstLineChars="95" w:firstLine="228"/>
        <w:jc w:val="left"/>
        <w:rPr>
          <w:rFonts w:ascii="宋体" w:hAnsi="宋体"/>
          <w:sz w:val="24"/>
        </w:rPr>
      </w:pPr>
      <w:r w:rsidRPr="00807712">
        <w:rPr>
          <w:rFonts w:ascii="宋体"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监狱企业参与磋商该条直接改为“本公司郑重声明如下：”）</w:t>
      </w:r>
    </w:p>
    <w:p w14:paraId="51EA8D8B" w14:textId="77777777" w:rsidR="00395A88" w:rsidRPr="00807712" w:rsidRDefault="00076C3E">
      <w:pPr>
        <w:widowControl/>
        <w:spacing w:line="360" w:lineRule="auto"/>
        <w:ind w:leftChars="223" w:left="708" w:hangingChars="100" w:hanging="240"/>
        <w:jc w:val="left"/>
        <w:rPr>
          <w:rFonts w:ascii="宋体" w:hAnsi="宋体"/>
          <w:sz w:val="24"/>
        </w:rPr>
      </w:pPr>
      <w:r w:rsidRPr="00807712">
        <w:rPr>
          <w:rFonts w:ascii="宋体" w:hAnsi="宋体" w:hint="eastAsia"/>
          <w:sz w:val="24"/>
        </w:rPr>
        <w:t>1.按照工信部联企业[2011]300号的规定，本公司为______（请填写：小型、微型）企业（监狱企业参与磋商该条直接改为“本公司为监狱企业”）。</w:t>
      </w:r>
    </w:p>
    <w:p w14:paraId="2E44E876" w14:textId="77777777" w:rsidR="00395A88" w:rsidRPr="00807712" w:rsidRDefault="00076C3E">
      <w:pPr>
        <w:widowControl/>
        <w:spacing w:line="360" w:lineRule="auto"/>
        <w:ind w:leftChars="222" w:left="706" w:hangingChars="100" w:hanging="240"/>
        <w:jc w:val="left"/>
        <w:rPr>
          <w:rFonts w:ascii="宋体" w:hAnsi="宋体"/>
          <w:sz w:val="24"/>
        </w:rPr>
      </w:pPr>
      <w:r w:rsidRPr="00807712">
        <w:rPr>
          <w:rFonts w:ascii="宋体" w:hAnsi="宋体" w:hint="eastAsia"/>
          <w:sz w:val="24"/>
        </w:rPr>
        <w:t>2.本公司参加</w:t>
      </w:r>
      <w:r w:rsidRPr="00807712">
        <w:rPr>
          <w:rFonts w:ascii="宋体" w:hAnsi="宋体" w:hint="eastAsia"/>
          <w:sz w:val="24"/>
          <w:u w:val="single"/>
        </w:rPr>
        <w:t>（采购代理机构）</w:t>
      </w:r>
      <w:r w:rsidRPr="00807712">
        <w:rPr>
          <w:rFonts w:ascii="宋体" w:hAnsi="宋体" w:hint="eastAsia"/>
          <w:sz w:val="24"/>
        </w:rPr>
        <w:t>的</w:t>
      </w:r>
      <w:r w:rsidRPr="00807712">
        <w:rPr>
          <w:rFonts w:ascii="宋体" w:hAnsi="宋体" w:hint="eastAsia"/>
          <w:sz w:val="24"/>
          <w:u w:val="single"/>
        </w:rPr>
        <w:t>（项目名称和采购编号）</w:t>
      </w:r>
      <w:r w:rsidRPr="00807712">
        <w:rPr>
          <w:rFonts w:ascii="宋体" w:hAnsi="宋体" w:hint="eastAsia"/>
          <w:sz w:val="24"/>
        </w:rPr>
        <w:t>采购活动，提供本公司的工程/服务。</w:t>
      </w:r>
    </w:p>
    <w:p w14:paraId="2496BDFA" w14:textId="77777777" w:rsidR="00395A88" w:rsidRPr="00807712" w:rsidRDefault="00076C3E">
      <w:pPr>
        <w:widowControl/>
        <w:spacing w:line="360" w:lineRule="auto"/>
        <w:ind w:firstLineChars="300" w:firstLine="720"/>
        <w:jc w:val="left"/>
        <w:rPr>
          <w:rFonts w:ascii="宋体" w:hAnsi="宋体"/>
          <w:sz w:val="24"/>
        </w:rPr>
      </w:pPr>
      <w:r w:rsidRPr="00807712">
        <w:rPr>
          <w:rFonts w:ascii="宋体" w:hAnsi="宋体" w:hint="eastAsia"/>
          <w:sz w:val="24"/>
        </w:rPr>
        <w:t>本公司对上述声明的真实性负责。如有虚假，将依法承担相应责任。</w:t>
      </w:r>
    </w:p>
    <w:p w14:paraId="4602E1C2" w14:textId="77777777" w:rsidR="00395A88" w:rsidRPr="00807712" w:rsidRDefault="00076C3E">
      <w:pPr>
        <w:pStyle w:val="afe"/>
        <w:tabs>
          <w:tab w:val="left" w:pos="1275"/>
          <w:tab w:val="left" w:pos="1440"/>
          <w:tab w:val="left" w:pos="1620"/>
        </w:tabs>
        <w:spacing w:line="360" w:lineRule="auto"/>
        <w:ind w:leftChars="1995" w:left="4189"/>
        <w:rPr>
          <w:rFonts w:hAnsi="宋体"/>
          <w:sz w:val="24"/>
          <w:szCs w:val="24"/>
        </w:rPr>
      </w:pPr>
      <w:r w:rsidRPr="00807712">
        <w:rPr>
          <w:rFonts w:hAnsi="宋体" w:hint="eastAsia"/>
          <w:sz w:val="24"/>
          <w:szCs w:val="24"/>
        </w:rPr>
        <w:t xml:space="preserve">供应商（盖章）：　</w:t>
      </w:r>
    </w:p>
    <w:p w14:paraId="779BA351" w14:textId="77777777" w:rsidR="00395A88" w:rsidRPr="00807712" w:rsidRDefault="00076C3E">
      <w:pPr>
        <w:pStyle w:val="afe"/>
        <w:tabs>
          <w:tab w:val="left" w:pos="1275"/>
          <w:tab w:val="left" w:pos="1440"/>
          <w:tab w:val="left" w:pos="1620"/>
        </w:tabs>
        <w:spacing w:line="360" w:lineRule="auto"/>
        <w:ind w:leftChars="1995" w:left="4189"/>
        <w:rPr>
          <w:rFonts w:hAnsi="宋体"/>
          <w:sz w:val="24"/>
          <w:szCs w:val="24"/>
        </w:rPr>
      </w:pPr>
      <w:r w:rsidRPr="00807712">
        <w:rPr>
          <w:rFonts w:hAnsi="宋体" w:hint="eastAsia"/>
          <w:sz w:val="24"/>
          <w:szCs w:val="24"/>
        </w:rPr>
        <w:t>授权代表（签字）：</w:t>
      </w:r>
    </w:p>
    <w:p w14:paraId="28D56472" w14:textId="77777777" w:rsidR="00395A88" w:rsidRPr="00807712" w:rsidRDefault="00076C3E">
      <w:pPr>
        <w:widowControl/>
        <w:spacing w:line="360" w:lineRule="auto"/>
        <w:ind w:leftChars="337" w:left="708" w:firstLineChars="1450" w:firstLine="3480"/>
        <w:jc w:val="left"/>
        <w:rPr>
          <w:rFonts w:ascii="宋体" w:hAnsi="宋体"/>
          <w:sz w:val="24"/>
        </w:rPr>
      </w:pPr>
      <w:r w:rsidRPr="00807712">
        <w:rPr>
          <w:rFonts w:ascii="宋体" w:hAnsi="宋体" w:hint="eastAsia"/>
          <w:sz w:val="24"/>
        </w:rPr>
        <w:t>日期：</w:t>
      </w:r>
    </w:p>
    <w:p w14:paraId="1D7B335F" w14:textId="77777777" w:rsidR="00395A88" w:rsidRPr="00807712" w:rsidRDefault="00395A88">
      <w:pPr>
        <w:widowControl/>
        <w:spacing w:line="360" w:lineRule="auto"/>
        <w:ind w:leftChars="337" w:left="708" w:firstLineChars="1450" w:firstLine="3045"/>
        <w:jc w:val="left"/>
        <w:rPr>
          <w:rFonts w:ascii="宋体" w:hAnsi="宋体"/>
        </w:rPr>
      </w:pPr>
    </w:p>
    <w:p w14:paraId="1A6E81B4" w14:textId="77777777" w:rsidR="00395A88" w:rsidRPr="00807712" w:rsidRDefault="00076C3E">
      <w:pPr>
        <w:spacing w:line="360" w:lineRule="auto"/>
        <w:ind w:left="964" w:hangingChars="400" w:hanging="964"/>
        <w:jc w:val="center"/>
        <w:rPr>
          <w:rFonts w:ascii="宋体" w:hAnsi="宋体"/>
          <w:b/>
          <w:sz w:val="24"/>
        </w:rPr>
      </w:pPr>
      <w:r w:rsidRPr="00807712">
        <w:rPr>
          <w:rFonts w:ascii="宋体" w:hAnsi="宋体"/>
          <w:b/>
          <w:sz w:val="24"/>
        </w:rPr>
        <w:t>残疾人福利性单位声明函</w:t>
      </w:r>
    </w:p>
    <w:p w14:paraId="1C72A717" w14:textId="77777777" w:rsidR="00395A88" w:rsidRPr="00807712" w:rsidRDefault="00076C3E">
      <w:pPr>
        <w:pStyle w:val="afff6"/>
        <w:shd w:val="clear" w:color="auto" w:fill="FFFFFF"/>
        <w:spacing w:beforeAutospacing="0" w:afterAutospacing="0" w:line="360" w:lineRule="auto"/>
        <w:ind w:firstLineChars="200" w:firstLine="480"/>
        <w:rPr>
          <w:rFonts w:ascii="宋体" w:hAnsi="宋体"/>
          <w:szCs w:val="21"/>
        </w:rPr>
      </w:pPr>
      <w:r w:rsidRPr="00807712">
        <w:rPr>
          <w:rFonts w:ascii="宋体" w:hAnsi="宋体"/>
          <w:szCs w:val="21"/>
        </w:rPr>
        <w:t>本单位郑重声明，根据《财政部</w:t>
      </w:r>
      <w:r w:rsidRPr="00807712">
        <w:rPr>
          <w:rFonts w:ascii="宋体" w:hAnsi="宋体" w:hint="eastAsia"/>
          <w:szCs w:val="21"/>
        </w:rPr>
        <w:t>、</w:t>
      </w:r>
      <w:r w:rsidRPr="00807712">
        <w:rPr>
          <w:rFonts w:ascii="宋体" w:hAnsi="宋体"/>
          <w:szCs w:val="21"/>
        </w:rPr>
        <w:t>民政部</w:t>
      </w:r>
      <w:r w:rsidRPr="00807712">
        <w:rPr>
          <w:rFonts w:ascii="宋体" w:hAnsi="宋体" w:hint="eastAsia"/>
          <w:szCs w:val="21"/>
        </w:rPr>
        <w:t>、</w:t>
      </w:r>
      <w:r w:rsidRPr="00807712">
        <w:rPr>
          <w:rFonts w:ascii="宋体" w:hAnsi="宋体"/>
          <w:szCs w:val="21"/>
        </w:rPr>
        <w:t>中国残疾人联合会关于促进残疾人就业政府采购政策的通知》（财库〔2018〕141号）的规定，本单位为符合条件的残疾人福利性单位</w:t>
      </w:r>
      <w:r w:rsidRPr="00807712">
        <w:rPr>
          <w:rFonts w:ascii="宋体" w:hAnsi="宋体" w:hint="eastAsia"/>
          <w:szCs w:val="21"/>
        </w:rPr>
        <w:t>。</w:t>
      </w:r>
    </w:p>
    <w:p w14:paraId="7580E8E1" w14:textId="77777777" w:rsidR="00395A88" w:rsidRPr="00807712" w:rsidRDefault="00076C3E">
      <w:pPr>
        <w:pStyle w:val="afff6"/>
        <w:shd w:val="clear" w:color="auto" w:fill="FFFFFF"/>
        <w:spacing w:beforeAutospacing="0" w:afterAutospacing="0" w:line="360" w:lineRule="auto"/>
        <w:ind w:firstLineChars="200" w:firstLine="480"/>
        <w:rPr>
          <w:rFonts w:ascii="宋体" w:hAnsi="宋体"/>
          <w:szCs w:val="21"/>
        </w:rPr>
      </w:pPr>
      <w:r w:rsidRPr="00807712">
        <w:rPr>
          <w:rFonts w:ascii="宋体" w:hAnsi="宋体"/>
          <w:szCs w:val="21"/>
        </w:rPr>
        <w:t>本单位参加</w:t>
      </w:r>
      <w:r w:rsidRPr="00807712">
        <w:rPr>
          <w:rFonts w:ascii="宋体" w:hAnsi="宋体" w:hint="eastAsia"/>
          <w:szCs w:val="21"/>
          <w:u w:val="single"/>
        </w:rPr>
        <w:t>（采购代理机构）</w:t>
      </w:r>
      <w:r w:rsidRPr="00807712">
        <w:rPr>
          <w:rFonts w:ascii="宋体" w:hAnsi="宋体" w:hint="eastAsia"/>
          <w:szCs w:val="21"/>
        </w:rPr>
        <w:t>的</w:t>
      </w:r>
      <w:r w:rsidRPr="00807712">
        <w:rPr>
          <w:rFonts w:ascii="宋体" w:hAnsi="宋体" w:hint="eastAsia"/>
          <w:szCs w:val="21"/>
          <w:u w:val="single"/>
        </w:rPr>
        <w:t>（项目名称和采购编号）</w:t>
      </w:r>
      <w:r w:rsidRPr="00807712">
        <w:rPr>
          <w:rFonts w:ascii="宋体" w:hAnsi="宋体"/>
          <w:szCs w:val="21"/>
        </w:rPr>
        <w:t>采购活动</w:t>
      </w:r>
      <w:r w:rsidRPr="00807712">
        <w:rPr>
          <w:rFonts w:ascii="宋体" w:hAnsi="宋体" w:hint="eastAsia"/>
          <w:szCs w:val="21"/>
        </w:rPr>
        <w:t>，提供本单位的工程/服务。</w:t>
      </w:r>
    </w:p>
    <w:p w14:paraId="6D730389" w14:textId="77777777" w:rsidR="00395A88" w:rsidRPr="00807712" w:rsidRDefault="00076C3E">
      <w:pPr>
        <w:pStyle w:val="afff6"/>
        <w:shd w:val="clear" w:color="auto" w:fill="FFFFFF"/>
        <w:spacing w:beforeAutospacing="0" w:afterAutospacing="0" w:line="360" w:lineRule="auto"/>
        <w:ind w:firstLineChars="200" w:firstLine="480"/>
        <w:rPr>
          <w:rFonts w:ascii="宋体" w:hAnsi="宋体"/>
          <w:szCs w:val="21"/>
        </w:rPr>
      </w:pPr>
      <w:r w:rsidRPr="00807712">
        <w:rPr>
          <w:rFonts w:ascii="宋体" w:hAnsi="宋体"/>
          <w:szCs w:val="21"/>
        </w:rPr>
        <w:t>本单位对上述声明的真实性负责。如有虚假，将依法承担相应责任。</w:t>
      </w:r>
    </w:p>
    <w:p w14:paraId="705B8C16" w14:textId="77777777" w:rsidR="00395A88" w:rsidRPr="00807712" w:rsidRDefault="00076C3E">
      <w:pPr>
        <w:widowControl/>
        <w:spacing w:line="360" w:lineRule="auto"/>
        <w:ind w:firstLineChars="2050" w:firstLine="4920"/>
        <w:jc w:val="left"/>
        <w:rPr>
          <w:rFonts w:ascii="宋体" w:hAnsi="宋体"/>
          <w:kern w:val="0"/>
          <w:sz w:val="24"/>
        </w:rPr>
      </w:pPr>
      <w:r w:rsidRPr="00807712">
        <w:rPr>
          <w:rFonts w:ascii="宋体" w:hAnsi="宋体" w:hint="eastAsia"/>
          <w:kern w:val="0"/>
          <w:sz w:val="24"/>
        </w:rPr>
        <w:t>供应商</w:t>
      </w:r>
      <w:r w:rsidRPr="00807712">
        <w:rPr>
          <w:rFonts w:ascii="宋体" w:hAnsi="宋体"/>
          <w:kern w:val="0"/>
          <w:sz w:val="24"/>
        </w:rPr>
        <w:t>（盖章）：</w:t>
      </w:r>
    </w:p>
    <w:p w14:paraId="031A28CC" w14:textId="77777777" w:rsidR="00395A88" w:rsidRPr="00807712" w:rsidRDefault="00076C3E">
      <w:pPr>
        <w:widowControl/>
        <w:spacing w:line="360" w:lineRule="auto"/>
        <w:ind w:firstLineChars="2050" w:firstLine="4920"/>
        <w:jc w:val="left"/>
        <w:rPr>
          <w:rFonts w:ascii="宋体" w:hAnsi="宋体"/>
          <w:kern w:val="0"/>
          <w:sz w:val="24"/>
        </w:rPr>
      </w:pPr>
      <w:r w:rsidRPr="00807712">
        <w:rPr>
          <w:rFonts w:ascii="宋体" w:hAnsi="宋体" w:hint="eastAsia"/>
          <w:kern w:val="0"/>
          <w:sz w:val="24"/>
        </w:rPr>
        <w:t>授权代表（签字）：</w:t>
      </w:r>
    </w:p>
    <w:p w14:paraId="1D9BD6E1" w14:textId="77777777" w:rsidR="00395A88" w:rsidRPr="00807712" w:rsidRDefault="00076C3E">
      <w:pPr>
        <w:pStyle w:val="afe"/>
        <w:spacing w:line="360" w:lineRule="auto"/>
        <w:ind w:firstLineChars="2050" w:firstLine="4920"/>
        <w:rPr>
          <w:rFonts w:hAnsi="宋体"/>
          <w:sz w:val="24"/>
        </w:rPr>
      </w:pPr>
      <w:r w:rsidRPr="00807712">
        <w:rPr>
          <w:rFonts w:hAnsi="宋体"/>
          <w:kern w:val="0"/>
          <w:sz w:val="24"/>
        </w:rPr>
        <w:t>日　期：</w:t>
      </w:r>
    </w:p>
    <w:p w14:paraId="7E8F3520" w14:textId="77777777" w:rsidR="00395A88" w:rsidRPr="00807712" w:rsidRDefault="00395A88">
      <w:pPr>
        <w:widowControl/>
        <w:jc w:val="left"/>
        <w:rPr>
          <w:rFonts w:ascii="宋体" w:hAnsi="宋体"/>
          <w:sz w:val="24"/>
          <w:szCs w:val="24"/>
          <w:u w:val="single"/>
        </w:rPr>
      </w:pPr>
    </w:p>
    <w:sectPr w:rsidR="00395A88" w:rsidRPr="00807712">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D78AE" w14:textId="77777777" w:rsidR="007A4181" w:rsidRDefault="007A4181">
      <w:r>
        <w:separator/>
      </w:r>
    </w:p>
  </w:endnote>
  <w:endnote w:type="continuationSeparator" w:id="0">
    <w:p w14:paraId="3AAB5CF4" w14:textId="77777777" w:rsidR="007A4181" w:rsidRDefault="007A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STKaiti">
    <w:altName w:val="华文楷体"/>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monospace">
    <w:altName w:val="Times New Roman"/>
    <w:charset w:val="00"/>
    <w:family w:val="auto"/>
    <w:pitch w:val="default"/>
  </w:font>
  <w:font w:name="STZhongsong">
    <w:altName w:val="华文中宋"/>
    <w:charset w:val="86"/>
    <w:family w:val="auto"/>
    <w:pitch w:val="variable"/>
    <w:sig w:usb0="00000287" w:usb1="080F0000" w:usb2="00000010" w:usb3="00000000" w:csb0="0004009F" w:csb1="00000000"/>
  </w:font>
  <w:font w:name="STXihei">
    <w:altName w:val="华文细黑"/>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Narrow">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4950" w14:textId="77777777" w:rsidR="00121CFC" w:rsidRDefault="00121CFC">
    <w:pPr>
      <w:pStyle w:val="aff6"/>
      <w:jc w:val="center"/>
    </w:pPr>
    <w:r>
      <w:rPr>
        <w:rFonts w:hint="eastAsia"/>
      </w:rPr>
      <w:t>第</w:t>
    </w:r>
    <w:r>
      <w:fldChar w:fldCharType="begin"/>
    </w:r>
    <w:r>
      <w:instrText xml:space="preserve"> PAGE  \* MERGEFORMAT </w:instrText>
    </w:r>
    <w:r>
      <w:fldChar w:fldCharType="separate"/>
    </w:r>
    <w:r>
      <w:t>2</w:t>
    </w:r>
    <w:r>
      <w:fldChar w:fldCharType="end"/>
    </w:r>
    <w:proofErr w:type="gramStart"/>
    <w:r>
      <w:rPr>
        <w:rFonts w:hint="eastAsia"/>
      </w:rPr>
      <w:t>页共</w:t>
    </w:r>
    <w:proofErr w:type="gramEnd"/>
    <w:fldSimple w:instr=" NUMPAGES  \* MERGEFORMAT ">
      <w:r>
        <w:t>163</w:t>
      </w:r>
    </w:fldSimple>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C817" w14:textId="77777777" w:rsidR="00121CFC" w:rsidRDefault="00121CFC">
    <w:pPr>
      <w:pStyle w:val="aff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2556" w14:textId="77777777" w:rsidR="00121CFC" w:rsidRDefault="00121CFC">
    <w:pPr>
      <w:pStyle w:val="aff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7694" w14:textId="77777777" w:rsidR="00121CFC" w:rsidRDefault="00121CFC">
    <w:pPr>
      <w:pStyle w:val="aff6"/>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Pr="00FE2682">
      <w:rPr>
        <w:rFonts w:ascii="Calibri" w:hAnsi="Calibri"/>
        <w:noProof/>
      </w:rPr>
      <w:t>19</w:t>
    </w:r>
    <w:r>
      <w:rPr>
        <w:rFonts w:eastAsia="仿宋_GB2312"/>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C5F3C" w14:textId="77777777" w:rsidR="00121CFC" w:rsidRDefault="00121CFC">
    <w:pPr>
      <w:jc w:val="center"/>
    </w:pPr>
    <w:r>
      <w:fldChar w:fldCharType="begin"/>
    </w:r>
    <w:r>
      <w:instrText xml:space="preserve"> PAGE  \* MERGEFORMAT </w:instrText>
    </w:r>
    <w:r>
      <w:fldChar w:fldCharType="separate"/>
    </w:r>
    <w:r>
      <w:rPr>
        <w:noProof/>
      </w:rPr>
      <w:t>27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C0F8" w14:textId="77777777" w:rsidR="00121CFC" w:rsidRDefault="00121CFC">
    <w:pPr>
      <w:pStyle w:val="aff6"/>
      <w:ind w:firstLine="210"/>
      <w:jc w:val="center"/>
    </w:pPr>
    <w:r>
      <w:fldChar w:fldCharType="begin"/>
    </w:r>
    <w:r>
      <w:instrText xml:space="preserve"> PAGE   \* MERGEFORMAT </w:instrText>
    </w:r>
    <w:r>
      <w:fldChar w:fldCharType="separate"/>
    </w:r>
    <w:r>
      <w:rPr>
        <w:lang w:val="zh-CN"/>
      </w:rPr>
      <w:t>140</w:t>
    </w:r>
    <w:r>
      <w:rPr>
        <w:lang w:val="zh-CN"/>
      </w:rPr>
      <w:fldChar w:fldCharType="end"/>
    </w:r>
  </w:p>
  <w:p w14:paraId="7E57CE58" w14:textId="77777777" w:rsidR="00121CFC" w:rsidRDefault="00121CFC">
    <w:pPr>
      <w:pStyle w:val="aff6"/>
      <w:ind w:firstLine="210"/>
      <w:jc w:val="center"/>
    </w:pPr>
  </w:p>
  <w:p w14:paraId="5A81C00A" w14:textId="77777777" w:rsidR="00121CFC" w:rsidRDefault="00121C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7E05A" w14:textId="77777777" w:rsidR="007A4181" w:rsidRDefault="007A4181">
      <w:r>
        <w:separator/>
      </w:r>
    </w:p>
  </w:footnote>
  <w:footnote w:type="continuationSeparator" w:id="0">
    <w:p w14:paraId="2DFB733F" w14:textId="77777777" w:rsidR="007A4181" w:rsidRDefault="007A4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A40E" w14:textId="77777777" w:rsidR="00121CFC" w:rsidRDefault="00121CFC">
    <w:pPr>
      <w:spacing w:line="360" w:lineRule="auto"/>
      <w:ind w:right="-154" w:firstLineChars="50" w:firstLine="105"/>
      <w:jc w:val="left"/>
      <w:rPr>
        <w:rFonts w:ascii="仿宋" w:eastAsia="仿宋" w:hAnsi="仿宋"/>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C1EF" w14:textId="77777777" w:rsidR="00121CFC" w:rsidRDefault="00121CFC">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start w:val="1"/>
      <w:numFmt w:val="decimal"/>
      <w:suff w:val="nothing"/>
      <w:lvlText w:val="（%1）"/>
      <w:lvlJc w:val="left"/>
    </w:lvl>
  </w:abstractNum>
  <w:abstractNum w:abstractNumId="1" w15:restartNumberingAfterBreak="0">
    <w:nsid w:val="0000000A"/>
    <w:multiLevelType w:val="singleLevel"/>
    <w:tmpl w:val="0000000A"/>
    <w:lvl w:ilvl="0">
      <w:start w:val="1"/>
      <w:numFmt w:val="chineseCounting"/>
      <w:suff w:val="space"/>
      <w:lvlText w:val="第%1章"/>
      <w:lvlJc w:val="left"/>
    </w:lvl>
  </w:abstractNum>
  <w:abstractNum w:abstractNumId="2" w15:restartNumberingAfterBreak="0">
    <w:nsid w:val="0000000D"/>
    <w:multiLevelType w:val="singleLevel"/>
    <w:tmpl w:val="0000000D"/>
    <w:lvl w:ilvl="0">
      <w:start w:val="1"/>
      <w:numFmt w:val="chineseCounting"/>
      <w:suff w:val="nothing"/>
      <w:lvlText w:val="（%1）"/>
      <w:lvlJc w:val="left"/>
    </w:lvl>
  </w:abstractNum>
  <w:abstractNum w:abstractNumId="3" w15:restartNumberingAfterBreak="0">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4" w15:restartNumberingAfterBreak="0">
    <w:nsid w:val="0000001C"/>
    <w:multiLevelType w:val="singleLevel"/>
    <w:tmpl w:val="0000001C"/>
    <w:lvl w:ilvl="0">
      <w:start w:val="1"/>
      <w:numFmt w:val="chineseCounting"/>
      <w:suff w:val="nothing"/>
      <w:lvlText w:val="（%1）"/>
      <w:lvlJc w:val="left"/>
    </w:lvl>
  </w:abstractNum>
  <w:abstractNum w:abstractNumId="5" w15:restartNumberingAfterBreak="0">
    <w:nsid w:val="05FF335C"/>
    <w:multiLevelType w:val="multilevel"/>
    <w:tmpl w:val="05FF335C"/>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066B66AF"/>
    <w:multiLevelType w:val="multilevel"/>
    <w:tmpl w:val="066B66AF"/>
    <w:lvl w:ilvl="0">
      <w:start w:val="1"/>
      <w:numFmt w:val="decimal"/>
      <w:lvlText w:val="%1."/>
      <w:lvlJc w:val="left"/>
      <w:pPr>
        <w:tabs>
          <w:tab w:val="left" w:pos="1077"/>
        </w:tabs>
        <w:ind w:left="1077" w:hanging="1077"/>
      </w:pPr>
      <w:rPr>
        <w:rFonts w:ascii="黑体" w:eastAsia="黑体" w:hAnsi="Times New Roman" w:hint="eastAsia"/>
        <w:b/>
        <w:i w:val="0"/>
        <w:sz w:val="24"/>
        <w:szCs w:val="21"/>
      </w:rPr>
    </w:lvl>
    <w:lvl w:ilvl="1">
      <w:start w:val="1"/>
      <w:numFmt w:val="decimal"/>
      <w:lvlText w:val="%1.%2"/>
      <w:lvlJc w:val="left"/>
      <w:pPr>
        <w:tabs>
          <w:tab w:val="left" w:pos="1077"/>
        </w:tabs>
        <w:ind w:left="1077" w:hanging="1077"/>
      </w:pPr>
      <w:rPr>
        <w:rFonts w:ascii="宋体" w:eastAsia="宋体" w:hAnsi="Times New Roman" w:hint="eastAsia"/>
        <w:b w:val="0"/>
        <w:i w:val="0"/>
        <w:sz w:val="21"/>
      </w:rPr>
    </w:lvl>
    <w:lvl w:ilvl="2">
      <w:start w:val="1"/>
      <w:numFmt w:val="decimal"/>
      <w:lvlText w:val="%1.%2.%3"/>
      <w:lvlJc w:val="left"/>
      <w:pPr>
        <w:tabs>
          <w:tab w:val="left" w:pos="1077"/>
        </w:tabs>
        <w:ind w:left="1077" w:hanging="907"/>
      </w:pPr>
      <w:rPr>
        <w:rFonts w:ascii="宋体" w:eastAsia="宋体" w:hAnsi="Times New Roman" w:hint="eastAsia"/>
        <w:b w:val="0"/>
        <w:i w:val="0"/>
        <w:sz w:val="21"/>
      </w:rPr>
    </w:lvl>
    <w:lvl w:ilvl="3">
      <w:start w:val="1"/>
      <w:numFmt w:val="decimal"/>
      <w:lvlText w:val="%1.%2.%3.%4."/>
      <w:lvlJc w:val="left"/>
      <w:pPr>
        <w:tabs>
          <w:tab w:val="left" w:pos="1077"/>
        </w:tabs>
        <w:ind w:left="1077" w:hanging="1077"/>
      </w:pPr>
      <w:rPr>
        <w:rFonts w:hint="eastAsia"/>
      </w:rPr>
    </w:lvl>
    <w:lvl w:ilvl="4">
      <w:start w:val="1"/>
      <w:numFmt w:val="decimal"/>
      <w:lvlText w:val="%1.%2.%3.%4.%5."/>
      <w:lvlJc w:val="left"/>
      <w:pPr>
        <w:tabs>
          <w:tab w:val="left" w:pos="1077"/>
        </w:tabs>
        <w:ind w:left="1077" w:hanging="1077"/>
      </w:pPr>
      <w:rPr>
        <w:rFonts w:hint="eastAsia"/>
      </w:rPr>
    </w:lvl>
    <w:lvl w:ilvl="5">
      <w:start w:val="1"/>
      <w:numFmt w:val="decimal"/>
      <w:lvlText w:val="%1.%2.%3.%4.%5.%6."/>
      <w:lvlJc w:val="left"/>
      <w:pPr>
        <w:tabs>
          <w:tab w:val="left" w:pos="1077"/>
        </w:tabs>
        <w:ind w:left="1077" w:hanging="1077"/>
      </w:pPr>
      <w:rPr>
        <w:rFonts w:hint="eastAsia"/>
      </w:rPr>
    </w:lvl>
    <w:lvl w:ilvl="6">
      <w:start w:val="1"/>
      <w:numFmt w:val="decimal"/>
      <w:lvlText w:val="%1.%2.%3.%4.%5.%6.%7."/>
      <w:lvlJc w:val="left"/>
      <w:pPr>
        <w:tabs>
          <w:tab w:val="left" w:pos="1077"/>
        </w:tabs>
        <w:ind w:left="1077" w:hanging="1077"/>
      </w:pPr>
      <w:rPr>
        <w:rFonts w:hint="eastAsia"/>
      </w:rPr>
    </w:lvl>
    <w:lvl w:ilvl="7">
      <w:start w:val="1"/>
      <w:numFmt w:val="decimal"/>
      <w:lvlText w:val="%1.%2.%3.%4.%5.%6.%7.%8."/>
      <w:lvlJc w:val="left"/>
      <w:pPr>
        <w:tabs>
          <w:tab w:val="left" w:pos="1077"/>
        </w:tabs>
        <w:ind w:left="1077" w:hanging="1077"/>
      </w:pPr>
      <w:rPr>
        <w:rFonts w:hint="eastAsia"/>
      </w:rPr>
    </w:lvl>
    <w:lvl w:ilvl="8">
      <w:start w:val="1"/>
      <w:numFmt w:val="decimal"/>
      <w:lvlText w:val="%1.%2.%3.%4.%5.%6.%7.%8.%9."/>
      <w:lvlJc w:val="left"/>
      <w:pPr>
        <w:tabs>
          <w:tab w:val="left" w:pos="1077"/>
        </w:tabs>
        <w:ind w:left="1077" w:hanging="1077"/>
      </w:pPr>
      <w:rPr>
        <w:rFonts w:hint="eastAsia"/>
      </w:rPr>
    </w:lvl>
  </w:abstractNum>
  <w:abstractNum w:abstractNumId="7" w15:restartNumberingAfterBreak="0">
    <w:nsid w:val="251C6B4A"/>
    <w:multiLevelType w:val="multilevel"/>
    <w:tmpl w:val="251C6B4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C84284"/>
    <w:multiLevelType w:val="multilevel"/>
    <w:tmpl w:val="33C842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94229AD"/>
    <w:multiLevelType w:val="singleLevel"/>
    <w:tmpl w:val="594229AD"/>
    <w:lvl w:ilvl="0">
      <w:start w:val="2"/>
      <w:numFmt w:val="decimal"/>
      <w:suff w:val="nothing"/>
      <w:lvlText w:val="%1）"/>
      <w:lvlJc w:val="left"/>
    </w:lvl>
  </w:abstractNum>
  <w:abstractNum w:abstractNumId="10" w15:restartNumberingAfterBreak="0">
    <w:nsid w:val="755E6A00"/>
    <w:multiLevelType w:val="singleLevel"/>
    <w:tmpl w:val="755E6A00"/>
    <w:lvl w:ilvl="0">
      <w:start w:val="3"/>
      <w:numFmt w:val="chineseCounting"/>
      <w:suff w:val="nothing"/>
      <w:lvlText w:val="%1、"/>
      <w:lvlJc w:val="left"/>
      <w:rPr>
        <w:rFonts w:hint="eastAsia"/>
      </w:rPr>
    </w:lvl>
  </w:abstractNum>
  <w:num w:numId="1">
    <w:abstractNumId w:val="1"/>
  </w:num>
  <w:num w:numId="2">
    <w:abstractNumId w:val="9"/>
  </w:num>
  <w:num w:numId="3">
    <w:abstractNumId w:val="3"/>
  </w:num>
  <w:num w:numId="4">
    <w:abstractNumId w:val="4"/>
  </w:num>
  <w:num w:numId="5">
    <w:abstractNumId w:val="2"/>
  </w:num>
  <w:num w:numId="6">
    <w:abstractNumId w:val="10"/>
  </w:num>
  <w:num w:numId="7">
    <w:abstractNumId w:val="6"/>
  </w:num>
  <w:num w:numId="8">
    <w:abstractNumId w:val="5"/>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253"/>
    <w:rsid w:val="00005B20"/>
    <w:rsid w:val="000110D1"/>
    <w:rsid w:val="000144F7"/>
    <w:rsid w:val="00014935"/>
    <w:rsid w:val="00014937"/>
    <w:rsid w:val="000261F4"/>
    <w:rsid w:val="00031BAA"/>
    <w:rsid w:val="00031D24"/>
    <w:rsid w:val="00033A0F"/>
    <w:rsid w:val="00034A54"/>
    <w:rsid w:val="00037763"/>
    <w:rsid w:val="00040E57"/>
    <w:rsid w:val="0004184E"/>
    <w:rsid w:val="00044A8E"/>
    <w:rsid w:val="000570D0"/>
    <w:rsid w:val="0006003B"/>
    <w:rsid w:val="000611B2"/>
    <w:rsid w:val="0006191E"/>
    <w:rsid w:val="00064201"/>
    <w:rsid w:val="0006771B"/>
    <w:rsid w:val="0007075B"/>
    <w:rsid w:val="000707B2"/>
    <w:rsid w:val="000729DB"/>
    <w:rsid w:val="00076C3E"/>
    <w:rsid w:val="00077067"/>
    <w:rsid w:val="00081E7C"/>
    <w:rsid w:val="00082FD9"/>
    <w:rsid w:val="00093222"/>
    <w:rsid w:val="00095A0A"/>
    <w:rsid w:val="000974D5"/>
    <w:rsid w:val="000A20D9"/>
    <w:rsid w:val="000A4186"/>
    <w:rsid w:val="000A53FB"/>
    <w:rsid w:val="000A651D"/>
    <w:rsid w:val="000A75AB"/>
    <w:rsid w:val="000B0F0C"/>
    <w:rsid w:val="000B18B6"/>
    <w:rsid w:val="000B1976"/>
    <w:rsid w:val="000B1EC3"/>
    <w:rsid w:val="000B4547"/>
    <w:rsid w:val="000B5575"/>
    <w:rsid w:val="000B6E60"/>
    <w:rsid w:val="000C0698"/>
    <w:rsid w:val="000D4311"/>
    <w:rsid w:val="000D6507"/>
    <w:rsid w:val="000E3649"/>
    <w:rsid w:val="000E3D17"/>
    <w:rsid w:val="000F31F8"/>
    <w:rsid w:val="000F3C96"/>
    <w:rsid w:val="000F726B"/>
    <w:rsid w:val="000F7581"/>
    <w:rsid w:val="00100906"/>
    <w:rsid w:val="00101E27"/>
    <w:rsid w:val="00102408"/>
    <w:rsid w:val="00104E94"/>
    <w:rsid w:val="001112F8"/>
    <w:rsid w:val="001129E7"/>
    <w:rsid w:val="0011762F"/>
    <w:rsid w:val="00121CFC"/>
    <w:rsid w:val="0012217E"/>
    <w:rsid w:val="00123C9D"/>
    <w:rsid w:val="00124E7D"/>
    <w:rsid w:val="00126AC4"/>
    <w:rsid w:val="00126E24"/>
    <w:rsid w:val="001328FE"/>
    <w:rsid w:val="001337C4"/>
    <w:rsid w:val="001367A8"/>
    <w:rsid w:val="00146588"/>
    <w:rsid w:val="00147E4B"/>
    <w:rsid w:val="0015105C"/>
    <w:rsid w:val="00152C97"/>
    <w:rsid w:val="00153936"/>
    <w:rsid w:val="00155532"/>
    <w:rsid w:val="00160A2B"/>
    <w:rsid w:val="001618BF"/>
    <w:rsid w:val="00162778"/>
    <w:rsid w:val="0016620E"/>
    <w:rsid w:val="00166AA5"/>
    <w:rsid w:val="00172A27"/>
    <w:rsid w:val="00173D1F"/>
    <w:rsid w:val="00176060"/>
    <w:rsid w:val="00177A0B"/>
    <w:rsid w:val="00182AA8"/>
    <w:rsid w:val="00184D98"/>
    <w:rsid w:val="00185C0F"/>
    <w:rsid w:val="001862E6"/>
    <w:rsid w:val="001978A2"/>
    <w:rsid w:val="001A02F1"/>
    <w:rsid w:val="001A031F"/>
    <w:rsid w:val="001A0ED4"/>
    <w:rsid w:val="001A1013"/>
    <w:rsid w:val="001A7C80"/>
    <w:rsid w:val="001B23F8"/>
    <w:rsid w:val="001B28DF"/>
    <w:rsid w:val="001B65BB"/>
    <w:rsid w:val="001C15BA"/>
    <w:rsid w:val="001C73D1"/>
    <w:rsid w:val="001D6886"/>
    <w:rsid w:val="001D7AD7"/>
    <w:rsid w:val="001E0FE1"/>
    <w:rsid w:val="001E11F1"/>
    <w:rsid w:val="001E2F63"/>
    <w:rsid w:val="001E34F2"/>
    <w:rsid w:val="001F083E"/>
    <w:rsid w:val="001F11F1"/>
    <w:rsid w:val="001F248C"/>
    <w:rsid w:val="001F28A1"/>
    <w:rsid w:val="001F3B1A"/>
    <w:rsid w:val="001F4E6D"/>
    <w:rsid w:val="001F6FA6"/>
    <w:rsid w:val="002002E3"/>
    <w:rsid w:val="00203827"/>
    <w:rsid w:val="00203F11"/>
    <w:rsid w:val="00205917"/>
    <w:rsid w:val="00212392"/>
    <w:rsid w:val="00215FBD"/>
    <w:rsid w:val="0022362F"/>
    <w:rsid w:val="00227549"/>
    <w:rsid w:val="00227ACC"/>
    <w:rsid w:val="00227EB9"/>
    <w:rsid w:val="002307F5"/>
    <w:rsid w:val="00231114"/>
    <w:rsid w:val="002319BF"/>
    <w:rsid w:val="0023333D"/>
    <w:rsid w:val="00235710"/>
    <w:rsid w:val="00237461"/>
    <w:rsid w:val="00240C7D"/>
    <w:rsid w:val="00250FEA"/>
    <w:rsid w:val="00251C32"/>
    <w:rsid w:val="002528E1"/>
    <w:rsid w:val="00252FC7"/>
    <w:rsid w:val="00262213"/>
    <w:rsid w:val="0026462B"/>
    <w:rsid w:val="0026652D"/>
    <w:rsid w:val="002678B9"/>
    <w:rsid w:val="00272D44"/>
    <w:rsid w:val="00273D6D"/>
    <w:rsid w:val="00276220"/>
    <w:rsid w:val="00277D9B"/>
    <w:rsid w:val="0028268E"/>
    <w:rsid w:val="0028296C"/>
    <w:rsid w:val="002846C4"/>
    <w:rsid w:val="002929A6"/>
    <w:rsid w:val="0029365B"/>
    <w:rsid w:val="002960B2"/>
    <w:rsid w:val="002A0952"/>
    <w:rsid w:val="002A7E59"/>
    <w:rsid w:val="002B37D6"/>
    <w:rsid w:val="002B5687"/>
    <w:rsid w:val="002B744A"/>
    <w:rsid w:val="002C0A55"/>
    <w:rsid w:val="002C1078"/>
    <w:rsid w:val="002C287D"/>
    <w:rsid w:val="002C5178"/>
    <w:rsid w:val="002C79E9"/>
    <w:rsid w:val="002D1118"/>
    <w:rsid w:val="002D321A"/>
    <w:rsid w:val="002E0A10"/>
    <w:rsid w:val="002E1A01"/>
    <w:rsid w:val="002E387B"/>
    <w:rsid w:val="002E578B"/>
    <w:rsid w:val="002E74C0"/>
    <w:rsid w:val="002F173D"/>
    <w:rsid w:val="002F35CD"/>
    <w:rsid w:val="002F661E"/>
    <w:rsid w:val="002F6A57"/>
    <w:rsid w:val="002F6CAA"/>
    <w:rsid w:val="00302CF7"/>
    <w:rsid w:val="003033C3"/>
    <w:rsid w:val="00303EB4"/>
    <w:rsid w:val="00311862"/>
    <w:rsid w:val="003127C1"/>
    <w:rsid w:val="003165B3"/>
    <w:rsid w:val="00321345"/>
    <w:rsid w:val="0032533E"/>
    <w:rsid w:val="003401DB"/>
    <w:rsid w:val="00342C11"/>
    <w:rsid w:val="003437C0"/>
    <w:rsid w:val="003444C6"/>
    <w:rsid w:val="003453B0"/>
    <w:rsid w:val="003536A9"/>
    <w:rsid w:val="003561A2"/>
    <w:rsid w:val="0035764C"/>
    <w:rsid w:val="00357B15"/>
    <w:rsid w:val="00363D7A"/>
    <w:rsid w:val="003643BB"/>
    <w:rsid w:val="00364E56"/>
    <w:rsid w:val="00367C3B"/>
    <w:rsid w:val="00375780"/>
    <w:rsid w:val="003766AF"/>
    <w:rsid w:val="00385884"/>
    <w:rsid w:val="00387600"/>
    <w:rsid w:val="00390419"/>
    <w:rsid w:val="00391244"/>
    <w:rsid w:val="003954CF"/>
    <w:rsid w:val="003956D4"/>
    <w:rsid w:val="00395A88"/>
    <w:rsid w:val="003A15DA"/>
    <w:rsid w:val="003A15ED"/>
    <w:rsid w:val="003A1C92"/>
    <w:rsid w:val="003A406B"/>
    <w:rsid w:val="003A68FB"/>
    <w:rsid w:val="003B0010"/>
    <w:rsid w:val="003B05AF"/>
    <w:rsid w:val="003B2F9E"/>
    <w:rsid w:val="003B383E"/>
    <w:rsid w:val="003C0497"/>
    <w:rsid w:val="003C46F5"/>
    <w:rsid w:val="003C472B"/>
    <w:rsid w:val="003C4954"/>
    <w:rsid w:val="003C5CCF"/>
    <w:rsid w:val="003D1310"/>
    <w:rsid w:val="003D3537"/>
    <w:rsid w:val="003D4657"/>
    <w:rsid w:val="003E0F0C"/>
    <w:rsid w:val="003E1617"/>
    <w:rsid w:val="003E19C7"/>
    <w:rsid w:val="003E4F43"/>
    <w:rsid w:val="003E73D8"/>
    <w:rsid w:val="003F2D66"/>
    <w:rsid w:val="003F3CE2"/>
    <w:rsid w:val="003F54BA"/>
    <w:rsid w:val="003F5511"/>
    <w:rsid w:val="004026B0"/>
    <w:rsid w:val="0040499E"/>
    <w:rsid w:val="0040760E"/>
    <w:rsid w:val="0041151C"/>
    <w:rsid w:val="00411B28"/>
    <w:rsid w:val="004140D2"/>
    <w:rsid w:val="00416779"/>
    <w:rsid w:val="0041753C"/>
    <w:rsid w:val="00421AD3"/>
    <w:rsid w:val="00424120"/>
    <w:rsid w:val="00425080"/>
    <w:rsid w:val="0043197F"/>
    <w:rsid w:val="004322FB"/>
    <w:rsid w:val="00433D65"/>
    <w:rsid w:val="004349C2"/>
    <w:rsid w:val="00434F3E"/>
    <w:rsid w:val="00435606"/>
    <w:rsid w:val="00442651"/>
    <w:rsid w:val="004427B7"/>
    <w:rsid w:val="004449FC"/>
    <w:rsid w:val="00446CB0"/>
    <w:rsid w:val="00452511"/>
    <w:rsid w:val="004538F0"/>
    <w:rsid w:val="004543DC"/>
    <w:rsid w:val="00455E04"/>
    <w:rsid w:val="00456684"/>
    <w:rsid w:val="00457749"/>
    <w:rsid w:val="00465981"/>
    <w:rsid w:val="0046639F"/>
    <w:rsid w:val="00477B45"/>
    <w:rsid w:val="00481617"/>
    <w:rsid w:val="00491595"/>
    <w:rsid w:val="00491D2F"/>
    <w:rsid w:val="00493D1D"/>
    <w:rsid w:val="00495B0F"/>
    <w:rsid w:val="00496A48"/>
    <w:rsid w:val="00497F50"/>
    <w:rsid w:val="004A2144"/>
    <w:rsid w:val="004A6A09"/>
    <w:rsid w:val="004B0106"/>
    <w:rsid w:val="004B08A5"/>
    <w:rsid w:val="004B0E22"/>
    <w:rsid w:val="004B24C3"/>
    <w:rsid w:val="004B500C"/>
    <w:rsid w:val="004C2DBD"/>
    <w:rsid w:val="004C54F0"/>
    <w:rsid w:val="004C5913"/>
    <w:rsid w:val="004E4A1B"/>
    <w:rsid w:val="004F0ABF"/>
    <w:rsid w:val="004F1CF1"/>
    <w:rsid w:val="004F29D1"/>
    <w:rsid w:val="004F39F7"/>
    <w:rsid w:val="004F62BA"/>
    <w:rsid w:val="004F639C"/>
    <w:rsid w:val="005011B8"/>
    <w:rsid w:val="00501609"/>
    <w:rsid w:val="00506A8B"/>
    <w:rsid w:val="00506FF3"/>
    <w:rsid w:val="005078F0"/>
    <w:rsid w:val="00511AEE"/>
    <w:rsid w:val="00514DCD"/>
    <w:rsid w:val="005153AC"/>
    <w:rsid w:val="00523728"/>
    <w:rsid w:val="00527A60"/>
    <w:rsid w:val="00533917"/>
    <w:rsid w:val="0054320F"/>
    <w:rsid w:val="005433CD"/>
    <w:rsid w:val="00544FB7"/>
    <w:rsid w:val="005525B6"/>
    <w:rsid w:val="0055502A"/>
    <w:rsid w:val="0056088C"/>
    <w:rsid w:val="00560F69"/>
    <w:rsid w:val="00561B8C"/>
    <w:rsid w:val="00561EA4"/>
    <w:rsid w:val="00565414"/>
    <w:rsid w:val="0058077B"/>
    <w:rsid w:val="00584177"/>
    <w:rsid w:val="00586B89"/>
    <w:rsid w:val="00590149"/>
    <w:rsid w:val="00592B28"/>
    <w:rsid w:val="005942CC"/>
    <w:rsid w:val="005A111A"/>
    <w:rsid w:val="005A13AE"/>
    <w:rsid w:val="005B5DBC"/>
    <w:rsid w:val="005C3407"/>
    <w:rsid w:val="005C4D25"/>
    <w:rsid w:val="005C721F"/>
    <w:rsid w:val="005D0D6B"/>
    <w:rsid w:val="005D5505"/>
    <w:rsid w:val="005D718E"/>
    <w:rsid w:val="005D78E6"/>
    <w:rsid w:val="005E0F2E"/>
    <w:rsid w:val="005E2EA7"/>
    <w:rsid w:val="005E4BB9"/>
    <w:rsid w:val="005F097A"/>
    <w:rsid w:val="005F4648"/>
    <w:rsid w:val="005F4AAF"/>
    <w:rsid w:val="005F638D"/>
    <w:rsid w:val="00600934"/>
    <w:rsid w:val="00602A52"/>
    <w:rsid w:val="00603AE7"/>
    <w:rsid w:val="0060410E"/>
    <w:rsid w:val="006060A8"/>
    <w:rsid w:val="00613633"/>
    <w:rsid w:val="00614942"/>
    <w:rsid w:val="00616F00"/>
    <w:rsid w:val="0062175B"/>
    <w:rsid w:val="00622FD6"/>
    <w:rsid w:val="006309CF"/>
    <w:rsid w:val="00632D04"/>
    <w:rsid w:val="00642746"/>
    <w:rsid w:val="00643FED"/>
    <w:rsid w:val="00644136"/>
    <w:rsid w:val="0064456F"/>
    <w:rsid w:val="00645DAD"/>
    <w:rsid w:val="006463EF"/>
    <w:rsid w:val="00646476"/>
    <w:rsid w:val="00647608"/>
    <w:rsid w:val="00650AE5"/>
    <w:rsid w:val="00653565"/>
    <w:rsid w:val="00655134"/>
    <w:rsid w:val="006552E5"/>
    <w:rsid w:val="00655E1E"/>
    <w:rsid w:val="006560FE"/>
    <w:rsid w:val="0066017D"/>
    <w:rsid w:val="006607B2"/>
    <w:rsid w:val="00661236"/>
    <w:rsid w:val="006621A1"/>
    <w:rsid w:val="00665957"/>
    <w:rsid w:val="00675BD6"/>
    <w:rsid w:val="006833A5"/>
    <w:rsid w:val="00687ADA"/>
    <w:rsid w:val="00694338"/>
    <w:rsid w:val="00694ABB"/>
    <w:rsid w:val="006A3DE8"/>
    <w:rsid w:val="006A411A"/>
    <w:rsid w:val="006A450A"/>
    <w:rsid w:val="006A6B79"/>
    <w:rsid w:val="006A753E"/>
    <w:rsid w:val="006B2902"/>
    <w:rsid w:val="006B2FB9"/>
    <w:rsid w:val="006B35C4"/>
    <w:rsid w:val="006B4D2C"/>
    <w:rsid w:val="006B569E"/>
    <w:rsid w:val="006B7E31"/>
    <w:rsid w:val="006C38EB"/>
    <w:rsid w:val="006C3ACC"/>
    <w:rsid w:val="006C444F"/>
    <w:rsid w:val="006D53CC"/>
    <w:rsid w:val="006E000F"/>
    <w:rsid w:val="006E5412"/>
    <w:rsid w:val="006E7850"/>
    <w:rsid w:val="006F041E"/>
    <w:rsid w:val="006F4ADB"/>
    <w:rsid w:val="007045EA"/>
    <w:rsid w:val="0071440B"/>
    <w:rsid w:val="00722A13"/>
    <w:rsid w:val="007243BE"/>
    <w:rsid w:val="00726309"/>
    <w:rsid w:val="007326F6"/>
    <w:rsid w:val="007342C9"/>
    <w:rsid w:val="007367D0"/>
    <w:rsid w:val="00737C5C"/>
    <w:rsid w:val="00737FB5"/>
    <w:rsid w:val="00740F50"/>
    <w:rsid w:val="0074662E"/>
    <w:rsid w:val="007470CD"/>
    <w:rsid w:val="00747938"/>
    <w:rsid w:val="00750F98"/>
    <w:rsid w:val="0075256A"/>
    <w:rsid w:val="0075284F"/>
    <w:rsid w:val="00753285"/>
    <w:rsid w:val="00753E76"/>
    <w:rsid w:val="0076132D"/>
    <w:rsid w:val="00764839"/>
    <w:rsid w:val="0076527E"/>
    <w:rsid w:val="00766584"/>
    <w:rsid w:val="00772679"/>
    <w:rsid w:val="00774870"/>
    <w:rsid w:val="00784085"/>
    <w:rsid w:val="00786D4A"/>
    <w:rsid w:val="00787521"/>
    <w:rsid w:val="007917DB"/>
    <w:rsid w:val="0079477B"/>
    <w:rsid w:val="007960A1"/>
    <w:rsid w:val="007A079A"/>
    <w:rsid w:val="007A1311"/>
    <w:rsid w:val="007A370F"/>
    <w:rsid w:val="007A3A0A"/>
    <w:rsid w:val="007A406D"/>
    <w:rsid w:val="007A4181"/>
    <w:rsid w:val="007A7251"/>
    <w:rsid w:val="007A7594"/>
    <w:rsid w:val="007B1358"/>
    <w:rsid w:val="007C0F5F"/>
    <w:rsid w:val="007C525C"/>
    <w:rsid w:val="007C7653"/>
    <w:rsid w:val="007D5639"/>
    <w:rsid w:val="007D5697"/>
    <w:rsid w:val="007D6F02"/>
    <w:rsid w:val="007E36CF"/>
    <w:rsid w:val="007E4592"/>
    <w:rsid w:val="007F0820"/>
    <w:rsid w:val="007F3505"/>
    <w:rsid w:val="007F3EAF"/>
    <w:rsid w:val="007F6AB2"/>
    <w:rsid w:val="00801692"/>
    <w:rsid w:val="00804B2B"/>
    <w:rsid w:val="00807712"/>
    <w:rsid w:val="008079AF"/>
    <w:rsid w:val="008104E4"/>
    <w:rsid w:val="00821B62"/>
    <w:rsid w:val="00823EB7"/>
    <w:rsid w:val="0082587B"/>
    <w:rsid w:val="008260E1"/>
    <w:rsid w:val="00830D1B"/>
    <w:rsid w:val="0083271D"/>
    <w:rsid w:val="00835DC8"/>
    <w:rsid w:val="00836053"/>
    <w:rsid w:val="00836167"/>
    <w:rsid w:val="00841BDE"/>
    <w:rsid w:val="00842593"/>
    <w:rsid w:val="00842A0D"/>
    <w:rsid w:val="00853BD3"/>
    <w:rsid w:val="00853D85"/>
    <w:rsid w:val="00854A02"/>
    <w:rsid w:val="008570B2"/>
    <w:rsid w:val="00864024"/>
    <w:rsid w:val="008740FB"/>
    <w:rsid w:val="00875028"/>
    <w:rsid w:val="008801AD"/>
    <w:rsid w:val="008814DB"/>
    <w:rsid w:val="00883437"/>
    <w:rsid w:val="0088397A"/>
    <w:rsid w:val="008919F9"/>
    <w:rsid w:val="008937CA"/>
    <w:rsid w:val="008A4D8F"/>
    <w:rsid w:val="008A7885"/>
    <w:rsid w:val="008B073D"/>
    <w:rsid w:val="008B110E"/>
    <w:rsid w:val="008B1FB7"/>
    <w:rsid w:val="008B5BD1"/>
    <w:rsid w:val="008C3631"/>
    <w:rsid w:val="008C6109"/>
    <w:rsid w:val="008C7629"/>
    <w:rsid w:val="008D02B2"/>
    <w:rsid w:val="008D4518"/>
    <w:rsid w:val="008D4875"/>
    <w:rsid w:val="008D52A6"/>
    <w:rsid w:val="008E3CD0"/>
    <w:rsid w:val="008E6D6F"/>
    <w:rsid w:val="008F2FA4"/>
    <w:rsid w:val="008F65C8"/>
    <w:rsid w:val="0090049D"/>
    <w:rsid w:val="00902CB5"/>
    <w:rsid w:val="00904DA6"/>
    <w:rsid w:val="0090555E"/>
    <w:rsid w:val="0091189C"/>
    <w:rsid w:val="0091458A"/>
    <w:rsid w:val="009174DE"/>
    <w:rsid w:val="009231E7"/>
    <w:rsid w:val="00927325"/>
    <w:rsid w:val="009273B7"/>
    <w:rsid w:val="00930EF1"/>
    <w:rsid w:val="0093641C"/>
    <w:rsid w:val="0093747A"/>
    <w:rsid w:val="00941776"/>
    <w:rsid w:val="00942D75"/>
    <w:rsid w:val="009430A2"/>
    <w:rsid w:val="00951963"/>
    <w:rsid w:val="0095493B"/>
    <w:rsid w:val="00957CD9"/>
    <w:rsid w:val="00960DAF"/>
    <w:rsid w:val="00961B81"/>
    <w:rsid w:val="00970CAF"/>
    <w:rsid w:val="00970E61"/>
    <w:rsid w:val="009718B5"/>
    <w:rsid w:val="00974455"/>
    <w:rsid w:val="00975AD3"/>
    <w:rsid w:val="00984772"/>
    <w:rsid w:val="00987AC0"/>
    <w:rsid w:val="009902FF"/>
    <w:rsid w:val="00991BFC"/>
    <w:rsid w:val="009A2FC5"/>
    <w:rsid w:val="009A3BCE"/>
    <w:rsid w:val="009B120E"/>
    <w:rsid w:val="009B2A7C"/>
    <w:rsid w:val="009B3801"/>
    <w:rsid w:val="009C399D"/>
    <w:rsid w:val="009C59D4"/>
    <w:rsid w:val="009D22EB"/>
    <w:rsid w:val="009D28A3"/>
    <w:rsid w:val="009D49D8"/>
    <w:rsid w:val="009D5D01"/>
    <w:rsid w:val="009E1547"/>
    <w:rsid w:val="009E165C"/>
    <w:rsid w:val="009E2F6C"/>
    <w:rsid w:val="009F09BA"/>
    <w:rsid w:val="009F2B83"/>
    <w:rsid w:val="009F44BE"/>
    <w:rsid w:val="009F4CE5"/>
    <w:rsid w:val="00A01E47"/>
    <w:rsid w:val="00A0264B"/>
    <w:rsid w:val="00A064A2"/>
    <w:rsid w:val="00A13CAD"/>
    <w:rsid w:val="00A1722E"/>
    <w:rsid w:val="00A178C1"/>
    <w:rsid w:val="00A23D24"/>
    <w:rsid w:val="00A24DBF"/>
    <w:rsid w:val="00A27903"/>
    <w:rsid w:val="00A30C03"/>
    <w:rsid w:val="00A33A5D"/>
    <w:rsid w:val="00A37EE1"/>
    <w:rsid w:val="00A410B7"/>
    <w:rsid w:val="00A4345E"/>
    <w:rsid w:val="00A47714"/>
    <w:rsid w:val="00A574D8"/>
    <w:rsid w:val="00A579E5"/>
    <w:rsid w:val="00A6158C"/>
    <w:rsid w:val="00A632BB"/>
    <w:rsid w:val="00A74824"/>
    <w:rsid w:val="00A7493F"/>
    <w:rsid w:val="00A762D1"/>
    <w:rsid w:val="00A7759E"/>
    <w:rsid w:val="00A83F4E"/>
    <w:rsid w:val="00A83F93"/>
    <w:rsid w:val="00A91DFB"/>
    <w:rsid w:val="00A92E86"/>
    <w:rsid w:val="00A97F36"/>
    <w:rsid w:val="00AA052F"/>
    <w:rsid w:val="00AA55A2"/>
    <w:rsid w:val="00AB1C2E"/>
    <w:rsid w:val="00AC3958"/>
    <w:rsid w:val="00AC5681"/>
    <w:rsid w:val="00AD1F77"/>
    <w:rsid w:val="00AD2A9E"/>
    <w:rsid w:val="00AD7AEF"/>
    <w:rsid w:val="00AE08A1"/>
    <w:rsid w:val="00AF0F27"/>
    <w:rsid w:val="00AF2C4B"/>
    <w:rsid w:val="00AF6F70"/>
    <w:rsid w:val="00B0078A"/>
    <w:rsid w:val="00B011DA"/>
    <w:rsid w:val="00B01470"/>
    <w:rsid w:val="00B05BE3"/>
    <w:rsid w:val="00B0646D"/>
    <w:rsid w:val="00B0680E"/>
    <w:rsid w:val="00B06EC6"/>
    <w:rsid w:val="00B1293A"/>
    <w:rsid w:val="00B1381A"/>
    <w:rsid w:val="00B14E7E"/>
    <w:rsid w:val="00B14E90"/>
    <w:rsid w:val="00B1716D"/>
    <w:rsid w:val="00B17D88"/>
    <w:rsid w:val="00B2194A"/>
    <w:rsid w:val="00B2306C"/>
    <w:rsid w:val="00B263E4"/>
    <w:rsid w:val="00B26733"/>
    <w:rsid w:val="00B30161"/>
    <w:rsid w:val="00B308D9"/>
    <w:rsid w:val="00B33819"/>
    <w:rsid w:val="00B33A71"/>
    <w:rsid w:val="00B35BC8"/>
    <w:rsid w:val="00B37A98"/>
    <w:rsid w:val="00B41F24"/>
    <w:rsid w:val="00B42C50"/>
    <w:rsid w:val="00B43547"/>
    <w:rsid w:val="00B43706"/>
    <w:rsid w:val="00B43BF1"/>
    <w:rsid w:val="00B447BF"/>
    <w:rsid w:val="00B4573A"/>
    <w:rsid w:val="00B47585"/>
    <w:rsid w:val="00B53B7E"/>
    <w:rsid w:val="00B55C52"/>
    <w:rsid w:val="00B66832"/>
    <w:rsid w:val="00B70E56"/>
    <w:rsid w:val="00B71234"/>
    <w:rsid w:val="00B73549"/>
    <w:rsid w:val="00B77A00"/>
    <w:rsid w:val="00B81419"/>
    <w:rsid w:val="00B81CE7"/>
    <w:rsid w:val="00B824BF"/>
    <w:rsid w:val="00B83A55"/>
    <w:rsid w:val="00B83CD0"/>
    <w:rsid w:val="00B84864"/>
    <w:rsid w:val="00B8699E"/>
    <w:rsid w:val="00B86E97"/>
    <w:rsid w:val="00B904A8"/>
    <w:rsid w:val="00B90630"/>
    <w:rsid w:val="00B91F35"/>
    <w:rsid w:val="00B923B1"/>
    <w:rsid w:val="00B9547F"/>
    <w:rsid w:val="00B96598"/>
    <w:rsid w:val="00B97805"/>
    <w:rsid w:val="00BA5493"/>
    <w:rsid w:val="00BB6714"/>
    <w:rsid w:val="00BC26EE"/>
    <w:rsid w:val="00BC3FC3"/>
    <w:rsid w:val="00BC5FD8"/>
    <w:rsid w:val="00BD4F17"/>
    <w:rsid w:val="00BD6219"/>
    <w:rsid w:val="00BE48C8"/>
    <w:rsid w:val="00BE52EE"/>
    <w:rsid w:val="00BE5C4F"/>
    <w:rsid w:val="00BF2AE5"/>
    <w:rsid w:val="00BF2BE9"/>
    <w:rsid w:val="00BF2D5B"/>
    <w:rsid w:val="00BF31D8"/>
    <w:rsid w:val="00BF5FB3"/>
    <w:rsid w:val="00C03461"/>
    <w:rsid w:val="00C054E0"/>
    <w:rsid w:val="00C059E1"/>
    <w:rsid w:val="00C11ECB"/>
    <w:rsid w:val="00C1207A"/>
    <w:rsid w:val="00C12468"/>
    <w:rsid w:val="00C12B93"/>
    <w:rsid w:val="00C1495D"/>
    <w:rsid w:val="00C15448"/>
    <w:rsid w:val="00C22455"/>
    <w:rsid w:val="00C236F6"/>
    <w:rsid w:val="00C26408"/>
    <w:rsid w:val="00C26590"/>
    <w:rsid w:val="00C26862"/>
    <w:rsid w:val="00C34B88"/>
    <w:rsid w:val="00C35DCD"/>
    <w:rsid w:val="00C43FE4"/>
    <w:rsid w:val="00C451D0"/>
    <w:rsid w:val="00C46659"/>
    <w:rsid w:val="00C4680C"/>
    <w:rsid w:val="00C47E52"/>
    <w:rsid w:val="00C50EBE"/>
    <w:rsid w:val="00C51CA2"/>
    <w:rsid w:val="00C53183"/>
    <w:rsid w:val="00C53863"/>
    <w:rsid w:val="00C72797"/>
    <w:rsid w:val="00C7698C"/>
    <w:rsid w:val="00C76FDC"/>
    <w:rsid w:val="00C81DBC"/>
    <w:rsid w:val="00C83FE2"/>
    <w:rsid w:val="00C84E79"/>
    <w:rsid w:val="00C915FB"/>
    <w:rsid w:val="00C91E70"/>
    <w:rsid w:val="00C96920"/>
    <w:rsid w:val="00C9757E"/>
    <w:rsid w:val="00CA1BDA"/>
    <w:rsid w:val="00CA5526"/>
    <w:rsid w:val="00CB2018"/>
    <w:rsid w:val="00CB3D0D"/>
    <w:rsid w:val="00CB4F15"/>
    <w:rsid w:val="00CC0DCB"/>
    <w:rsid w:val="00CC0E47"/>
    <w:rsid w:val="00CC25DB"/>
    <w:rsid w:val="00CC3C73"/>
    <w:rsid w:val="00CD1A38"/>
    <w:rsid w:val="00CD2641"/>
    <w:rsid w:val="00CD5EC6"/>
    <w:rsid w:val="00CD6FEA"/>
    <w:rsid w:val="00CE17CF"/>
    <w:rsid w:val="00CE28FE"/>
    <w:rsid w:val="00CF0B40"/>
    <w:rsid w:val="00CF383F"/>
    <w:rsid w:val="00CF618C"/>
    <w:rsid w:val="00D046E4"/>
    <w:rsid w:val="00D07448"/>
    <w:rsid w:val="00D074B8"/>
    <w:rsid w:val="00D125E0"/>
    <w:rsid w:val="00D13D11"/>
    <w:rsid w:val="00D16AC7"/>
    <w:rsid w:val="00D20BE8"/>
    <w:rsid w:val="00D328B8"/>
    <w:rsid w:val="00D34DDF"/>
    <w:rsid w:val="00D37C1D"/>
    <w:rsid w:val="00D41704"/>
    <w:rsid w:val="00D43433"/>
    <w:rsid w:val="00D459EC"/>
    <w:rsid w:val="00D523AD"/>
    <w:rsid w:val="00D54015"/>
    <w:rsid w:val="00D55692"/>
    <w:rsid w:val="00D61885"/>
    <w:rsid w:val="00D624C3"/>
    <w:rsid w:val="00D64389"/>
    <w:rsid w:val="00D65B52"/>
    <w:rsid w:val="00D67D8F"/>
    <w:rsid w:val="00D70424"/>
    <w:rsid w:val="00D75ADA"/>
    <w:rsid w:val="00D764DB"/>
    <w:rsid w:val="00D768E5"/>
    <w:rsid w:val="00D82743"/>
    <w:rsid w:val="00D83B6F"/>
    <w:rsid w:val="00D83E4F"/>
    <w:rsid w:val="00D8484D"/>
    <w:rsid w:val="00D85C86"/>
    <w:rsid w:val="00D974F1"/>
    <w:rsid w:val="00D97CA2"/>
    <w:rsid w:val="00DA087C"/>
    <w:rsid w:val="00DA1683"/>
    <w:rsid w:val="00DA225C"/>
    <w:rsid w:val="00DA2BB3"/>
    <w:rsid w:val="00DB6743"/>
    <w:rsid w:val="00DD3529"/>
    <w:rsid w:val="00DD55C0"/>
    <w:rsid w:val="00DD5C8F"/>
    <w:rsid w:val="00DD7800"/>
    <w:rsid w:val="00DD7E58"/>
    <w:rsid w:val="00DE4FD4"/>
    <w:rsid w:val="00DE6E82"/>
    <w:rsid w:val="00DF0F66"/>
    <w:rsid w:val="00DF4B26"/>
    <w:rsid w:val="00E06E99"/>
    <w:rsid w:val="00E07A20"/>
    <w:rsid w:val="00E07D6B"/>
    <w:rsid w:val="00E105B0"/>
    <w:rsid w:val="00E12050"/>
    <w:rsid w:val="00E145A7"/>
    <w:rsid w:val="00E15768"/>
    <w:rsid w:val="00E166EA"/>
    <w:rsid w:val="00E1762B"/>
    <w:rsid w:val="00E207B4"/>
    <w:rsid w:val="00E24BB5"/>
    <w:rsid w:val="00E2527E"/>
    <w:rsid w:val="00E27229"/>
    <w:rsid w:val="00E31E5C"/>
    <w:rsid w:val="00E33701"/>
    <w:rsid w:val="00E35AD2"/>
    <w:rsid w:val="00E459BC"/>
    <w:rsid w:val="00E5348E"/>
    <w:rsid w:val="00E5630F"/>
    <w:rsid w:val="00E5709A"/>
    <w:rsid w:val="00E6248B"/>
    <w:rsid w:val="00E627DF"/>
    <w:rsid w:val="00E63A26"/>
    <w:rsid w:val="00E66C20"/>
    <w:rsid w:val="00E72FAF"/>
    <w:rsid w:val="00E80634"/>
    <w:rsid w:val="00E80E47"/>
    <w:rsid w:val="00E81220"/>
    <w:rsid w:val="00E84AC9"/>
    <w:rsid w:val="00E90829"/>
    <w:rsid w:val="00E910DF"/>
    <w:rsid w:val="00E97417"/>
    <w:rsid w:val="00EA2DE5"/>
    <w:rsid w:val="00EA4ACE"/>
    <w:rsid w:val="00EA5ACC"/>
    <w:rsid w:val="00EA5D72"/>
    <w:rsid w:val="00EA7568"/>
    <w:rsid w:val="00EB0764"/>
    <w:rsid w:val="00EB1C1A"/>
    <w:rsid w:val="00EB2255"/>
    <w:rsid w:val="00EB404B"/>
    <w:rsid w:val="00EB7514"/>
    <w:rsid w:val="00EC0B19"/>
    <w:rsid w:val="00EC67F9"/>
    <w:rsid w:val="00ED230A"/>
    <w:rsid w:val="00ED68CE"/>
    <w:rsid w:val="00ED7AFA"/>
    <w:rsid w:val="00EE093A"/>
    <w:rsid w:val="00EE0B79"/>
    <w:rsid w:val="00EF11D8"/>
    <w:rsid w:val="00EF2E35"/>
    <w:rsid w:val="00EF6FDE"/>
    <w:rsid w:val="00EF7981"/>
    <w:rsid w:val="00F01988"/>
    <w:rsid w:val="00F01AED"/>
    <w:rsid w:val="00F050A9"/>
    <w:rsid w:val="00F07E31"/>
    <w:rsid w:val="00F12D4F"/>
    <w:rsid w:val="00F17AFE"/>
    <w:rsid w:val="00F23FD1"/>
    <w:rsid w:val="00F24B67"/>
    <w:rsid w:val="00F255A9"/>
    <w:rsid w:val="00F27447"/>
    <w:rsid w:val="00F30FE4"/>
    <w:rsid w:val="00F3777A"/>
    <w:rsid w:val="00F4390C"/>
    <w:rsid w:val="00F44902"/>
    <w:rsid w:val="00F47195"/>
    <w:rsid w:val="00F50D73"/>
    <w:rsid w:val="00F51817"/>
    <w:rsid w:val="00F51DD8"/>
    <w:rsid w:val="00F574D2"/>
    <w:rsid w:val="00F61D2A"/>
    <w:rsid w:val="00F6531D"/>
    <w:rsid w:val="00F67A5B"/>
    <w:rsid w:val="00F719F7"/>
    <w:rsid w:val="00F730FE"/>
    <w:rsid w:val="00F75F01"/>
    <w:rsid w:val="00F826C8"/>
    <w:rsid w:val="00F83C42"/>
    <w:rsid w:val="00F84633"/>
    <w:rsid w:val="00F87493"/>
    <w:rsid w:val="00F91022"/>
    <w:rsid w:val="00FA0FE1"/>
    <w:rsid w:val="00FA1A5A"/>
    <w:rsid w:val="00FA6E21"/>
    <w:rsid w:val="00FA7F4A"/>
    <w:rsid w:val="00FB09BB"/>
    <w:rsid w:val="00FB3395"/>
    <w:rsid w:val="00FB4473"/>
    <w:rsid w:val="00FB53D0"/>
    <w:rsid w:val="00FB65D2"/>
    <w:rsid w:val="00FB688E"/>
    <w:rsid w:val="00FC06AF"/>
    <w:rsid w:val="00FC4201"/>
    <w:rsid w:val="00FC4EF5"/>
    <w:rsid w:val="00FD1EBC"/>
    <w:rsid w:val="00FD1F45"/>
    <w:rsid w:val="00FD23C6"/>
    <w:rsid w:val="00FD287E"/>
    <w:rsid w:val="00FD379D"/>
    <w:rsid w:val="00FE24A2"/>
    <w:rsid w:val="00FE2682"/>
    <w:rsid w:val="00FE318E"/>
    <w:rsid w:val="00FE423B"/>
    <w:rsid w:val="00FE50E6"/>
    <w:rsid w:val="00FF34BB"/>
    <w:rsid w:val="047E0EAC"/>
    <w:rsid w:val="08D814CF"/>
    <w:rsid w:val="0A0653B6"/>
    <w:rsid w:val="0BB37A82"/>
    <w:rsid w:val="0D01767B"/>
    <w:rsid w:val="0D871787"/>
    <w:rsid w:val="0F0366B1"/>
    <w:rsid w:val="12235CC2"/>
    <w:rsid w:val="130F511A"/>
    <w:rsid w:val="131F65C8"/>
    <w:rsid w:val="13D77C0E"/>
    <w:rsid w:val="164E3040"/>
    <w:rsid w:val="166F27FF"/>
    <w:rsid w:val="182C51F4"/>
    <w:rsid w:val="18B70CE0"/>
    <w:rsid w:val="18EA1813"/>
    <w:rsid w:val="1ADD3E04"/>
    <w:rsid w:val="1B3919AB"/>
    <w:rsid w:val="1E1424E1"/>
    <w:rsid w:val="1EBD7FA9"/>
    <w:rsid w:val="1F967327"/>
    <w:rsid w:val="223B5D97"/>
    <w:rsid w:val="244B2573"/>
    <w:rsid w:val="25274AC3"/>
    <w:rsid w:val="25B8617C"/>
    <w:rsid w:val="26EA5627"/>
    <w:rsid w:val="27F86872"/>
    <w:rsid w:val="280872C9"/>
    <w:rsid w:val="28100F13"/>
    <w:rsid w:val="29333CC3"/>
    <w:rsid w:val="29455ACC"/>
    <w:rsid w:val="2A994370"/>
    <w:rsid w:val="2B091B23"/>
    <w:rsid w:val="2C287AD3"/>
    <w:rsid w:val="2C6D0BA2"/>
    <w:rsid w:val="2CF11CDE"/>
    <w:rsid w:val="2E835134"/>
    <w:rsid w:val="2EE91768"/>
    <w:rsid w:val="2F1765D7"/>
    <w:rsid w:val="31D6685B"/>
    <w:rsid w:val="334B5639"/>
    <w:rsid w:val="337A5A57"/>
    <w:rsid w:val="347F1C3B"/>
    <w:rsid w:val="38C44C48"/>
    <w:rsid w:val="3B060967"/>
    <w:rsid w:val="3E3A4F91"/>
    <w:rsid w:val="3F867381"/>
    <w:rsid w:val="4113008D"/>
    <w:rsid w:val="412B5E33"/>
    <w:rsid w:val="423B3DDC"/>
    <w:rsid w:val="44FA3026"/>
    <w:rsid w:val="462D3F50"/>
    <w:rsid w:val="46E82CDE"/>
    <w:rsid w:val="475D454B"/>
    <w:rsid w:val="4B330043"/>
    <w:rsid w:val="4B6B4DCC"/>
    <w:rsid w:val="4EF75291"/>
    <w:rsid w:val="4F6057B7"/>
    <w:rsid w:val="514D0851"/>
    <w:rsid w:val="52FC1021"/>
    <w:rsid w:val="56F75D1E"/>
    <w:rsid w:val="591D0ECE"/>
    <w:rsid w:val="59B37760"/>
    <w:rsid w:val="5A7E4469"/>
    <w:rsid w:val="5CD810C1"/>
    <w:rsid w:val="5CF95240"/>
    <w:rsid w:val="5D2F1CE0"/>
    <w:rsid w:val="5E5201EE"/>
    <w:rsid w:val="5EEE0CE9"/>
    <w:rsid w:val="5FD465E6"/>
    <w:rsid w:val="609414D4"/>
    <w:rsid w:val="60BD29FD"/>
    <w:rsid w:val="61FC522B"/>
    <w:rsid w:val="62DB4F76"/>
    <w:rsid w:val="63347D2E"/>
    <w:rsid w:val="639C3C3E"/>
    <w:rsid w:val="68EF5861"/>
    <w:rsid w:val="6AFB10BF"/>
    <w:rsid w:val="6B593A69"/>
    <w:rsid w:val="6D7E2742"/>
    <w:rsid w:val="6E017F84"/>
    <w:rsid w:val="710E4E56"/>
    <w:rsid w:val="724E7583"/>
    <w:rsid w:val="734C6891"/>
    <w:rsid w:val="74500399"/>
    <w:rsid w:val="74A425DF"/>
    <w:rsid w:val="757072F3"/>
    <w:rsid w:val="75BF5518"/>
    <w:rsid w:val="769A0470"/>
    <w:rsid w:val="783828EE"/>
    <w:rsid w:val="79E53E49"/>
    <w:rsid w:val="7D965973"/>
    <w:rsid w:val="7E046FAE"/>
    <w:rsid w:val="7E5C199B"/>
    <w:rsid w:val="7EF271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08E80C"/>
  <w15:docId w15:val="{BA29F86A-C48B-448C-8D31-A80E2F23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locked="1" w:unhideWhenUsed="1" w:qFormat="1"/>
    <w:lsdException w:name="heading 6" w:qFormat="1"/>
    <w:lsdException w:name="heading 7" w:qFormat="1"/>
    <w:lsdException w:name="heading 8" w:qFormat="1"/>
    <w:lsdException w:name="heading 9" w:qFormat="1"/>
    <w:lsdException w:name="index 1" w:qFormat="1"/>
    <w:lsdException w:name="index 2" w:locked="1" w:semiHidden="1" w:uiPriority="99" w:unhideWhenUsed="1"/>
    <w:lsdException w:name="index 3" w:locked="1" w:semiHidden="1" w:uiPriority="99" w:unhideWhenUsed="1"/>
    <w:lsdException w:name="index 4" w:locked="1" w:qFormat="1"/>
    <w:lsdException w:name="index 5" w:locked="1" w:semiHidden="1" w:uiPriority="99" w:unhideWhenUsed="1" w:qFormat="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qFormat="1"/>
    <w:lsdException w:name="annotation text" w:qFormat="1"/>
    <w:lsdException w:name="header" w:uiPriority="99" w:qFormat="1"/>
    <w:lsdException w:name="footer" w:uiPriority="99" w:qFormat="1"/>
    <w:lsdException w:name="index heading" w:locked="1" w:qFormat="1"/>
    <w:lsdException w:name="caption" w:locked="1" w:qFormat="1"/>
    <w:lsdException w:name="table of figures" w:locked="1" w:qFormat="1"/>
    <w:lsdException w:name="envelope address" w:locked="1" w:qFormat="1"/>
    <w:lsdException w:name="envelope return" w:locked="1" w:qFormat="1"/>
    <w:lsdException w:name="footnote reference" w:locked="1" w:qFormat="1"/>
    <w:lsdException w:name="annotation reference" w:qFormat="1"/>
    <w:lsdException w:name="line number" w:locked="1" w:semiHidden="1" w:uiPriority="99" w:unhideWhenUsed="1"/>
    <w:lsdException w:name="page number" w:qFormat="1"/>
    <w:lsdException w:name="endnote reference" w:locked="1" w:unhideWhenUsed="1" w:qFormat="1"/>
    <w:lsdException w:name="endnote text" w:locked="1" w:unhideWhenUsed="1" w:qFormat="1"/>
    <w:lsdException w:name="table of authorities" w:locked="1" w:semiHidden="1" w:uiPriority="99" w:unhideWhenUsed="1"/>
    <w:lsdException w:name="macro" w:locked="1" w:qFormat="1"/>
    <w:lsdException w:name="toa heading" w:locked="1" w:semiHidden="1" w:uiPriority="99" w:unhideWhenUsed="1"/>
    <w:lsdException w:name="List" w:locked="1" w:qFormat="1"/>
    <w:lsdException w:name="List Bullet" w:locked="1" w:qFormat="1"/>
    <w:lsdException w:name="List Number" w:locked="1" w:qFormat="1"/>
    <w:lsdException w:name="List 2" w:locked="1" w:qFormat="1"/>
    <w:lsdException w:name="List 3" w:locked="1" w:qFormat="1"/>
    <w:lsdException w:name="List 4" w:locked="1" w:qFormat="1"/>
    <w:lsdException w:name="List 5" w:locked="1" w:qFormat="1"/>
    <w:lsdException w:name="List Bullet 2" w:locked="1" w:qFormat="1"/>
    <w:lsdException w:name="List Bullet 3" w:locked="1" w:unhideWhenUsed="1" w:qFormat="1"/>
    <w:lsdException w:name="List Bullet 4" w:locked="1"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qFormat="1"/>
    <w:lsdException w:name="Closing" w:locked="1" w:qFormat="1"/>
    <w:lsdException w:name="Signature" w:locked="1" w:qFormat="1"/>
    <w:lsdException w:name="Default Paragraph Font" w:semiHidden="1" w:uiPriority="1" w:unhideWhenUsed="1" w:qFormat="1"/>
    <w:lsdException w:name="Body Text" w:qFormat="1"/>
    <w:lsdException w:name="Body Text Indent"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qFormat="1"/>
    <w:lsdException w:name="Body Text First Indent" w:qFormat="1"/>
    <w:lsdException w:name="Body Text First Indent 2" w:locked="1" w:qFormat="1"/>
    <w:lsdException w:name="Note Heading" w:locked="1" w:qFormat="1"/>
    <w:lsdException w:name="Body Text 2" w:qFormat="1"/>
    <w:lsdException w:name="Body Text 3" w:qFormat="1"/>
    <w:lsdException w:name="Body Text Indent 2" w:qFormat="1"/>
    <w:lsdException w:name="Body Text Indent 3" w:qFormat="1"/>
    <w:lsdException w:name="Block Text" w:locked="1" w:qFormat="1"/>
    <w:lsdException w:name="Hyperlink" w:uiPriority="99" w:qFormat="1"/>
    <w:lsdException w:name="FollowedHyperlink" w:uiPriority="99" w:qFormat="1"/>
    <w:lsdException w:name="Strong" w:uiPriority="22" w:qFormat="1"/>
    <w:lsdException w:name="Emphasis" w:locked="1" w:qFormat="1"/>
    <w:lsdException w:name="Document Map" w:qFormat="1"/>
    <w:lsdException w:name="Plain Text" w:qFormat="1"/>
    <w:lsdException w:name="E-mail Signature" w:locked="1" w:qFormat="1"/>
    <w:lsdException w:name="HTML Top of Form" w:semiHidden="1" w:uiPriority="99" w:unhideWhenUsed="1"/>
    <w:lsdException w:name="HTML Bottom of Form" w:semiHidden="1" w:uiPriority="99" w:unhideWhenUsed="1"/>
    <w:lsdException w:name="Normal (Web)" w:uiPriority="99" w:qFormat="1"/>
    <w:lsdException w:name="HTML Acronym" w:locked="1" w:qFormat="1"/>
    <w:lsdException w:name="HTML Address" w:locked="1" w:qFormat="1"/>
    <w:lsdException w:name="HTML Cite" w:locked="1" w:uiPriority="99" w:unhideWhenUsed="1" w:qFormat="1"/>
    <w:lsdException w:name="HTML Code" w:locked="1" w:uiPriority="99" w:unhideWhenUsed="1" w:qFormat="1"/>
    <w:lsdException w:name="HTML Definition" w:locked="1" w:uiPriority="99" w:unhideWhenUsed="1" w:qFormat="1"/>
    <w:lsdException w:name="HTML Keyboard" w:locked="1" w:uiPriority="99" w:unhideWhenUsed="1" w:qFormat="1"/>
    <w:lsdException w:name="HTML Preformatted" w:locked="1" w:uiPriority="99" w:qFormat="1"/>
    <w:lsdException w:name="HTML Sample" w:locked="1" w:uiPriority="99" w:unhideWhenUsed="1" w:qFormat="1"/>
    <w:lsdException w:name="HTML Typewriter" w:locked="1" w:qFormat="1"/>
    <w:lsdException w:name="HTML Variable" w:locked="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qFormat="1"/>
    <w:lsdException w:name="Table Simple 2" w:locked="1" w:semiHidden="1" w:uiPriority="99" w:unhideWhenUsed="1"/>
    <w:lsdException w:name="Table Simple 3" w:locked="1" w:semiHidden="1" w:uiPriority="99" w:unhideWhenUsed="1"/>
    <w:lsdException w:name="Table Classic 1" w:locked="1" w:semiHidden="1" w:unhideWhenUsed="1" w:qFormat="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nhideWhenUsed="1" w:qFormat="1"/>
    <w:lsdException w:name="Table List 1" w:locked="1" w:semiHidden="1" w:uiPriority="99" w:unhideWhenUsed="1"/>
    <w:lsdException w:name="Table List 2" w:locked="1" w:semiHidden="1" w:uiPriority="99" w:unhideWhenUsed="1"/>
    <w:lsdException w:name="Table List 3" w:locked="1" w:semiHidden="1" w:unhideWhenUsed="1" w:qFormat="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uiPriority="39" w:qFormat="1"/>
    <w:lsdException w:name="Table Theme" w:locked="1" w:semiHidden="1" w:unhideWhenUsed="1" w:qFormat="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line="576" w:lineRule="auto"/>
      <w:outlineLvl w:val="0"/>
    </w:pPr>
    <w:rPr>
      <w:b/>
      <w:bCs/>
      <w:kern w:val="44"/>
      <w:sz w:val="44"/>
      <w:szCs w:val="44"/>
    </w:rPr>
  </w:style>
  <w:style w:type="paragraph" w:styleId="2">
    <w:name w:val="heading 2"/>
    <w:basedOn w:val="a"/>
    <w:next w:val="a"/>
    <w:link w:val="21"/>
    <w:qFormat/>
    <w:pPr>
      <w:keepNext/>
      <w:keepLines/>
      <w:spacing w:line="413" w:lineRule="auto"/>
      <w:outlineLvl w:val="1"/>
    </w:pPr>
    <w:rPr>
      <w:rFonts w:ascii="Arial" w:eastAsia="黑体" w:hAnsi="Arial" w:cs="Arial"/>
      <w:b/>
      <w:bCs/>
      <w:sz w:val="32"/>
      <w:szCs w:val="32"/>
    </w:rPr>
  </w:style>
  <w:style w:type="paragraph" w:styleId="3">
    <w:name w:val="heading 3"/>
    <w:basedOn w:val="a"/>
    <w:next w:val="a"/>
    <w:link w:val="30"/>
    <w:qFormat/>
    <w:pPr>
      <w:keepNext/>
      <w:keepLines/>
      <w:spacing w:line="413" w:lineRule="auto"/>
      <w:outlineLvl w:val="2"/>
    </w:pPr>
    <w:rPr>
      <w:b/>
      <w:bCs/>
      <w:sz w:val="32"/>
      <w:szCs w:val="32"/>
    </w:rPr>
  </w:style>
  <w:style w:type="paragraph" w:styleId="4">
    <w:name w:val="heading 4"/>
    <w:basedOn w:val="a"/>
    <w:next w:val="a"/>
    <w:link w:val="40"/>
    <w:qFormat/>
    <w:pPr>
      <w:keepNext/>
      <w:keepLines/>
      <w:spacing w:line="372" w:lineRule="auto"/>
      <w:outlineLvl w:val="3"/>
    </w:pPr>
    <w:rPr>
      <w:rFonts w:ascii="Arial" w:eastAsia="黑体" w:hAnsi="Arial" w:cs="Arial"/>
      <w:b/>
      <w:bCs/>
      <w:sz w:val="28"/>
      <w:szCs w:val="28"/>
    </w:rPr>
  </w:style>
  <w:style w:type="paragraph" w:styleId="5">
    <w:name w:val="heading 5"/>
    <w:basedOn w:val="a"/>
    <w:next w:val="a"/>
    <w:link w:val="50"/>
    <w:unhideWhenUsed/>
    <w:qFormat/>
    <w:locked/>
    <w:pPr>
      <w:keepNext/>
      <w:keepLines/>
      <w:spacing w:before="280" w:after="290" w:line="372" w:lineRule="auto"/>
      <w:outlineLvl w:val="4"/>
    </w:pPr>
    <w:rPr>
      <w:b/>
      <w:bCs/>
      <w:sz w:val="28"/>
      <w:szCs w:val="28"/>
    </w:rPr>
  </w:style>
  <w:style w:type="paragraph" w:styleId="6">
    <w:name w:val="heading 6"/>
    <w:basedOn w:val="a"/>
    <w:next w:val="a"/>
    <w:link w:val="60"/>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0"/>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0"/>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0"/>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
    <w:qFormat/>
    <w:locked/>
    <w:pPr>
      <w:ind w:leftChars="400" w:left="100" w:hangingChars="200" w:hanging="200"/>
    </w:pPr>
    <w:rPr>
      <w:szCs w:val="24"/>
    </w:rPr>
  </w:style>
  <w:style w:type="paragraph" w:styleId="TOC7">
    <w:name w:val="toc 7"/>
    <w:basedOn w:val="a"/>
    <w:next w:val="a"/>
    <w:uiPriority w:val="39"/>
    <w:qFormat/>
    <w:pPr>
      <w:ind w:leftChars="1200" w:left="2520"/>
    </w:pPr>
    <w:rPr>
      <w:rFonts w:ascii="Calibri" w:hAnsi="Calibri" w:cs="Calibri"/>
    </w:rPr>
  </w:style>
  <w:style w:type="paragraph" w:styleId="20">
    <w:name w:val="List Number 2"/>
    <w:basedOn w:val="a"/>
    <w:qFormat/>
    <w:locked/>
    <w:pPr>
      <w:tabs>
        <w:tab w:val="left" w:pos="1320"/>
      </w:tabs>
      <w:spacing w:line="360" w:lineRule="auto"/>
      <w:ind w:left="1320" w:firstLineChars="200" w:hanging="420"/>
    </w:pPr>
    <w:rPr>
      <w:rFonts w:ascii="Arial" w:hAnsi="Arial"/>
      <w:sz w:val="24"/>
      <w:szCs w:val="24"/>
    </w:rPr>
  </w:style>
  <w:style w:type="paragraph" w:styleId="a5">
    <w:name w:val="Note Heading"/>
    <w:basedOn w:val="a"/>
    <w:next w:val="a"/>
    <w:link w:val="a6"/>
    <w:qFormat/>
    <w:locked/>
    <w:pPr>
      <w:spacing w:line="360" w:lineRule="auto"/>
      <w:ind w:firstLineChars="200" w:firstLine="200"/>
      <w:jc w:val="center"/>
    </w:pPr>
    <w:rPr>
      <w:szCs w:val="24"/>
    </w:rPr>
  </w:style>
  <w:style w:type="paragraph" w:styleId="41">
    <w:name w:val="List Bullet 4"/>
    <w:basedOn w:val="a"/>
    <w:qFormat/>
    <w:locked/>
    <w:pPr>
      <w:tabs>
        <w:tab w:val="left" w:pos="1620"/>
      </w:tabs>
      <w:ind w:leftChars="600" w:left="1620" w:hangingChars="200" w:hanging="360"/>
    </w:pPr>
    <w:rPr>
      <w:szCs w:val="24"/>
    </w:rPr>
  </w:style>
  <w:style w:type="paragraph" w:styleId="a7">
    <w:name w:val="E-mail Signature"/>
    <w:basedOn w:val="a"/>
    <w:link w:val="a8"/>
    <w:qFormat/>
    <w:locked/>
    <w:rPr>
      <w:szCs w:val="24"/>
    </w:rPr>
  </w:style>
  <w:style w:type="paragraph" w:styleId="a9">
    <w:name w:val="List Number"/>
    <w:basedOn w:val="a"/>
    <w:qFormat/>
    <w:locked/>
    <w:pPr>
      <w:tabs>
        <w:tab w:val="left" w:pos="360"/>
      </w:tabs>
      <w:ind w:left="360" w:hangingChars="200" w:hanging="360"/>
    </w:pPr>
    <w:rPr>
      <w:szCs w:val="24"/>
    </w:rPr>
  </w:style>
  <w:style w:type="paragraph" w:styleId="aa">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b"/>
    <w:qFormat/>
    <w:pPr>
      <w:ind w:firstLineChars="200" w:firstLine="420"/>
    </w:pPr>
  </w:style>
  <w:style w:type="paragraph" w:styleId="ac">
    <w:name w:val="caption"/>
    <w:basedOn w:val="a"/>
    <w:next w:val="a"/>
    <w:link w:val="ad"/>
    <w:qFormat/>
    <w:locked/>
    <w:rPr>
      <w:rFonts w:ascii="Cambria" w:eastAsia="黑体" w:hAnsi="Cambria"/>
      <w:sz w:val="20"/>
      <w:szCs w:val="20"/>
    </w:rPr>
  </w:style>
  <w:style w:type="paragraph" w:styleId="ae">
    <w:name w:val="List Bullet"/>
    <w:basedOn w:val="af"/>
    <w:qFormat/>
    <w:locked/>
    <w:pPr>
      <w:widowControl/>
      <w:tabs>
        <w:tab w:val="left" w:pos="417"/>
      </w:tabs>
      <w:spacing w:before="40" w:after="80" w:line="360" w:lineRule="auto"/>
      <w:ind w:left="57"/>
      <w:jc w:val="left"/>
    </w:pPr>
    <w:rPr>
      <w:rFonts w:ascii="Arial" w:hAnsi="Arial"/>
      <w:snapToGrid w:val="0"/>
      <w:kern w:val="0"/>
      <w:sz w:val="24"/>
      <w:szCs w:val="20"/>
    </w:rPr>
  </w:style>
  <w:style w:type="paragraph" w:styleId="af">
    <w:name w:val="Body Text"/>
    <w:basedOn w:val="a"/>
    <w:link w:val="af0"/>
    <w:qFormat/>
  </w:style>
  <w:style w:type="paragraph" w:styleId="af1">
    <w:name w:val="envelope address"/>
    <w:basedOn w:val="a"/>
    <w:qFormat/>
    <w:locked/>
    <w:pPr>
      <w:framePr w:w="7920" w:h="1980" w:hRule="exact" w:hSpace="180" w:wrap="around" w:hAnchor="page" w:xAlign="center" w:yAlign="bottom"/>
      <w:snapToGrid w:val="0"/>
      <w:ind w:leftChars="1400" w:left="100"/>
    </w:pPr>
    <w:rPr>
      <w:rFonts w:ascii="Arial" w:hAnsi="Arial" w:cs="Arial"/>
      <w:sz w:val="24"/>
      <w:szCs w:val="24"/>
    </w:rPr>
  </w:style>
  <w:style w:type="paragraph" w:styleId="af2">
    <w:name w:val="Document Map"/>
    <w:basedOn w:val="a"/>
    <w:link w:val="af3"/>
    <w:qFormat/>
    <w:pPr>
      <w:shd w:val="clear" w:color="auto" w:fill="000080"/>
    </w:pPr>
  </w:style>
  <w:style w:type="paragraph" w:styleId="af4">
    <w:name w:val="annotation text"/>
    <w:basedOn w:val="a"/>
    <w:link w:val="af5"/>
    <w:qFormat/>
    <w:pPr>
      <w:jc w:val="left"/>
    </w:pPr>
  </w:style>
  <w:style w:type="paragraph" w:styleId="af6">
    <w:name w:val="Salutation"/>
    <w:basedOn w:val="a"/>
    <w:next w:val="a"/>
    <w:link w:val="af7"/>
    <w:qFormat/>
    <w:locked/>
    <w:pPr>
      <w:tabs>
        <w:tab w:val="left" w:pos="2730"/>
      </w:tabs>
      <w:spacing w:line="360" w:lineRule="auto"/>
      <w:ind w:firstLineChars="200" w:firstLine="200"/>
    </w:pPr>
    <w:rPr>
      <w:bCs/>
      <w:sz w:val="24"/>
      <w:szCs w:val="24"/>
    </w:rPr>
  </w:style>
  <w:style w:type="paragraph" w:styleId="32">
    <w:name w:val="Body Text 3"/>
    <w:basedOn w:val="a"/>
    <w:link w:val="33"/>
    <w:qFormat/>
    <w:rPr>
      <w:rFonts w:ascii="宋体" w:cs="宋体"/>
      <w:sz w:val="24"/>
      <w:szCs w:val="24"/>
    </w:rPr>
  </w:style>
  <w:style w:type="paragraph" w:styleId="af8">
    <w:name w:val="Closing"/>
    <w:basedOn w:val="a"/>
    <w:link w:val="af9"/>
    <w:qFormat/>
    <w:locked/>
    <w:pPr>
      <w:ind w:leftChars="2100" w:left="100"/>
    </w:pPr>
    <w:rPr>
      <w:szCs w:val="24"/>
    </w:rPr>
  </w:style>
  <w:style w:type="paragraph" w:styleId="34">
    <w:name w:val="List Bullet 3"/>
    <w:basedOn w:val="a"/>
    <w:unhideWhenUsed/>
    <w:qFormat/>
    <w:locked/>
    <w:pPr>
      <w:tabs>
        <w:tab w:val="left" w:pos="1200"/>
      </w:tabs>
      <w:ind w:leftChars="400" w:left="1200" w:hangingChars="200" w:hanging="360"/>
      <w:contextualSpacing/>
    </w:pPr>
    <w:rPr>
      <w:szCs w:val="24"/>
    </w:rPr>
  </w:style>
  <w:style w:type="paragraph" w:styleId="afa">
    <w:name w:val="Body Text Indent"/>
    <w:basedOn w:val="a"/>
    <w:link w:val="afb"/>
    <w:qFormat/>
    <w:pPr>
      <w:ind w:leftChars="200" w:left="420"/>
    </w:pPr>
  </w:style>
  <w:style w:type="paragraph" w:styleId="35">
    <w:name w:val="List Number 3"/>
    <w:basedOn w:val="a"/>
    <w:qFormat/>
    <w:locked/>
    <w:pPr>
      <w:tabs>
        <w:tab w:val="left" w:pos="1226"/>
        <w:tab w:val="left" w:pos="1260"/>
      </w:tabs>
      <w:spacing w:line="360" w:lineRule="auto"/>
      <w:ind w:left="1260" w:firstLineChars="200" w:hanging="840"/>
    </w:pPr>
    <w:rPr>
      <w:rFonts w:ascii="Arial" w:hAnsi="Arial"/>
      <w:sz w:val="24"/>
      <w:szCs w:val="24"/>
    </w:rPr>
  </w:style>
  <w:style w:type="paragraph" w:styleId="22">
    <w:name w:val="List 2"/>
    <w:basedOn w:val="a"/>
    <w:qFormat/>
    <w:locked/>
    <w:pPr>
      <w:spacing w:line="360" w:lineRule="auto"/>
      <w:ind w:firstLineChars="200" w:firstLine="200"/>
    </w:pPr>
    <w:rPr>
      <w:sz w:val="28"/>
      <w:szCs w:val="24"/>
    </w:rPr>
  </w:style>
  <w:style w:type="paragraph" w:styleId="afc">
    <w:name w:val="List Continue"/>
    <w:basedOn w:val="a"/>
    <w:qFormat/>
    <w:locked/>
    <w:pPr>
      <w:spacing w:after="120"/>
      <w:ind w:leftChars="200" w:left="420"/>
    </w:pPr>
    <w:rPr>
      <w:szCs w:val="24"/>
    </w:rPr>
  </w:style>
  <w:style w:type="paragraph" w:styleId="afd">
    <w:name w:val="Block Text"/>
    <w:basedOn w:val="a"/>
    <w:qFormat/>
    <w:locked/>
    <w:pPr>
      <w:spacing w:after="120" w:line="360" w:lineRule="auto"/>
      <w:ind w:firstLineChars="200" w:firstLine="420"/>
    </w:pPr>
    <w:rPr>
      <w:sz w:val="24"/>
      <w:szCs w:val="24"/>
    </w:rPr>
  </w:style>
  <w:style w:type="paragraph" w:styleId="23">
    <w:name w:val="List Bullet 2"/>
    <w:basedOn w:val="a"/>
    <w:qFormat/>
    <w:locked/>
    <w:pPr>
      <w:tabs>
        <w:tab w:val="left" w:pos="780"/>
      </w:tabs>
      <w:spacing w:line="360" w:lineRule="auto"/>
      <w:ind w:leftChars="200" w:left="780" w:hangingChars="200" w:hanging="360"/>
    </w:pPr>
    <w:rPr>
      <w:sz w:val="24"/>
      <w:szCs w:val="24"/>
    </w:rPr>
  </w:style>
  <w:style w:type="paragraph" w:styleId="HTML">
    <w:name w:val="HTML Address"/>
    <w:basedOn w:val="a"/>
    <w:link w:val="HTML0"/>
    <w:qFormat/>
    <w:locked/>
    <w:rPr>
      <w:i/>
      <w:iCs/>
      <w:szCs w:val="24"/>
    </w:rPr>
  </w:style>
  <w:style w:type="paragraph" w:styleId="42">
    <w:name w:val="index 4"/>
    <w:basedOn w:val="a"/>
    <w:next w:val="a"/>
    <w:qFormat/>
    <w:locked/>
    <w:pPr>
      <w:ind w:leftChars="600" w:left="600"/>
    </w:pPr>
    <w:rPr>
      <w:szCs w:val="24"/>
    </w:rPr>
  </w:style>
  <w:style w:type="paragraph" w:styleId="TOC5">
    <w:name w:val="toc 5"/>
    <w:basedOn w:val="a"/>
    <w:next w:val="a"/>
    <w:uiPriority w:val="39"/>
    <w:qFormat/>
    <w:pPr>
      <w:ind w:leftChars="800" w:left="1680"/>
    </w:pPr>
    <w:rPr>
      <w:rFonts w:ascii="Calibri" w:hAnsi="Calibri" w:cs="Calibri"/>
    </w:rPr>
  </w:style>
  <w:style w:type="paragraph" w:styleId="TOC3">
    <w:name w:val="toc 3"/>
    <w:basedOn w:val="a"/>
    <w:next w:val="a"/>
    <w:uiPriority w:val="39"/>
    <w:qFormat/>
    <w:pPr>
      <w:ind w:leftChars="400" w:left="840"/>
    </w:pPr>
  </w:style>
  <w:style w:type="paragraph" w:styleId="afe">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aff"/>
    <w:qFormat/>
    <w:rPr>
      <w:rFonts w:ascii="宋体" w:hAnsi="Courier New" w:cs="宋体"/>
    </w:rPr>
  </w:style>
  <w:style w:type="paragraph" w:styleId="51">
    <w:name w:val="List Bullet 5"/>
    <w:basedOn w:val="a"/>
    <w:qFormat/>
    <w:locked/>
    <w:pPr>
      <w:tabs>
        <w:tab w:val="left" w:pos="2040"/>
      </w:tabs>
      <w:ind w:leftChars="800" w:left="2040" w:hangingChars="200" w:hanging="360"/>
    </w:pPr>
    <w:rPr>
      <w:szCs w:val="24"/>
    </w:rPr>
  </w:style>
  <w:style w:type="paragraph" w:styleId="43">
    <w:name w:val="List Number 4"/>
    <w:basedOn w:val="a"/>
    <w:qFormat/>
    <w:locked/>
    <w:pPr>
      <w:tabs>
        <w:tab w:val="left" w:pos="1620"/>
      </w:tabs>
      <w:ind w:leftChars="600" w:left="1620" w:hangingChars="200" w:hanging="360"/>
    </w:pPr>
    <w:rPr>
      <w:szCs w:val="24"/>
    </w:rPr>
  </w:style>
  <w:style w:type="paragraph" w:styleId="TOC8">
    <w:name w:val="toc 8"/>
    <w:basedOn w:val="a"/>
    <w:next w:val="a"/>
    <w:uiPriority w:val="39"/>
    <w:qFormat/>
    <w:pPr>
      <w:ind w:leftChars="1400" w:left="2940"/>
    </w:pPr>
    <w:rPr>
      <w:rFonts w:ascii="Calibri" w:hAnsi="Calibri" w:cs="Calibri"/>
    </w:rPr>
  </w:style>
  <w:style w:type="paragraph" w:styleId="aff0">
    <w:name w:val="Date"/>
    <w:basedOn w:val="a"/>
    <w:next w:val="a"/>
    <w:link w:val="aff1"/>
    <w:qFormat/>
    <w:rPr>
      <w:sz w:val="24"/>
      <w:szCs w:val="24"/>
    </w:rPr>
  </w:style>
  <w:style w:type="paragraph" w:styleId="24">
    <w:name w:val="Body Text Indent 2"/>
    <w:basedOn w:val="a"/>
    <w:link w:val="25"/>
    <w:qFormat/>
    <w:pPr>
      <w:spacing w:line="480" w:lineRule="auto"/>
      <w:ind w:leftChars="200" w:left="420"/>
    </w:pPr>
  </w:style>
  <w:style w:type="paragraph" w:styleId="aff2">
    <w:name w:val="endnote text"/>
    <w:basedOn w:val="a"/>
    <w:link w:val="aff3"/>
    <w:unhideWhenUsed/>
    <w:qFormat/>
    <w:locked/>
    <w:pPr>
      <w:snapToGrid w:val="0"/>
      <w:spacing w:line="360" w:lineRule="auto"/>
      <w:ind w:firstLineChars="200" w:firstLine="200"/>
      <w:jc w:val="left"/>
    </w:pPr>
    <w:rPr>
      <w:sz w:val="24"/>
      <w:szCs w:val="24"/>
    </w:rPr>
  </w:style>
  <w:style w:type="paragraph" w:styleId="52">
    <w:name w:val="List Continue 5"/>
    <w:basedOn w:val="a"/>
    <w:qFormat/>
    <w:locked/>
    <w:pPr>
      <w:spacing w:afterLines="50" w:line="360" w:lineRule="auto"/>
      <w:ind w:leftChars="1000" w:left="2100" w:firstLineChars="200" w:firstLine="200"/>
    </w:pPr>
    <w:rPr>
      <w:sz w:val="24"/>
      <w:szCs w:val="24"/>
    </w:rPr>
  </w:style>
  <w:style w:type="paragraph" w:styleId="aff4">
    <w:name w:val="Balloon Text"/>
    <w:basedOn w:val="a"/>
    <w:link w:val="aff5"/>
    <w:qFormat/>
    <w:rPr>
      <w:sz w:val="18"/>
      <w:szCs w:val="18"/>
    </w:rPr>
  </w:style>
  <w:style w:type="paragraph" w:styleId="aff6">
    <w:name w:val="footer"/>
    <w:basedOn w:val="a"/>
    <w:link w:val="aff7"/>
    <w:uiPriority w:val="99"/>
    <w:qFormat/>
    <w:pPr>
      <w:tabs>
        <w:tab w:val="center" w:pos="4153"/>
        <w:tab w:val="right" w:pos="8306"/>
      </w:tabs>
      <w:snapToGrid w:val="0"/>
      <w:jc w:val="left"/>
    </w:pPr>
    <w:rPr>
      <w:sz w:val="18"/>
      <w:szCs w:val="18"/>
    </w:rPr>
  </w:style>
  <w:style w:type="paragraph" w:styleId="aff8">
    <w:name w:val="envelope return"/>
    <w:basedOn w:val="a"/>
    <w:qFormat/>
    <w:locked/>
    <w:pPr>
      <w:snapToGrid w:val="0"/>
    </w:pPr>
    <w:rPr>
      <w:rFonts w:ascii="Arial" w:hAnsi="Arial" w:cs="Arial"/>
      <w:szCs w:val="24"/>
    </w:rPr>
  </w:style>
  <w:style w:type="paragraph" w:styleId="aff9">
    <w:name w:val="header"/>
    <w:basedOn w:val="a"/>
    <w:link w:val="affa"/>
    <w:uiPriority w:val="99"/>
    <w:qFormat/>
    <w:pPr>
      <w:pBdr>
        <w:bottom w:val="single" w:sz="6" w:space="1" w:color="auto"/>
      </w:pBdr>
      <w:tabs>
        <w:tab w:val="center" w:pos="4153"/>
        <w:tab w:val="right" w:pos="8306"/>
      </w:tabs>
      <w:snapToGrid w:val="0"/>
      <w:jc w:val="center"/>
    </w:pPr>
    <w:rPr>
      <w:sz w:val="18"/>
      <w:szCs w:val="18"/>
    </w:rPr>
  </w:style>
  <w:style w:type="paragraph" w:styleId="affb">
    <w:name w:val="Signature"/>
    <w:basedOn w:val="a"/>
    <w:link w:val="affc"/>
    <w:qFormat/>
    <w:locked/>
    <w:pPr>
      <w:ind w:leftChars="2100" w:left="100"/>
    </w:pPr>
    <w:rPr>
      <w:szCs w:val="24"/>
    </w:rPr>
  </w:style>
  <w:style w:type="paragraph" w:styleId="TOC1">
    <w:name w:val="toc 1"/>
    <w:basedOn w:val="a"/>
    <w:next w:val="a"/>
    <w:uiPriority w:val="39"/>
    <w:qFormat/>
    <w:pPr>
      <w:tabs>
        <w:tab w:val="right" w:leader="dot" w:pos="8296"/>
      </w:tabs>
      <w:snapToGrid w:val="0"/>
      <w:spacing w:line="300" w:lineRule="auto"/>
      <w:ind w:firstLineChars="200" w:firstLine="480"/>
      <w:jc w:val="center"/>
    </w:pPr>
    <w:rPr>
      <w:rFonts w:ascii="仿宋_GB2312" w:eastAsia="仿宋_GB2312" w:hAnsi="STKaiti" w:cs="仿宋_GB2312"/>
      <w:color w:val="000000"/>
      <w:sz w:val="24"/>
      <w:szCs w:val="24"/>
    </w:rPr>
  </w:style>
  <w:style w:type="paragraph" w:styleId="44">
    <w:name w:val="List Continue 4"/>
    <w:basedOn w:val="a"/>
    <w:qFormat/>
    <w:locked/>
    <w:pPr>
      <w:spacing w:after="120"/>
      <w:ind w:leftChars="800" w:left="1680"/>
    </w:pPr>
    <w:rPr>
      <w:szCs w:val="24"/>
    </w:rPr>
  </w:style>
  <w:style w:type="paragraph" w:styleId="TOC4">
    <w:name w:val="toc 4"/>
    <w:basedOn w:val="a"/>
    <w:next w:val="a"/>
    <w:uiPriority w:val="39"/>
    <w:qFormat/>
    <w:pPr>
      <w:ind w:leftChars="600" w:left="1260"/>
    </w:pPr>
    <w:rPr>
      <w:rFonts w:ascii="Calibri" w:hAnsi="Calibri" w:cs="Calibri"/>
    </w:rPr>
  </w:style>
  <w:style w:type="paragraph" w:styleId="affd">
    <w:name w:val="index heading"/>
    <w:basedOn w:val="a"/>
    <w:next w:val="11"/>
    <w:qFormat/>
    <w:locked/>
    <w:pPr>
      <w:spacing w:line="360" w:lineRule="auto"/>
      <w:ind w:firstLineChars="200" w:firstLine="200"/>
    </w:pPr>
    <w:rPr>
      <w:rFonts w:ascii="Cambria" w:hAnsi="Cambria"/>
      <w:b/>
      <w:bCs/>
      <w:sz w:val="24"/>
      <w:szCs w:val="24"/>
    </w:rPr>
  </w:style>
  <w:style w:type="paragraph" w:styleId="11">
    <w:name w:val="index 1"/>
    <w:basedOn w:val="a"/>
    <w:next w:val="a"/>
    <w:qFormat/>
    <w:pPr>
      <w:spacing w:line="220" w:lineRule="exact"/>
      <w:jc w:val="center"/>
    </w:pPr>
    <w:rPr>
      <w:rFonts w:ascii="仿宋_GB2312" w:eastAsia="仿宋_GB2312" w:cs="仿宋_GB2312"/>
    </w:rPr>
  </w:style>
  <w:style w:type="paragraph" w:styleId="affe">
    <w:name w:val="Subtitle"/>
    <w:basedOn w:val="a"/>
    <w:next w:val="a"/>
    <w:link w:val="afff"/>
    <w:qFormat/>
    <w:locked/>
    <w:pPr>
      <w:spacing w:before="240" w:after="60" w:line="312" w:lineRule="auto"/>
      <w:jc w:val="center"/>
      <w:outlineLvl w:val="1"/>
    </w:pPr>
    <w:rPr>
      <w:rFonts w:ascii="Cambria" w:hAnsi="Cambria"/>
      <w:b/>
      <w:bCs/>
      <w:kern w:val="28"/>
      <w:sz w:val="32"/>
      <w:szCs w:val="32"/>
    </w:rPr>
  </w:style>
  <w:style w:type="paragraph" w:styleId="53">
    <w:name w:val="List Number 5"/>
    <w:basedOn w:val="a"/>
    <w:qFormat/>
    <w:locked/>
    <w:pPr>
      <w:tabs>
        <w:tab w:val="left" w:pos="2040"/>
      </w:tabs>
      <w:ind w:leftChars="800" w:left="2040" w:hangingChars="200" w:hanging="360"/>
    </w:pPr>
    <w:rPr>
      <w:szCs w:val="24"/>
    </w:rPr>
  </w:style>
  <w:style w:type="paragraph" w:styleId="afff0">
    <w:name w:val="List"/>
    <w:basedOn w:val="a"/>
    <w:qFormat/>
    <w:locked/>
    <w:pPr>
      <w:adjustRightInd w:val="0"/>
      <w:snapToGrid w:val="0"/>
      <w:ind w:left="200" w:hangingChars="200" w:hanging="200"/>
    </w:pPr>
    <w:rPr>
      <w:szCs w:val="24"/>
    </w:rPr>
  </w:style>
  <w:style w:type="paragraph" w:styleId="afff1">
    <w:name w:val="footnote text"/>
    <w:basedOn w:val="a"/>
    <w:link w:val="afff2"/>
    <w:qFormat/>
    <w:locked/>
    <w:pPr>
      <w:snapToGrid w:val="0"/>
      <w:spacing w:line="360" w:lineRule="auto"/>
      <w:ind w:firstLineChars="200" w:firstLine="200"/>
      <w:jc w:val="left"/>
    </w:pPr>
    <w:rPr>
      <w:rFonts w:ascii="Calibri" w:hAnsi="Calibri"/>
      <w:sz w:val="18"/>
      <w:szCs w:val="18"/>
    </w:rPr>
  </w:style>
  <w:style w:type="paragraph" w:styleId="TOC6">
    <w:name w:val="toc 6"/>
    <w:basedOn w:val="a"/>
    <w:next w:val="a"/>
    <w:uiPriority w:val="39"/>
    <w:qFormat/>
    <w:pPr>
      <w:ind w:leftChars="1000" w:left="2100"/>
    </w:pPr>
    <w:rPr>
      <w:rFonts w:ascii="Calibri" w:hAnsi="Calibri" w:cs="Calibri"/>
    </w:rPr>
  </w:style>
  <w:style w:type="paragraph" w:styleId="54">
    <w:name w:val="List 5"/>
    <w:basedOn w:val="a"/>
    <w:qFormat/>
    <w:locked/>
    <w:pPr>
      <w:spacing w:line="360" w:lineRule="auto"/>
      <w:ind w:leftChars="800" w:left="100" w:hangingChars="200" w:hanging="200"/>
    </w:pPr>
    <w:rPr>
      <w:sz w:val="24"/>
      <w:szCs w:val="24"/>
    </w:rPr>
  </w:style>
  <w:style w:type="paragraph" w:styleId="36">
    <w:name w:val="Body Text Indent 3"/>
    <w:basedOn w:val="a"/>
    <w:link w:val="37"/>
    <w:qFormat/>
    <w:pPr>
      <w:ind w:leftChars="200" w:left="420"/>
    </w:pPr>
    <w:rPr>
      <w:sz w:val="16"/>
      <w:szCs w:val="16"/>
    </w:rPr>
  </w:style>
  <w:style w:type="paragraph" w:styleId="afff3">
    <w:name w:val="table of figures"/>
    <w:basedOn w:val="a"/>
    <w:next w:val="a"/>
    <w:qFormat/>
    <w:locked/>
    <w:pPr>
      <w:spacing w:line="360" w:lineRule="auto"/>
      <w:ind w:leftChars="200" w:left="400" w:hangingChars="200" w:hanging="200"/>
    </w:pPr>
    <w:rPr>
      <w:sz w:val="24"/>
      <w:szCs w:val="24"/>
    </w:rPr>
  </w:style>
  <w:style w:type="paragraph" w:styleId="TOC2">
    <w:name w:val="toc 2"/>
    <w:basedOn w:val="a"/>
    <w:next w:val="a"/>
    <w:uiPriority w:val="39"/>
    <w:qFormat/>
    <w:pPr>
      <w:ind w:leftChars="200" w:left="420"/>
    </w:pPr>
  </w:style>
  <w:style w:type="paragraph" w:styleId="TOC9">
    <w:name w:val="toc 9"/>
    <w:basedOn w:val="a"/>
    <w:next w:val="a"/>
    <w:uiPriority w:val="39"/>
    <w:qFormat/>
    <w:pPr>
      <w:ind w:leftChars="1600" w:left="3360"/>
    </w:pPr>
    <w:rPr>
      <w:rFonts w:ascii="Calibri" w:hAnsi="Calibri" w:cs="Calibri"/>
    </w:rPr>
  </w:style>
  <w:style w:type="paragraph" w:styleId="26">
    <w:name w:val="Body Text 2"/>
    <w:basedOn w:val="a"/>
    <w:link w:val="27"/>
    <w:qFormat/>
    <w:pPr>
      <w:spacing w:line="480" w:lineRule="auto"/>
    </w:pPr>
  </w:style>
  <w:style w:type="paragraph" w:styleId="45">
    <w:name w:val="List 4"/>
    <w:basedOn w:val="a"/>
    <w:qFormat/>
    <w:locked/>
    <w:pPr>
      <w:ind w:leftChars="600" w:left="100" w:hangingChars="200" w:hanging="200"/>
    </w:pPr>
    <w:rPr>
      <w:szCs w:val="24"/>
    </w:rPr>
  </w:style>
  <w:style w:type="paragraph" w:styleId="28">
    <w:name w:val="List Continue 2"/>
    <w:basedOn w:val="a"/>
    <w:qFormat/>
    <w:locked/>
    <w:pPr>
      <w:spacing w:after="120"/>
      <w:ind w:leftChars="400" w:left="840"/>
    </w:pPr>
    <w:rPr>
      <w:szCs w:val="24"/>
    </w:r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1">
    <w:name w:val="HTML Preformatted"/>
    <w:basedOn w:val="a"/>
    <w:link w:val="HTML2"/>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6">
    <w:name w:val="Normal (Web)"/>
    <w:basedOn w:val="a"/>
    <w:uiPriority w:val="99"/>
    <w:qFormat/>
    <w:pPr>
      <w:widowControl/>
      <w:spacing w:beforeAutospacing="1" w:afterAutospacing="1"/>
      <w:jc w:val="left"/>
    </w:pPr>
    <w:rPr>
      <w:rFonts w:ascii="??" w:hAnsi="??" w:cs="??"/>
      <w:kern w:val="0"/>
      <w:sz w:val="24"/>
      <w:szCs w:val="24"/>
    </w:rPr>
  </w:style>
  <w:style w:type="paragraph" w:styleId="38">
    <w:name w:val="List Continue 3"/>
    <w:basedOn w:val="a"/>
    <w:qFormat/>
    <w:locked/>
    <w:pPr>
      <w:spacing w:after="120"/>
      <w:ind w:leftChars="600" w:left="1260"/>
    </w:pPr>
    <w:rPr>
      <w:szCs w:val="24"/>
    </w:rPr>
  </w:style>
  <w:style w:type="paragraph" w:styleId="afff7">
    <w:name w:val="Title"/>
    <w:basedOn w:val="a"/>
    <w:link w:val="afff8"/>
    <w:qFormat/>
    <w:pPr>
      <w:adjustRightInd w:val="0"/>
      <w:spacing w:line="420" w:lineRule="atLeast"/>
      <w:jc w:val="center"/>
      <w:textAlignment w:val="baseline"/>
      <w:outlineLvl w:val="0"/>
    </w:pPr>
    <w:rPr>
      <w:rFonts w:ascii="Arial" w:hAnsi="Arial" w:cs="Arial"/>
      <w:b/>
      <w:bCs/>
      <w:kern w:val="0"/>
      <w:sz w:val="32"/>
      <w:szCs w:val="32"/>
    </w:rPr>
  </w:style>
  <w:style w:type="paragraph" w:styleId="afff9">
    <w:name w:val="annotation subject"/>
    <w:basedOn w:val="af4"/>
    <w:next w:val="af4"/>
    <w:link w:val="afffa"/>
    <w:qFormat/>
  </w:style>
  <w:style w:type="paragraph" w:styleId="afffb">
    <w:name w:val="Body Text First Indent"/>
    <w:basedOn w:val="af"/>
    <w:link w:val="afffc"/>
    <w:qFormat/>
    <w:pPr>
      <w:ind w:firstLineChars="100" w:firstLine="420"/>
    </w:pPr>
  </w:style>
  <w:style w:type="paragraph" w:styleId="29">
    <w:name w:val="Body Text First Indent 2"/>
    <w:basedOn w:val="afa"/>
    <w:link w:val="2a"/>
    <w:qFormat/>
    <w:locked/>
    <w:pPr>
      <w:spacing w:after="120" w:line="360" w:lineRule="auto"/>
      <w:ind w:firstLineChars="200" w:firstLine="420"/>
    </w:pPr>
    <w:rPr>
      <w:szCs w:val="24"/>
    </w:rPr>
  </w:style>
  <w:style w:type="table" w:styleId="afffd">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0"/>
    <w:uiPriority w:val="22"/>
    <w:qFormat/>
    <w:rPr>
      <w:b/>
      <w:bCs/>
    </w:rPr>
  </w:style>
  <w:style w:type="character" w:styleId="affff">
    <w:name w:val="endnote reference"/>
    <w:unhideWhenUsed/>
    <w:qFormat/>
    <w:locked/>
    <w:rPr>
      <w:vertAlign w:val="superscript"/>
    </w:rPr>
  </w:style>
  <w:style w:type="character" w:styleId="affff0">
    <w:name w:val="page number"/>
    <w:basedOn w:val="a0"/>
    <w:qFormat/>
  </w:style>
  <w:style w:type="character" w:styleId="affff1">
    <w:name w:val="FollowedHyperlink"/>
    <w:basedOn w:val="a0"/>
    <w:uiPriority w:val="99"/>
    <w:qFormat/>
    <w:rPr>
      <w:color w:val="0068B7"/>
      <w:u w:val="none"/>
    </w:rPr>
  </w:style>
  <w:style w:type="character" w:styleId="affff2">
    <w:name w:val="Emphasis"/>
    <w:basedOn w:val="a0"/>
    <w:qFormat/>
    <w:locked/>
  </w:style>
  <w:style w:type="character" w:styleId="HTML3">
    <w:name w:val="HTML Definition"/>
    <w:basedOn w:val="a0"/>
    <w:uiPriority w:val="99"/>
    <w:unhideWhenUsed/>
    <w:qFormat/>
    <w:locked/>
  </w:style>
  <w:style w:type="character" w:styleId="HTML4">
    <w:name w:val="HTML Typewriter"/>
    <w:qFormat/>
    <w:locked/>
    <w:rPr>
      <w:rFonts w:ascii="Courier New" w:eastAsia="宋体" w:hAnsi="Courier New" w:cs="Courier New" w:hint="default"/>
      <w:sz w:val="24"/>
      <w:szCs w:val="24"/>
    </w:rPr>
  </w:style>
  <w:style w:type="character" w:styleId="HTML5">
    <w:name w:val="HTML Acronym"/>
    <w:basedOn w:val="a0"/>
    <w:qFormat/>
    <w:locked/>
  </w:style>
  <w:style w:type="character" w:styleId="HTML6">
    <w:name w:val="HTML Variable"/>
    <w:basedOn w:val="a0"/>
    <w:unhideWhenUsed/>
    <w:qFormat/>
    <w:locked/>
  </w:style>
  <w:style w:type="character" w:styleId="affff3">
    <w:name w:val="Hyperlink"/>
    <w:basedOn w:val="a0"/>
    <w:uiPriority w:val="99"/>
    <w:qFormat/>
    <w:rPr>
      <w:color w:val="0068B7"/>
      <w:u w:val="none"/>
    </w:rPr>
  </w:style>
  <w:style w:type="character" w:styleId="HTML7">
    <w:name w:val="HTML Code"/>
    <w:basedOn w:val="a0"/>
    <w:uiPriority w:val="99"/>
    <w:unhideWhenUsed/>
    <w:qFormat/>
    <w:locked/>
    <w:rPr>
      <w:rFonts w:ascii="monospace" w:eastAsia="monospace" w:hAnsi="monospace" w:cs="monospace" w:hint="default"/>
      <w:sz w:val="21"/>
      <w:szCs w:val="21"/>
    </w:rPr>
  </w:style>
  <w:style w:type="character" w:styleId="affff4">
    <w:name w:val="annotation reference"/>
    <w:basedOn w:val="a0"/>
    <w:qFormat/>
    <w:rPr>
      <w:sz w:val="21"/>
      <w:szCs w:val="21"/>
    </w:rPr>
  </w:style>
  <w:style w:type="character" w:styleId="HTML8">
    <w:name w:val="HTML Cite"/>
    <w:basedOn w:val="a0"/>
    <w:uiPriority w:val="99"/>
    <w:unhideWhenUsed/>
    <w:qFormat/>
    <w:locked/>
  </w:style>
  <w:style w:type="character" w:styleId="affff5">
    <w:name w:val="footnote reference"/>
    <w:qFormat/>
    <w:locked/>
    <w:rPr>
      <w:vertAlign w:val="superscript"/>
    </w:rPr>
  </w:style>
  <w:style w:type="character" w:styleId="HTML9">
    <w:name w:val="HTML Keyboard"/>
    <w:basedOn w:val="a0"/>
    <w:uiPriority w:val="99"/>
    <w:unhideWhenUsed/>
    <w:qFormat/>
    <w:locked/>
    <w:rPr>
      <w:rFonts w:ascii="monospace" w:eastAsia="monospace" w:hAnsi="monospace" w:cs="monospace"/>
      <w:sz w:val="21"/>
      <w:szCs w:val="21"/>
    </w:rPr>
  </w:style>
  <w:style w:type="character" w:styleId="HTMLa">
    <w:name w:val="HTML Sample"/>
    <w:basedOn w:val="a0"/>
    <w:uiPriority w:val="99"/>
    <w:unhideWhenUsed/>
    <w:qFormat/>
    <w:locked/>
    <w:rPr>
      <w:rFonts w:ascii="monospace" w:eastAsia="monospace" w:hAnsi="monospace" w:cs="monospace" w:hint="default"/>
      <w:sz w:val="21"/>
      <w:szCs w:val="21"/>
    </w:rPr>
  </w:style>
  <w:style w:type="character" w:customStyle="1" w:styleId="10">
    <w:name w:val="标题 1 字符"/>
    <w:basedOn w:val="a0"/>
    <w:link w:val="1"/>
    <w:qFormat/>
    <w:locked/>
    <w:rPr>
      <w:rFonts w:eastAsia="宋体"/>
      <w:b/>
      <w:bCs/>
      <w:kern w:val="44"/>
      <w:sz w:val="44"/>
      <w:szCs w:val="44"/>
      <w:lang w:val="en-US" w:eastAsia="zh-CN"/>
    </w:rPr>
  </w:style>
  <w:style w:type="character" w:customStyle="1" w:styleId="21">
    <w:name w:val="标题 2 字符1"/>
    <w:basedOn w:val="a0"/>
    <w:link w:val="2"/>
    <w:qFormat/>
    <w:locked/>
    <w:rPr>
      <w:rFonts w:ascii="Arial" w:eastAsia="黑体" w:hAnsi="Arial" w:cs="Arial"/>
      <w:b/>
      <w:bCs/>
      <w:kern w:val="2"/>
      <w:sz w:val="32"/>
      <w:szCs w:val="32"/>
      <w:lang w:val="en-US" w:eastAsia="zh-CN"/>
    </w:rPr>
  </w:style>
  <w:style w:type="character" w:customStyle="1" w:styleId="30">
    <w:name w:val="标题 3 字符"/>
    <w:basedOn w:val="a0"/>
    <w:link w:val="3"/>
    <w:qFormat/>
    <w:locked/>
    <w:rPr>
      <w:b/>
      <w:bCs/>
      <w:sz w:val="32"/>
      <w:szCs w:val="32"/>
    </w:rPr>
  </w:style>
  <w:style w:type="character" w:customStyle="1" w:styleId="40">
    <w:name w:val="标题 4 字符"/>
    <w:basedOn w:val="a0"/>
    <w:link w:val="4"/>
    <w:qFormat/>
    <w:locked/>
    <w:rPr>
      <w:rFonts w:ascii="Arial" w:eastAsia="黑体" w:hAnsi="Arial" w:cs="Arial"/>
      <w:b/>
      <w:bCs/>
      <w:kern w:val="2"/>
      <w:sz w:val="28"/>
      <w:szCs w:val="28"/>
      <w:lang w:val="en-US" w:eastAsia="zh-CN"/>
    </w:rPr>
  </w:style>
  <w:style w:type="character" w:customStyle="1" w:styleId="50">
    <w:name w:val="标题 5 字符"/>
    <w:link w:val="5"/>
    <w:uiPriority w:val="9"/>
    <w:qFormat/>
    <w:rPr>
      <w:b/>
      <w:bCs/>
      <w:kern w:val="2"/>
      <w:sz w:val="28"/>
      <w:szCs w:val="28"/>
    </w:rPr>
  </w:style>
  <w:style w:type="character" w:customStyle="1" w:styleId="60">
    <w:name w:val="标题 6 字符"/>
    <w:basedOn w:val="a0"/>
    <w:link w:val="6"/>
    <w:qFormat/>
    <w:locked/>
    <w:rPr>
      <w:rFonts w:ascii="Cambria" w:eastAsia="宋体" w:hAnsi="Cambria" w:cs="Cambria"/>
      <w:b/>
      <w:bCs/>
      <w:sz w:val="24"/>
      <w:szCs w:val="24"/>
    </w:rPr>
  </w:style>
  <w:style w:type="character" w:customStyle="1" w:styleId="70">
    <w:name w:val="标题 7 字符"/>
    <w:basedOn w:val="a0"/>
    <w:link w:val="7"/>
    <w:qFormat/>
    <w:locked/>
    <w:rPr>
      <w:b/>
      <w:bCs/>
      <w:sz w:val="24"/>
      <w:szCs w:val="24"/>
    </w:rPr>
  </w:style>
  <w:style w:type="character" w:customStyle="1" w:styleId="80">
    <w:name w:val="标题 8 字符"/>
    <w:basedOn w:val="a0"/>
    <w:link w:val="8"/>
    <w:qFormat/>
    <w:locked/>
    <w:rPr>
      <w:rFonts w:ascii="Cambria" w:eastAsia="宋体" w:hAnsi="Cambria" w:cs="Cambria"/>
      <w:sz w:val="24"/>
      <w:szCs w:val="24"/>
    </w:rPr>
  </w:style>
  <w:style w:type="character" w:customStyle="1" w:styleId="90">
    <w:name w:val="标题 9 字符"/>
    <w:basedOn w:val="a0"/>
    <w:link w:val="9"/>
    <w:qFormat/>
    <w:locked/>
    <w:rPr>
      <w:rFonts w:ascii="Cambria" w:eastAsia="宋体" w:hAnsi="Cambria" w:cs="Cambria"/>
      <w:sz w:val="21"/>
      <w:szCs w:val="21"/>
    </w:rPr>
  </w:style>
  <w:style w:type="character" w:customStyle="1" w:styleId="af5">
    <w:name w:val="批注文字 字符"/>
    <w:basedOn w:val="a0"/>
    <w:link w:val="af4"/>
    <w:qFormat/>
    <w:locked/>
    <w:rPr>
      <w:kern w:val="2"/>
      <w:sz w:val="24"/>
      <w:szCs w:val="24"/>
    </w:rPr>
  </w:style>
  <w:style w:type="character" w:customStyle="1" w:styleId="afffa">
    <w:name w:val="批注主题 字符"/>
    <w:basedOn w:val="af5"/>
    <w:link w:val="afff9"/>
    <w:qFormat/>
    <w:locked/>
    <w:rPr>
      <w:kern w:val="2"/>
      <w:sz w:val="24"/>
      <w:szCs w:val="24"/>
    </w:rPr>
  </w:style>
  <w:style w:type="character" w:customStyle="1" w:styleId="af0">
    <w:name w:val="正文文本 字符"/>
    <w:basedOn w:val="a0"/>
    <w:link w:val="af"/>
    <w:qFormat/>
    <w:locked/>
    <w:rPr>
      <w:kern w:val="2"/>
      <w:sz w:val="24"/>
      <w:szCs w:val="24"/>
    </w:rPr>
  </w:style>
  <w:style w:type="character" w:customStyle="1" w:styleId="afffc">
    <w:name w:val="正文文本首行缩进 字符"/>
    <w:basedOn w:val="af0"/>
    <w:link w:val="afffb"/>
    <w:qFormat/>
    <w:locked/>
    <w:rPr>
      <w:kern w:val="2"/>
      <w:sz w:val="21"/>
      <w:szCs w:val="21"/>
    </w:rPr>
  </w:style>
  <w:style w:type="character" w:customStyle="1" w:styleId="ab">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a"/>
    <w:qFormat/>
    <w:rPr>
      <w:kern w:val="2"/>
      <w:sz w:val="21"/>
      <w:szCs w:val="21"/>
    </w:rPr>
  </w:style>
  <w:style w:type="character" w:customStyle="1" w:styleId="af3">
    <w:name w:val="文档结构图 字符"/>
    <w:basedOn w:val="a0"/>
    <w:link w:val="af2"/>
    <w:qFormat/>
    <w:locked/>
    <w:rPr>
      <w:sz w:val="2"/>
      <w:szCs w:val="2"/>
    </w:rPr>
  </w:style>
  <w:style w:type="character" w:customStyle="1" w:styleId="33">
    <w:name w:val="正文文本 3 字符"/>
    <w:basedOn w:val="a0"/>
    <w:link w:val="32"/>
    <w:qFormat/>
    <w:locked/>
    <w:rPr>
      <w:sz w:val="16"/>
      <w:szCs w:val="16"/>
    </w:rPr>
  </w:style>
  <w:style w:type="character" w:customStyle="1" w:styleId="afb">
    <w:name w:val="正文文本缩进 字符"/>
    <w:basedOn w:val="a0"/>
    <w:link w:val="afa"/>
    <w:qFormat/>
    <w:locked/>
    <w:rPr>
      <w:rFonts w:eastAsia="宋体"/>
      <w:kern w:val="2"/>
      <w:sz w:val="24"/>
      <w:szCs w:val="24"/>
      <w:lang w:val="en-US" w:eastAsia="zh-CN"/>
    </w:rPr>
  </w:style>
  <w:style w:type="character" w:customStyle="1" w:styleId="aff">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fe"/>
    <w:qFormat/>
    <w:locked/>
    <w:rPr>
      <w:rFonts w:ascii="宋体" w:eastAsia="宋体" w:hAnsi="Courier New" w:cs="宋体"/>
      <w:kern w:val="2"/>
      <w:sz w:val="21"/>
      <w:szCs w:val="21"/>
      <w:lang w:val="en-US" w:eastAsia="zh-CN"/>
    </w:rPr>
  </w:style>
  <w:style w:type="character" w:customStyle="1" w:styleId="aff1">
    <w:name w:val="日期 字符"/>
    <w:basedOn w:val="a0"/>
    <w:link w:val="aff0"/>
    <w:qFormat/>
    <w:locked/>
    <w:rPr>
      <w:sz w:val="21"/>
      <w:szCs w:val="21"/>
    </w:rPr>
  </w:style>
  <w:style w:type="character" w:customStyle="1" w:styleId="25">
    <w:name w:val="正文文本缩进 2 字符"/>
    <w:basedOn w:val="a0"/>
    <w:link w:val="24"/>
    <w:qFormat/>
    <w:locked/>
    <w:rPr>
      <w:sz w:val="21"/>
      <w:szCs w:val="21"/>
    </w:rPr>
  </w:style>
  <w:style w:type="character" w:customStyle="1" w:styleId="aff5">
    <w:name w:val="批注框文本 字符"/>
    <w:basedOn w:val="a0"/>
    <w:link w:val="aff4"/>
    <w:qFormat/>
    <w:locked/>
    <w:rPr>
      <w:sz w:val="2"/>
      <w:szCs w:val="2"/>
    </w:rPr>
  </w:style>
  <w:style w:type="character" w:customStyle="1" w:styleId="aff7">
    <w:name w:val="页脚 字符"/>
    <w:basedOn w:val="a0"/>
    <w:link w:val="aff6"/>
    <w:uiPriority w:val="99"/>
    <w:qFormat/>
    <w:locked/>
    <w:rPr>
      <w:kern w:val="2"/>
      <w:sz w:val="18"/>
      <w:szCs w:val="18"/>
    </w:rPr>
  </w:style>
  <w:style w:type="character" w:customStyle="1" w:styleId="affa">
    <w:name w:val="页眉 字符"/>
    <w:basedOn w:val="a0"/>
    <w:link w:val="aff9"/>
    <w:uiPriority w:val="99"/>
    <w:qFormat/>
    <w:locked/>
    <w:rPr>
      <w:rFonts w:eastAsia="宋体"/>
      <w:kern w:val="2"/>
      <w:sz w:val="18"/>
      <w:szCs w:val="18"/>
      <w:lang w:val="en-US" w:eastAsia="zh-CN"/>
    </w:rPr>
  </w:style>
  <w:style w:type="character" w:customStyle="1" w:styleId="37">
    <w:name w:val="正文文本缩进 3 字符"/>
    <w:basedOn w:val="a0"/>
    <w:link w:val="36"/>
    <w:qFormat/>
    <w:locked/>
    <w:rPr>
      <w:sz w:val="16"/>
      <w:szCs w:val="16"/>
    </w:rPr>
  </w:style>
  <w:style w:type="character" w:customStyle="1" w:styleId="27">
    <w:name w:val="正文文本 2 字符"/>
    <w:basedOn w:val="a0"/>
    <w:link w:val="26"/>
    <w:qFormat/>
    <w:locked/>
    <w:rPr>
      <w:sz w:val="21"/>
      <w:szCs w:val="21"/>
    </w:rPr>
  </w:style>
  <w:style w:type="character" w:customStyle="1" w:styleId="afff8">
    <w:name w:val="标题 字符"/>
    <w:basedOn w:val="a0"/>
    <w:link w:val="afff7"/>
    <w:qFormat/>
    <w:locked/>
    <w:rPr>
      <w:rFonts w:ascii="Cambria" w:hAnsi="Cambria" w:cs="Cambria"/>
      <w:b/>
      <w:bCs/>
      <w:sz w:val="32"/>
      <w:szCs w:val="3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STZhongsong" w:eastAsia="STZhongsong" w:hAnsi="STZhongsong" w:cs="STZhongsong"/>
      <w:b/>
      <w:bCs/>
      <w:kern w:val="0"/>
      <w:sz w:val="24"/>
      <w:szCs w:val="24"/>
    </w:rPr>
  </w:style>
  <w:style w:type="paragraph" w:customStyle="1" w:styleId="xl78">
    <w:name w:val="xl78"/>
    <w:basedOn w:val="a"/>
    <w:qFormat/>
    <w:pPr>
      <w:widowControl/>
      <w:spacing w:beforeAutospacing="1" w:afterAutospacing="1"/>
      <w:jc w:val="center"/>
    </w:pPr>
    <w:rPr>
      <w:rFonts w:ascii="STZhongsong" w:eastAsia="STZhongsong" w:hAnsi="STZhongsong" w:cs="STZhongsong"/>
      <w:kern w:val="0"/>
      <w:sz w:val="20"/>
      <w:szCs w:val="20"/>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STZhongsong" w:eastAsia="STZhongsong" w:hAnsi="STZhongsong" w:cs="STZhongsong"/>
      <w:b/>
      <w:bCs/>
      <w:color w:val="FF0000"/>
      <w:kern w:val="0"/>
      <w:sz w:val="24"/>
      <w:szCs w:val="24"/>
    </w:rPr>
  </w:style>
  <w:style w:type="paragraph" w:customStyle="1" w:styleId="xl87">
    <w:name w:val="xl87"/>
    <w:basedOn w:val="a"/>
    <w:qFormat/>
    <w:pPr>
      <w:widowControl/>
      <w:spacing w:beforeAutospacing="1" w:afterAutospacing="1"/>
      <w:jc w:val="center"/>
    </w:pPr>
    <w:rPr>
      <w:rFonts w:ascii="STZhongsong" w:eastAsia="STZhongsong" w:hAnsi="STZhongsong" w:cs="STZhongsong"/>
      <w:b/>
      <w:bCs/>
      <w:kern w:val="0"/>
      <w:sz w:val="30"/>
      <w:szCs w:val="30"/>
    </w:rPr>
  </w:style>
  <w:style w:type="paragraph" w:customStyle="1" w:styleId="-">
    <w:name w:val="评标报告_标题-国际"/>
    <w:basedOn w:val="3"/>
    <w:next w:val="a"/>
    <w:uiPriority w:val="99"/>
    <w:qFormat/>
    <w:pPr>
      <w:spacing w:line="440" w:lineRule="exact"/>
    </w:pPr>
    <w:rPr>
      <w:rFonts w:ascii="仿宋_GB2312" w:cs="仿宋_GB2312"/>
      <w:sz w:val="24"/>
      <w:szCs w:val="24"/>
    </w:rPr>
  </w:style>
  <w:style w:type="paragraph" w:customStyle="1" w:styleId="CharCharCharChar">
    <w:name w:val="Char Char Char Char"/>
    <w:basedOn w:val="a"/>
    <w:qFormat/>
  </w:style>
  <w:style w:type="paragraph" w:customStyle="1" w:styleId="xl92">
    <w:name w:val="xl92"/>
    <w:basedOn w:val="a"/>
    <w:qFormat/>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my">
    <w:name w:val="my正文"/>
    <w:basedOn w:val="a"/>
    <w:next w:val="a"/>
    <w:link w:val="myChar"/>
    <w:qFormat/>
    <w:pPr>
      <w:spacing w:line="360" w:lineRule="auto"/>
      <w:ind w:firstLineChars="225" w:firstLine="540"/>
    </w:pPr>
    <w:rPr>
      <w:rFonts w:ascii="宋体" w:hAnsi="宋体" w:cs="宋体"/>
      <w:sz w:val="24"/>
      <w:szCs w:val="24"/>
    </w:rPr>
  </w:style>
  <w:style w:type="character" w:customStyle="1" w:styleId="myChar">
    <w:name w:val="my正文 Char"/>
    <w:link w:val="my"/>
    <w:qFormat/>
    <w:rPr>
      <w:rFonts w:ascii="宋体" w:hAnsi="宋体" w:cs="宋体"/>
      <w:kern w:val="2"/>
      <w:sz w:val="24"/>
      <w:szCs w:val="24"/>
    </w:rPr>
  </w:style>
  <w:style w:type="paragraph" w:customStyle="1" w:styleId="12">
    <w:name w:val="1"/>
    <w:basedOn w:val="a"/>
    <w:next w:val="a"/>
    <w:qFormat/>
  </w:style>
  <w:style w:type="paragraph" w:customStyle="1" w:styleId="xl85">
    <w:name w:val="xl85"/>
    <w:basedOn w:val="a"/>
    <w:qFormat/>
    <w:pPr>
      <w:widowControl/>
      <w:pBdr>
        <w:top w:val="single" w:sz="4" w:space="0" w:color="auto"/>
        <w:left w:val="single" w:sz="4" w:space="0" w:color="auto"/>
        <w:right w:val="single" w:sz="4" w:space="0" w:color="auto"/>
      </w:pBdr>
      <w:spacing w:beforeAutospacing="1" w:afterAutospacing="1"/>
      <w:jc w:val="left"/>
    </w:pPr>
    <w:rPr>
      <w:rFonts w:ascii="STZhongsong" w:eastAsia="STZhongsong" w:hAnsi="STZhongsong" w:cs="STZhongsong"/>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Indent1">
    <w:name w:val="Indent 1"/>
    <w:basedOn w:val="a"/>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pPr>
      <w:widowControl/>
      <w:spacing w:line="240" w:lineRule="exact"/>
      <w:jc w:val="left"/>
    </w:pPr>
  </w:style>
  <w:style w:type="paragraph" w:customStyle="1" w:styleId="xl91">
    <w:name w:val="xl91"/>
    <w:basedOn w:val="a"/>
    <w:qFormat/>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ff6">
    <w:name w:val="样式"/>
    <w:uiPriority w:val="99"/>
    <w:qFormat/>
    <w:rPr>
      <w:kern w:val="2"/>
      <w:sz w:val="21"/>
      <w:szCs w:val="21"/>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Times New Roman"/>
      <w:b w:val="0"/>
      <w:bCs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STZhongsong" w:eastAsia="STZhongsong" w:hAnsi="STZhongsong" w:cs="STZhongsong"/>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STZhongsong" w:eastAsia="STZhongsong" w:hAnsi="STZhongsong" w:cs="STZhongsong"/>
      <w:kern w:val="0"/>
      <w:sz w:val="20"/>
      <w:szCs w:val="20"/>
    </w:rPr>
  </w:style>
  <w:style w:type="paragraph" w:customStyle="1" w:styleId="affff7">
    <w:name w:val="表头"/>
    <w:basedOn w:val="a"/>
    <w:qFormat/>
    <w:pPr>
      <w:jc w:val="center"/>
    </w:pPr>
    <w:rPr>
      <w:rFonts w:eastAsia="黑体"/>
      <w:b/>
      <w:bCs/>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pPr>
      <w:widowControl/>
      <w:tabs>
        <w:tab w:val="left" w:pos="1500"/>
      </w:tabs>
      <w:ind w:left="1500" w:hanging="420"/>
    </w:pPr>
    <w:rPr>
      <w:kern w:val="0"/>
      <w:sz w:val="24"/>
      <w:szCs w:val="24"/>
      <w:lang w:val="en-GB"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STZhongsong" w:eastAsia="STZhongsong" w:hAnsi="STZhongsong" w:cs="STZhongsong"/>
      <w:kern w:val="0"/>
      <w:sz w:val="20"/>
      <w:szCs w:val="20"/>
    </w:rPr>
  </w:style>
  <w:style w:type="paragraph" w:customStyle="1" w:styleId="13">
    <w:name w:val="页眉1"/>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pPr>
      <w:widowControl/>
      <w:spacing w:line="240" w:lineRule="exact"/>
      <w:jc w:val="left"/>
    </w:pPr>
  </w:style>
  <w:style w:type="paragraph" w:customStyle="1" w:styleId="affff8">
    <w:name w:val="表格"/>
    <w:basedOn w:val="a"/>
    <w:link w:val="affff9"/>
    <w:qFormat/>
    <w:pPr>
      <w:jc w:val="center"/>
      <w:textAlignment w:val="center"/>
    </w:pPr>
    <w:rPr>
      <w:rFonts w:ascii="STXihei" w:hAnsi="STXihei" w:cs="STXihei"/>
      <w:kern w:val="0"/>
    </w:rPr>
  </w:style>
  <w:style w:type="character" w:customStyle="1" w:styleId="affff9">
    <w:name w:val="表格 字符"/>
    <w:link w:val="affff8"/>
    <w:qFormat/>
    <w:locked/>
    <w:rPr>
      <w:rFonts w:ascii="STXihei" w:hAnsi="STXihei" w:cs="STXihei"/>
      <w:sz w:val="21"/>
      <w:szCs w:val="21"/>
    </w:rPr>
  </w:style>
  <w:style w:type="paragraph" w:customStyle="1" w:styleId="2H2h2l22ndlevel2Header2Titre2Heading2Hidden">
    <w:name w:val="样式 标题 2H2h2l22nd level2Header 2节Titre2Heading 2 Hidden..."/>
    <w:basedOn w:val="2"/>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STZhongsong" w:eastAsia="STZhongsong" w:hAnsi="STZhongsong" w:cs="STZhongsong"/>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STZhongsong" w:eastAsia="STZhongsong" w:hAnsi="STZhongsong" w:cs="STZhongsong"/>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
    <w:link w:val="xl71CharChar"/>
    <w:qFormat/>
    <w:pPr>
      <w:widowControl/>
      <w:spacing w:beforeAutospacing="1" w:afterAutospacing="1"/>
      <w:jc w:val="center"/>
    </w:pPr>
    <w:rPr>
      <w:rFonts w:ascii="STZhongsong" w:eastAsia="STZhongsong" w:hAnsi="STZhongsong" w:cs="STZhongsong"/>
      <w:kern w:val="0"/>
      <w:sz w:val="20"/>
      <w:szCs w:val="20"/>
    </w:rPr>
  </w:style>
  <w:style w:type="character" w:customStyle="1" w:styleId="xl71CharChar">
    <w:name w:val="xl71 Char Char"/>
    <w:link w:val="xl71"/>
    <w:uiPriority w:val="99"/>
    <w:qFormat/>
    <w:locked/>
    <w:rPr>
      <w:rFonts w:ascii="STZhongsong" w:eastAsia="STZhongsong" w:hAnsi="STZhongsong" w:cs="STZhongsong"/>
      <w:kern w:val="0"/>
      <w:sz w:val="20"/>
      <w:szCs w:val="20"/>
    </w:rPr>
  </w:style>
  <w:style w:type="paragraph" w:customStyle="1" w:styleId="xl83">
    <w:name w:val="xl83"/>
    <w:basedOn w:val="a"/>
    <w:qFormat/>
    <w:pPr>
      <w:widowControl/>
      <w:spacing w:beforeAutospacing="1" w:afterAutospacing="1"/>
      <w:jc w:val="center"/>
    </w:pPr>
    <w:rPr>
      <w:rFonts w:ascii="STZhongsong" w:eastAsia="STZhongsong" w:hAnsi="STZhongsong" w:cs="STZhongsong"/>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pPr>
      <w:widowControl/>
      <w:pBdr>
        <w:top w:val="single" w:sz="4" w:space="0" w:color="auto"/>
        <w:left w:val="single" w:sz="4" w:space="0" w:color="auto"/>
        <w:right w:val="single" w:sz="4" w:space="0" w:color="auto"/>
      </w:pBdr>
      <w:spacing w:beforeAutospacing="1" w:afterAutospacing="1"/>
      <w:jc w:val="left"/>
    </w:pPr>
    <w:rPr>
      <w:rFonts w:ascii="STZhongsong" w:eastAsia="STZhongsong" w:hAnsi="STZhongsong" w:cs="STZhongsong"/>
      <w:b/>
      <w:bCs/>
      <w:kern w:val="0"/>
    </w:rPr>
  </w:style>
  <w:style w:type="paragraph" w:customStyle="1" w:styleId="xl84">
    <w:name w:val="xl84"/>
    <w:basedOn w:val="a"/>
    <w:qFormat/>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0">
    <w:name w:val="评标报告_正文-国际"/>
    <w:basedOn w:val="a"/>
    <w:link w:val="-CharChar"/>
    <w:uiPriority w:val="99"/>
    <w:qFormat/>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xl89">
    <w:name w:val="xl89"/>
    <w:basedOn w:val="a"/>
    <w:qFormat/>
    <w:pPr>
      <w:widowControl/>
      <w:pBdr>
        <w:top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b/>
      <w:bCs/>
      <w:kern w:val="0"/>
      <w:sz w:val="24"/>
      <w:szCs w:val="24"/>
    </w:rPr>
  </w:style>
  <w:style w:type="paragraph" w:customStyle="1" w:styleId="xl70">
    <w:name w:val="xl70"/>
    <w:basedOn w:val="a"/>
    <w:link w:val="xl70Char"/>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b/>
      <w:bCs/>
      <w:kern w:val="0"/>
      <w:sz w:val="24"/>
      <w:szCs w:val="24"/>
    </w:rPr>
  </w:style>
  <w:style w:type="character" w:customStyle="1" w:styleId="xl70Char">
    <w:name w:val="xl70 Char"/>
    <w:link w:val="xl70"/>
    <w:qFormat/>
    <w:rPr>
      <w:rFonts w:ascii="STZhongsong" w:eastAsia="STZhongsong" w:hAnsi="STZhongsong" w:cs="STZhongsong"/>
      <w:b/>
      <w:bCs/>
      <w:sz w:val="24"/>
      <w:szCs w:val="24"/>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b/>
      <w:bCs/>
      <w:kern w:val="0"/>
      <w:sz w:val="20"/>
      <w:szCs w:val="20"/>
    </w:rPr>
  </w:style>
  <w:style w:type="character" w:customStyle="1" w:styleId="xl88CharChar">
    <w:name w:val="xl88 Char Char"/>
    <w:link w:val="xl88"/>
    <w:uiPriority w:val="99"/>
    <w:qFormat/>
    <w:locked/>
    <w:rPr>
      <w:rFonts w:ascii="STZhongsong" w:eastAsia="STZhongsong" w:hAnsi="STZhongsong" w:cs="STZhongsong"/>
      <w:b/>
      <w:bCs/>
      <w:kern w:val="0"/>
      <w:sz w:val="20"/>
      <w:szCs w:val="20"/>
    </w:rPr>
  </w:style>
  <w:style w:type="paragraph" w:customStyle="1" w:styleId="2b">
    <w:name w:val="样式2"/>
    <w:basedOn w:val="a"/>
    <w:qFormat/>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STZhongsong" w:eastAsia="STZhongsong" w:hAnsi="STZhongsong" w:cs="STZhongsong"/>
      <w:kern w:val="0"/>
      <w:sz w:val="20"/>
      <w:szCs w:val="20"/>
    </w:rPr>
  </w:style>
  <w:style w:type="paragraph" w:customStyle="1" w:styleId="14">
    <w:name w:val="样式1"/>
    <w:basedOn w:val="1"/>
    <w:next w:val="a"/>
    <w:link w:val="1Char"/>
    <w:qFormat/>
    <w:pPr>
      <w:widowControl/>
      <w:spacing w:line="276" w:lineRule="auto"/>
      <w:jc w:val="left"/>
      <w:outlineLvl w:val="9"/>
    </w:pPr>
    <w:rPr>
      <w:rFonts w:ascii="Cambria" w:hAnsi="Cambria" w:cs="Cambria"/>
      <w:color w:val="365F91"/>
      <w:kern w:val="0"/>
      <w:sz w:val="28"/>
      <w:szCs w:val="28"/>
    </w:rPr>
  </w:style>
  <w:style w:type="character" w:customStyle="1" w:styleId="1Char">
    <w:name w:val="样式1 Char"/>
    <w:link w:val="14"/>
    <w:qFormat/>
    <w:rPr>
      <w:rFonts w:ascii="Cambria" w:hAnsi="Cambria" w:cs="Cambria"/>
      <w:b/>
      <w:bCs/>
      <w:color w:val="365F91"/>
      <w:sz w:val="28"/>
      <w:szCs w:val="28"/>
    </w:rPr>
  </w:style>
  <w:style w:type="paragraph" w:customStyle="1" w:styleId="xl90">
    <w:name w:val="xl90"/>
    <w:basedOn w:val="a"/>
    <w:qFormat/>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ffa">
    <w:name w:val="样式 居中"/>
    <w:basedOn w:val="a"/>
    <w:uiPriority w:val="99"/>
    <w:qFormat/>
    <w:pPr>
      <w:ind w:rightChars="100" w:right="280"/>
      <w:jc w:val="center"/>
    </w:pPr>
    <w:rPr>
      <w:rFonts w:ascii="STZhongsong" w:eastAsia="STZhongsong" w:hAnsi="STZhongsong" w:cs="STZhongsong"/>
      <w:b/>
      <w:bCs/>
      <w:sz w:val="32"/>
      <w:szCs w:val="32"/>
    </w:rPr>
  </w:style>
  <w:style w:type="paragraph" w:customStyle="1" w:styleId="15">
    <w:name w:val="列出段落1"/>
    <w:basedOn w:val="a"/>
    <w:uiPriority w:val="34"/>
    <w:qFormat/>
    <w:pPr>
      <w:ind w:firstLineChars="200" w:firstLine="420"/>
    </w:pPr>
  </w:style>
  <w:style w:type="paragraph" w:customStyle="1" w:styleId="16620">
    <w:name w:val="样式 标题 1 + 黑体 三号 非加粗 居中 段前: 6 磅 段后: 6 磅 行距: 固定值 20 磅"/>
    <w:basedOn w:val="1"/>
    <w:uiPriority w:val="99"/>
    <w:qFormat/>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paragraph" w:customStyle="1" w:styleId="ListParagraph1">
    <w:name w:val="List Paragraph1"/>
    <w:basedOn w:val="a"/>
    <w:qFormat/>
    <w:pPr>
      <w:ind w:firstLineChars="200" w:firstLine="420"/>
    </w:pPr>
    <w:rPr>
      <w:rFonts w:ascii="Arial Narrow" w:eastAsia="楷体_GB2312" w:hAnsi="Arial Narrow" w:cs="Arial Narrow"/>
      <w:sz w:val="26"/>
      <w:szCs w:val="2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STZhongsong" w:eastAsia="STZhongsong" w:hAnsi="STZhongsong" w:cs="STZhongsong"/>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b/>
      <w:bCs/>
      <w:kern w:val="0"/>
    </w:rPr>
  </w:style>
  <w:style w:type="paragraph" w:customStyle="1" w:styleId="affffb">
    <w:name w:val="章标题"/>
    <w:next w:val="a"/>
    <w:qFormat/>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p0">
    <w:name w:val="p0"/>
    <w:basedOn w:val="a"/>
    <w:qFormat/>
    <w:pPr>
      <w:widowControl/>
    </w:pPr>
    <w:rPr>
      <w:rFonts w:ascii="Calibri" w:hAnsi="Calibri" w:cs="Calibri"/>
      <w:kern w:val="0"/>
    </w:rPr>
  </w:style>
  <w:style w:type="paragraph" w:customStyle="1" w:styleId="xl64">
    <w:name w:val="xl64"/>
    <w:basedOn w:val="a"/>
    <w:qFormat/>
    <w:pPr>
      <w:widowControl/>
      <w:spacing w:beforeAutospacing="1" w:afterAutospacing="1"/>
      <w:jc w:val="center"/>
    </w:pPr>
    <w:rPr>
      <w:rFonts w:ascii="STZhongsong" w:eastAsia="STZhongsong" w:hAnsi="STZhongsong" w:cs="STZhongsong"/>
      <w:kern w:val="0"/>
      <w:sz w:val="24"/>
      <w:szCs w:val="24"/>
    </w:rPr>
  </w:style>
  <w:style w:type="paragraph" w:customStyle="1" w:styleId="msolistparagraph0">
    <w:name w:val="msolistparagraph"/>
    <w:basedOn w:val="a"/>
    <w:uiPriority w:val="99"/>
    <w:qFormat/>
    <w:pPr>
      <w:ind w:left="720"/>
    </w:pPr>
  </w:style>
  <w:style w:type="paragraph" w:customStyle="1" w:styleId="affffc">
    <w:name w:val="王霞正文"/>
    <w:basedOn w:val="a"/>
    <w:uiPriority w:val="99"/>
    <w:qFormat/>
    <w:pPr>
      <w:ind w:left="420"/>
    </w:pPr>
    <w:rPr>
      <w:rFonts w:ascii="Calibri" w:eastAsia="STKaiti" w:hAnsi="Calibri" w:cs="Calibri"/>
      <w:sz w:val="28"/>
      <w:szCs w:val="28"/>
    </w:rPr>
  </w:style>
  <w:style w:type="paragraph" w:customStyle="1" w:styleId="affffd">
    <w:name w:val="一级条标题"/>
    <w:next w:val="a"/>
    <w:qFormat/>
    <w:pPr>
      <w:outlineLvl w:val="2"/>
    </w:pPr>
    <w:rPr>
      <w:rFonts w:eastAsia="黑体"/>
      <w:sz w:val="21"/>
      <w:szCs w:val="21"/>
    </w:rPr>
  </w:style>
  <w:style w:type="paragraph" w:customStyle="1" w:styleId="affffe">
    <w:name w:val="表格文字"/>
    <w:basedOn w:val="a"/>
    <w:qFormat/>
    <w:pPr>
      <w:adjustRightInd w:val="0"/>
      <w:spacing w:line="420" w:lineRule="atLeast"/>
      <w:jc w:val="left"/>
      <w:textAlignment w:val="baseline"/>
    </w:pPr>
    <w:rPr>
      <w:kern w:val="0"/>
    </w:rPr>
  </w:style>
  <w:style w:type="paragraph" w:customStyle="1" w:styleId="xl81">
    <w:name w:val="xl81"/>
    <w:basedOn w:val="a"/>
    <w:qFormat/>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63">
    <w:name w:val="xl63"/>
    <w:basedOn w:val="a"/>
    <w:qFormat/>
    <w:pPr>
      <w:widowControl/>
      <w:spacing w:beforeAutospacing="1" w:afterAutospacing="1"/>
      <w:jc w:val="left"/>
    </w:pPr>
    <w:rPr>
      <w:rFonts w:ascii="STZhongsong" w:eastAsia="STZhongsong" w:hAnsi="STZhongsong" w:cs="STZhongsong"/>
      <w:kern w:val="0"/>
      <w:sz w:val="20"/>
      <w:szCs w:val="20"/>
    </w:rPr>
  </w:style>
  <w:style w:type="paragraph" w:customStyle="1" w:styleId="22CharChar">
    <w:name w:val="样式 样式 首行缩进:  2 字符 + 首行缩进:  2 字符 Char Char"/>
    <w:basedOn w:val="a"/>
    <w:uiPriority w:val="99"/>
    <w:qFormat/>
    <w:pPr>
      <w:ind w:firstLineChars="200" w:firstLine="480"/>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STZhongsong" w:eastAsia="STZhongsong" w:hAnsi="STZhongsong" w:cs="STZhongsong"/>
      <w:kern w:val="0"/>
      <w:sz w:val="20"/>
      <w:szCs w:val="20"/>
    </w:rPr>
  </w:style>
  <w:style w:type="paragraph" w:customStyle="1" w:styleId="110">
    <w:name w:val="列出段落11"/>
    <w:basedOn w:val="a"/>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0"/>
    <w:uiPriority w:val="99"/>
    <w:qFormat/>
  </w:style>
  <w:style w:type="character" w:customStyle="1" w:styleId="diycheck">
    <w:name w:val="diy_check"/>
    <w:basedOn w:val="a0"/>
    <w:uiPriority w:val="99"/>
    <w:qFormat/>
  </w:style>
  <w:style w:type="character" w:customStyle="1" w:styleId="CharChar2">
    <w:name w:val="Char Char2"/>
    <w:qFormat/>
    <w:rPr>
      <w:rFonts w:ascii="Arial" w:eastAsia="黑体" w:hAnsi="Arial" w:cs="Arial"/>
      <w:b/>
      <w:bCs/>
      <w:sz w:val="32"/>
      <w:szCs w:val="32"/>
    </w:rPr>
  </w:style>
  <w:style w:type="character" w:customStyle="1" w:styleId="CharChar">
    <w:name w:val="Char Char"/>
    <w:uiPriority w:val="99"/>
    <w:qFormat/>
    <w:rPr>
      <w:rFonts w:ascii="宋体" w:eastAsia="宋体" w:hAnsi="Courier New" w:cs="宋体"/>
      <w:kern w:val="2"/>
      <w:sz w:val="21"/>
      <w:szCs w:val="21"/>
      <w:lang w:val="en-US" w:eastAsia="zh-CN"/>
    </w:rPr>
  </w:style>
  <w:style w:type="character" w:customStyle="1" w:styleId="mcms">
    <w:name w:val="mcms"/>
    <w:basedOn w:val="a0"/>
    <w:uiPriority w:val="99"/>
    <w:qFormat/>
  </w:style>
  <w:style w:type="character" w:customStyle="1" w:styleId="afffff">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0"/>
    <w:uiPriority w:val="99"/>
    <w:qFormat/>
  </w:style>
  <w:style w:type="character" w:customStyle="1" w:styleId="font161">
    <w:name w:val="font161"/>
    <w:uiPriority w:val="99"/>
    <w:qFormat/>
    <w:rPr>
      <w:b/>
      <w:bCs/>
      <w:sz w:val="32"/>
      <w:szCs w:val="32"/>
    </w:rPr>
  </w:style>
  <w:style w:type="character" w:customStyle="1" w:styleId="1Char0">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0"/>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0"/>
    <w:uiPriority w:val="99"/>
    <w:qFormat/>
  </w:style>
  <w:style w:type="character" w:customStyle="1" w:styleId="error">
    <w:name w:val="error"/>
    <w:uiPriority w:val="99"/>
    <w:qFormat/>
    <w:rPr>
      <w:color w:val="000000"/>
    </w:rPr>
  </w:style>
  <w:style w:type="character" w:customStyle="1" w:styleId="pushopa">
    <w:name w:val="pushopa"/>
    <w:basedOn w:val="a0"/>
    <w:uiPriority w:val="99"/>
    <w:qFormat/>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 w:type="character" w:customStyle="1" w:styleId="selected">
    <w:name w:val="selected"/>
    <w:basedOn w:val="a0"/>
    <w:qFormat/>
    <w:rPr>
      <w:shd w:val="clear" w:color="auto" w:fill="B00006"/>
    </w:r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link w:val="Style60"/>
    <w:qFormat/>
    <w:pPr>
      <w:outlineLvl w:val="9"/>
    </w:pPr>
  </w:style>
  <w:style w:type="character" w:customStyle="1" w:styleId="Style60">
    <w:name w:val="_Style 6 字符"/>
    <w:link w:val="Style6"/>
    <w:uiPriority w:val="34"/>
    <w:qFormat/>
    <w:locked/>
    <w:rPr>
      <w:b/>
      <w:bCs/>
      <w:kern w:val="44"/>
      <w:sz w:val="44"/>
      <w:szCs w:val="44"/>
    </w:r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Char2">
    <w:name w:val="Char2"/>
    <w:basedOn w:val="a"/>
    <w:qFormat/>
    <w:rPr>
      <w:szCs w:val="24"/>
    </w:rPr>
  </w:style>
  <w:style w:type="paragraph" w:styleId="afffff0">
    <w:name w:val="List Paragraph"/>
    <w:basedOn w:val="a"/>
    <w:link w:val="afffff1"/>
    <w:uiPriority w:val="34"/>
    <w:qFormat/>
    <w:pPr>
      <w:ind w:firstLineChars="200" w:firstLine="420"/>
    </w:pPr>
    <w:rPr>
      <w:rFonts w:asciiTheme="minorHAnsi" w:eastAsiaTheme="minorEastAsia" w:hAnsiTheme="minorHAnsi" w:cstheme="minorBidi"/>
      <w:szCs w:val="22"/>
    </w:rPr>
  </w:style>
  <w:style w:type="character" w:customStyle="1" w:styleId="afffff1">
    <w:name w:val="列表段落 字符"/>
    <w:link w:val="afffff0"/>
    <w:uiPriority w:val="34"/>
    <w:qFormat/>
    <w:rPr>
      <w:rFonts w:asciiTheme="minorHAnsi" w:eastAsiaTheme="minorEastAsia" w:hAnsiTheme="minorHAnsi" w:cstheme="minorBidi"/>
      <w:kern w:val="2"/>
      <w:sz w:val="21"/>
      <w:szCs w:val="22"/>
    </w:rPr>
  </w:style>
  <w:style w:type="paragraph" w:customStyle="1" w:styleId="TOC10">
    <w:name w:val="TOC 标题1"/>
    <w:basedOn w:val="1"/>
    <w:next w:val="a"/>
    <w:unhideWhenUsed/>
    <w:qFormat/>
    <w:pPr>
      <w:spacing w:before="340" w:after="330" w:line="578" w:lineRule="auto"/>
      <w:outlineLvl w:val="9"/>
    </w:pPr>
  </w:style>
  <w:style w:type="character" w:customStyle="1" w:styleId="Char1">
    <w:name w:val="正文文本 Char1"/>
    <w:qFormat/>
    <w:rPr>
      <w:kern w:val="2"/>
      <w:sz w:val="21"/>
      <w:szCs w:val="22"/>
    </w:rPr>
  </w:style>
  <w:style w:type="character" w:customStyle="1" w:styleId="afffff2">
    <w:name w:val="明显引用 字符"/>
    <w:link w:val="afffff3"/>
    <w:rPr>
      <w:b/>
      <w:bCs/>
      <w:i/>
      <w:iCs/>
      <w:color w:val="4F81BD"/>
      <w:kern w:val="2"/>
      <w:sz w:val="21"/>
      <w:szCs w:val="22"/>
    </w:rPr>
  </w:style>
  <w:style w:type="paragraph" w:styleId="afffff3">
    <w:name w:val="Intense Quote"/>
    <w:basedOn w:val="a"/>
    <w:next w:val="a"/>
    <w:link w:val="afffff2"/>
    <w:qFormat/>
    <w:pPr>
      <w:pBdr>
        <w:bottom w:val="single" w:sz="4" w:space="4" w:color="4F81BD"/>
      </w:pBdr>
      <w:spacing w:before="200" w:after="280"/>
      <w:ind w:left="936" w:right="936"/>
    </w:pPr>
    <w:rPr>
      <w:b/>
      <w:bCs/>
      <w:i/>
      <w:iCs/>
      <w:color w:val="4F81BD"/>
      <w:szCs w:val="22"/>
    </w:rPr>
  </w:style>
  <w:style w:type="character" w:customStyle="1" w:styleId="17">
    <w:name w:val="不明显强调1"/>
    <w:qFormat/>
    <w:rPr>
      <w:i/>
      <w:iCs/>
      <w:color w:val="808080"/>
    </w:rPr>
  </w:style>
  <w:style w:type="character" w:customStyle="1" w:styleId="4CharChar">
    <w:name w:val="标题4 Char Char"/>
    <w:rPr>
      <w:rFonts w:ascii="Arial" w:hAnsi="Arial"/>
      <w:b/>
      <w:bCs/>
      <w:sz w:val="24"/>
      <w:szCs w:val="32"/>
    </w:rPr>
  </w:style>
  <w:style w:type="character" w:customStyle="1" w:styleId="5CharChar">
    <w:name w:val="标题5 Char Char"/>
    <w:link w:val="55"/>
    <w:rPr>
      <w:rFonts w:ascii="Arial" w:hAnsi="Arial"/>
      <w:b/>
      <w:bCs/>
      <w:sz w:val="24"/>
      <w:szCs w:val="32"/>
    </w:rPr>
  </w:style>
  <w:style w:type="paragraph" w:customStyle="1" w:styleId="55">
    <w:name w:val="标题5"/>
    <w:basedOn w:val="3"/>
    <w:link w:val="5CharChar"/>
    <w:pPr>
      <w:spacing w:before="260" w:after="260"/>
    </w:pPr>
    <w:rPr>
      <w:rFonts w:ascii="Arial" w:hAnsi="Arial"/>
      <w:kern w:val="0"/>
      <w:sz w:val="24"/>
    </w:rPr>
  </w:style>
  <w:style w:type="character" w:customStyle="1" w:styleId="18">
    <w:name w:val="明显参考1"/>
    <w:qFormat/>
    <w:rPr>
      <w:b/>
      <w:bCs/>
      <w:smallCaps/>
      <w:color w:val="C0504D"/>
      <w:spacing w:val="5"/>
      <w:u w:val="single"/>
    </w:rPr>
  </w:style>
  <w:style w:type="character" w:customStyle="1" w:styleId="19">
    <w:name w:val="书籍标题1"/>
    <w:qFormat/>
    <w:rPr>
      <w:b/>
      <w:bCs/>
      <w:smallCaps/>
      <w:spacing w:val="5"/>
    </w:rPr>
  </w:style>
  <w:style w:type="character" w:customStyle="1" w:styleId="Char10">
    <w:name w:val="批注框文本 Char1"/>
    <w:rPr>
      <w:kern w:val="2"/>
      <w:sz w:val="18"/>
      <w:szCs w:val="18"/>
    </w:rPr>
  </w:style>
  <w:style w:type="character" w:customStyle="1" w:styleId="afffff4">
    <w:name w:val="引用 字符"/>
    <w:link w:val="afffff5"/>
    <w:rPr>
      <w:i/>
      <w:iCs/>
      <w:color w:val="000000"/>
      <w:kern w:val="2"/>
      <w:sz w:val="21"/>
      <w:szCs w:val="22"/>
    </w:rPr>
  </w:style>
  <w:style w:type="paragraph" w:styleId="afffff5">
    <w:name w:val="Quote"/>
    <w:basedOn w:val="a"/>
    <w:next w:val="a"/>
    <w:link w:val="afffff4"/>
    <w:qFormat/>
    <w:rPr>
      <w:i/>
      <w:iCs/>
      <w:color w:val="000000"/>
      <w:szCs w:val="22"/>
    </w:rPr>
  </w:style>
  <w:style w:type="character" w:customStyle="1" w:styleId="Char11">
    <w:name w:val="批注主题 Char1"/>
    <w:rPr>
      <w:b/>
      <w:bCs/>
      <w:kern w:val="2"/>
      <w:sz w:val="21"/>
      <w:szCs w:val="22"/>
    </w:rPr>
  </w:style>
  <w:style w:type="character" w:customStyle="1" w:styleId="Char12">
    <w:name w:val="日期 Char1"/>
    <w:rPr>
      <w:kern w:val="2"/>
      <w:sz w:val="21"/>
      <w:szCs w:val="22"/>
    </w:rPr>
  </w:style>
  <w:style w:type="character" w:customStyle="1" w:styleId="1a">
    <w:name w:val="明显强调1"/>
    <w:qFormat/>
    <w:rPr>
      <w:b/>
      <w:bCs/>
      <w:i/>
      <w:iCs/>
      <w:color w:val="4F81BD"/>
    </w:rPr>
  </w:style>
  <w:style w:type="character" w:customStyle="1" w:styleId="textcontents">
    <w:name w:val="textcontents"/>
    <w:rPr>
      <w:rFonts w:cs="Times New Roman"/>
    </w:rPr>
  </w:style>
  <w:style w:type="character" w:customStyle="1" w:styleId="1b">
    <w:name w:val="不明显参考1"/>
    <w:qFormat/>
    <w:rPr>
      <w:smallCaps/>
      <w:color w:val="C0504D"/>
      <w:u w:val="single"/>
    </w:rPr>
  </w:style>
  <w:style w:type="character" w:customStyle="1" w:styleId="CharChar0">
    <w:name w:val="批注文字 Char Char"/>
    <w:rPr>
      <w:rFonts w:ascii="宋体" w:eastAsia="宋体" w:hAnsi="Times New Roman" w:cs="Times New Roman"/>
      <w:sz w:val="28"/>
      <w:szCs w:val="20"/>
    </w:rPr>
  </w:style>
  <w:style w:type="character" w:customStyle="1" w:styleId="afff">
    <w:name w:val="副标题 字符"/>
    <w:link w:val="affe"/>
    <w:qFormat/>
    <w:rPr>
      <w:rFonts w:ascii="Cambria" w:hAnsi="Cambria"/>
      <w:b/>
      <w:bCs/>
      <w:kern w:val="28"/>
      <w:sz w:val="32"/>
      <w:szCs w:val="32"/>
    </w:rPr>
  </w:style>
  <w:style w:type="character" w:customStyle="1" w:styleId="Char13">
    <w:name w:val="文档结构图 Char1"/>
    <w:rPr>
      <w:rFonts w:ascii="宋体"/>
      <w:kern w:val="2"/>
      <w:sz w:val="18"/>
      <w:szCs w:val="18"/>
    </w:rPr>
  </w:style>
  <w:style w:type="paragraph" w:customStyle="1" w:styleId="1c">
    <w:name w:val="修订1"/>
    <w:rPr>
      <w:kern w:val="2"/>
      <w:sz w:val="21"/>
      <w:szCs w:val="24"/>
    </w:rPr>
  </w:style>
  <w:style w:type="character" w:customStyle="1" w:styleId="ad">
    <w:name w:val="题注 字符"/>
    <w:link w:val="ac"/>
    <w:qFormat/>
    <w:rPr>
      <w:rFonts w:ascii="Cambria" w:eastAsia="黑体" w:hAnsi="Cambria"/>
      <w:kern w:val="2"/>
    </w:rPr>
  </w:style>
  <w:style w:type="character" w:customStyle="1" w:styleId="Char14">
    <w:name w:val="副标题 Char1"/>
    <w:basedOn w:val="a0"/>
    <w:uiPriority w:val="11"/>
    <w:rPr>
      <w:rFonts w:asciiTheme="majorHAnsi" w:hAnsiTheme="majorHAnsi" w:cstheme="majorBidi"/>
      <w:b/>
      <w:bCs/>
      <w:kern w:val="28"/>
      <w:sz w:val="32"/>
      <w:szCs w:val="32"/>
    </w:rPr>
  </w:style>
  <w:style w:type="character" w:customStyle="1" w:styleId="Char15">
    <w:name w:val="明显引用 Char1"/>
    <w:basedOn w:val="a0"/>
    <w:uiPriority w:val="99"/>
    <w:semiHidden/>
    <w:rPr>
      <w:b/>
      <w:bCs/>
      <w:i/>
      <w:iCs/>
      <w:color w:val="4F81BD" w:themeColor="accent1"/>
      <w:kern w:val="2"/>
      <w:sz w:val="21"/>
      <w:szCs w:val="21"/>
    </w:rPr>
  </w:style>
  <w:style w:type="paragraph" w:customStyle="1" w:styleId="afffff6">
    <w:name w:val="空半行"/>
    <w:basedOn w:val="a"/>
    <w:pPr>
      <w:adjustRightInd w:val="0"/>
      <w:spacing w:line="120" w:lineRule="exact"/>
      <w:textAlignment w:val="baseline"/>
    </w:pPr>
    <w:rPr>
      <w:rFonts w:eastAsia="仿宋_GB2312"/>
      <w:color w:val="FFFFFF"/>
      <w:kern w:val="0"/>
      <w:sz w:val="30"/>
      <w:szCs w:val="20"/>
    </w:rPr>
  </w:style>
  <w:style w:type="paragraph" w:styleId="afffff7">
    <w:name w:val="No Spacing"/>
    <w:link w:val="afffff8"/>
    <w:qFormat/>
    <w:pPr>
      <w:widowControl w:val="0"/>
      <w:jc w:val="both"/>
    </w:pPr>
    <w:rPr>
      <w:rFonts w:ascii="Calibri" w:hAnsi="Calibri"/>
      <w:kern w:val="2"/>
      <w:sz w:val="21"/>
      <w:szCs w:val="22"/>
    </w:rPr>
  </w:style>
  <w:style w:type="character" w:customStyle="1" w:styleId="afffff8">
    <w:name w:val="无间隔 字符"/>
    <w:link w:val="afffff7"/>
    <w:qFormat/>
    <w:rPr>
      <w:rFonts w:ascii="Calibri" w:hAnsi="Calibri"/>
      <w:kern w:val="2"/>
      <w:sz w:val="21"/>
      <w:szCs w:val="22"/>
    </w:rPr>
  </w:style>
  <w:style w:type="character" w:customStyle="1" w:styleId="Char16">
    <w:name w:val="引用 Char1"/>
    <w:basedOn w:val="a0"/>
    <w:uiPriority w:val="99"/>
    <w:semiHidden/>
    <w:rPr>
      <w:i/>
      <w:iCs/>
      <w:color w:val="000000" w:themeColor="text1"/>
      <w:kern w:val="2"/>
      <w:sz w:val="21"/>
      <w:szCs w:val="21"/>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character" w:customStyle="1" w:styleId="a4">
    <w:name w:val="宏文本 字符"/>
    <w:basedOn w:val="a0"/>
    <w:link w:val="a3"/>
    <w:qFormat/>
    <w:rPr>
      <w:rFonts w:ascii="Courier New" w:hAnsi="Courier New" w:cs="Courier New"/>
      <w:kern w:val="2"/>
      <w:sz w:val="24"/>
      <w:szCs w:val="24"/>
    </w:rPr>
  </w:style>
  <w:style w:type="character" w:customStyle="1" w:styleId="a6">
    <w:name w:val="注释标题 字符"/>
    <w:basedOn w:val="a0"/>
    <w:link w:val="a5"/>
    <w:qFormat/>
    <w:rPr>
      <w:kern w:val="2"/>
      <w:sz w:val="21"/>
      <w:szCs w:val="24"/>
    </w:rPr>
  </w:style>
  <w:style w:type="character" w:customStyle="1" w:styleId="a8">
    <w:name w:val="电子邮件签名 字符"/>
    <w:basedOn w:val="a0"/>
    <w:link w:val="a7"/>
    <w:qFormat/>
    <w:rPr>
      <w:kern w:val="2"/>
      <w:sz w:val="21"/>
      <w:szCs w:val="24"/>
    </w:rPr>
  </w:style>
  <w:style w:type="character" w:customStyle="1" w:styleId="af7">
    <w:name w:val="称呼 字符"/>
    <w:basedOn w:val="a0"/>
    <w:link w:val="af6"/>
    <w:qFormat/>
    <w:rPr>
      <w:bCs/>
      <w:kern w:val="2"/>
      <w:sz w:val="24"/>
      <w:szCs w:val="24"/>
    </w:rPr>
  </w:style>
  <w:style w:type="character" w:customStyle="1" w:styleId="af9">
    <w:name w:val="结束语 字符"/>
    <w:basedOn w:val="a0"/>
    <w:link w:val="af8"/>
    <w:qFormat/>
    <w:rPr>
      <w:kern w:val="2"/>
      <w:sz w:val="21"/>
      <w:szCs w:val="24"/>
    </w:rPr>
  </w:style>
  <w:style w:type="character" w:customStyle="1" w:styleId="HTML0">
    <w:name w:val="HTML 地址 字符"/>
    <w:basedOn w:val="a0"/>
    <w:link w:val="HTML"/>
    <w:qFormat/>
    <w:rPr>
      <w:i/>
      <w:iCs/>
      <w:kern w:val="2"/>
      <w:sz w:val="21"/>
      <w:szCs w:val="24"/>
    </w:rPr>
  </w:style>
  <w:style w:type="character" w:customStyle="1" w:styleId="aff3">
    <w:name w:val="尾注文本 字符"/>
    <w:basedOn w:val="a0"/>
    <w:link w:val="aff2"/>
    <w:qFormat/>
    <w:rPr>
      <w:kern w:val="2"/>
      <w:sz w:val="24"/>
      <w:szCs w:val="24"/>
    </w:rPr>
  </w:style>
  <w:style w:type="character" w:customStyle="1" w:styleId="2a">
    <w:name w:val="正文文本首行缩进 2 字符"/>
    <w:basedOn w:val="afb"/>
    <w:link w:val="29"/>
    <w:qFormat/>
    <w:rPr>
      <w:rFonts w:eastAsia="宋体"/>
      <w:kern w:val="2"/>
      <w:sz w:val="21"/>
      <w:szCs w:val="24"/>
      <w:lang w:val="en-US" w:eastAsia="zh-CN"/>
    </w:rPr>
  </w:style>
  <w:style w:type="character" w:customStyle="1" w:styleId="affc">
    <w:name w:val="签名 字符"/>
    <w:basedOn w:val="a0"/>
    <w:link w:val="affb"/>
    <w:qFormat/>
    <w:rPr>
      <w:kern w:val="2"/>
      <w:sz w:val="21"/>
      <w:szCs w:val="24"/>
    </w:rPr>
  </w:style>
  <w:style w:type="character" w:customStyle="1" w:styleId="afff2">
    <w:name w:val="脚注文本 字符"/>
    <w:basedOn w:val="a0"/>
    <w:link w:val="afff1"/>
    <w:qFormat/>
    <w:rPr>
      <w:rFonts w:ascii="Calibri" w:hAnsi="Calibri"/>
      <w:kern w:val="2"/>
      <w:sz w:val="18"/>
      <w:szCs w:val="18"/>
    </w:rPr>
  </w:style>
  <w:style w:type="character" w:customStyle="1" w:styleId="afff5">
    <w:name w:val="信息标题 字符"/>
    <w:basedOn w:val="a0"/>
    <w:link w:val="afff4"/>
    <w:qFormat/>
    <w:rPr>
      <w:rFonts w:ascii="Arial" w:hAnsi="Arial" w:cs="Arial"/>
      <w:kern w:val="2"/>
      <w:sz w:val="24"/>
      <w:szCs w:val="24"/>
      <w:shd w:val="pct20" w:color="auto" w:fill="auto"/>
    </w:rPr>
  </w:style>
  <w:style w:type="character" w:customStyle="1" w:styleId="HTML2">
    <w:name w:val="HTML 预设格式 字符"/>
    <w:basedOn w:val="a0"/>
    <w:link w:val="HTML1"/>
    <w:uiPriority w:val="99"/>
    <w:qFormat/>
    <w:rPr>
      <w:rFonts w:ascii="宋体" w:hAnsi="宋体"/>
      <w:sz w:val="24"/>
      <w:szCs w:val="24"/>
    </w:rPr>
  </w:style>
  <w:style w:type="character" w:customStyle="1" w:styleId="2Char">
    <w:name w:val="正文（首行缩进2字符） Char"/>
    <w:link w:val="2c"/>
    <w:qFormat/>
    <w:rPr>
      <w:sz w:val="24"/>
      <w:szCs w:val="24"/>
    </w:rPr>
  </w:style>
  <w:style w:type="paragraph" w:customStyle="1" w:styleId="2c">
    <w:name w:val="正文（首行缩进2字符）"/>
    <w:basedOn w:val="a"/>
    <w:link w:val="2Char"/>
    <w:qFormat/>
    <w:pPr>
      <w:spacing w:beforeLines="25" w:afterLines="25" w:line="480" w:lineRule="exact"/>
      <w:ind w:firstLineChars="210" w:firstLine="210"/>
    </w:pPr>
    <w:rPr>
      <w:kern w:val="0"/>
      <w:sz w:val="24"/>
      <w:szCs w:val="24"/>
    </w:rPr>
  </w:style>
  <w:style w:type="character" w:customStyle="1" w:styleId="1Char1">
    <w:name w:val="列表 1 Char"/>
    <w:link w:val="1d"/>
    <w:qFormat/>
    <w:rPr>
      <w:sz w:val="24"/>
    </w:rPr>
  </w:style>
  <w:style w:type="paragraph" w:customStyle="1" w:styleId="1d">
    <w:name w:val="列表 1"/>
    <w:link w:val="1Char1"/>
    <w:qFormat/>
    <w:pPr>
      <w:tabs>
        <w:tab w:val="left" w:pos="620"/>
      </w:tabs>
      <w:spacing w:line="360" w:lineRule="auto"/>
      <w:ind w:left="620" w:hanging="420"/>
    </w:pPr>
    <w:rPr>
      <w:sz w:val="24"/>
    </w:rPr>
  </w:style>
  <w:style w:type="character" w:customStyle="1" w:styleId="tytytytyChar">
    <w:name w:val="tytytyty Char"/>
    <w:link w:val="tytytyty"/>
    <w:qFormat/>
    <w:rPr>
      <w:sz w:val="24"/>
      <w:szCs w:val="24"/>
    </w:rPr>
  </w:style>
  <w:style w:type="paragraph" w:customStyle="1" w:styleId="tytytyty">
    <w:name w:val="tytytyty"/>
    <w:basedOn w:val="a"/>
    <w:link w:val="tytytytyChar"/>
    <w:qFormat/>
    <w:pPr>
      <w:spacing w:line="360" w:lineRule="auto"/>
      <w:ind w:leftChars="171" w:left="359" w:firstLineChars="200" w:firstLine="480"/>
    </w:pPr>
    <w:rPr>
      <w:kern w:val="0"/>
      <w:sz w:val="24"/>
      <w:szCs w:val="24"/>
    </w:rPr>
  </w:style>
  <w:style w:type="character" w:customStyle="1" w:styleId="afffff9">
    <w:name w:val="样式 正文 +"/>
    <w:qFormat/>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Pr>
      <w:rFonts w:ascii="仿宋_GB2312" w:hAnsi="宋体" w:cs="宋体"/>
      <w:sz w:val="24"/>
    </w:rPr>
  </w:style>
  <w:style w:type="paragraph" w:customStyle="1" w:styleId="GB231215">
    <w:name w:val="样式 样式 仿宋_GB2312 四号 加粗 行距: 1.5 倍行距 + 小四"/>
    <w:basedOn w:val="a"/>
    <w:link w:val="GB231215Char"/>
    <w:qFormat/>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Pr>
      <w:rFonts w:ascii="仿宋_GB2312" w:hAnsi="宋体" w:cs="宋体"/>
      <w:bCs/>
      <w:sz w:val="30"/>
    </w:rPr>
  </w:style>
  <w:style w:type="paragraph" w:customStyle="1" w:styleId="GB2312150">
    <w:name w:val="样式 仿宋_GB2312 四号 加粗 行距: 1.5 倍行距"/>
    <w:basedOn w:val="a"/>
    <w:link w:val="GB231215Char0"/>
    <w:qFormat/>
    <w:pPr>
      <w:spacing w:line="360" w:lineRule="auto"/>
      <w:ind w:firstLineChars="200" w:firstLine="562"/>
    </w:pPr>
    <w:rPr>
      <w:rFonts w:ascii="仿宋_GB2312" w:hAnsi="宋体" w:cs="宋体"/>
      <w:bCs/>
      <w:kern w:val="0"/>
      <w:sz w:val="30"/>
      <w:szCs w:val="20"/>
    </w:rPr>
  </w:style>
  <w:style w:type="character" w:customStyle="1" w:styleId="3zw">
    <w:name w:val="3zw"/>
    <w:basedOn w:val="a0"/>
    <w:qFormat/>
  </w:style>
  <w:style w:type="character" w:customStyle="1" w:styleId="2Char0">
    <w:name w:val="名称2 Char"/>
    <w:qFormat/>
    <w:rPr>
      <w:rFonts w:ascii="宋体" w:eastAsia="宋体" w:hAnsi="宋体" w:hint="eastAsia"/>
      <w:b/>
      <w:kern w:val="2"/>
      <w:sz w:val="28"/>
      <w:szCs w:val="28"/>
      <w:lang w:val="en-US" w:eastAsia="zh-CN" w:bidi="ar-SA"/>
    </w:rPr>
  </w:style>
  <w:style w:type="character" w:customStyle="1" w:styleId="Char17">
    <w:name w:val="正文文本缩进 Char1"/>
    <w:qFormat/>
    <w:rPr>
      <w:szCs w:val="24"/>
    </w:rPr>
  </w:style>
  <w:style w:type="character" w:customStyle="1" w:styleId="3Char1">
    <w:name w:val="标题 3 Char1"/>
    <w:qFormat/>
    <w:rPr>
      <w:rFonts w:asciiTheme="minorEastAsia" w:eastAsiaTheme="minorEastAsia" w:hAnsiTheme="minorEastAsia"/>
      <w:b/>
      <w:bCs/>
      <w:kern w:val="2"/>
      <w:sz w:val="28"/>
      <w:szCs w:val="28"/>
    </w:rPr>
  </w:style>
  <w:style w:type="character" w:customStyle="1" w:styleId="CharChar9">
    <w:name w:val="Char Char9"/>
    <w:qFormat/>
    <w:rPr>
      <w:rFonts w:ascii="Cambria" w:eastAsia="宋体" w:hAnsi="Cambria" w:cs="宋体"/>
      <w:b/>
      <w:bCs/>
      <w:kern w:val="2"/>
      <w:sz w:val="28"/>
      <w:szCs w:val="28"/>
      <w:lang w:val="en-US" w:eastAsia="zh-CN" w:bidi="ar-SA"/>
    </w:rPr>
  </w:style>
  <w:style w:type="character" w:customStyle="1" w:styleId="content">
    <w:name w:val="content"/>
    <w:basedOn w:val="a0"/>
    <w:qFormat/>
  </w:style>
  <w:style w:type="character" w:customStyle="1" w:styleId="4z">
    <w:name w:val="标题 4 z"/>
    <w:qFormat/>
    <w:rPr>
      <w:rFonts w:ascii="Arial" w:eastAsia="黑体" w:hAnsi="Arial"/>
      <w:b/>
      <w:bCs/>
      <w:kern w:val="2"/>
      <w:sz w:val="28"/>
      <w:szCs w:val="28"/>
      <w:lang w:val="en-US" w:eastAsia="zh-CN" w:bidi="ar-SA"/>
    </w:rPr>
  </w:style>
  <w:style w:type="character" w:customStyle="1" w:styleId="apple-converted-space">
    <w:name w:val="apple-converted-space"/>
    <w:basedOn w:val="a0"/>
    <w:qFormat/>
  </w:style>
  <w:style w:type="character" w:customStyle="1" w:styleId="CharCharCharChar1TimesNewRomanChar1">
    <w:name w:val="样式 纯文本普通文字 Char纯文本 Char普通文字 Char Char标题1 + Times New Roman ... Char1"/>
    <w:link w:val="CharCharCharChar1TimesNewRoman"/>
    <w:qFormat/>
    <w:rPr>
      <w:rFonts w:cs="宋体"/>
      <w:sz w:val="24"/>
    </w:rPr>
  </w:style>
  <w:style w:type="paragraph" w:customStyle="1" w:styleId="CharCharCharChar1TimesNewRoman">
    <w:name w:val="样式 纯文本普通文字 Char纯文本 Char普通文字 Char Char标题1 + Times New Roman ..."/>
    <w:next w:val="af2"/>
    <w:link w:val="CharCharCharChar1TimesNewRomanChar1"/>
    <w:qFormat/>
    <w:pPr>
      <w:autoSpaceDE w:val="0"/>
      <w:autoSpaceDN w:val="0"/>
      <w:adjustRightInd w:val="0"/>
      <w:spacing w:line="480" w:lineRule="atLeast"/>
      <w:ind w:firstLine="482"/>
    </w:pPr>
    <w:rPr>
      <w:rFonts w:cs="宋体"/>
      <w:sz w:val="24"/>
    </w:rPr>
  </w:style>
  <w:style w:type="character" w:customStyle="1" w:styleId="2CharChar">
    <w:name w:val="标题2 Char Char"/>
    <w:qFormat/>
    <w:rPr>
      <w:rFonts w:ascii="Cambria" w:eastAsia="宋体" w:hAnsi="Cambria"/>
      <w:b/>
      <w:bCs/>
      <w:kern w:val="2"/>
      <w:sz w:val="30"/>
      <w:szCs w:val="32"/>
      <w:lang w:val="en-US" w:eastAsia="zh-CN" w:bidi="ar-SA"/>
    </w:rPr>
  </w:style>
  <w:style w:type="character" w:customStyle="1" w:styleId="txt1">
    <w:name w:val="txt1"/>
    <w:basedOn w:val="a0"/>
    <w:qFormat/>
  </w:style>
  <w:style w:type="character" w:customStyle="1" w:styleId="9p-201">
    <w:name w:val="9p-201"/>
    <w:qFormat/>
    <w:rPr>
      <w:sz w:val="18"/>
      <w:szCs w:val="18"/>
      <w:u w:val="none"/>
    </w:rPr>
  </w:style>
  <w:style w:type="character" w:customStyle="1" w:styleId="CharCharCharChar0">
    <w:name w:val="可研报告正文 Char Char Char Char"/>
    <w:link w:val="CharCharChar"/>
    <w:qFormat/>
    <w:rPr>
      <w:rFonts w:ascii="仿宋_GB2312" w:eastAsia="仿宋_GB2312"/>
      <w:sz w:val="28"/>
      <w:szCs w:val="28"/>
    </w:rPr>
  </w:style>
  <w:style w:type="paragraph" w:customStyle="1" w:styleId="CharCharChar">
    <w:name w:val="可研报告正文 Char Char Char"/>
    <w:basedOn w:val="afa"/>
    <w:link w:val="CharCharCharChar0"/>
    <w:qFormat/>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qFormat/>
    <w:rPr>
      <w:rFonts w:ascii="Cambria" w:eastAsia="宋体" w:hAnsi="Cambria" w:cs="宋体"/>
      <w:b/>
      <w:bCs/>
      <w:kern w:val="2"/>
      <w:sz w:val="32"/>
      <w:szCs w:val="32"/>
      <w:lang w:val="en-US" w:eastAsia="zh-CN" w:bidi="ar-SA"/>
    </w:rPr>
  </w:style>
  <w:style w:type="character" w:customStyle="1" w:styleId="4Char1">
    <w:name w:val="标题 4 Char1"/>
    <w:qFormat/>
    <w:rPr>
      <w:rFonts w:ascii="宋体" w:hAnsi="宋体"/>
      <w:bCs/>
      <w:color w:val="365F91"/>
      <w:sz w:val="28"/>
      <w:szCs w:val="24"/>
    </w:rPr>
  </w:style>
  <w:style w:type="character" w:customStyle="1" w:styleId="225225Char">
    <w:name w:val="样式 样式 首行缩进:  2.25 字符 + 首行缩进:  2.25 字符 Char"/>
    <w:link w:val="225225"/>
    <w:qFormat/>
    <w:rPr>
      <w:rFonts w:ascii="仿宋_GB2312" w:eastAsia="仿宋_GB2312" w:cs="宋体"/>
      <w:sz w:val="28"/>
      <w:szCs w:val="28"/>
    </w:rPr>
  </w:style>
  <w:style w:type="paragraph" w:customStyle="1" w:styleId="225225">
    <w:name w:val="样式 样式 首行缩进:  2.25 字符 + 首行缩进:  2.25 字符"/>
    <w:basedOn w:val="a"/>
    <w:link w:val="225225Char"/>
    <w:qFormat/>
    <w:pPr>
      <w:spacing w:line="360" w:lineRule="auto"/>
      <w:ind w:firstLineChars="225" w:firstLine="630"/>
    </w:pPr>
    <w:rPr>
      <w:rFonts w:ascii="仿宋_GB2312" w:eastAsia="仿宋_GB2312" w:cs="宋体"/>
      <w:kern w:val="0"/>
      <w:sz w:val="28"/>
      <w:szCs w:val="28"/>
    </w:rPr>
  </w:style>
  <w:style w:type="character" w:customStyle="1" w:styleId="CharChar12">
    <w:name w:val="Char Char12"/>
    <w:qFormat/>
    <w:rPr>
      <w:rFonts w:ascii="Calibri" w:eastAsia="宋体" w:hAnsi="Calibri" w:cs="宋体"/>
      <w:b/>
      <w:bCs/>
      <w:kern w:val="44"/>
      <w:sz w:val="44"/>
      <w:szCs w:val="44"/>
      <w:lang w:val="en-US" w:eastAsia="zh-CN" w:bidi="ar-SA"/>
    </w:rPr>
  </w:style>
  <w:style w:type="character" w:customStyle="1" w:styleId="Char">
    <w:name w:val="标五 Char"/>
    <w:link w:val="afffffa"/>
    <w:qFormat/>
    <w:rPr>
      <w:rFonts w:ascii="仿宋_GB2312" w:eastAsia="仿宋_GB2312"/>
      <w:sz w:val="24"/>
      <w:szCs w:val="24"/>
    </w:rPr>
  </w:style>
  <w:style w:type="paragraph" w:customStyle="1" w:styleId="afffffa">
    <w:name w:val="标五"/>
    <w:next w:val="a"/>
    <w:link w:val="Char"/>
    <w:qFormat/>
    <w:pPr>
      <w:spacing w:line="360" w:lineRule="auto"/>
      <w:ind w:firstLine="1"/>
      <w:outlineLvl w:val="4"/>
    </w:pPr>
    <w:rPr>
      <w:rFonts w:ascii="仿宋_GB2312" w:eastAsia="仿宋_GB2312"/>
      <w:sz w:val="24"/>
      <w:szCs w:val="24"/>
    </w:rPr>
  </w:style>
  <w:style w:type="character" w:customStyle="1" w:styleId="2Char1">
    <w:name w:val="标题 2 Char1"/>
    <w:qFormat/>
    <w:rPr>
      <w:rFonts w:ascii="Times New Roman" w:hAnsi="Times New Roman"/>
      <w:b/>
      <w:bCs/>
      <w:kern w:val="2"/>
      <w:sz w:val="32"/>
      <w:szCs w:val="32"/>
    </w:rPr>
  </w:style>
  <w:style w:type="character" w:customStyle="1" w:styleId="CharChar8">
    <w:name w:val="Char Char8"/>
    <w:qFormat/>
    <w:rPr>
      <w:rFonts w:ascii="Calibri" w:eastAsia="宋体" w:hAnsi="Calibri" w:cs="宋体"/>
      <w:b/>
      <w:bCs/>
      <w:kern w:val="2"/>
      <w:sz w:val="28"/>
      <w:szCs w:val="28"/>
      <w:lang w:val="en-US" w:eastAsia="zh-CN" w:bidi="ar-SA"/>
    </w:rPr>
  </w:style>
  <w:style w:type="character" w:styleId="afffffb">
    <w:name w:val="Placeholder Text"/>
    <w:qFormat/>
    <w:rPr>
      <w:color w:val="808080"/>
    </w:rPr>
  </w:style>
  <w:style w:type="character" w:customStyle="1" w:styleId="afffffc">
    <w:name w:val="编制组成员"/>
    <w:qFormat/>
    <w:rPr>
      <w:sz w:val="32"/>
    </w:rPr>
  </w:style>
  <w:style w:type="character" w:customStyle="1" w:styleId="2Char2">
    <w:name w:val="样式 首行缩进:  2 字符 Char"/>
    <w:link w:val="2d"/>
    <w:qFormat/>
    <w:rPr>
      <w:rFonts w:cs="宋体"/>
      <w:sz w:val="24"/>
    </w:rPr>
  </w:style>
  <w:style w:type="paragraph" w:customStyle="1" w:styleId="2d">
    <w:name w:val="样式 首行缩进:  2 字符"/>
    <w:basedOn w:val="a"/>
    <w:link w:val="2Char2"/>
    <w:qFormat/>
    <w:pPr>
      <w:spacing w:line="360" w:lineRule="auto"/>
      <w:ind w:firstLineChars="200" w:firstLine="480"/>
    </w:pPr>
    <w:rPr>
      <w:rFonts w:cs="宋体"/>
      <w:kern w:val="0"/>
      <w:sz w:val="24"/>
      <w:szCs w:val="20"/>
    </w:rPr>
  </w:style>
  <w:style w:type="character" w:customStyle="1" w:styleId="Char18">
    <w:name w:val="正文缩进 Char1"/>
    <w:qFormat/>
    <w:rPr>
      <w:rFonts w:ascii="宋体" w:eastAsia="宋体" w:hAnsi="宋体"/>
      <w:kern w:val="2"/>
      <w:sz w:val="24"/>
      <w:szCs w:val="24"/>
      <w:lang w:val="en-US" w:eastAsia="zh-CN" w:bidi="ar-SA"/>
    </w:rPr>
  </w:style>
  <w:style w:type="character" w:customStyle="1" w:styleId="apple-style-span">
    <w:name w:val="apple-style-span"/>
    <w:basedOn w:val="a0"/>
    <w:qFormat/>
  </w:style>
  <w:style w:type="character" w:customStyle="1" w:styleId="p11b1">
    <w:name w:val="p11b1"/>
    <w:qFormat/>
    <w:rPr>
      <w:rFonts w:eastAsia="楷体_GB2312"/>
      <w:spacing w:val="330"/>
      <w:sz w:val="21"/>
      <w:szCs w:val="21"/>
      <w:u w:val="none"/>
    </w:rPr>
  </w:style>
  <w:style w:type="character" w:customStyle="1" w:styleId="normalclass1">
    <w:name w:val="normalclass1"/>
    <w:basedOn w:val="a0"/>
    <w:qFormat/>
  </w:style>
  <w:style w:type="character" w:customStyle="1" w:styleId="MMTopic4Char">
    <w:name w:val="MM Topic 4 Char"/>
    <w:link w:val="MMTopic4"/>
    <w:qFormat/>
    <w:rPr>
      <w:rFonts w:ascii="Arial" w:eastAsia="黑体" w:hAnsi="Arial"/>
      <w:b/>
      <w:sz w:val="28"/>
      <w:szCs w:val="28"/>
    </w:rPr>
  </w:style>
  <w:style w:type="paragraph" w:customStyle="1" w:styleId="MMTopic4">
    <w:name w:val="MM Topic 4"/>
    <w:basedOn w:val="4"/>
    <w:link w:val="MMTopic4Char"/>
    <w:qFormat/>
    <w:pPr>
      <w:tabs>
        <w:tab w:val="left" w:pos="0"/>
      </w:tabs>
      <w:spacing w:beforeLines="50" w:after="290"/>
      <w:ind w:left="810"/>
    </w:pPr>
    <w:rPr>
      <w:rFonts w:cs="Times New Roman"/>
      <w:bCs w:val="0"/>
      <w:kern w:val="0"/>
    </w:rPr>
  </w:style>
  <w:style w:type="character" w:customStyle="1" w:styleId="CharChar10">
    <w:name w:val="Char Char10"/>
    <w:qFormat/>
    <w:rPr>
      <w:rFonts w:ascii="Calibri" w:eastAsia="宋体" w:hAnsi="Calibri" w:cs="宋体"/>
      <w:b/>
      <w:bCs/>
      <w:kern w:val="2"/>
      <w:sz w:val="32"/>
      <w:szCs w:val="32"/>
      <w:lang w:val="en-US" w:eastAsia="zh-CN" w:bidi="ar-SA"/>
    </w:rPr>
  </w:style>
  <w:style w:type="character" w:customStyle="1" w:styleId="inm1">
    <w:name w:val="inm1"/>
    <w:qFormat/>
    <w:rPr>
      <w:color w:val="505050"/>
      <w:spacing w:val="300"/>
      <w:sz w:val="18"/>
      <w:szCs w:val="18"/>
      <w:u w:val="none"/>
      <w:shd w:val="clear" w:color="auto" w:fill="FFFFFF"/>
    </w:rPr>
  </w:style>
  <w:style w:type="character" w:customStyle="1" w:styleId="afffffd">
    <w:name w:val="封面单位"/>
    <w:qFormat/>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pPr>
      <w:spacing w:line="500" w:lineRule="atLeast"/>
      <w:ind w:firstLineChars="200" w:firstLine="561"/>
    </w:pPr>
    <w:rPr>
      <w:rFonts w:eastAsia="仿宋_GB2312" w:cs="宋体"/>
      <w:kern w:val="0"/>
      <w:sz w:val="28"/>
      <w:szCs w:val="28"/>
    </w:rPr>
  </w:style>
  <w:style w:type="character" w:customStyle="1" w:styleId="Char0">
    <w:name w:val="五号正文（标准） Char"/>
    <w:link w:val="afffffe"/>
    <w:qFormat/>
    <w:rPr>
      <w:rFonts w:ascii="宋体" w:hAnsi="宋体"/>
      <w:b/>
      <w:color w:val="000000"/>
      <w:sz w:val="24"/>
      <w:szCs w:val="24"/>
    </w:rPr>
  </w:style>
  <w:style w:type="paragraph" w:customStyle="1" w:styleId="afffffe">
    <w:name w:val="五号正文（标准）"/>
    <w:basedOn w:val="a"/>
    <w:link w:val="Char0"/>
    <w:qFormat/>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p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pPr>
      <w:spacing w:beforeLines="50" w:line="360" w:lineRule="auto"/>
      <w:ind w:firstLineChars="200" w:firstLine="480"/>
    </w:pPr>
    <w:rPr>
      <w:rFonts w:cs="宋体"/>
      <w:sz w:val="24"/>
      <w:szCs w:val="20"/>
    </w:rPr>
  </w:style>
  <w:style w:type="paragraph" w:customStyle="1" w:styleId="150">
    <w:name w:val="样式 小四 行距: 1.5 倍行距"/>
    <w:basedOn w:val="a"/>
    <w:qFormat/>
    <w:pPr>
      <w:spacing w:line="360" w:lineRule="auto"/>
      <w:ind w:firstLineChars="225" w:firstLine="540"/>
    </w:pPr>
    <w:rPr>
      <w:color w:val="3366FF"/>
      <w:sz w:val="24"/>
      <w:szCs w:val="20"/>
    </w:rPr>
  </w:style>
  <w:style w:type="paragraph" w:customStyle="1" w:styleId="xl246">
    <w:name w:val="xl2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pPr>
      <w:tabs>
        <w:tab w:val="left" w:pos="907"/>
      </w:tabs>
      <w:spacing w:line="360" w:lineRule="auto"/>
      <w:ind w:left="907" w:firstLineChars="200" w:hanging="619"/>
    </w:pPr>
    <w:rPr>
      <w:rFonts w:cs="宋体"/>
      <w:sz w:val="24"/>
      <w:szCs w:val="20"/>
    </w:rPr>
  </w:style>
  <w:style w:type="paragraph" w:customStyle="1" w:styleId="affffff">
    <w:name w:val="名称"/>
    <w:basedOn w:val="a"/>
    <w:next w:val="a"/>
    <w:qFormat/>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a"/>
    <w:qFormat/>
    <w:pPr>
      <w:tabs>
        <w:tab w:val="left" w:pos="2730"/>
      </w:tabs>
      <w:spacing w:line="360" w:lineRule="auto"/>
      <w:ind w:firstLine="480"/>
    </w:pPr>
    <w:rPr>
      <w:bCs/>
      <w:sz w:val="24"/>
      <w:szCs w:val="20"/>
    </w:rPr>
  </w:style>
  <w:style w:type="paragraph" w:customStyle="1" w:styleId="Normal1">
    <w:name w:val="Normal1"/>
    <w:basedOn w:val="a"/>
    <w:qFormat/>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e">
    <w:name w:val="项目编号1级"/>
    <w:basedOn w:val="2e"/>
    <w:qFormat/>
    <w:pPr>
      <w:tabs>
        <w:tab w:val="left" w:pos="840"/>
      </w:tabs>
      <w:ind w:left="840" w:firstLineChars="0" w:hanging="420"/>
    </w:pPr>
    <w:rPr>
      <w:rFonts w:ascii="Verdana" w:hAnsi="Verdana"/>
      <w:color w:val="000000"/>
      <w:szCs w:val="21"/>
    </w:rPr>
  </w:style>
  <w:style w:type="paragraph" w:customStyle="1" w:styleId="2e">
    <w:name w:val="正文缩进2"/>
    <w:basedOn w:val="a"/>
    <w:qFormat/>
    <w:pPr>
      <w:spacing w:line="360" w:lineRule="auto"/>
      <w:ind w:firstLineChars="200" w:firstLine="420"/>
    </w:pPr>
    <w:rPr>
      <w:sz w:val="24"/>
      <w:szCs w:val="24"/>
    </w:rPr>
  </w:style>
  <w:style w:type="paragraph" w:customStyle="1" w:styleId="2Char3">
    <w:name w:val="正文 + 首行缩进:  2 字符 Char"/>
    <w:basedOn w:val="a"/>
    <w:qFormat/>
    <w:pPr>
      <w:spacing w:line="360" w:lineRule="auto"/>
      <w:ind w:firstLineChars="200" w:firstLine="480"/>
    </w:pPr>
    <w:rPr>
      <w:rFonts w:cs="宋体"/>
      <w:sz w:val="24"/>
      <w:szCs w:val="20"/>
    </w:rPr>
  </w:style>
  <w:style w:type="paragraph" w:customStyle="1" w:styleId="46">
    <w:name w:val="样式4"/>
    <w:basedOn w:val="39"/>
    <w:qFormat/>
    <w:pPr>
      <w:ind w:left="420" w:hanging="420"/>
      <w:jc w:val="center"/>
      <w:outlineLvl w:val="0"/>
    </w:pPr>
    <w:rPr>
      <w:b/>
      <w:sz w:val="21"/>
      <w:szCs w:val="21"/>
    </w:rPr>
  </w:style>
  <w:style w:type="paragraph" w:customStyle="1" w:styleId="39">
    <w:name w:val="样式3"/>
    <w:basedOn w:val="Char3"/>
    <w:qFormat/>
    <w:pPr>
      <w:spacing w:before="0" w:beforeAutospacing="0" w:after="0" w:afterAutospacing="0"/>
      <w:ind w:left="0" w:firstLineChars="0" w:firstLine="0"/>
    </w:pPr>
  </w:style>
  <w:style w:type="paragraph" w:customStyle="1" w:styleId="Char3">
    <w:name w:val="Char"/>
    <w:basedOn w:val="a"/>
    <w:qFormat/>
    <w:pPr>
      <w:spacing w:before="100" w:beforeAutospacing="1" w:after="100" w:afterAutospacing="1" w:line="360" w:lineRule="auto"/>
      <w:ind w:left="-12" w:firstLineChars="200" w:firstLine="200"/>
    </w:pPr>
    <w:rPr>
      <w:rFonts w:ascii="Tahoma" w:hAnsi="Tahoma"/>
      <w:sz w:val="24"/>
      <w:szCs w:val="20"/>
    </w:rPr>
  </w:style>
  <w:style w:type="paragraph" w:customStyle="1" w:styleId="affffff0">
    <w:name w:val="并列样式"/>
    <w:basedOn w:val="a"/>
    <w:qFormat/>
    <w:pPr>
      <w:spacing w:before="60" w:after="60" w:line="360" w:lineRule="auto"/>
      <w:ind w:firstLineChars="200" w:firstLine="200"/>
    </w:pPr>
    <w:rPr>
      <w:sz w:val="24"/>
      <w:szCs w:val="20"/>
    </w:rPr>
  </w:style>
  <w:style w:type="paragraph" w:customStyle="1" w:styleId="xl24">
    <w:name w:val="xl24"/>
    <w:basedOn w:val="a"/>
    <w:qFormat/>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1">
    <w:name w:val="带编号的正文"/>
    <w:basedOn w:val="a"/>
    <w:qFormat/>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pPr>
      <w:tabs>
        <w:tab w:val="left" w:pos="0"/>
      </w:tabs>
      <w:spacing w:beforeLines="50" w:afterLines="50" w:line="360" w:lineRule="auto"/>
      <w:ind w:left="1440"/>
      <w:jc w:val="left"/>
    </w:pPr>
    <w:rPr>
      <w:rFonts w:cs="宋体"/>
      <w:szCs w:val="20"/>
    </w:rPr>
  </w:style>
  <w:style w:type="paragraph" w:customStyle="1" w:styleId="font8">
    <w:name w:val="font8"/>
    <w:basedOn w:val="a"/>
    <w:qFormat/>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ff2">
    <w:name w:val="标题首行"/>
    <w:basedOn w:val="a"/>
    <w:qFormat/>
    <w:pPr>
      <w:spacing w:line="360" w:lineRule="auto"/>
      <w:ind w:firstLineChars="200" w:firstLine="200"/>
      <w:jc w:val="center"/>
    </w:pPr>
    <w:rPr>
      <w:rFonts w:ascii="黑体" w:eastAsia="黑体" w:cs="宋体"/>
      <w:sz w:val="44"/>
      <w:szCs w:val="20"/>
    </w:rPr>
  </w:style>
  <w:style w:type="paragraph" w:customStyle="1" w:styleId="xl235">
    <w:name w:val="xl235"/>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pPr>
      <w:widowControl/>
      <w:spacing w:line="360" w:lineRule="auto"/>
      <w:ind w:firstLineChars="200" w:firstLine="200"/>
      <w:jc w:val="left"/>
    </w:pPr>
    <w:rPr>
      <w:kern w:val="0"/>
      <w:sz w:val="24"/>
      <w:szCs w:val="24"/>
      <w:lang w:val="en-GB" w:eastAsia="en-US"/>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pPr>
      <w:spacing w:before="156" w:line="360" w:lineRule="auto"/>
      <w:ind w:firstLineChars="200" w:firstLine="200"/>
    </w:pPr>
    <w:rPr>
      <w:rFonts w:ascii="Arial" w:hAnsi="Arial" w:cs="宋体"/>
      <w:sz w:val="24"/>
      <w:szCs w:val="20"/>
    </w:rPr>
  </w:style>
  <w:style w:type="paragraph" w:customStyle="1" w:styleId="Char31">
    <w:name w:val="Char31"/>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pPr>
      <w:spacing w:beforeLines="50" w:afterLines="50" w:line="360" w:lineRule="auto"/>
      <w:ind w:left="425" w:hanging="425"/>
      <w:jc w:val="left"/>
    </w:pPr>
    <w:rPr>
      <w:rFonts w:ascii="Calibri" w:hAnsi="Calibri"/>
      <w:b w:val="0"/>
    </w:rPr>
  </w:style>
  <w:style w:type="paragraph" w:customStyle="1" w:styleId="affffff3">
    <w:name w:val="#"/>
    <w:basedOn w:val="affffff4"/>
    <w:qFormat/>
  </w:style>
  <w:style w:type="paragraph" w:customStyle="1" w:styleId="affffff4">
    <w:name w:val="@"/>
    <w:basedOn w:val="1f"/>
    <w:qFormat/>
  </w:style>
  <w:style w:type="paragraph" w:customStyle="1" w:styleId="1f">
    <w:name w:val="1)"/>
    <w:basedOn w:val="a"/>
    <w:qFormat/>
    <w:pPr>
      <w:tabs>
        <w:tab w:val="left" w:pos="964"/>
      </w:tabs>
      <w:spacing w:line="360" w:lineRule="auto"/>
      <w:ind w:left="964" w:firstLineChars="200" w:hanging="482"/>
    </w:pPr>
    <w:rPr>
      <w:sz w:val="24"/>
      <w:szCs w:val="24"/>
    </w:rPr>
  </w:style>
  <w:style w:type="paragraph" w:customStyle="1" w:styleId="affffff5">
    <w:name w:val="符号悬挂缩进"/>
    <w:basedOn w:val="a"/>
    <w:qFormat/>
    <w:pPr>
      <w:tabs>
        <w:tab w:val="left" w:pos="2730"/>
      </w:tabs>
      <w:spacing w:line="360" w:lineRule="auto"/>
      <w:ind w:firstLineChars="200" w:firstLine="200"/>
    </w:pPr>
    <w:rPr>
      <w:bCs/>
      <w:kern w:val="0"/>
      <w:sz w:val="24"/>
      <w:szCs w:val="24"/>
    </w:rPr>
  </w:style>
  <w:style w:type="paragraph" w:customStyle="1" w:styleId="my1">
    <w:name w:val="my（1）"/>
    <w:basedOn w:val="my"/>
    <w:qFormat/>
    <w:pPr>
      <w:tabs>
        <w:tab w:val="left" w:pos="0"/>
        <w:tab w:val="left"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pPr>
      <w:spacing w:line="360" w:lineRule="auto"/>
      <w:ind w:firstLineChars="200" w:firstLine="480"/>
    </w:pPr>
    <w:rPr>
      <w:rFonts w:eastAsia="楷体_GB2312"/>
      <w:sz w:val="24"/>
      <w:szCs w:val="20"/>
    </w:rPr>
  </w:style>
  <w:style w:type="paragraph" w:customStyle="1" w:styleId="ParaChar">
    <w:name w:val="默认段落字体 Para Char"/>
    <w:basedOn w:val="a"/>
    <w:qFormat/>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pPr>
      <w:widowControl/>
      <w:snapToGrid w:val="0"/>
      <w:spacing w:line="365" w:lineRule="atLeast"/>
      <w:ind w:left="1" w:firstLineChars="200" w:firstLine="200"/>
      <w:textAlignment w:val="bottom"/>
    </w:pPr>
    <w:rPr>
      <w:kern w:val="0"/>
      <w:sz w:val="20"/>
      <w:szCs w:val="20"/>
    </w:rPr>
  </w:style>
  <w:style w:type="paragraph" w:customStyle="1" w:styleId="affffff6">
    <w:name w:val="项目"/>
    <w:basedOn w:val="a"/>
    <w:qFormat/>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7">
    <w:name w:val="一般文字"/>
    <w:basedOn w:val="a"/>
    <w:link w:val="Char19"/>
    <w:qFormat/>
    <w:pPr>
      <w:widowControl/>
      <w:spacing w:line="360" w:lineRule="auto"/>
      <w:jc w:val="left"/>
    </w:pPr>
    <w:rPr>
      <w:rFonts w:ascii="宋体" w:hAnsi="Plotter" w:cs="Plotter"/>
      <w:sz w:val="24"/>
      <w:szCs w:val="24"/>
    </w:rPr>
  </w:style>
  <w:style w:type="character" w:customStyle="1" w:styleId="Char19">
    <w:name w:val="一般文字 Char1"/>
    <w:link w:val="affffff7"/>
    <w:qFormat/>
    <w:rPr>
      <w:rFonts w:ascii="宋体" w:hAnsi="Plotter" w:cs="Plotter"/>
      <w:kern w:val="2"/>
      <w:sz w:val="24"/>
      <w:szCs w:val="24"/>
    </w:rPr>
  </w:style>
  <w:style w:type="paragraph" w:customStyle="1" w:styleId="xl266">
    <w:name w:val="xl266"/>
    <w:basedOn w:val="a"/>
    <w:qFormat/>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f8">
    <w:name w:val="段"/>
    <w:qFormat/>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9">
    <w:name w:val="!a章标题"/>
    <w:basedOn w:val="1"/>
    <w:next w:val="a"/>
    <w:qFormat/>
    <w:pPr>
      <w:spacing w:line="240" w:lineRule="auto"/>
      <w:ind w:left="-32767" w:firstLine="32767"/>
      <w:jc w:val="left"/>
    </w:pPr>
    <w:rPr>
      <w:rFonts w:ascii="宋体" w:hAnsi="宋体"/>
      <w:bCs w:val="0"/>
      <w:kern w:val="32"/>
      <w:sz w:val="32"/>
      <w:szCs w:val="32"/>
    </w:rPr>
  </w:style>
  <w:style w:type="paragraph" w:customStyle="1" w:styleId="Char4">
    <w:name w:val="文档正文 Char"/>
    <w:basedOn w:val="a"/>
    <w:qFormat/>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pPr>
      <w:spacing w:line="360" w:lineRule="auto"/>
      <w:ind w:firstLineChars="200" w:firstLine="200"/>
    </w:pPr>
    <w:rPr>
      <w:sz w:val="24"/>
      <w:szCs w:val="24"/>
    </w:rPr>
  </w:style>
  <w:style w:type="paragraph" w:customStyle="1" w:styleId="xl261">
    <w:name w:val="xl261"/>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fa">
    <w:name w:val="二级条标题"/>
    <w:basedOn w:val="affffd"/>
    <w:next w:val="affffff8"/>
    <w:qFormat/>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fb">
    <w:name w:val="带符号正文加粗"/>
    <w:basedOn w:val="a"/>
    <w:qFormat/>
    <w:pPr>
      <w:tabs>
        <w:tab w:val="left" w:pos="620"/>
      </w:tabs>
      <w:spacing w:before="120" w:after="120" w:line="360" w:lineRule="auto"/>
      <w:ind w:left="620" w:firstLineChars="200" w:hanging="420"/>
    </w:pPr>
    <w:rPr>
      <w:b/>
      <w:bCs/>
      <w:sz w:val="24"/>
      <w:szCs w:val="24"/>
    </w:rPr>
  </w:style>
  <w:style w:type="paragraph" w:customStyle="1" w:styleId="affffffc">
    <w:name w:val="参编人员"/>
    <w:basedOn w:val="a"/>
    <w:qFormat/>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pPr>
      <w:tabs>
        <w:tab w:val="left" w:pos="0"/>
      </w:tabs>
      <w:spacing w:beforeLines="50" w:afterLines="50" w:line="360" w:lineRule="auto"/>
      <w:ind w:firstLineChars="200" w:firstLine="200"/>
    </w:pPr>
    <w:rPr>
      <w:sz w:val="24"/>
      <w:szCs w:val="24"/>
    </w:rPr>
  </w:style>
  <w:style w:type="paragraph" w:customStyle="1" w:styleId="xl243">
    <w:name w:val="xl2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d">
    <w:name w:val="!封面小标题"/>
    <w:qFormat/>
    <w:pPr>
      <w:spacing w:before="156" w:after="156"/>
      <w:jc w:val="center"/>
    </w:pPr>
    <w:rPr>
      <w:rFonts w:eastAsia="黑体"/>
      <w:kern w:val="2"/>
      <w:sz w:val="36"/>
      <w:szCs w:val="36"/>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pPr>
      <w:keepNext w:val="0"/>
      <w:keepLines w:val="0"/>
      <w:tabs>
        <w:tab w:val="left" w:pos="0"/>
      </w:tabs>
      <w:snapToGrid w:val="0"/>
      <w:spacing w:beforeLines="50" w:afterLines="50" w:line="360" w:lineRule="auto"/>
      <w:ind w:firstLineChars="200" w:firstLine="200"/>
      <w:jc w:val="left"/>
    </w:pPr>
    <w:rPr>
      <w:sz w:val="24"/>
      <w:szCs w:val="24"/>
    </w:rPr>
  </w:style>
  <w:style w:type="paragraph" w:customStyle="1" w:styleId="affffffe">
    <w:name w:val="项目下文字"/>
    <w:basedOn w:val="affffff6"/>
    <w:qFormat/>
    <w:pPr>
      <w:tabs>
        <w:tab w:val="clear" w:pos="907"/>
        <w:tab w:val="left" w:pos="840"/>
      </w:tabs>
      <w:ind w:left="840" w:hanging="360"/>
    </w:pPr>
  </w:style>
  <w:style w:type="paragraph" w:customStyle="1" w:styleId="CharChar1CharCharCharCharCharCharChar">
    <w:name w:val="Char Char1 Char Char Char Char Char Char Char"/>
    <w:basedOn w:val="a"/>
    <w:qFormat/>
    <w:pPr>
      <w:spacing w:line="360" w:lineRule="auto"/>
      <w:ind w:firstLineChars="200" w:firstLine="200"/>
    </w:pPr>
    <w:rPr>
      <w:rFonts w:ascii="Tahoma" w:hAnsi="Tahoma"/>
      <w:sz w:val="24"/>
      <w:szCs w:val="20"/>
    </w:rPr>
  </w:style>
  <w:style w:type="paragraph" w:customStyle="1" w:styleId="xl254">
    <w:name w:val="xl2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p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sz w:val="24"/>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ff">
    <w:name w:val="普通正文"/>
    <w:basedOn w:val="a"/>
    <w:link w:val="Char5"/>
    <w:qFormat/>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5">
    <w:name w:val="普通正文 Char"/>
    <w:link w:val="afffffff"/>
    <w:qFormat/>
    <w:locked/>
    <w:rPr>
      <w:rFonts w:ascii="Arial" w:hAnsi="Arial"/>
      <w:sz w:val="24"/>
      <w:szCs w:val="24"/>
    </w:rPr>
  </w:style>
  <w:style w:type="paragraph" w:customStyle="1" w:styleId="ddddd">
    <w:name w:val="ddddd"/>
    <w:basedOn w:val="a"/>
    <w:qFormat/>
    <w:pPr>
      <w:pageBreakBefore/>
      <w:spacing w:line="360" w:lineRule="auto"/>
      <w:ind w:firstLineChars="200" w:firstLine="200"/>
    </w:pPr>
    <w:rPr>
      <w:rFonts w:ascii="Tahoma" w:hAnsi="Tahoma"/>
      <w:sz w:val="24"/>
      <w:szCs w:val="20"/>
    </w:rPr>
  </w:style>
  <w:style w:type="paragraph" w:customStyle="1" w:styleId="HD1">
    <w:name w:val="HD正文1"/>
    <w:basedOn w:val="a"/>
    <w:qFormat/>
    <w:pPr>
      <w:spacing w:line="440" w:lineRule="atLeast"/>
      <w:ind w:firstLineChars="200" w:firstLine="540"/>
    </w:pPr>
    <w:rPr>
      <w:sz w:val="24"/>
      <w:szCs w:val="24"/>
    </w:rPr>
  </w:style>
  <w:style w:type="paragraph" w:customStyle="1" w:styleId="xl31">
    <w:name w:val="xl31"/>
    <w:basedOn w:val="a"/>
    <w:qFormat/>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0">
    <w:name w:val="带符号正文"/>
    <w:basedOn w:val="a"/>
    <w:qFormat/>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1">
    <w:name w:val="表身"/>
    <w:qFormat/>
    <w:pPr>
      <w:keepNext/>
      <w:spacing w:before="60" w:after="60" w:line="300" w:lineRule="auto"/>
      <w:jc w:val="both"/>
      <w:textAlignment w:val="center"/>
    </w:pPr>
    <w:rPr>
      <w:sz w:val="18"/>
    </w:rPr>
  </w:style>
  <w:style w:type="paragraph" w:customStyle="1" w:styleId="2f">
    <w:name w:val="样式 正文（首行缩进两字） + 首行缩进:  2 字符"/>
    <w:basedOn w:val="aa"/>
    <w:qFormat/>
    <w:pPr>
      <w:tabs>
        <w:tab w:val="left" w:pos="2730"/>
      </w:tabs>
      <w:spacing w:line="360" w:lineRule="auto"/>
      <w:ind w:firstLine="480"/>
    </w:pPr>
    <w:rPr>
      <w:bCs/>
      <w:sz w:val="24"/>
      <w:szCs w:val="20"/>
    </w:rPr>
  </w:style>
  <w:style w:type="paragraph" w:customStyle="1" w:styleId="1f0">
    <w:name w:val="表格内容1"/>
    <w:basedOn w:val="a"/>
    <w:qFormat/>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pPr>
      <w:adjustRightInd w:val="0"/>
      <w:spacing w:line="360" w:lineRule="auto"/>
      <w:ind w:firstLineChars="200" w:firstLine="200"/>
    </w:pPr>
    <w:rPr>
      <w:kern w:val="0"/>
      <w:sz w:val="24"/>
      <w:szCs w:val="20"/>
    </w:rPr>
  </w:style>
  <w:style w:type="paragraph" w:customStyle="1" w:styleId="afffffff2">
    <w:name w:val="四级条标题"/>
    <w:basedOn w:val="afffffff3"/>
    <w:next w:val="affffff8"/>
    <w:qFormat/>
    <w:pPr>
      <w:tabs>
        <w:tab w:val="left" w:pos="1152"/>
      </w:tabs>
      <w:ind w:left="1152" w:hanging="1152"/>
      <w:outlineLvl w:val="5"/>
    </w:pPr>
  </w:style>
  <w:style w:type="paragraph" w:customStyle="1" w:styleId="afffffff3">
    <w:name w:val="三级条标题"/>
    <w:basedOn w:val="affffffa"/>
    <w:next w:val="affffff8"/>
    <w:qFormat/>
    <w:pPr>
      <w:tabs>
        <w:tab w:val="clear" w:pos="864"/>
        <w:tab w:val="clear" w:pos="1680"/>
        <w:tab w:val="left" w:pos="1008"/>
      </w:tabs>
      <w:ind w:left="1008" w:hanging="1008"/>
      <w:outlineLvl w:val="4"/>
    </w:pPr>
  </w:style>
  <w:style w:type="paragraph" w:customStyle="1" w:styleId="xl418">
    <w:name w:val="xl4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ff4">
    <w:name w:val="技术文档正文"/>
    <w:basedOn w:val="af2"/>
    <w:qFormat/>
    <w:pPr>
      <w:spacing w:line="360" w:lineRule="auto"/>
      <w:ind w:firstLineChars="200" w:firstLine="200"/>
    </w:pPr>
    <w:rPr>
      <w:rFonts w:ascii="Tahoma" w:hAnsi="Tahoma"/>
      <w:kern w:val="0"/>
      <w:sz w:val="24"/>
      <w:szCs w:val="24"/>
    </w:rPr>
  </w:style>
  <w:style w:type="paragraph" w:customStyle="1" w:styleId="xl407">
    <w:name w:val="xl407"/>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5">
    <w:name w:val="图例"/>
    <w:basedOn w:val="a"/>
    <w:next w:val="aa"/>
    <w:qFormat/>
    <w:pPr>
      <w:spacing w:line="360" w:lineRule="auto"/>
      <w:ind w:firstLineChars="200" w:firstLine="200"/>
      <w:jc w:val="center"/>
    </w:pPr>
    <w:rPr>
      <w:rFonts w:ascii="宋体" w:hAnsi="宋体"/>
      <w:sz w:val="24"/>
      <w:szCs w:val="24"/>
    </w:rPr>
  </w:style>
  <w:style w:type="paragraph" w:customStyle="1" w:styleId="afffffff6">
    <w:name w:val="图中文字"/>
    <w:basedOn w:val="a"/>
    <w:qFormat/>
    <w:pPr>
      <w:widowControl/>
      <w:spacing w:line="360" w:lineRule="auto"/>
      <w:ind w:firstLineChars="200" w:firstLine="200"/>
      <w:jc w:val="center"/>
    </w:pPr>
    <w:rPr>
      <w:rFonts w:eastAsia="仿宋_GB2312"/>
      <w:bCs/>
      <w:sz w:val="24"/>
      <w:szCs w:val="20"/>
    </w:rPr>
  </w:style>
  <w:style w:type="paragraph" w:customStyle="1" w:styleId="xl421">
    <w:name w:val="xl4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4"/>
    <w:qFormat/>
    <w:pPr>
      <w:ind w:leftChars="0" w:left="0" w:firstLineChars="0" w:firstLine="0"/>
      <w:jc w:val="center"/>
    </w:pPr>
    <w:rPr>
      <w:rFonts w:ascii="Calibri" w:hAnsi="Calibri" w:cs="宋体"/>
      <w:szCs w:val="20"/>
    </w:rPr>
  </w:style>
  <w:style w:type="paragraph" w:customStyle="1" w:styleId="xl270">
    <w:name w:val="xl270"/>
    <w:basedOn w:val="a"/>
    <w:qFormat/>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pPr>
      <w:tabs>
        <w:tab w:val="left" w:pos="0"/>
      </w:tabs>
      <w:snapToGrid w:val="0"/>
      <w:spacing w:beforeLines="50" w:afterLines="50" w:line="360" w:lineRule="auto"/>
    </w:pPr>
    <w:rPr>
      <w:rFonts w:ascii="Arial" w:eastAsiaTheme="minorEastAsia" w:hAnsi="Arial" w:cs="宋体"/>
      <w:sz w:val="30"/>
      <w:szCs w:val="30"/>
    </w:rPr>
  </w:style>
  <w:style w:type="paragraph" w:customStyle="1" w:styleId="afffffff7">
    <w:name w:val="正文加粗"/>
    <w:basedOn w:val="afffb"/>
    <w:qFormat/>
    <w:pPr>
      <w:spacing w:before="120" w:after="120" w:line="360" w:lineRule="auto"/>
      <w:ind w:firstLineChars="200" w:firstLine="482"/>
    </w:pPr>
    <w:rPr>
      <w:b/>
      <w:szCs w:val="24"/>
    </w:rPr>
  </w:style>
  <w:style w:type="paragraph" w:customStyle="1" w:styleId="xl245">
    <w:name w:val="xl2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pPr>
      <w:spacing w:line="360" w:lineRule="auto"/>
      <w:ind w:firstLineChars="200" w:firstLine="420"/>
    </w:pPr>
    <w:rPr>
      <w:bCs/>
      <w:sz w:val="24"/>
      <w:szCs w:val="20"/>
    </w:rPr>
  </w:style>
  <w:style w:type="paragraph" w:customStyle="1" w:styleId="afffffff8">
    <w:name w:val="符号正文"/>
    <w:basedOn w:val="a"/>
    <w:qFormat/>
    <w:pPr>
      <w:tabs>
        <w:tab w:val="left" w:pos="2730"/>
      </w:tabs>
      <w:spacing w:line="360" w:lineRule="auto"/>
      <w:ind w:firstLineChars="200" w:firstLine="200"/>
    </w:pPr>
    <w:rPr>
      <w:bCs/>
      <w:sz w:val="24"/>
    </w:rPr>
  </w:style>
  <w:style w:type="paragraph" w:customStyle="1" w:styleId="xl417">
    <w:name w:val="xl417"/>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9">
    <w:name w:val="表文"/>
    <w:basedOn w:val="aa"/>
    <w:qFormat/>
    <w:pPr>
      <w:adjustRightInd w:val="0"/>
      <w:snapToGrid w:val="0"/>
      <w:spacing w:line="360" w:lineRule="auto"/>
      <w:ind w:firstLine="0"/>
    </w:pPr>
    <w:rPr>
      <w:rFonts w:ascii="Tahoma" w:hAnsi="Tahoma"/>
      <w:sz w:val="24"/>
      <w:szCs w:val="24"/>
    </w:rPr>
  </w:style>
  <w:style w:type="paragraph" w:customStyle="1" w:styleId="xl25">
    <w:name w:val="xl25"/>
    <w:basedOn w:val="a"/>
    <w:qFormat/>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a">
    <w:name w:val="!封面大标题（小初黑）"/>
    <w:next w:val="affffffd"/>
    <w:qFormat/>
    <w:pPr>
      <w:jc w:val="center"/>
    </w:pPr>
    <w:rPr>
      <w:rFonts w:eastAsia="黑体"/>
      <w:kern w:val="2"/>
      <w:sz w:val="72"/>
      <w:szCs w:val="72"/>
    </w:rPr>
  </w:style>
  <w:style w:type="paragraph" w:customStyle="1" w:styleId="xl252">
    <w:name w:val="xl2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b">
    <w:name w:val="图编号"/>
    <w:basedOn w:val="a"/>
    <w:next w:val="a"/>
    <w:qFormat/>
    <w:pPr>
      <w:spacing w:line="360" w:lineRule="auto"/>
      <w:ind w:left="420"/>
      <w:jc w:val="center"/>
    </w:pPr>
    <w:rPr>
      <w:b/>
      <w:szCs w:val="24"/>
    </w:rPr>
  </w:style>
  <w:style w:type="paragraph" w:customStyle="1" w:styleId="q6">
    <w:name w:val="q6"/>
    <w:basedOn w:val="6"/>
    <w:qFormat/>
    <w:pPr>
      <w:widowControl w:val="0"/>
      <w:tabs>
        <w:tab w:val="clear" w:pos="1440"/>
        <w:tab w:val="left" w:pos="0"/>
      </w:tabs>
      <w:spacing w:line="360" w:lineRule="auto"/>
    </w:pPr>
    <w:rPr>
      <w:rFonts w:ascii="黑体" w:hAnsi="黑体" w:cs="Times New Roman"/>
      <w:kern w:val="2"/>
      <w:sz w:val="21"/>
      <w:szCs w:val="21"/>
    </w:rPr>
  </w:style>
  <w:style w:type="paragraph" w:customStyle="1" w:styleId="my41">
    <w:name w:val="my 标题 4(一)1."/>
    <w:basedOn w:val="a"/>
    <w:qFormat/>
    <w:pPr>
      <w:tabs>
        <w:tab w:val="left" w:pos="420"/>
      </w:tabs>
      <w:spacing w:line="360" w:lineRule="auto"/>
      <w:ind w:left="420" w:firstLineChars="200" w:hanging="420"/>
    </w:pPr>
    <w:rPr>
      <w:sz w:val="24"/>
      <w:szCs w:val="24"/>
    </w:rPr>
  </w:style>
  <w:style w:type="paragraph" w:customStyle="1" w:styleId="CharChar1">
    <w:name w:val="Char Char1"/>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f0">
    <w:name w:val="样式 正文缩进 + 首行缩进:  2 字符"/>
    <w:basedOn w:val="aa"/>
    <w:qFormat/>
    <w:pPr>
      <w:spacing w:before="160" w:after="160" w:line="360" w:lineRule="auto"/>
      <w:ind w:firstLine="480"/>
    </w:pPr>
    <w:rPr>
      <w:rFonts w:ascii="宋体" w:hAnsi="宋体"/>
      <w:sz w:val="24"/>
      <w:szCs w:val="24"/>
    </w:rPr>
  </w:style>
  <w:style w:type="paragraph" w:customStyle="1" w:styleId="xl33">
    <w:name w:val="xl33"/>
    <w:basedOn w:val="a"/>
    <w:qFormat/>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pPr>
      <w:tabs>
        <w:tab w:val="left" w:pos="0"/>
      </w:tabs>
      <w:snapToGrid w:val="0"/>
      <w:spacing w:beforeLines="50" w:afterLines="50"/>
    </w:pPr>
    <w:rPr>
      <w:rFonts w:asciiTheme="minorEastAsia" w:eastAsiaTheme="minorEastAsia" w:hAnsiTheme="minorEastAsia"/>
      <w:b w:val="0"/>
    </w:rPr>
  </w:style>
  <w:style w:type="paragraph" w:customStyle="1" w:styleId="xl242">
    <w:name w:val="xl2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pPr>
      <w:spacing w:line="360" w:lineRule="auto"/>
      <w:ind w:firstLineChars="200" w:firstLine="200"/>
    </w:pPr>
    <w:rPr>
      <w:rFonts w:ascii="Tahoma" w:hAnsi="Tahoma"/>
      <w:sz w:val="24"/>
      <w:szCs w:val="20"/>
    </w:rPr>
  </w:style>
  <w:style w:type="paragraph" w:customStyle="1" w:styleId="2f1">
    <w:name w:val="我的标题2"/>
    <w:basedOn w:val="a"/>
    <w:next w:val="a"/>
    <w:qFormat/>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pPr>
      <w:spacing w:line="360" w:lineRule="auto"/>
      <w:ind w:firstLineChars="200" w:firstLine="200"/>
    </w:pPr>
    <w:rPr>
      <w:rFonts w:ascii="Tahoma" w:hAnsi="Tahoma"/>
      <w:sz w:val="24"/>
      <w:szCs w:val="20"/>
    </w:rPr>
  </w:style>
  <w:style w:type="paragraph" w:customStyle="1" w:styleId="h10">
    <w:name w:val="h10"/>
    <w:basedOn w:val="5"/>
    <w:qFormat/>
    <w:pPr>
      <w:keepNext w:val="0"/>
      <w:keepLines w:val="0"/>
      <w:tabs>
        <w:tab w:val="left" w:pos="907"/>
        <w:tab w:val="left" w:pos="1704"/>
      </w:tabs>
      <w:snapToGrid w:val="0"/>
      <w:spacing w:beforeLines="50" w:afterLines="50" w:line="360" w:lineRule="auto"/>
      <w:ind w:left="907" w:firstLineChars="200" w:hanging="619"/>
      <w:jc w:val="left"/>
    </w:pPr>
    <w:rPr>
      <w:sz w:val="24"/>
      <w:szCs w:val="24"/>
    </w:rPr>
  </w:style>
  <w:style w:type="paragraph" w:customStyle="1" w:styleId="wmcz">
    <w:name w:val="wmcz"/>
    <w:basedOn w:val="a"/>
    <w:qFormat/>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p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pPr>
      <w:widowControl/>
      <w:spacing w:before="60" w:after="60" w:line="360" w:lineRule="auto"/>
      <w:ind w:firstLineChars="200" w:firstLine="200"/>
      <w:jc w:val="left"/>
    </w:pPr>
    <w:rPr>
      <w:kern w:val="0"/>
      <w:sz w:val="24"/>
      <w:szCs w:val="24"/>
    </w:rPr>
  </w:style>
  <w:style w:type="paragraph" w:customStyle="1" w:styleId="1f1">
    <w:name w:val="修订1"/>
    <w:qFormat/>
    <w:rPr>
      <w:kern w:val="2"/>
      <w:sz w:val="21"/>
      <w:szCs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pPr>
      <w:tabs>
        <w:tab w:val="left" w:pos="0"/>
      </w:tabs>
      <w:snapToGrid w:val="0"/>
      <w:spacing w:beforeLines="50" w:afterLines="50" w:line="360" w:lineRule="auto"/>
      <w:ind w:left="425" w:hanging="425"/>
    </w:pPr>
    <w:rPr>
      <w:rFonts w:ascii="Calibri" w:eastAsiaTheme="minorEastAsia" w:hAnsi="Calibri"/>
      <w:b w:val="0"/>
      <w:sz w:val="28"/>
      <w:szCs w:val="28"/>
    </w:rPr>
  </w:style>
  <w:style w:type="paragraph" w:customStyle="1" w:styleId="xl427">
    <w:name w:val="xl4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2">
    <w:name w:val="样式 左侧:  2 字符"/>
    <w:basedOn w:val="a"/>
    <w:qFormat/>
    <w:pPr>
      <w:tabs>
        <w:tab w:val="left" w:pos="0"/>
      </w:tabs>
      <w:spacing w:line="360" w:lineRule="auto"/>
      <w:ind w:left="900"/>
      <w:jc w:val="left"/>
    </w:pPr>
    <w:rPr>
      <w:rFonts w:ascii="宋体"/>
      <w:b/>
      <w:sz w:val="24"/>
      <w:szCs w:val="24"/>
    </w:rPr>
  </w:style>
  <w:style w:type="paragraph" w:customStyle="1" w:styleId="afffffffc">
    <w:name w:val="文档正文"/>
    <w:basedOn w:val="a"/>
    <w:qFormat/>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pPr>
      <w:tabs>
        <w:tab w:val="left" w:pos="0"/>
      </w:tabs>
      <w:spacing w:beforeLines="50" w:afterLines="50" w:line="360" w:lineRule="auto"/>
      <w:jc w:val="left"/>
    </w:pPr>
  </w:style>
  <w:style w:type="paragraph" w:customStyle="1" w:styleId="xl268">
    <w:name w:val="xl268"/>
    <w:basedOn w:val="a"/>
    <w:qFormat/>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d">
    <w:name w:val="黑体小初中"/>
    <w:basedOn w:val="my"/>
    <w:qFormat/>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pPr>
      <w:tabs>
        <w:tab w:val="left" w:pos="0"/>
      </w:tabs>
      <w:spacing w:beforeLines="50" w:afterLines="50" w:line="360" w:lineRule="auto"/>
      <w:ind w:firstLineChars="200" w:firstLine="200"/>
    </w:pPr>
    <w:rPr>
      <w:sz w:val="24"/>
      <w:szCs w:val="24"/>
    </w:rPr>
  </w:style>
  <w:style w:type="paragraph" w:customStyle="1" w:styleId="xl236">
    <w:name w:val="xl236"/>
    <w:basedOn w:val="a"/>
    <w:qFormat/>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e">
    <w:name w:val="文中段落"/>
    <w:basedOn w:val="afffff0"/>
    <w:qFormat/>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pPr>
      <w:tabs>
        <w:tab w:val="left" w:pos="0"/>
      </w:tabs>
      <w:adjustRightInd w:val="0"/>
      <w:spacing w:beforeLines="50" w:afterLines="50"/>
    </w:pPr>
    <w:rPr>
      <w:rFonts w:cs="Times New Roman"/>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1">
    <w:name w:val="TOC 标题1"/>
    <w:basedOn w:val="1"/>
    <w:next w:val="a"/>
    <w:uiPriority w:val="39"/>
    <w:qFormat/>
    <w:pPr>
      <w:spacing w:beforeLines="50" w:afterLines="50" w:line="360" w:lineRule="auto"/>
      <w:outlineLvl w:val="9"/>
    </w:pPr>
    <w:rPr>
      <w:rFonts w:ascii="宋体" w:hAnsi="宋体"/>
      <w:sz w:val="36"/>
      <w:szCs w:val="36"/>
    </w:rPr>
  </w:style>
  <w:style w:type="paragraph" w:customStyle="1" w:styleId="font1">
    <w:name w:val="font1"/>
    <w:basedOn w:val="a"/>
    <w:qFormat/>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pPr>
      <w:keepLines/>
      <w:spacing w:before="60" w:after="120" w:line="240" w:lineRule="atLeast"/>
      <w:ind w:firstLineChars="200" w:firstLine="200"/>
      <w:jc w:val="left"/>
    </w:pPr>
    <w:rPr>
      <w:kern w:val="0"/>
      <w:sz w:val="24"/>
      <w:szCs w:val="20"/>
      <w:lang w:eastAsia="en-US"/>
    </w:rPr>
  </w:style>
  <w:style w:type="paragraph" w:customStyle="1" w:styleId="affffffff">
    <w:name w:val="四级无标题条"/>
    <w:basedOn w:val="a"/>
    <w:qFormat/>
    <w:pPr>
      <w:tabs>
        <w:tab w:val="left" w:pos="2580"/>
      </w:tabs>
      <w:spacing w:line="360" w:lineRule="auto"/>
      <w:ind w:left="2580" w:firstLineChars="200" w:hanging="420"/>
    </w:pPr>
    <w:rPr>
      <w:rFonts w:ascii="宋体" w:hAnsi="宋体"/>
      <w:sz w:val="24"/>
      <w:szCs w:val="24"/>
    </w:rPr>
  </w:style>
  <w:style w:type="paragraph" w:customStyle="1" w:styleId="affffffff0">
    <w:name w:val="图标号"/>
    <w:basedOn w:val="afffff0"/>
    <w:qFormat/>
    <w:pPr>
      <w:spacing w:line="360" w:lineRule="auto"/>
      <w:ind w:firstLineChars="0" w:firstLine="0"/>
      <w:jc w:val="center"/>
    </w:pPr>
    <w:rPr>
      <w:rFonts w:ascii="Calibri" w:eastAsia="仿宋_GB2312" w:hAnsi="Calibri" w:cs="Times New Roman"/>
      <w:kern w:val="0"/>
      <w:sz w:val="24"/>
      <w:szCs w:val="21"/>
    </w:rPr>
  </w:style>
  <w:style w:type="paragraph" w:customStyle="1" w:styleId="affffffff1">
    <w:name w:val="表编号"/>
    <w:basedOn w:val="a"/>
    <w:qFormat/>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fc"/>
    <w:qFormat/>
    <w:pPr>
      <w:spacing w:after="234" w:line="360" w:lineRule="auto"/>
      <w:ind w:left="0" w:firstLine="0"/>
    </w:pPr>
    <w:rPr>
      <w:rFonts w:ascii="宋体" w:hAnsi="宋体"/>
      <w:bCs/>
      <w:iCs/>
      <w:kern w:val="2"/>
      <w:szCs w:val="20"/>
    </w:rPr>
  </w:style>
  <w:style w:type="paragraph" w:customStyle="1" w:styleId="xl26">
    <w:name w:val="xl26"/>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f2">
    <w:name w:val="标书正文1"/>
    <w:basedOn w:val="a"/>
    <w:qFormat/>
    <w:pPr>
      <w:spacing w:line="360" w:lineRule="auto"/>
      <w:ind w:firstLineChars="150" w:firstLine="360"/>
    </w:pPr>
    <w:rPr>
      <w:rFonts w:ascii="宋体"/>
      <w:kern w:val="0"/>
      <w:sz w:val="24"/>
      <w:szCs w:val="24"/>
    </w:rPr>
  </w:style>
  <w:style w:type="paragraph" w:customStyle="1" w:styleId="1f3">
    <w:name w:val="样式 正文首行缩进 + 首行缩进:  1 字符"/>
    <w:basedOn w:val="afffb"/>
    <w:qFormat/>
    <w:pPr>
      <w:tabs>
        <w:tab w:val="left" w:pos="2730"/>
      </w:tabs>
      <w:spacing w:after="120" w:line="360" w:lineRule="auto"/>
      <w:ind w:firstLineChars="200" w:firstLine="480"/>
    </w:pPr>
    <w:rPr>
      <w:szCs w:val="20"/>
    </w:rPr>
  </w:style>
  <w:style w:type="paragraph" w:customStyle="1" w:styleId="47">
    <w:name w:val="正文文字 4"/>
    <w:basedOn w:val="afa"/>
    <w:qFormat/>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f4">
    <w:name w:val="1."/>
    <w:basedOn w:val="a"/>
    <w:qFormat/>
    <w:pPr>
      <w:tabs>
        <w:tab w:val="left" w:pos="482"/>
      </w:tabs>
      <w:spacing w:line="360" w:lineRule="auto"/>
      <w:ind w:left="482" w:firstLineChars="200" w:hanging="482"/>
    </w:pPr>
    <w:rPr>
      <w:sz w:val="24"/>
      <w:szCs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ff2">
    <w:name w:val="列表项目"/>
    <w:basedOn w:val="a"/>
    <w:qFormat/>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pPr>
      <w:tabs>
        <w:tab w:val="left" w:pos="0"/>
      </w:tabs>
      <w:adjustRightInd w:val="0"/>
      <w:spacing w:beforeLines="50" w:afterLines="50" w:line="360" w:lineRule="auto"/>
      <w:ind w:left="425" w:hanging="425"/>
    </w:pPr>
    <w:rPr>
      <w:rFonts w:ascii="Cambria" w:eastAsia="宋体" w:hAnsi="Cambria" w:cs="Times New Roman"/>
    </w:rPr>
  </w:style>
  <w:style w:type="paragraph" w:customStyle="1" w:styleId="affffffff3">
    <w:name w:val="文字"/>
    <w:basedOn w:val="a"/>
    <w:link w:val="Char6"/>
    <w:qFormat/>
    <w:pPr>
      <w:tabs>
        <w:tab w:val="left" w:pos="8520"/>
      </w:tabs>
      <w:spacing w:line="312" w:lineRule="auto"/>
      <w:ind w:right="-210" w:firstLineChars="200" w:firstLine="556"/>
    </w:pPr>
    <w:rPr>
      <w:rFonts w:ascii="楷体_GB2312" w:eastAsia="楷体_GB2312"/>
      <w:sz w:val="28"/>
      <w:szCs w:val="20"/>
    </w:rPr>
  </w:style>
  <w:style w:type="character" w:customStyle="1" w:styleId="Char6">
    <w:name w:val="文字 Char"/>
    <w:link w:val="affffffff3"/>
    <w:qFormat/>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pPr>
      <w:spacing w:line="360" w:lineRule="auto"/>
      <w:ind w:firstLineChars="200" w:firstLine="200"/>
    </w:pPr>
    <w:rPr>
      <w:rFonts w:ascii="Tahoma" w:hAnsi="Tahoma" w:cs="Tahoma"/>
      <w:sz w:val="24"/>
    </w:rPr>
  </w:style>
  <w:style w:type="paragraph" w:customStyle="1" w:styleId="xl267">
    <w:name w:val="xl267"/>
    <w:basedOn w:val="a"/>
    <w:qFormat/>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pPr>
      <w:pBdr>
        <w:bottom w:val="single" w:sz="8" w:space="5" w:color="auto"/>
      </w:pBdr>
    </w:pPr>
    <w:rPr>
      <w:rFonts w:ascii="Arial" w:eastAsia="楷体_GB2312" w:hAnsi="Arial"/>
      <w:color w:val="000000"/>
      <w:sz w:val="21"/>
    </w:rPr>
  </w:style>
  <w:style w:type="paragraph" w:customStyle="1" w:styleId="xl234">
    <w:name w:val="xl234"/>
    <w:basedOn w:val="a"/>
    <w:qFormat/>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pPr>
      <w:spacing w:afterLines="50" w:line="360" w:lineRule="auto"/>
      <w:ind w:firstLineChars="200" w:firstLine="200"/>
      <w:jc w:val="center"/>
    </w:pPr>
    <w:rPr>
      <w:rFonts w:cs="宋体"/>
      <w:b/>
      <w:spacing w:val="12"/>
      <w:sz w:val="28"/>
      <w:szCs w:val="20"/>
    </w:rPr>
  </w:style>
  <w:style w:type="paragraph" w:customStyle="1" w:styleId="xl256">
    <w:name w:val="xl2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p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4">
    <w:name w:val="正文样式"/>
    <w:basedOn w:val="a"/>
    <w:qFormat/>
    <w:pPr>
      <w:spacing w:line="360" w:lineRule="auto"/>
      <w:ind w:firstLineChars="200" w:firstLine="200"/>
    </w:pPr>
    <w:rPr>
      <w:sz w:val="24"/>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ff5">
    <w:name w:val="黑体小二中"/>
    <w:basedOn w:val="my"/>
    <w:qFormat/>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6">
    <w:name w:val="首行缩进"/>
    <w:basedOn w:val="a"/>
    <w:qFormat/>
    <w:pPr>
      <w:spacing w:line="360" w:lineRule="auto"/>
      <w:ind w:firstLineChars="200" w:firstLine="480"/>
    </w:pPr>
    <w:rPr>
      <w:sz w:val="24"/>
      <w:szCs w:val="20"/>
    </w:rPr>
  </w:style>
  <w:style w:type="paragraph" w:customStyle="1" w:styleId="xl428">
    <w:name w:val="xl4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pPr>
      <w:widowControl/>
      <w:spacing w:line="360" w:lineRule="auto"/>
      <w:ind w:firstLineChars="200" w:firstLine="200"/>
      <w:jc w:val="left"/>
    </w:pPr>
    <w:rPr>
      <w:kern w:val="0"/>
      <w:sz w:val="24"/>
      <w:szCs w:val="20"/>
      <w:lang w:val="en-AU"/>
    </w:rPr>
  </w:style>
  <w:style w:type="paragraph" w:customStyle="1" w:styleId="affffffff7">
    <w:name w:val="应答"/>
    <w:basedOn w:val="a"/>
    <w:qFormat/>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5">
    <w:name w:val="1）编号"/>
    <w:basedOn w:val="afffff0"/>
    <w:qFormat/>
    <w:pPr>
      <w:tabs>
        <w:tab w:val="left"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f8">
    <w:name w:val="规范正文"/>
    <w:basedOn w:val="24"/>
    <w:qFormat/>
    <w:pPr>
      <w:tabs>
        <w:tab w:val="left" w:pos="907"/>
        <w:tab w:val="left" w:pos="2730"/>
      </w:tabs>
      <w:spacing w:after="120"/>
      <w:ind w:leftChars="0" w:left="907" w:firstLineChars="200" w:hanging="619"/>
    </w:pPr>
    <w:rPr>
      <w:bCs/>
    </w:rPr>
  </w:style>
  <w:style w:type="paragraph" w:customStyle="1" w:styleId="l">
    <w:name w:val="l正文"/>
    <w:qFormat/>
    <w:pPr>
      <w:spacing w:line="360" w:lineRule="auto"/>
      <w:ind w:firstLineChars="200" w:firstLine="200"/>
      <w:jc w:val="both"/>
    </w:pPr>
    <w:rPr>
      <w:rFonts w:ascii="楷体_GB2312" w:eastAsia="楷体_GB2312"/>
      <w:sz w:val="24"/>
    </w:rPr>
  </w:style>
  <w:style w:type="paragraph" w:customStyle="1" w:styleId="1f6">
    <w:name w:val="目录标题1"/>
    <w:basedOn w:val="a"/>
    <w:qFormat/>
    <w:pPr>
      <w:spacing w:line="360" w:lineRule="auto"/>
      <w:ind w:firstLineChars="200" w:firstLine="200"/>
    </w:pPr>
    <w:rPr>
      <w:rFonts w:ascii="宋体" w:hAnsi="宋体"/>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f9">
    <w:name w:val="正文居中"/>
    <w:basedOn w:val="a"/>
    <w:qFormat/>
    <w:pPr>
      <w:spacing w:line="360" w:lineRule="auto"/>
      <w:ind w:firstLineChars="200" w:firstLine="200"/>
      <w:jc w:val="center"/>
    </w:pPr>
    <w:rPr>
      <w:rFonts w:ascii="Arial" w:hAnsi="Arial"/>
      <w:sz w:val="24"/>
      <w:szCs w:val="24"/>
    </w:rPr>
  </w:style>
  <w:style w:type="paragraph" w:customStyle="1" w:styleId="my10">
    <w:name w:val="!my（1）"/>
    <w:qFormat/>
    <w:pPr>
      <w:tabs>
        <w:tab w:val="left" w:pos="1335"/>
      </w:tabs>
      <w:spacing w:beforeLines="50" w:afterLines="50" w:line="360" w:lineRule="auto"/>
      <w:ind w:left="1335" w:hanging="855"/>
    </w:pPr>
    <w:rPr>
      <w:kern w:val="2"/>
      <w:sz w:val="24"/>
      <w:szCs w:val="24"/>
    </w:rPr>
  </w:style>
  <w:style w:type="paragraph" w:customStyle="1" w:styleId="Char30">
    <w:name w:val="Char3"/>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fa">
    <w:name w:val="项目介绍"/>
    <w:basedOn w:val="a"/>
    <w:qFormat/>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fb">
    <w:name w:val="单位名称"/>
    <w:basedOn w:val="a"/>
    <w:qFormat/>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pPr>
      <w:ind w:firstLineChars="0" w:firstLine="0"/>
    </w:pPr>
  </w:style>
  <w:style w:type="paragraph" w:customStyle="1" w:styleId="5GB2312">
    <w:name w:val="样式 标题 5 + 仿宋_GB2312"/>
    <w:basedOn w:val="a"/>
    <w:qFormat/>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fc">
    <w:name w:val="正文缩排"/>
    <w:basedOn w:val="a"/>
    <w:qFormat/>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3">
    <w:name w:val="名称2"/>
    <w:basedOn w:val="a"/>
    <w:qFormat/>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d">
    <w:name w:val="第一章"/>
    <w:basedOn w:val="1"/>
    <w:qFormat/>
    <w:pPr>
      <w:tabs>
        <w:tab w:val="left" w:pos="0"/>
      </w:tabs>
      <w:spacing w:beforeLines="50" w:afterLines="50" w:line="360" w:lineRule="auto"/>
      <w:jc w:val="left"/>
    </w:pPr>
    <w:rPr>
      <w:b w:val="0"/>
    </w:rPr>
  </w:style>
  <w:style w:type="paragraph" w:customStyle="1" w:styleId="affffffffe">
    <w:name w:val="自定义正文"/>
    <w:basedOn w:val="a"/>
    <w:qFormat/>
    <w:pPr>
      <w:spacing w:line="360" w:lineRule="auto"/>
      <w:ind w:firstLineChars="200" w:firstLine="200"/>
    </w:pPr>
    <w:rPr>
      <w:sz w:val="24"/>
      <w:szCs w:val="24"/>
    </w:rPr>
  </w:style>
  <w:style w:type="paragraph" w:customStyle="1" w:styleId="xl269">
    <w:name w:val="xl2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pPr>
      <w:tabs>
        <w:tab w:val="left" w:pos="0"/>
      </w:tabs>
      <w:adjustRightInd w:val="0"/>
      <w:spacing w:beforeLines="50" w:afterLines="50" w:line="360" w:lineRule="auto"/>
    </w:pPr>
    <w:rPr>
      <w:rFonts w:ascii="Times New Roman" w:eastAsia="宋体" w:hAnsi="Times New Roman" w:cs="宋体"/>
      <w:b w:val="0"/>
      <w:sz w:val="36"/>
      <w:szCs w:val="20"/>
    </w:rPr>
  </w:style>
  <w:style w:type="paragraph" w:customStyle="1" w:styleId="Style8">
    <w:name w:val="_Style 8"/>
    <w:basedOn w:val="a"/>
    <w:qFormat/>
    <w:rPr>
      <w:sz w:val="24"/>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a">
    <w:name w:val="Char1"/>
    <w:basedOn w:val="a"/>
    <w:qFormat/>
    <w:pPr>
      <w:widowControl/>
      <w:adjustRightInd w:val="0"/>
      <w:snapToGrid w:val="0"/>
      <w:spacing w:after="160" w:line="240" w:lineRule="exact"/>
      <w:jc w:val="left"/>
    </w:pPr>
    <w:rPr>
      <w:rFonts w:ascii="Verdana" w:hAnsi="Verdana"/>
      <w:kern w:val="0"/>
      <w:sz w:val="20"/>
      <w:szCs w:val="20"/>
      <w:lang w:eastAsia="en-US"/>
    </w:rPr>
  </w:style>
  <w:style w:type="paragraph" w:customStyle="1" w:styleId="Char7">
    <w:name w:val="安 Char"/>
    <w:basedOn w:val="a"/>
    <w:link w:val="CharChar3"/>
    <w:semiHidden/>
    <w:qFormat/>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7"/>
    <w:semiHidden/>
    <w:qFormat/>
    <w:rPr>
      <w:rFonts w:ascii="Arial Narrow" w:eastAsia="黑体" w:hAnsi="Arial Narrow"/>
      <w:b/>
      <w:bCs/>
      <w:kern w:val="2"/>
      <w:sz w:val="28"/>
      <w:szCs w:val="24"/>
    </w:rPr>
  </w:style>
  <w:style w:type="paragraph" w:customStyle="1" w:styleId="afffffffff">
    <w:name w:val="图号"/>
    <w:basedOn w:val="a"/>
    <w:semiHidden/>
    <w:qFormat/>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pPr>
      <w:keepNext w:val="0"/>
      <w:keepLines w:val="0"/>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4">
    <w:name w:val="正文2"/>
    <w:basedOn w:val="a"/>
    <w:link w:val="2f5"/>
    <w:qFormat/>
    <w:pPr>
      <w:adjustRightInd w:val="0"/>
      <w:snapToGrid w:val="0"/>
      <w:spacing w:line="360" w:lineRule="auto"/>
      <w:ind w:firstLineChars="225" w:firstLine="540"/>
    </w:pPr>
    <w:rPr>
      <w:rFonts w:ascii="宋体" w:hAnsi="宋体"/>
      <w:sz w:val="24"/>
      <w:szCs w:val="24"/>
    </w:rPr>
  </w:style>
  <w:style w:type="character" w:customStyle="1" w:styleId="2f5">
    <w:name w:val="正文2 字符"/>
    <w:link w:val="2f4"/>
    <w:qFormat/>
    <w:locked/>
    <w:rPr>
      <w:rFonts w:ascii="宋体" w:hAnsi="宋体"/>
      <w:kern w:val="2"/>
      <w:sz w:val="24"/>
      <w:szCs w:val="24"/>
    </w:rPr>
  </w:style>
  <w:style w:type="paragraph" w:customStyle="1" w:styleId="CharCharCharCharCharChar">
    <w:name w:val="Char Char Char Char Char Char"/>
    <w:basedOn w:val="a"/>
    <w:qFormat/>
    <w:rPr>
      <w:rFonts w:ascii="宋体" w:hAnsi="宋体" w:cs="Courier New"/>
      <w:sz w:val="32"/>
      <w:szCs w:val="32"/>
    </w:rPr>
  </w:style>
  <w:style w:type="character" w:customStyle="1" w:styleId="2CharChar0">
    <w:name w:val="标题 2 Char Char"/>
    <w:qFormat/>
    <w:rPr>
      <w:rFonts w:ascii="宋体" w:eastAsia="宋体" w:hAnsi="宋体"/>
      <w:b/>
      <w:kern w:val="2"/>
      <w:sz w:val="28"/>
      <w:lang w:val="en-US" w:eastAsia="zh-CN" w:bidi="ar-SA"/>
    </w:rPr>
  </w:style>
  <w:style w:type="character" w:customStyle="1" w:styleId="3CharChar">
    <w:name w:val="标题 3 Char Char"/>
    <w:qFormat/>
    <w:rPr>
      <w:rFonts w:eastAsia="宋体"/>
      <w:b/>
      <w:bCs/>
      <w:kern w:val="2"/>
      <w:sz w:val="24"/>
      <w:szCs w:val="32"/>
      <w:lang w:val="en-US" w:eastAsia="zh-CN" w:bidi="ar-SA"/>
    </w:rPr>
  </w:style>
  <w:style w:type="character" w:customStyle="1" w:styleId="4CharChar0">
    <w:name w:val="标题 4 Char Char"/>
    <w:qFormat/>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Pr>
      <w:rFonts w:ascii="Tahoma" w:hAnsi="Tahoma" w:cs="Tahoma"/>
      <w:sz w:val="24"/>
      <w:szCs w:val="24"/>
    </w:rPr>
  </w:style>
  <w:style w:type="paragraph" w:customStyle="1" w:styleId="afffffffff0">
    <w:name w:val="正文格式"/>
    <w:basedOn w:val="a"/>
    <w:link w:val="Char8"/>
    <w:qFormat/>
    <w:pPr>
      <w:widowControl/>
      <w:adjustRightInd w:val="0"/>
      <w:snapToGrid w:val="0"/>
      <w:spacing w:line="360" w:lineRule="atLeast"/>
      <w:ind w:firstLineChars="200" w:firstLine="482"/>
      <w:textAlignment w:val="baseline"/>
    </w:pPr>
    <w:rPr>
      <w:kern w:val="0"/>
      <w:sz w:val="24"/>
      <w:szCs w:val="20"/>
    </w:rPr>
  </w:style>
  <w:style w:type="character" w:customStyle="1" w:styleId="Char8">
    <w:name w:val="正文格式 Char"/>
    <w:link w:val="afffffffff0"/>
    <w:qFormat/>
    <w:rPr>
      <w:sz w:val="24"/>
    </w:rPr>
  </w:style>
  <w:style w:type="paragraph" w:customStyle="1" w:styleId="512311456">
    <w:name w:val="样式 标题 5第四层条第四层条1第四层条2第四层条3第四层条11第五层第四层条4第四层条5第四层条6第四层条..."/>
    <w:basedOn w:val="5"/>
    <w:qFormat/>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ff1">
    <w:name w:val="正文内容格式"/>
    <w:basedOn w:val="a"/>
    <w:link w:val="Char9"/>
    <w:qFormat/>
    <w:pPr>
      <w:widowControl/>
      <w:adjustRightInd w:val="0"/>
      <w:snapToGrid w:val="0"/>
      <w:spacing w:line="300" w:lineRule="auto"/>
      <w:textAlignment w:val="baseline"/>
    </w:pPr>
    <w:rPr>
      <w:rFonts w:ascii="宋体" w:hAnsi="宋体"/>
      <w:kern w:val="0"/>
      <w:sz w:val="24"/>
      <w:szCs w:val="24"/>
    </w:rPr>
  </w:style>
  <w:style w:type="character" w:customStyle="1" w:styleId="Char9">
    <w:name w:val="正文内容格式 Char"/>
    <w:link w:val="afffffffff1"/>
    <w:qFormat/>
    <w:rPr>
      <w:rFonts w:ascii="宋体" w:hAnsi="宋体"/>
      <w:sz w:val="24"/>
      <w:szCs w:val="24"/>
    </w:rPr>
  </w:style>
  <w:style w:type="paragraph" w:customStyle="1" w:styleId="--">
    <w:name w:val="题注-题注-图表"/>
    <w:basedOn w:val="a"/>
    <w:next w:val="a"/>
    <w:link w:val="--CharChar"/>
    <w:qFormat/>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Pr>
      <w:rFonts w:ascii="黑体" w:eastAsia="黑体" w:hAnsi="宋体"/>
      <w:kern w:val="2"/>
      <w:sz w:val="24"/>
      <w:szCs w:val="24"/>
    </w:rPr>
  </w:style>
  <w:style w:type="paragraph" w:customStyle="1" w:styleId="font11">
    <w:name w:val="font11"/>
    <w:basedOn w:val="a"/>
    <w:qFormat/>
    <w:pPr>
      <w:widowControl/>
      <w:spacing w:before="100" w:beforeAutospacing="1" w:after="100" w:afterAutospacing="1"/>
      <w:jc w:val="left"/>
    </w:pPr>
    <w:rPr>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20"/>
      <w:szCs w:val="20"/>
    </w:rPr>
  </w:style>
  <w:style w:type="paragraph" w:customStyle="1" w:styleId="afffffffff2">
    <w:name w:val="正文不空"/>
    <w:basedOn w:val="a"/>
    <w:link w:val="Chara"/>
    <w:qFormat/>
    <w:pPr>
      <w:spacing w:line="360" w:lineRule="auto"/>
      <w:jc w:val="center"/>
    </w:pPr>
    <w:rPr>
      <w:rFonts w:ascii="仿宋_GB2312" w:eastAsia="仿宋_GB2312" w:hAnsi="Calibri"/>
      <w:sz w:val="24"/>
      <w:szCs w:val="24"/>
    </w:rPr>
  </w:style>
  <w:style w:type="character" w:customStyle="1" w:styleId="Chara">
    <w:name w:val="正文不空 Char"/>
    <w:link w:val="afffffffff2"/>
    <w:qFormat/>
    <w:rPr>
      <w:rFonts w:ascii="仿宋_GB2312" w:eastAsia="仿宋_GB2312" w:hAnsi="Calibri"/>
      <w:kern w:val="2"/>
      <w:sz w:val="24"/>
      <w:szCs w:val="24"/>
    </w:rPr>
  </w:style>
  <w:style w:type="paragraph" w:customStyle="1" w:styleId="afffffffff3">
    <w:name w:val="缩进正文"/>
    <w:basedOn w:val="a"/>
    <w:link w:val="CharChar4"/>
    <w:qFormat/>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ff3"/>
    <w:qFormat/>
    <w:rPr>
      <w:rFonts w:ascii="Calibri" w:hAnsi="Calibri"/>
      <w:kern w:val="2"/>
      <w:sz w:val="24"/>
      <w:szCs w:val="24"/>
    </w:rPr>
  </w:style>
  <w:style w:type="paragraph" w:customStyle="1" w:styleId="1f7">
    <w:name w:val="编号1"/>
    <w:basedOn w:val="a"/>
    <w:qFormat/>
    <w:pPr>
      <w:adjustRightInd w:val="0"/>
      <w:spacing w:line="360" w:lineRule="auto"/>
      <w:ind w:left="420"/>
      <w:jc w:val="left"/>
    </w:pPr>
    <w:rPr>
      <w:rFonts w:ascii="Calibri" w:hAnsi="Calibri"/>
      <w:sz w:val="24"/>
      <w:szCs w:val="24"/>
    </w:rPr>
  </w:style>
  <w:style w:type="paragraph" w:customStyle="1" w:styleId="2f6">
    <w:name w:val="编号2"/>
    <w:basedOn w:val="a"/>
    <w:qFormat/>
    <w:pPr>
      <w:wordWrap w:val="0"/>
      <w:adjustRightInd w:val="0"/>
      <w:spacing w:line="360" w:lineRule="auto"/>
      <w:ind w:left="720"/>
      <w:jc w:val="left"/>
    </w:pPr>
    <w:rPr>
      <w:rFonts w:ascii="Calibri" w:hAnsi="Calibri"/>
      <w:sz w:val="24"/>
      <w:szCs w:val="24"/>
    </w:rPr>
  </w:style>
  <w:style w:type="paragraph" w:customStyle="1" w:styleId="3a">
    <w:name w:val="编号3"/>
    <w:basedOn w:val="a"/>
    <w:qFormat/>
    <w:pPr>
      <w:adjustRightInd w:val="0"/>
      <w:spacing w:line="360" w:lineRule="auto"/>
      <w:ind w:left="820"/>
      <w:jc w:val="left"/>
    </w:pPr>
    <w:rPr>
      <w:rFonts w:ascii="Calibri" w:hAnsi="Calibri"/>
      <w:sz w:val="24"/>
      <w:szCs w:val="24"/>
    </w:rPr>
  </w:style>
  <w:style w:type="paragraph" w:customStyle="1" w:styleId="49">
    <w:name w:val="编号4"/>
    <w:basedOn w:val="a"/>
    <w:qFormat/>
    <w:pPr>
      <w:wordWrap w:val="0"/>
      <w:adjustRightInd w:val="0"/>
      <w:spacing w:line="360" w:lineRule="auto"/>
      <w:ind w:left="1223"/>
      <w:jc w:val="left"/>
    </w:pPr>
    <w:rPr>
      <w:rFonts w:ascii="Calibri" w:hAnsi="Calibri"/>
      <w:sz w:val="24"/>
      <w:szCs w:val="24"/>
    </w:rPr>
  </w:style>
  <w:style w:type="paragraph" w:customStyle="1" w:styleId="2f7">
    <w:name w:val="样式 缩进正文 + 首行缩进:  2 字符"/>
    <w:basedOn w:val="afffffffff3"/>
    <w:qFormat/>
    <w:rPr>
      <w:rFonts w:cs="宋体"/>
      <w:szCs w:val="20"/>
    </w:rPr>
  </w:style>
  <w:style w:type="paragraph" w:customStyle="1" w:styleId="afffffffff4">
    <w:name w:val="题注居中"/>
    <w:basedOn w:val="a"/>
    <w:qFormat/>
    <w:pPr>
      <w:adjustRightInd w:val="0"/>
      <w:spacing w:line="360" w:lineRule="auto"/>
      <w:jc w:val="center"/>
    </w:pPr>
    <w:rPr>
      <w:rFonts w:ascii="Calibri" w:hAnsi="Calibri"/>
      <w:szCs w:val="44"/>
    </w:rPr>
  </w:style>
  <w:style w:type="paragraph" w:customStyle="1" w:styleId="1f8">
    <w:name w:val="封面居中1"/>
    <w:basedOn w:val="a"/>
    <w:qFormat/>
    <w:pPr>
      <w:adjustRightInd w:val="0"/>
      <w:spacing w:line="360" w:lineRule="auto"/>
      <w:jc w:val="center"/>
    </w:pPr>
    <w:rPr>
      <w:rFonts w:ascii="Calibri" w:eastAsia="黑体" w:hAnsi="Calibri"/>
      <w:b/>
      <w:sz w:val="44"/>
      <w:szCs w:val="24"/>
    </w:rPr>
  </w:style>
  <w:style w:type="paragraph" w:customStyle="1" w:styleId="2f8">
    <w:name w:val="封面居中2"/>
    <w:basedOn w:val="1f8"/>
    <w:qFormat/>
    <w:rPr>
      <w:sz w:val="32"/>
    </w:rPr>
  </w:style>
  <w:style w:type="paragraph" w:customStyle="1" w:styleId="211">
    <w:name w:val="样式 缩进正文 + 首行缩进:  2 字符1"/>
    <w:basedOn w:val="afffffffff3"/>
    <w:qFormat/>
    <w:rPr>
      <w:rFonts w:cs="宋体"/>
      <w:sz w:val="21"/>
      <w:szCs w:val="20"/>
    </w:rPr>
  </w:style>
  <w:style w:type="paragraph" w:customStyle="1" w:styleId="212">
    <w:name w:val="样式 样式 缩进正文 + 首行缩进:  2 字符1 + 首行缩进:  2 字符"/>
    <w:basedOn w:val="211"/>
    <w:qFormat/>
    <w:pPr>
      <w:ind w:firstLine="420"/>
    </w:pPr>
  </w:style>
  <w:style w:type="paragraph" w:customStyle="1" w:styleId="afffffffff5">
    <w:name w:val="居右"/>
    <w:basedOn w:val="a"/>
    <w:qFormat/>
    <w:pPr>
      <w:spacing w:line="360" w:lineRule="auto"/>
      <w:jc w:val="right"/>
    </w:pPr>
    <w:rPr>
      <w:rFonts w:ascii="Calibri" w:hAnsi="Calibri"/>
      <w:b/>
      <w:sz w:val="24"/>
      <w:szCs w:val="24"/>
    </w:rPr>
  </w:style>
  <w:style w:type="paragraph" w:customStyle="1" w:styleId="afffffffff6">
    <w:name w:val="表正文黑体"/>
    <w:basedOn w:val="a"/>
    <w:qFormat/>
    <w:pPr>
      <w:jc w:val="left"/>
    </w:pPr>
    <w:rPr>
      <w:rFonts w:ascii="Calibri" w:eastAsia="黑体" w:hAnsi="Calibri"/>
      <w:szCs w:val="24"/>
    </w:rPr>
  </w:style>
  <w:style w:type="paragraph" w:customStyle="1" w:styleId="afffffffff7">
    <w:name w:val="表格标题黑体"/>
    <w:basedOn w:val="a"/>
    <w:qFormat/>
    <w:pPr>
      <w:jc w:val="center"/>
    </w:pPr>
    <w:rPr>
      <w:rFonts w:ascii="Calibri" w:eastAsia="黑体" w:hAnsi="Calibri"/>
      <w:b/>
      <w:kern w:val="0"/>
      <w:szCs w:val="24"/>
    </w:rPr>
  </w:style>
  <w:style w:type="paragraph" w:customStyle="1" w:styleId="afffffffff8">
    <w:name w:val="表格标题居左黑体"/>
    <w:basedOn w:val="afffffffff7"/>
    <w:qFormat/>
    <w:pPr>
      <w:jc w:val="left"/>
    </w:pPr>
    <w:rPr>
      <w:b w:val="0"/>
    </w:rPr>
  </w:style>
  <w:style w:type="paragraph" w:customStyle="1" w:styleId="afffffffff9">
    <w:name w:val="居中"/>
    <w:basedOn w:val="a"/>
    <w:qFormat/>
    <w:pPr>
      <w:adjustRightInd w:val="0"/>
      <w:spacing w:line="360" w:lineRule="auto"/>
      <w:jc w:val="center"/>
    </w:pPr>
    <w:rPr>
      <w:rFonts w:ascii="Calibri" w:hAnsi="Calibri"/>
      <w:sz w:val="24"/>
      <w:szCs w:val="24"/>
    </w:rPr>
  </w:style>
  <w:style w:type="paragraph" w:customStyle="1" w:styleId="afffffffffa">
    <w:name w:val="正文缩进加粗"/>
    <w:basedOn w:val="afffffffff3"/>
    <w:qFormat/>
    <w:rPr>
      <w:b/>
    </w:rPr>
  </w:style>
  <w:style w:type="paragraph" w:customStyle="1" w:styleId="afffffffffb">
    <w:name w:val="正文不缩进加粗"/>
    <w:basedOn w:val="a"/>
    <w:next w:val="a"/>
    <w:qFormat/>
    <w:pPr>
      <w:spacing w:line="360" w:lineRule="auto"/>
    </w:pPr>
    <w:rPr>
      <w:rFonts w:ascii="Calibri" w:hAnsi="Calibri"/>
      <w:b/>
      <w:sz w:val="24"/>
      <w:szCs w:val="24"/>
    </w:rPr>
  </w:style>
  <w:style w:type="paragraph" w:customStyle="1" w:styleId="afffffffffc">
    <w:name w:val="图表题目"/>
    <w:basedOn w:val="afffffffff7"/>
    <w:qFormat/>
    <w:pPr>
      <w:spacing w:line="360" w:lineRule="auto"/>
    </w:pPr>
  </w:style>
  <w:style w:type="paragraph" w:customStyle="1" w:styleId="afffffffffd">
    <w:name w:val="图表题目居左"/>
    <w:basedOn w:val="afffffffffc"/>
    <w:qFormat/>
    <w:pPr>
      <w:jc w:val="left"/>
    </w:pPr>
  </w:style>
  <w:style w:type="paragraph" w:customStyle="1" w:styleId="100">
    <w:name w:val="样式10"/>
    <w:basedOn w:val="1"/>
    <w:link w:val="10Char"/>
    <w:qFormat/>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Pr>
      <w:rFonts w:ascii="仿宋" w:eastAsia="仿宋" w:hAnsi="仿宋"/>
      <w:b/>
      <w:bCs/>
      <w:kern w:val="44"/>
      <w:sz w:val="36"/>
      <w:szCs w:val="44"/>
    </w:rPr>
  </w:style>
  <w:style w:type="paragraph" w:customStyle="1" w:styleId="afffffffffe">
    <w:name w:val="标点正文"/>
    <w:basedOn w:val="a"/>
    <w:qFormat/>
    <w:pPr>
      <w:tabs>
        <w:tab w:val="left" w:pos="1120"/>
      </w:tabs>
      <w:spacing w:line="360" w:lineRule="auto"/>
      <w:ind w:leftChars="250" w:left="1133" w:hangingChars="217" w:hanging="608"/>
    </w:pPr>
    <w:rPr>
      <w:sz w:val="28"/>
      <w:szCs w:val="28"/>
    </w:rPr>
  </w:style>
  <w:style w:type="paragraph" w:customStyle="1" w:styleId="affffffffff">
    <w:name w:val="样式 题注题注(图注) + 居中"/>
    <w:basedOn w:val="ac"/>
    <w:qFormat/>
    <w:pPr>
      <w:spacing w:before="152" w:after="160"/>
      <w:jc w:val="center"/>
    </w:pPr>
    <w:rPr>
      <w:rFonts w:ascii="Arial" w:hAnsi="Arial" w:cs="宋体"/>
      <w:szCs w:val="21"/>
    </w:rPr>
  </w:style>
  <w:style w:type="paragraph" w:customStyle="1" w:styleId="affffffffff0">
    <w:name w:val="四号正文"/>
    <w:basedOn w:val="a"/>
    <w:qFormat/>
    <w:pPr>
      <w:spacing w:line="360" w:lineRule="auto"/>
      <w:ind w:firstLineChars="200" w:firstLine="560"/>
    </w:pPr>
    <w:rPr>
      <w:sz w:val="28"/>
      <w:szCs w:val="28"/>
    </w:rPr>
  </w:style>
  <w:style w:type="paragraph" w:customStyle="1" w:styleId="affffffffff1">
    <w:name w:val="第二级标题（节）"/>
    <w:basedOn w:val="2"/>
    <w:qFormat/>
    <w:pPr>
      <w:tabs>
        <w:tab w:val="left" w:pos="0"/>
        <w:tab w:val="left" w:pos="420"/>
      </w:tabs>
      <w:adjustRightInd w:val="0"/>
      <w:spacing w:beforeLines="50" w:afterLines="50" w:line="360" w:lineRule="auto"/>
      <w:ind w:left="1505" w:hanging="425"/>
      <w:outlineLvl w:val="0"/>
    </w:pPr>
    <w:rPr>
      <w:rFonts w:ascii="黑体" w:hAnsi="黑体" w:cs="Times New Roman"/>
      <w:bCs w:val="0"/>
    </w:rPr>
  </w:style>
  <w:style w:type="paragraph" w:customStyle="1" w:styleId="affffffffff2">
    <w:name w:val="a乌鲁木齐图名"/>
    <w:qFormat/>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3">
    <w:name w:val="a乌鲁木齐表名"/>
    <w:qFormat/>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4">
    <w:name w:val="项目排序"/>
    <w:basedOn w:val="af"/>
    <w:next w:val="af"/>
    <w:qFormat/>
    <w:pPr>
      <w:spacing w:beforeLines="50" w:afterLines="50" w:line="360" w:lineRule="auto"/>
      <w:ind w:left="4532"/>
    </w:pPr>
    <w:rPr>
      <w:b/>
      <w:kern w:val="0"/>
      <w:sz w:val="28"/>
      <w:szCs w:val="32"/>
    </w:rPr>
  </w:style>
  <w:style w:type="paragraph" w:customStyle="1" w:styleId="00">
    <w:name w:val="0 正文"/>
    <w:basedOn w:val="a"/>
    <w:link w:val="0Char"/>
    <w:qFormat/>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Pr>
      <w:rFonts w:ascii="仿宋_GB2312" w:eastAsia="仿宋_GB2312" w:hAnsi="Calibri"/>
      <w:kern w:val="2"/>
      <w:sz w:val="28"/>
      <w:szCs w:val="28"/>
    </w:rPr>
  </w:style>
  <w:style w:type="character" w:customStyle="1" w:styleId="3Char5">
    <w:name w:val="标题 3 Char5"/>
    <w:qFormat/>
    <w:rPr>
      <w:rFonts w:ascii="Arial" w:eastAsia="黑体" w:hAnsi="Arial"/>
      <w:kern w:val="2"/>
      <w:sz w:val="28"/>
      <w:szCs w:val="24"/>
    </w:rPr>
  </w:style>
  <w:style w:type="paragraph" w:customStyle="1" w:styleId="affffffffff5">
    <w:name w:val="小节"/>
    <w:basedOn w:val="5"/>
    <w:next w:val="a"/>
    <w:qFormat/>
    <w:pPr>
      <w:keepNext w:val="0"/>
      <w:keepLines w:val="0"/>
      <w:snapToGrid w:val="0"/>
      <w:spacing w:beforeLines="50" w:afterLines="50" w:line="360" w:lineRule="auto"/>
      <w:ind w:firstLineChars="200" w:firstLine="200"/>
      <w:jc w:val="left"/>
    </w:pPr>
    <w:rPr>
      <w:bCs w:val="0"/>
      <w:color w:val="000000"/>
      <w:kern w:val="0"/>
      <w:sz w:val="24"/>
    </w:rPr>
  </w:style>
  <w:style w:type="paragraph" w:customStyle="1" w:styleId="1f9">
    <w:name w:val="样式 标题 1 + 黑体 小二"/>
    <w:basedOn w:val="1"/>
    <w:qFormat/>
    <w:rPr>
      <w:rFonts w:ascii="黑体" w:eastAsia="黑体" w:hAnsi="黑体"/>
      <w:sz w:val="36"/>
    </w:rPr>
  </w:style>
  <w:style w:type="paragraph" w:customStyle="1" w:styleId="affffffffff6">
    <w:name w:val="细化编号"/>
    <w:basedOn w:val="a"/>
    <w:link w:val="Charb"/>
    <w:qFormat/>
    <w:pPr>
      <w:spacing w:beforeLines="50" w:afterLines="50" w:line="360" w:lineRule="auto"/>
      <w:ind w:left="987"/>
    </w:pPr>
    <w:rPr>
      <w:sz w:val="24"/>
      <w:szCs w:val="24"/>
    </w:rPr>
  </w:style>
  <w:style w:type="character" w:customStyle="1" w:styleId="Charb">
    <w:name w:val="细化编号 Char"/>
    <w:link w:val="affffffffff6"/>
    <w:qFormat/>
    <w:rPr>
      <w:kern w:val="2"/>
      <w:sz w:val="24"/>
      <w:szCs w:val="24"/>
    </w:rPr>
  </w:style>
  <w:style w:type="paragraph" w:customStyle="1" w:styleId="affffffffff7">
    <w:name w:val="条目样式"/>
    <w:basedOn w:val="afffff0"/>
    <w:link w:val="Charc"/>
    <w:qFormat/>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c">
    <w:name w:val="条目样式 Char"/>
    <w:link w:val="affffffffff7"/>
    <w:qFormat/>
    <w:rPr>
      <w:kern w:val="2"/>
      <w:sz w:val="24"/>
      <w:szCs w:val="24"/>
    </w:rPr>
  </w:style>
  <w:style w:type="paragraph" w:customStyle="1" w:styleId="TEXT10">
    <w:name w:val="TEXT 10"/>
    <w:qFormat/>
    <w:pPr>
      <w:spacing w:line="360" w:lineRule="auto"/>
      <w:jc w:val="both"/>
    </w:pPr>
    <w:rPr>
      <w:rFonts w:ascii="Arial" w:hAnsi="Arial"/>
      <w:lang w:val="en-AU"/>
    </w:rPr>
  </w:style>
  <w:style w:type="paragraph" w:customStyle="1" w:styleId="affffffffff8">
    <w:name w:val="正常正文"/>
    <w:basedOn w:val="a"/>
    <w:link w:val="Chard"/>
    <w:qFormat/>
    <w:pPr>
      <w:widowControl/>
      <w:spacing w:line="360" w:lineRule="auto"/>
      <w:ind w:firstLineChars="200" w:firstLine="480"/>
    </w:pPr>
    <w:rPr>
      <w:rFonts w:ascii="宋体" w:hAnsi="宋体"/>
      <w:color w:val="000000"/>
      <w:sz w:val="24"/>
      <w:szCs w:val="24"/>
    </w:rPr>
  </w:style>
  <w:style w:type="character" w:customStyle="1" w:styleId="Chard">
    <w:name w:val="正常正文 Char"/>
    <w:link w:val="affffffffff8"/>
    <w:qFormat/>
    <w:rPr>
      <w:rFonts w:ascii="宋体" w:hAnsi="宋体"/>
      <w:color w:val="000000"/>
      <w:kern w:val="2"/>
      <w:sz w:val="24"/>
      <w:szCs w:val="24"/>
    </w:rPr>
  </w:style>
  <w:style w:type="paragraph" w:customStyle="1" w:styleId="affffffffff9">
    <w:name w:val="章"/>
    <w:basedOn w:val="a"/>
    <w:qFormat/>
    <w:pPr>
      <w:jc w:val="center"/>
      <w:outlineLvl w:val="0"/>
    </w:pPr>
    <w:rPr>
      <w:rFonts w:ascii="宋体" w:hAnsi="宋体"/>
      <w:sz w:val="36"/>
      <w:szCs w:val="36"/>
    </w:rPr>
  </w:style>
  <w:style w:type="paragraph" w:customStyle="1" w:styleId="1fa">
    <w:name w:val="1）"/>
    <w:basedOn w:val="14"/>
    <w:link w:val="1Char2"/>
    <w:qFormat/>
    <w:pPr>
      <w:keepNext w:val="0"/>
      <w:keepLines w:val="0"/>
      <w:widowControl w:val="0"/>
      <w:spacing w:line="360" w:lineRule="auto"/>
      <w:ind w:firstLineChars="200" w:firstLine="480"/>
      <w:jc w:val="both"/>
    </w:pPr>
    <w:rPr>
      <w:b w:val="0"/>
      <w:bCs w:val="0"/>
      <w:kern w:val="2"/>
      <w:sz w:val="24"/>
      <w:szCs w:val="24"/>
    </w:rPr>
  </w:style>
  <w:style w:type="character" w:customStyle="1" w:styleId="1Char2">
    <w:name w:val="1） Char"/>
    <w:basedOn w:val="1Char"/>
    <w:link w:val="1fa"/>
    <w:qFormat/>
    <w:rPr>
      <w:rFonts w:ascii="Cambria" w:hAnsi="Cambria" w:cs="Cambria"/>
      <w:b w:val="0"/>
      <w:bCs w:val="0"/>
      <w:color w:val="365F91"/>
      <w:kern w:val="2"/>
      <w:sz w:val="24"/>
      <w:szCs w:val="24"/>
    </w:rPr>
  </w:style>
  <w:style w:type="paragraph" w:customStyle="1" w:styleId="affffffffffa">
    <w:name w:val="_正文段落"/>
    <w:basedOn w:val="a"/>
    <w:link w:val="Chare"/>
    <w:qFormat/>
    <w:pPr>
      <w:adjustRightInd w:val="0"/>
      <w:spacing w:line="360" w:lineRule="auto"/>
      <w:ind w:firstLineChars="200" w:firstLine="480"/>
    </w:pPr>
    <w:rPr>
      <w:rFonts w:ascii="宋体" w:hAnsi="宋体"/>
      <w:color w:val="000000"/>
      <w:kern w:val="0"/>
      <w:sz w:val="24"/>
      <w:szCs w:val="24"/>
    </w:rPr>
  </w:style>
  <w:style w:type="character" w:customStyle="1" w:styleId="Chare">
    <w:name w:val="_正文段落 Char"/>
    <w:link w:val="affffffffffa"/>
    <w:qFormat/>
    <w:rPr>
      <w:rFonts w:ascii="宋体" w:hAnsi="宋体"/>
      <w:color w:val="000000"/>
      <w:sz w:val="24"/>
      <w:szCs w:val="24"/>
    </w:rPr>
  </w:style>
  <w:style w:type="paragraph" w:customStyle="1" w:styleId="affffffffffb">
    <w:name w:val="正文 首行缩进"/>
    <w:basedOn w:val="a"/>
    <w:link w:val="Charf"/>
    <w:qFormat/>
    <w:pPr>
      <w:widowControl/>
      <w:snapToGrid w:val="0"/>
      <w:spacing w:line="360" w:lineRule="auto"/>
      <w:ind w:firstLineChars="200" w:firstLine="480"/>
      <w:jc w:val="left"/>
    </w:pPr>
    <w:rPr>
      <w:rFonts w:ascii="宋体" w:hAnsi="宋体"/>
      <w:sz w:val="24"/>
      <w:szCs w:val="22"/>
    </w:rPr>
  </w:style>
  <w:style w:type="character" w:customStyle="1" w:styleId="Charf">
    <w:name w:val="正文 首行缩进 Char"/>
    <w:link w:val="affffffffffb"/>
    <w:qFormat/>
    <w:rPr>
      <w:rFonts w:ascii="宋体" w:hAnsi="宋体"/>
      <w:kern w:val="2"/>
      <w:sz w:val="24"/>
      <w:szCs w:val="22"/>
    </w:rPr>
  </w:style>
  <w:style w:type="character" w:customStyle="1" w:styleId="2f9">
    <w:name w:val="标题 2 字符"/>
    <w:qFormat/>
    <w:rPr>
      <w:rFonts w:ascii="Times New Roman" w:hAnsi="Times New Roman"/>
      <w:b/>
      <w:bCs/>
      <w:kern w:val="2"/>
      <w:sz w:val="32"/>
      <w:szCs w:val="32"/>
    </w:rPr>
  </w:style>
  <w:style w:type="character" w:customStyle="1" w:styleId="Charf0">
    <w:name w:val="正文文本样式 Char"/>
    <w:link w:val="affffffffffc"/>
    <w:qFormat/>
    <w:locked/>
    <w:rPr>
      <w:sz w:val="24"/>
      <w:szCs w:val="24"/>
    </w:rPr>
  </w:style>
  <w:style w:type="paragraph" w:customStyle="1" w:styleId="affffffffffc">
    <w:name w:val="正文文本样式"/>
    <w:basedOn w:val="afffff0"/>
    <w:link w:val="Charf0"/>
    <w:qFormat/>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1">
    <w:name w:val="正文首行缩进（绿盟科技） Char"/>
    <w:link w:val="affffffffffd"/>
    <w:qFormat/>
    <w:locked/>
    <w:rPr>
      <w:rFonts w:ascii="Arial" w:hAnsi="Arial"/>
      <w:sz w:val="24"/>
      <w:szCs w:val="21"/>
    </w:rPr>
  </w:style>
  <w:style w:type="paragraph" w:customStyle="1" w:styleId="affffffffffd">
    <w:name w:val="正文首行缩进（绿盟科技）"/>
    <w:basedOn w:val="a"/>
    <w:link w:val="Charf1"/>
    <w:qFormat/>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2">
    <w:name w:val="正文（绿盟科技） Char"/>
    <w:link w:val="affffffffffe"/>
    <w:qFormat/>
    <w:locked/>
    <w:rPr>
      <w:szCs w:val="21"/>
    </w:rPr>
  </w:style>
  <w:style w:type="paragraph" w:customStyle="1" w:styleId="affffffffffe">
    <w:name w:val="正文（绿盟科技）"/>
    <w:link w:val="Charf2"/>
    <w:qFormat/>
    <w:pPr>
      <w:spacing w:line="300" w:lineRule="auto"/>
    </w:pPr>
    <w:rPr>
      <w:szCs w:val="21"/>
    </w:rPr>
  </w:style>
  <w:style w:type="character" w:customStyle="1" w:styleId="Charf3">
    <w:name w:val="列表（符号一级）（绿盟科技） Char"/>
    <w:link w:val="afffffffffff"/>
    <w:qFormat/>
    <w:locked/>
    <w:rPr>
      <w:szCs w:val="21"/>
    </w:rPr>
  </w:style>
  <w:style w:type="paragraph" w:customStyle="1" w:styleId="afffffffffff">
    <w:name w:val="列表（符号一级）（绿盟科技）"/>
    <w:basedOn w:val="affffffffffe"/>
    <w:link w:val="Charf3"/>
    <w:qFormat/>
    <w:pPr>
      <w:ind w:left="420" w:hanging="420"/>
    </w:pPr>
  </w:style>
  <w:style w:type="paragraph" w:customStyle="1" w:styleId="afffffffffff0">
    <w:name w:val="列表（符号二级）（绿盟科技）"/>
    <w:basedOn w:val="afffffffffff"/>
    <w:qFormat/>
    <w:pPr>
      <w:tabs>
        <w:tab w:val="left" w:pos="360"/>
        <w:tab w:val="left" w:pos="718"/>
      </w:tabs>
      <w:ind w:left="1260" w:hanging="576"/>
    </w:pPr>
  </w:style>
  <w:style w:type="paragraph" w:customStyle="1" w:styleId="1fb">
    <w:name w:val="1级标题"/>
    <w:basedOn w:val="a"/>
    <w:next w:val="a"/>
    <w:qFormat/>
    <w:pPr>
      <w:pageBreakBefore/>
      <w:spacing w:line="360" w:lineRule="auto"/>
      <w:jc w:val="center"/>
      <w:outlineLvl w:val="0"/>
    </w:pPr>
    <w:rPr>
      <w:rFonts w:ascii="Calibri" w:hAnsi="Calibri"/>
      <w:b/>
      <w:sz w:val="32"/>
      <w:szCs w:val="22"/>
    </w:rPr>
  </w:style>
  <w:style w:type="paragraph" w:customStyle="1" w:styleId="2fa">
    <w:name w:val="2级标题"/>
    <w:basedOn w:val="1fb"/>
    <w:next w:val="a"/>
    <w:qFormat/>
    <w:pPr>
      <w:pageBreakBefore w:val="0"/>
      <w:ind w:left="425"/>
      <w:jc w:val="left"/>
      <w:outlineLvl w:val="1"/>
    </w:pPr>
    <w:rPr>
      <w:sz w:val="30"/>
      <w:szCs w:val="30"/>
    </w:rPr>
  </w:style>
  <w:style w:type="paragraph" w:customStyle="1" w:styleId="3b">
    <w:name w:val="3级标题"/>
    <w:basedOn w:val="2fa"/>
    <w:next w:val="a"/>
    <w:qFormat/>
    <w:pPr>
      <w:ind w:left="720" w:hanging="720"/>
      <w:outlineLvl w:val="2"/>
    </w:pPr>
    <w:rPr>
      <w:sz w:val="28"/>
    </w:rPr>
  </w:style>
  <w:style w:type="paragraph" w:customStyle="1" w:styleId="4a">
    <w:name w:val="4级标题"/>
    <w:basedOn w:val="3b"/>
    <w:next w:val="a"/>
    <w:link w:val="4Char"/>
    <w:qFormat/>
    <w:pPr>
      <w:tabs>
        <w:tab w:val="left" w:pos="0"/>
      </w:tabs>
      <w:ind w:left="0" w:firstLine="0"/>
      <w:outlineLvl w:val="3"/>
    </w:pPr>
    <w:rPr>
      <w:rFonts w:ascii="Times New Roman" w:hAnsi="Times New Roman" w:cs="Arial"/>
      <w:sz w:val="24"/>
      <w:szCs w:val="24"/>
    </w:rPr>
  </w:style>
  <w:style w:type="character" w:customStyle="1" w:styleId="4Char">
    <w:name w:val="4级标题 Char"/>
    <w:link w:val="4a"/>
    <w:qFormat/>
    <w:rPr>
      <w:rFonts w:cs="Arial"/>
      <w:b/>
      <w:kern w:val="2"/>
      <w:sz w:val="24"/>
      <w:szCs w:val="24"/>
    </w:rPr>
  </w:style>
  <w:style w:type="paragraph" w:customStyle="1" w:styleId="57">
    <w:name w:val="5级标题"/>
    <w:basedOn w:val="4a"/>
    <w:link w:val="5CharChar0"/>
    <w:qFormat/>
    <w:pPr>
      <w:ind w:left="2100" w:hanging="420"/>
      <w:outlineLvl w:val="4"/>
    </w:pPr>
  </w:style>
  <w:style w:type="character" w:customStyle="1" w:styleId="5CharChar0">
    <w:name w:val="5级标题 Char Char"/>
    <w:link w:val="57"/>
    <w:qFormat/>
    <w:rPr>
      <w:rFonts w:cs="Arial"/>
      <w:b/>
      <w:kern w:val="2"/>
      <w:sz w:val="24"/>
      <w:szCs w:val="24"/>
    </w:rPr>
  </w:style>
  <w:style w:type="paragraph" w:customStyle="1" w:styleId="62">
    <w:name w:val="6级标题"/>
    <w:basedOn w:val="57"/>
    <w:next w:val="a"/>
    <w:qFormat/>
    <w:pPr>
      <w:outlineLvl w:val="5"/>
    </w:pPr>
  </w:style>
  <w:style w:type="paragraph" w:customStyle="1" w:styleId="1SectionHeadH1Header1h1PIM1Level1TopicHeadingl2">
    <w:name w:val="样式 标题 1Section HeadH1Header1h1PIM 1Level 1 Topic Headingl...2"/>
    <w:basedOn w:val="1"/>
    <w:qFormat/>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ff1">
    <w:name w:val="缩进"/>
    <w:basedOn w:val="a"/>
    <w:qFormat/>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pPr>
      <w:adjustRightInd w:val="0"/>
      <w:spacing w:line="360" w:lineRule="auto"/>
    </w:pPr>
    <w:rPr>
      <w:kern w:val="0"/>
      <w:sz w:val="24"/>
      <w:szCs w:val="24"/>
    </w:rPr>
  </w:style>
  <w:style w:type="paragraph" w:customStyle="1" w:styleId="Char1CharCharCharCharChar1Char">
    <w:name w:val="Char1 Char Char Char Char Char1 Char"/>
    <w:basedOn w:val="a"/>
    <w:qFormat/>
    <w:rPr>
      <w:rFonts w:ascii="Tahoma" w:hAnsi="Tahoma"/>
      <w:sz w:val="24"/>
      <w:szCs w:val="20"/>
    </w:rPr>
  </w:style>
  <w:style w:type="paragraph" w:customStyle="1" w:styleId="afffffffffff2">
    <w:name w:val="文章标题"/>
    <w:basedOn w:val="a"/>
    <w:next w:val="a"/>
    <w:qFormat/>
    <w:pPr>
      <w:spacing w:beforeLines="150" w:afterLines="250"/>
      <w:jc w:val="center"/>
    </w:pPr>
    <w:rPr>
      <w:rFonts w:ascii="Tahoma" w:eastAsia="黑体" w:hAnsi="Tahoma" w:cs="Tahoma"/>
      <w:sz w:val="48"/>
      <w:szCs w:val="44"/>
    </w:rPr>
  </w:style>
  <w:style w:type="paragraph" w:customStyle="1" w:styleId="1fc">
    <w:name w:val="项目 1"/>
    <w:basedOn w:val="a"/>
    <w:qFormat/>
    <w:pPr>
      <w:tabs>
        <w:tab w:val="left" w:pos="958"/>
      </w:tabs>
      <w:adjustRightInd w:val="0"/>
      <w:snapToGrid w:val="0"/>
      <w:spacing w:afterLines="50"/>
      <w:ind w:left="958" w:hanging="448"/>
    </w:pPr>
    <w:rPr>
      <w:rFonts w:ascii="Verdana" w:hAnsi="Verdana"/>
      <w:sz w:val="24"/>
      <w:szCs w:val="24"/>
    </w:rPr>
  </w:style>
  <w:style w:type="paragraph" w:customStyle="1" w:styleId="2fb">
    <w:name w:val="项目 2"/>
    <w:basedOn w:val="a"/>
    <w:qFormat/>
    <w:pPr>
      <w:tabs>
        <w:tab w:val="left" w:pos="1446"/>
      </w:tabs>
      <w:adjustRightInd w:val="0"/>
      <w:snapToGrid w:val="0"/>
      <w:spacing w:afterLines="50"/>
      <w:ind w:left="1446" w:hanging="488"/>
    </w:pPr>
    <w:rPr>
      <w:rFonts w:ascii="Verdana" w:hAnsi="Verdana"/>
      <w:sz w:val="24"/>
      <w:szCs w:val="24"/>
    </w:rPr>
  </w:style>
  <w:style w:type="paragraph" w:customStyle="1" w:styleId="afffffffffff3">
    <w:name w:val="图片"/>
    <w:basedOn w:val="a"/>
    <w:next w:val="8"/>
    <w:qFormat/>
    <w:pPr>
      <w:adjustRightInd w:val="0"/>
      <w:snapToGrid w:val="0"/>
      <w:spacing w:beforeLines="50" w:afterLines="50"/>
      <w:jc w:val="center"/>
    </w:pPr>
    <w:rPr>
      <w:szCs w:val="24"/>
    </w:rPr>
  </w:style>
  <w:style w:type="paragraph" w:customStyle="1" w:styleId="afffffffffff4">
    <w:name w:val="终端显示"/>
    <w:basedOn w:val="a"/>
    <w:qFormat/>
    <w:pPr>
      <w:snapToGrid w:val="0"/>
      <w:ind w:leftChars="200" w:left="200"/>
      <w:jc w:val="left"/>
    </w:pPr>
    <w:rPr>
      <w:rFonts w:ascii="Courier New" w:eastAsia="仿宋_GB2312" w:hAnsi="Courier New"/>
      <w:szCs w:val="24"/>
    </w:rPr>
  </w:style>
  <w:style w:type="paragraph" w:customStyle="1" w:styleId="afffffffffff5">
    <w:name w:val="注释"/>
    <w:basedOn w:val="a"/>
    <w:qFormat/>
    <w:pPr>
      <w:shd w:val="clear" w:color="auto" w:fill="E0E0E0"/>
      <w:spacing w:beforeLines="50" w:afterLines="50"/>
    </w:pPr>
    <w:rPr>
      <w:rFonts w:ascii="Arial" w:eastAsia="仿宋_GB2312" w:hAnsi="Arial"/>
      <w:szCs w:val="24"/>
    </w:rPr>
  </w:style>
  <w:style w:type="paragraph" w:customStyle="1" w:styleId="afffffffffff6">
    <w:name w:val="次要显示"/>
    <w:basedOn w:val="afffffffffff4"/>
    <w:qFormat/>
  </w:style>
  <w:style w:type="paragraph" w:customStyle="1" w:styleId="afffffffffff7">
    <w:name w:val="终端次要显示"/>
    <w:basedOn w:val="afffffffffff4"/>
    <w:qFormat/>
  </w:style>
  <w:style w:type="paragraph" w:customStyle="1" w:styleId="afffffffffff8">
    <w:name w:val="注释函数"/>
    <w:basedOn w:val="afffffffffff5"/>
    <w:qFormat/>
  </w:style>
  <w:style w:type="paragraph" w:customStyle="1" w:styleId="afffffffffff9">
    <w:name w:val="注释提示"/>
    <w:basedOn w:val="afffffffffff5"/>
    <w:qFormat/>
  </w:style>
  <w:style w:type="paragraph" w:customStyle="1" w:styleId="afffffffffffa">
    <w:name w:val="终端突出显示"/>
    <w:basedOn w:val="afffffffffff4"/>
    <w:qFormat/>
  </w:style>
  <w:style w:type="character" w:customStyle="1" w:styleId="afffffffffffb">
    <w:name w:val="缩进强调"/>
    <w:qFormat/>
    <w:rPr>
      <w:rFonts w:ascii="Arial Black" w:eastAsia="黑体" w:hAnsi="Arial Black"/>
      <w:sz w:val="24"/>
    </w:rPr>
  </w:style>
  <w:style w:type="paragraph" w:customStyle="1" w:styleId="afffffffffffc">
    <w:name w:val="文章目录"/>
    <w:basedOn w:val="a"/>
    <w:qFormat/>
    <w:pPr>
      <w:adjustRightInd w:val="0"/>
      <w:snapToGrid w:val="0"/>
      <w:spacing w:beforeLines="100" w:afterLines="100"/>
      <w:jc w:val="center"/>
    </w:pPr>
    <w:rPr>
      <w:b/>
      <w:sz w:val="24"/>
      <w:szCs w:val="24"/>
    </w:rPr>
  </w:style>
  <w:style w:type="paragraph" w:customStyle="1" w:styleId="afffffffffffd">
    <w:name w:val="封面横线"/>
    <w:basedOn w:val="a"/>
    <w:next w:val="a"/>
    <w:qFormat/>
    <w:pPr>
      <w:pBdr>
        <w:bottom w:val="single" w:sz="12" w:space="1" w:color="auto"/>
      </w:pBdr>
    </w:pPr>
    <w:rPr>
      <w:rFonts w:cs="宋体"/>
      <w:szCs w:val="20"/>
    </w:rPr>
  </w:style>
  <w:style w:type="paragraph" w:customStyle="1" w:styleId="afffffffffffe">
    <w:name w:val="封面作者"/>
    <w:basedOn w:val="a"/>
    <w:next w:val="a"/>
    <w:qFormat/>
    <w:pPr>
      <w:jc w:val="right"/>
    </w:pPr>
    <w:rPr>
      <w:rFonts w:ascii="Arial" w:hAnsi="Arial"/>
      <w:b/>
      <w:sz w:val="32"/>
      <w:szCs w:val="24"/>
    </w:rPr>
  </w:style>
  <w:style w:type="paragraph" w:customStyle="1" w:styleId="affffffffffff">
    <w:name w:val="封面版本日期"/>
    <w:basedOn w:val="a"/>
    <w:next w:val="a"/>
    <w:qFormat/>
    <w:pPr>
      <w:jc w:val="right"/>
    </w:pPr>
    <w:rPr>
      <w:rFonts w:ascii="Tahoma" w:eastAsia="黑体" w:hAnsi="Tahoma"/>
      <w:sz w:val="24"/>
      <w:szCs w:val="24"/>
    </w:rPr>
  </w:style>
  <w:style w:type="paragraph" w:customStyle="1" w:styleId="affffffffffff0">
    <w:name w:val="封面保密"/>
    <w:basedOn w:val="a"/>
    <w:next w:val="a"/>
    <w:qFormat/>
    <w:rPr>
      <w:rFonts w:ascii="Tahoma" w:hAnsi="Tahoma"/>
      <w:i/>
      <w:szCs w:val="24"/>
    </w:rPr>
  </w:style>
  <w:style w:type="paragraph" w:customStyle="1" w:styleId="affffffffffff1">
    <w:name w:val="作者注"/>
    <w:basedOn w:val="a"/>
    <w:qFormat/>
    <w:pPr>
      <w:adjustRightInd w:val="0"/>
      <w:snapToGrid w:val="0"/>
    </w:pPr>
    <w:rPr>
      <w:rFonts w:ascii="Comic Sans MS" w:eastAsia="仿宋_GB2312" w:hAnsi="Comic Sans MS"/>
      <w:vanish/>
      <w:color w:val="0000FF"/>
      <w:szCs w:val="18"/>
    </w:rPr>
  </w:style>
  <w:style w:type="paragraph" w:customStyle="1" w:styleId="affffffffffff2">
    <w:name w:val="版本号"/>
    <w:basedOn w:val="afffffffffff2"/>
    <w:next w:val="a"/>
    <w:qFormat/>
    <w:pPr>
      <w:spacing w:beforeLines="50" w:afterLines="50"/>
    </w:pPr>
    <w:rPr>
      <w:sz w:val="30"/>
    </w:rPr>
  </w:style>
  <w:style w:type="paragraph" w:customStyle="1" w:styleId="affffffffffff3">
    <w:name w:val="表标题"/>
    <w:basedOn w:val="a"/>
    <w:next w:val="afffffff9"/>
    <w:qFormat/>
    <w:pPr>
      <w:keepNext/>
      <w:tabs>
        <w:tab w:val="left" w:pos="567"/>
      </w:tabs>
      <w:adjustRightInd w:val="0"/>
      <w:snapToGrid w:val="0"/>
      <w:spacing w:beforeLines="100" w:afterLines="50"/>
    </w:pPr>
    <w:rPr>
      <w:rFonts w:ascii="Tahoma" w:eastAsia="黑体" w:hAnsi="Tahoma"/>
      <w:b/>
      <w:szCs w:val="24"/>
    </w:rPr>
  </w:style>
  <w:style w:type="paragraph" w:customStyle="1" w:styleId="affffffffffff4">
    <w:name w:val="配置"/>
    <w:basedOn w:val="a"/>
    <w:qFormat/>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d">
    <w:name w:val="附件 1"/>
    <w:basedOn w:val="a"/>
    <w:next w:val="afffffffffff1"/>
    <w:qFormat/>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e">
    <w:name w:val="项目1缩进"/>
    <w:basedOn w:val="a"/>
    <w:next w:val="1fc"/>
    <w:qFormat/>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5">
    <w:name w:val="附件一"/>
    <w:basedOn w:val="a"/>
    <w:next w:val="afffffffffff1"/>
    <w:qFormat/>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ff6">
    <w:name w:val="附件二"/>
    <w:basedOn w:val="a"/>
    <w:next w:val="afffffffffff1"/>
    <w:qFormat/>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Pr>
      <w:b/>
      <w:bCs/>
    </w:rPr>
  </w:style>
  <w:style w:type="paragraph" w:customStyle="1" w:styleId="Char1CharChar">
    <w:name w:val="Char1 Char Char"/>
    <w:basedOn w:val="a"/>
    <w:qFormat/>
    <w:rPr>
      <w:rFonts w:ascii="Tahoma" w:hAnsi="Tahoma"/>
      <w:sz w:val="24"/>
      <w:szCs w:val="20"/>
    </w:rPr>
  </w:style>
  <w:style w:type="paragraph" w:customStyle="1" w:styleId="affffffffffff7">
    <w:name w:val="文档正文首行缩进"/>
    <w:basedOn w:val="a"/>
    <w:link w:val="Charf4"/>
    <w:qFormat/>
    <w:pPr>
      <w:spacing w:line="360" w:lineRule="auto"/>
      <w:ind w:firstLine="420"/>
    </w:pPr>
    <w:rPr>
      <w:rFonts w:cs="宋体"/>
      <w:sz w:val="24"/>
      <w:szCs w:val="24"/>
    </w:rPr>
  </w:style>
  <w:style w:type="character" w:customStyle="1" w:styleId="Charf4">
    <w:name w:val="文档正文首行缩进 Char"/>
    <w:link w:val="affffffffffff7"/>
    <w:qFormat/>
    <w:rPr>
      <w:rFonts w:cs="宋体"/>
      <w:kern w:val="2"/>
      <w:sz w:val="24"/>
      <w:szCs w:val="24"/>
    </w:rPr>
  </w:style>
  <w:style w:type="paragraph" w:customStyle="1" w:styleId="Char2CharCharCharCharChar">
    <w:name w:val="Char2 Char Char Char Char Char"/>
    <w:basedOn w:val="a"/>
    <w:qFormat/>
    <w:rPr>
      <w:rFonts w:ascii="Tahoma" w:hAnsi="Tahoma"/>
      <w:sz w:val="24"/>
      <w:szCs w:val="20"/>
    </w:rPr>
  </w:style>
  <w:style w:type="paragraph" w:customStyle="1" w:styleId="Editorscomments">
    <w:name w:val="Editor's comments"/>
    <w:basedOn w:val="a"/>
    <w:qFormat/>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Pr>
      <w:rFonts w:ascii="Tahoma" w:hAnsi="Tahoma"/>
      <w:sz w:val="24"/>
      <w:szCs w:val="20"/>
    </w:rPr>
  </w:style>
  <w:style w:type="paragraph" w:customStyle="1" w:styleId="TableHeading">
    <w:name w:val="Table Heading"/>
    <w:basedOn w:val="TableText"/>
    <w:qFormat/>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Pr>
      <w:rFonts w:ascii="Tahoma" w:hAnsi="Tahoma"/>
      <w:sz w:val="24"/>
      <w:szCs w:val="20"/>
    </w:rPr>
  </w:style>
  <w:style w:type="paragraph" w:customStyle="1" w:styleId="Char1CharCharCharCharChar1Char1CharCharCharChar">
    <w:name w:val="Char1 Char Char Char Char Char1 Char1 Char Char Char Char"/>
    <w:basedOn w:val="a"/>
    <w:qFormat/>
    <w:rPr>
      <w:rFonts w:ascii="Tahoma" w:hAnsi="Tahoma"/>
      <w:sz w:val="24"/>
      <w:szCs w:val="20"/>
    </w:rPr>
  </w:style>
  <w:style w:type="paragraph" w:customStyle="1" w:styleId="1111CharChar">
    <w:name w:val="1.1.1.1四级标题 Char Char"/>
    <w:basedOn w:val="a"/>
    <w:qFormat/>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Pr>
      <w:rFonts w:ascii="Tahoma" w:hAnsi="Tahoma"/>
      <w:sz w:val="24"/>
      <w:szCs w:val="20"/>
    </w:rPr>
  </w:style>
  <w:style w:type="paragraph" w:customStyle="1" w:styleId="CharChar1CharCharChar1Char">
    <w:name w:val="Char Char1 Char Char Char1 Char"/>
    <w:basedOn w:val="a"/>
    <w:qFormat/>
    <w:pPr>
      <w:adjustRightInd w:val="0"/>
      <w:spacing w:line="360" w:lineRule="auto"/>
    </w:pPr>
    <w:rPr>
      <w:kern w:val="0"/>
      <w:sz w:val="24"/>
      <w:szCs w:val="24"/>
    </w:rPr>
  </w:style>
  <w:style w:type="paragraph" w:customStyle="1" w:styleId="Char1CharCharCharCharChar1Char1">
    <w:name w:val="Char1 Char Char Char Char Char1 Char1"/>
    <w:basedOn w:val="a"/>
    <w:qFormat/>
    <w:rPr>
      <w:rFonts w:ascii="Tahoma" w:hAnsi="Tahoma"/>
      <w:sz w:val="24"/>
      <w:szCs w:val="20"/>
    </w:rPr>
  </w:style>
  <w:style w:type="paragraph" w:customStyle="1" w:styleId="1ff">
    <w:name w:val="项目1"/>
    <w:basedOn w:val="a"/>
    <w:qFormat/>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pPr>
      <w:adjustRightInd w:val="0"/>
      <w:spacing w:line="360" w:lineRule="auto"/>
    </w:pPr>
    <w:rPr>
      <w:kern w:val="0"/>
      <w:sz w:val="24"/>
      <w:szCs w:val="24"/>
    </w:rPr>
  </w:style>
  <w:style w:type="paragraph" w:customStyle="1" w:styleId="1ff0">
    <w:name w:val="标题1"/>
    <w:basedOn w:val="1"/>
    <w:qFormat/>
    <w:pPr>
      <w:tabs>
        <w:tab w:val="left" w:pos="360"/>
      </w:tabs>
      <w:snapToGrid w:val="0"/>
      <w:spacing w:line="240" w:lineRule="auto"/>
      <w:ind w:left="432" w:hanging="432"/>
      <w:jc w:val="left"/>
    </w:pPr>
    <w:rPr>
      <w:rFonts w:ascii="黑体" w:hAnsi="Arial"/>
      <w:bCs w:val="0"/>
      <w:sz w:val="32"/>
    </w:rPr>
  </w:style>
  <w:style w:type="paragraph" w:customStyle="1" w:styleId="3c">
    <w:name w:val="标题3"/>
    <w:basedOn w:val="3"/>
    <w:link w:val="3Char"/>
    <w:qFormat/>
    <w:pPr>
      <w:tabs>
        <w:tab w:val="left" w:pos="0"/>
        <w:tab w:val="left" w:pos="2460"/>
      </w:tabs>
      <w:snapToGrid w:val="0"/>
      <w:spacing w:line="416" w:lineRule="auto"/>
      <w:ind w:left="2460" w:hanging="720"/>
    </w:pPr>
    <w:rPr>
      <w:rFonts w:ascii="宋体" w:hAnsi="宋体"/>
      <w:b w:val="0"/>
      <w:bCs w:val="0"/>
      <w:sz w:val="24"/>
    </w:rPr>
  </w:style>
  <w:style w:type="character" w:customStyle="1" w:styleId="3Char">
    <w:name w:val="标题3 Char"/>
    <w:link w:val="3c"/>
    <w:qFormat/>
    <w:rPr>
      <w:rFonts w:ascii="宋体" w:hAnsi="宋体"/>
      <w:kern w:val="2"/>
      <w:sz w:val="24"/>
      <w:szCs w:val="32"/>
    </w:rPr>
  </w:style>
  <w:style w:type="paragraph" w:customStyle="1" w:styleId="figurecaption">
    <w:name w:val="figurecaption"/>
    <w:basedOn w:val="a"/>
    <w:qFormat/>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Pr>
      <w:rFonts w:ascii="Tahoma" w:hAnsi="Tahoma"/>
      <w:sz w:val="24"/>
      <w:szCs w:val="20"/>
    </w:rPr>
  </w:style>
  <w:style w:type="paragraph" w:customStyle="1" w:styleId="160">
    <w:name w:val="样式16"/>
    <w:basedOn w:val="a"/>
    <w:qFormat/>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style>
  <w:style w:type="paragraph" w:customStyle="1" w:styleId="HPTablebullet">
    <w:name w:val="_HP Table bullet"/>
    <w:qFormat/>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pPr>
      <w:adjustRightInd w:val="0"/>
      <w:spacing w:line="360" w:lineRule="auto"/>
    </w:pPr>
    <w:rPr>
      <w:kern w:val="0"/>
      <w:sz w:val="24"/>
      <w:szCs w:val="24"/>
    </w:rPr>
  </w:style>
  <w:style w:type="paragraph" w:customStyle="1" w:styleId="TableofContents">
    <w:name w:val="TableofContents"/>
    <w:basedOn w:val="a"/>
    <w:qFormat/>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8">
    <w:name w:val="表格正文"/>
    <w:basedOn w:val="a"/>
    <w:qFormat/>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f9">
    <w:name w:val="表格栏头"/>
    <w:basedOn w:val="affffffffffff8"/>
    <w:next w:val="affffffffffff8"/>
    <w:qFormat/>
    <w:rPr>
      <w:b/>
    </w:rPr>
  </w:style>
  <w:style w:type="paragraph" w:customStyle="1" w:styleId="Char1CharCharCharCharChar1Char1CharCharCharCharCharCharCharChar2">
    <w:name w:val="Char1 Char Char Char Char Char1 Char1 Char Char Char Char Char Char Char Char2"/>
    <w:basedOn w:val="a"/>
    <w:qFormat/>
    <w:pPr>
      <w:adjustRightInd w:val="0"/>
      <w:spacing w:line="360" w:lineRule="auto"/>
    </w:pPr>
    <w:rPr>
      <w:kern w:val="0"/>
      <w:sz w:val="24"/>
      <w:szCs w:val="24"/>
    </w:rPr>
  </w:style>
  <w:style w:type="paragraph" w:customStyle="1" w:styleId="p16">
    <w:name w:val="p16"/>
    <w:basedOn w:val="a"/>
    <w:qFormat/>
    <w:pPr>
      <w:widowControl/>
      <w:spacing w:line="360" w:lineRule="auto"/>
      <w:ind w:firstLine="420"/>
    </w:pPr>
    <w:rPr>
      <w:rFonts w:ascii="宋体" w:hAnsi="宋体" w:cs="宋体"/>
      <w:kern w:val="0"/>
    </w:rPr>
  </w:style>
  <w:style w:type="paragraph" w:customStyle="1" w:styleId="affffffffffffa">
    <w:name w:val="表格栏目标题"/>
    <w:basedOn w:val="a"/>
    <w:next w:val="affffe"/>
    <w:qFormat/>
    <w:pPr>
      <w:jc w:val="center"/>
    </w:pPr>
    <w:rPr>
      <w:szCs w:val="24"/>
    </w:rPr>
  </w:style>
  <w:style w:type="paragraph" w:customStyle="1" w:styleId="Comment">
    <w:name w:val="Comment"/>
    <w:basedOn w:val="a"/>
    <w:qFormat/>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Pr>
      <w:kern w:val="2"/>
      <w:sz w:val="21"/>
    </w:rPr>
  </w:style>
  <w:style w:type="paragraph" w:customStyle="1" w:styleId="affffffffffffb">
    <w:name w:val="首行不缩进"/>
    <w:basedOn w:val="a"/>
    <w:qFormat/>
    <w:pPr>
      <w:spacing w:line="360" w:lineRule="auto"/>
    </w:pPr>
    <w:rPr>
      <w:sz w:val="24"/>
      <w:szCs w:val="24"/>
    </w:rPr>
  </w:style>
  <w:style w:type="paragraph" w:customStyle="1" w:styleId="2fc">
    <w:name w:val="表格文字2"/>
    <w:basedOn w:val="af"/>
    <w:qFormat/>
    <w:pPr>
      <w:spacing w:line="360" w:lineRule="auto"/>
      <w:jc w:val="left"/>
    </w:pPr>
    <w:rPr>
      <w:sz w:val="24"/>
      <w:szCs w:val="24"/>
    </w:rPr>
  </w:style>
  <w:style w:type="character" w:customStyle="1" w:styleId="Char1b">
    <w:name w:val="纯文本 Char1"/>
    <w:aliases w:val="纯文本 Char Char2"/>
    <w:qFormat/>
    <w:rPr>
      <w:rFonts w:ascii="宋体" w:hAnsi="Courier New" w:cs="Courier New"/>
      <w:kern w:val="2"/>
      <w:sz w:val="21"/>
      <w:szCs w:val="21"/>
    </w:rPr>
  </w:style>
  <w:style w:type="paragraph" w:customStyle="1" w:styleId="ParaCharCharCharChar">
    <w:name w:val="默认段落字体 Para Char Char Char Char"/>
    <w:basedOn w:val="a"/>
    <w:qFormat/>
    <w:pPr>
      <w:adjustRightInd w:val="0"/>
      <w:spacing w:line="360" w:lineRule="auto"/>
    </w:pPr>
    <w:rPr>
      <w:kern w:val="0"/>
      <w:szCs w:val="20"/>
    </w:rPr>
  </w:style>
  <w:style w:type="paragraph" w:customStyle="1" w:styleId="Style72">
    <w:name w:val="_Style 72"/>
    <w:basedOn w:val="a"/>
    <w:qFormat/>
    <w:rPr>
      <w:szCs w:val="20"/>
    </w:rPr>
  </w:style>
  <w:style w:type="paragraph" w:customStyle="1" w:styleId="CharCharCharCharCharCharCharCharCharCharCharChar">
    <w:name w:val="Char 字元 Char Char Char Char Char Char Char Char Char Char Char"/>
    <w:basedOn w:val="a"/>
    <w:qFormat/>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Pr>
      <w:rFonts w:ascii="Tahoma" w:hAnsi="Tahoma"/>
      <w:sz w:val="24"/>
      <w:szCs w:val="20"/>
    </w:rPr>
  </w:style>
  <w:style w:type="paragraph" w:customStyle="1" w:styleId="ParaCharCharChar1Char">
    <w:name w:val="默认段落字体 Para Char Char Char1 Char"/>
    <w:basedOn w:val="a"/>
    <w:qFormat/>
    <w:pPr>
      <w:tabs>
        <w:tab w:val="left" w:pos="432"/>
      </w:tabs>
      <w:ind w:left="432" w:hanging="432"/>
    </w:pPr>
    <w:rPr>
      <w:sz w:val="24"/>
      <w:szCs w:val="20"/>
    </w:rPr>
  </w:style>
  <w:style w:type="paragraph" w:customStyle="1" w:styleId="ListBullet1">
    <w:name w:val="List Bullet1"/>
    <w:basedOn w:val="a"/>
    <w:qFormat/>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pPr>
      <w:tabs>
        <w:tab w:val="left" w:pos="0"/>
        <w:tab w:val="left" w:pos="992"/>
      </w:tabs>
      <w:adjustRightInd w:val="0"/>
      <w:spacing w:beforeLines="50" w:afterLines="50"/>
      <w:ind w:left="576" w:hanging="576"/>
    </w:pPr>
    <w:rPr>
      <w:rFonts w:cs="Times New Roman"/>
      <w:bCs w:val="0"/>
      <w:szCs w:val="20"/>
    </w:rPr>
  </w:style>
  <w:style w:type="paragraph" w:customStyle="1" w:styleId="Heading1">
    <w:name w:val="附录 Heading 1"/>
    <w:basedOn w:val="1"/>
    <w:qFormat/>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pPr>
      <w:widowControl/>
      <w:spacing w:after="160" w:line="240" w:lineRule="exact"/>
      <w:jc w:val="center"/>
    </w:pPr>
    <w:rPr>
      <w:kern w:val="0"/>
      <w:sz w:val="20"/>
      <w:szCs w:val="20"/>
    </w:rPr>
  </w:style>
  <w:style w:type="paragraph" w:customStyle="1" w:styleId="affffffffffffc">
    <w:name w:val="正文重要标记"/>
    <w:basedOn w:val="a"/>
    <w:next w:val="a"/>
    <w:qFormat/>
    <w:pPr>
      <w:widowControl/>
      <w:spacing w:afterLines="50" w:line="360" w:lineRule="auto"/>
      <w:jc w:val="left"/>
    </w:pPr>
    <w:rPr>
      <w:b/>
      <w:kern w:val="0"/>
      <w:sz w:val="24"/>
      <w:szCs w:val="20"/>
    </w:rPr>
  </w:style>
  <w:style w:type="paragraph" w:customStyle="1" w:styleId="2698">
    <w:name w:val="样式 标题 2 + 右侧:  6.98 字符"/>
    <w:basedOn w:val="2"/>
    <w:qFormat/>
    <w:pPr>
      <w:pBdr>
        <w:bottom w:val="single" w:sz="12" w:space="1" w:color="808080"/>
      </w:pBdr>
      <w:adjustRightInd w:val="0"/>
      <w:snapToGrid w:val="0"/>
      <w:spacing w:beforeLines="50" w:afterLines="5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pPr>
      <w:tabs>
        <w:tab w:val="left" w:pos="0"/>
        <w:tab w:val="left" w:pos="900"/>
      </w:tabs>
      <w:adjustRightInd w:val="0"/>
      <w:spacing w:beforeLines="50" w:afterLines="50"/>
      <w:ind w:left="1260" w:hanging="420"/>
      <w:jc w:val="left"/>
    </w:pPr>
    <w:rPr>
      <w:rFonts w:ascii="Times New Roman" w:eastAsia="宋体" w:hAnsi="Times New Roman" w:cs="Times New Roman"/>
      <w:bCs w:val="0"/>
      <w:kern w:val="0"/>
      <w:szCs w:val="20"/>
    </w:rPr>
  </w:style>
  <w:style w:type="paragraph" w:customStyle="1" w:styleId="affffffffffffd">
    <w:name w:val="突出"/>
    <w:basedOn w:val="a"/>
    <w:qFormat/>
    <w:pPr>
      <w:tabs>
        <w:tab w:val="left" w:pos="1270"/>
      </w:tabs>
      <w:ind w:left="840" w:hanging="420"/>
    </w:pPr>
    <w:rPr>
      <w:szCs w:val="20"/>
    </w:rPr>
  </w:style>
  <w:style w:type="paragraph" w:customStyle="1" w:styleId="155">
    <w:name w:val="样式 标题 1 + 段前: 5 磅 段后: 5 磅"/>
    <w:basedOn w:val="1"/>
    <w:qFormat/>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pPr>
      <w:widowControl/>
      <w:spacing w:after="160" w:line="240" w:lineRule="exact"/>
      <w:jc w:val="left"/>
    </w:pPr>
    <w:rPr>
      <w:szCs w:val="20"/>
    </w:rPr>
  </w:style>
  <w:style w:type="paragraph" w:customStyle="1" w:styleId="5CharCharCharChar">
    <w:name w:val="5 Char Char Char Char"/>
    <w:basedOn w:val="a"/>
    <w:qFormat/>
    <w:rPr>
      <w:szCs w:val="20"/>
    </w:rPr>
  </w:style>
  <w:style w:type="paragraph" w:customStyle="1" w:styleId="ListBullet3">
    <w:name w:val="ListBullet3"/>
    <w:basedOn w:val="a"/>
    <w:next w:val="a"/>
    <w:qFormat/>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f2"/>
    <w:qFormat/>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f2"/>
    <w:qFormat/>
    <w:pPr>
      <w:shd w:val="clear" w:color="auto" w:fill="auto"/>
      <w:spacing w:line="360" w:lineRule="auto"/>
      <w:ind w:firstLineChars="200" w:firstLine="200"/>
    </w:pPr>
    <w:rPr>
      <w:rFonts w:ascii="宋体"/>
      <w:kern w:val="0"/>
      <w:sz w:val="18"/>
      <w:szCs w:val="18"/>
    </w:rPr>
  </w:style>
  <w:style w:type="paragraph" w:customStyle="1" w:styleId="affffffffffffe">
    <w:name w:val="正文缩两字"/>
    <w:basedOn w:val="a"/>
    <w:next w:val="a"/>
    <w:qFormat/>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pPr>
      <w:widowControl/>
      <w:tabs>
        <w:tab w:val="left" w:pos="0"/>
        <w:tab w:val="left" w:pos="1260"/>
      </w:tabs>
      <w:adjustRightInd w:val="0"/>
      <w:spacing w:beforeLines="50" w:afterLines="50"/>
      <w:ind w:left="1260" w:hanging="420"/>
      <w:jc w:val="left"/>
    </w:pPr>
    <w:rPr>
      <w:rFonts w:cs="Times New Roman"/>
      <w:bCs w:val="0"/>
      <w:kern w:val="0"/>
      <w:szCs w:val="20"/>
    </w:rPr>
  </w:style>
  <w:style w:type="paragraph" w:customStyle="1" w:styleId="NormalCenered">
    <w:name w:val="Normal Cenered"/>
    <w:basedOn w:val="a"/>
    <w:qFormat/>
    <w:pPr>
      <w:widowControl/>
      <w:tabs>
        <w:tab w:val="left" w:pos="6660"/>
      </w:tabs>
      <w:spacing w:before="240" w:after="120" w:line="288" w:lineRule="auto"/>
      <w:jc w:val="center"/>
    </w:pPr>
    <w:rPr>
      <w:kern w:val="0"/>
      <w:szCs w:val="20"/>
    </w:rPr>
  </w:style>
  <w:style w:type="paragraph" w:customStyle="1" w:styleId="SOWbullet">
    <w:name w:val="SOW bullet"/>
    <w:basedOn w:val="a"/>
    <w:qFormat/>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pPr>
      <w:tabs>
        <w:tab w:val="left" w:pos="432"/>
      </w:tabs>
      <w:ind w:left="432" w:hanging="432"/>
    </w:pPr>
    <w:rPr>
      <w:sz w:val="24"/>
      <w:szCs w:val="20"/>
    </w:rPr>
  </w:style>
  <w:style w:type="paragraph" w:customStyle="1" w:styleId="Char60">
    <w:name w:val="Char6"/>
    <w:basedOn w:val="a"/>
    <w:qFormat/>
    <w:rPr>
      <w:szCs w:val="20"/>
    </w:rPr>
  </w:style>
  <w:style w:type="paragraph" w:customStyle="1" w:styleId="CharChar5">
    <w:name w:val="缩进 Char Char"/>
    <w:basedOn w:val="a"/>
    <w:qFormat/>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2"/>
    <w:qFormat/>
    <w:pPr>
      <w:shd w:val="clear" w:color="auto" w:fill="auto"/>
      <w:spacing w:line="360" w:lineRule="auto"/>
      <w:ind w:firstLineChars="200" w:firstLine="200"/>
    </w:pPr>
    <w:rPr>
      <w:rFonts w:ascii="宋体"/>
      <w:kern w:val="0"/>
      <w:sz w:val="18"/>
      <w:szCs w:val="18"/>
    </w:rPr>
  </w:style>
  <w:style w:type="paragraph" w:customStyle="1" w:styleId="1ff1">
    <w:name w:val="表格文字1"/>
    <w:basedOn w:val="af"/>
    <w:qFormat/>
    <w:pPr>
      <w:spacing w:line="360" w:lineRule="auto"/>
      <w:jc w:val="center"/>
    </w:pPr>
    <w:rPr>
      <w:sz w:val="24"/>
      <w:szCs w:val="24"/>
    </w:rPr>
  </w:style>
  <w:style w:type="character" w:customStyle="1" w:styleId="Char1c">
    <w:name w:val="宏文本 Char1"/>
    <w:qFormat/>
    <w:rPr>
      <w:rFonts w:ascii="Courier New" w:hAnsi="Courier New" w:cs="Courier New"/>
      <w:kern w:val="2"/>
      <w:sz w:val="24"/>
      <w:szCs w:val="24"/>
    </w:rPr>
  </w:style>
  <w:style w:type="character" w:customStyle="1" w:styleId="Char1d">
    <w:name w:val="脚注文本 Char1"/>
    <w:qFormat/>
    <w:rPr>
      <w:kern w:val="2"/>
      <w:sz w:val="18"/>
      <w:szCs w:val="18"/>
    </w:rPr>
  </w:style>
  <w:style w:type="character" w:customStyle="1" w:styleId="Char1e">
    <w:name w:val="尾注文本 Char1"/>
    <w:qFormat/>
    <w:rPr>
      <w:kern w:val="2"/>
      <w:sz w:val="21"/>
      <w:szCs w:val="24"/>
    </w:rPr>
  </w:style>
  <w:style w:type="paragraph" w:customStyle="1" w:styleId="afffffffffffff">
    <w:name w:val="缺省文本"/>
    <w:basedOn w:val="a"/>
    <w:qFormat/>
    <w:pPr>
      <w:autoSpaceDE w:val="0"/>
      <w:autoSpaceDN w:val="0"/>
      <w:adjustRightInd w:val="0"/>
      <w:jc w:val="left"/>
    </w:pPr>
    <w:rPr>
      <w:kern w:val="0"/>
      <w:sz w:val="24"/>
      <w:szCs w:val="20"/>
    </w:rPr>
  </w:style>
  <w:style w:type="paragraph" w:customStyle="1" w:styleId="lh">
    <w:name w:val="lh"/>
    <w:basedOn w:val="a"/>
    <w:qFormat/>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pPr>
      <w:widowControl/>
      <w:ind w:left="720"/>
    </w:pPr>
    <w:rPr>
      <w:rFonts w:ascii="Arial" w:eastAsia="PMingLiU" w:hAnsi="Arial"/>
      <w:kern w:val="0"/>
      <w:sz w:val="20"/>
      <w:szCs w:val="20"/>
      <w:lang w:eastAsia="en-US"/>
    </w:rPr>
  </w:style>
  <w:style w:type="paragraph" w:customStyle="1" w:styleId="afffffffffffff0">
    <w:name w:val="正文首缩两字"/>
    <w:basedOn w:val="a"/>
    <w:link w:val="CharChar6"/>
    <w:qFormat/>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ff0"/>
    <w:qFormat/>
    <w:rPr>
      <w:rFonts w:ascii="楷体_GB2312" w:eastAsia="楷体_GB2312" w:hAnsi="楷体"/>
      <w:color w:val="000000"/>
      <w:sz w:val="24"/>
      <w:szCs w:val="24"/>
    </w:rPr>
  </w:style>
  <w:style w:type="paragraph" w:customStyle="1" w:styleId="afffffffffffff1">
    <w:name w:val="项目符号"/>
    <w:basedOn w:val="a"/>
    <w:qFormat/>
    <w:pPr>
      <w:ind w:left="1260" w:hanging="420"/>
    </w:pPr>
    <w:rPr>
      <w:szCs w:val="24"/>
    </w:rPr>
  </w:style>
  <w:style w:type="paragraph" w:customStyle="1" w:styleId="1ff2">
    <w:name w:val="小标题 1"/>
    <w:basedOn w:val="a"/>
    <w:qFormat/>
    <w:pPr>
      <w:autoSpaceDE w:val="0"/>
      <w:autoSpaceDN w:val="0"/>
      <w:adjustRightInd w:val="0"/>
      <w:spacing w:line="360" w:lineRule="atLeast"/>
    </w:pPr>
    <w:rPr>
      <w:rFonts w:ascii="文鼎粗黑" w:eastAsia="文鼎粗黑"/>
      <w:kern w:val="0"/>
      <w:sz w:val="22"/>
      <w:szCs w:val="20"/>
    </w:rPr>
  </w:style>
  <w:style w:type="paragraph" w:customStyle="1" w:styleId="1ff3">
    <w:name w:val="正文 1"/>
    <w:basedOn w:val="a"/>
    <w:link w:val="1Char3"/>
    <w:qFormat/>
    <w:pPr>
      <w:widowControl/>
      <w:adjustRightInd w:val="0"/>
      <w:snapToGrid w:val="0"/>
      <w:spacing w:before="30" w:after="30" w:line="300" w:lineRule="auto"/>
      <w:ind w:left="680"/>
    </w:pPr>
    <w:rPr>
      <w:sz w:val="18"/>
      <w:szCs w:val="20"/>
    </w:rPr>
  </w:style>
  <w:style w:type="character" w:customStyle="1" w:styleId="1Char3">
    <w:name w:val="正文 1 Char"/>
    <w:link w:val="1ff3"/>
    <w:qFormat/>
    <w:rPr>
      <w:kern w:val="2"/>
      <w:sz w:val="18"/>
    </w:rPr>
  </w:style>
  <w:style w:type="paragraph" w:customStyle="1" w:styleId="afffffffffffff2">
    <w:name w:val="表题"/>
    <w:qFormat/>
    <w:pPr>
      <w:keepNext/>
      <w:keepLines/>
      <w:adjustRightInd w:val="0"/>
      <w:snapToGrid w:val="0"/>
      <w:spacing w:before="80" w:line="360" w:lineRule="auto"/>
      <w:ind w:left="680"/>
      <w:jc w:val="center"/>
    </w:pPr>
    <w:rPr>
      <w:rFonts w:ascii="Arial" w:eastAsia="黑体" w:hAnsi="Arial"/>
      <w:sz w:val="16"/>
    </w:rPr>
  </w:style>
  <w:style w:type="paragraph" w:customStyle="1" w:styleId="afffffffffffff3">
    <w:name w:val="图题"/>
    <w:basedOn w:val="1ff3"/>
    <w:qFormat/>
    <w:pPr>
      <w:spacing w:before="40" w:after="80"/>
      <w:jc w:val="center"/>
    </w:pPr>
    <w:rPr>
      <w:rFonts w:ascii="Arial" w:eastAsia="黑体" w:hAnsi="Arial"/>
      <w:sz w:val="16"/>
    </w:rPr>
  </w:style>
  <w:style w:type="paragraph" w:customStyle="1" w:styleId="afffffffffffff4">
    <w:name w:val="图片（中）"/>
    <w:basedOn w:val="afffffffffffff3"/>
    <w:next w:val="afffffffffffff3"/>
    <w:qFormat/>
  </w:style>
  <w:style w:type="paragraph" w:customStyle="1" w:styleId="afffffffffffff5">
    <w:name w:val="序号列举项"/>
    <w:basedOn w:val="1ff3"/>
    <w:qFormat/>
    <w:pPr>
      <w:ind w:left="1134" w:hanging="227"/>
    </w:pPr>
  </w:style>
  <w:style w:type="paragraph" w:customStyle="1" w:styleId="afffffffffffff6">
    <w:name w:val="圆点列举项"/>
    <w:basedOn w:val="1ff3"/>
    <w:qFormat/>
    <w:pPr>
      <w:ind w:left="1134" w:hanging="227"/>
    </w:pPr>
  </w:style>
  <w:style w:type="paragraph" w:customStyle="1" w:styleId="afffffffffffff7">
    <w:name w:val="表项"/>
    <w:next w:val="afffffffffffff8"/>
    <w:qFormat/>
    <w:pPr>
      <w:adjustRightInd w:val="0"/>
      <w:snapToGrid w:val="0"/>
      <w:spacing w:line="300" w:lineRule="auto"/>
      <w:jc w:val="center"/>
    </w:pPr>
    <w:rPr>
      <w:rFonts w:ascii="Arial" w:eastAsia="黑体" w:hAnsi="Arial" w:cs="Arial"/>
      <w:iCs/>
      <w:kern w:val="2"/>
      <w:sz w:val="16"/>
    </w:rPr>
  </w:style>
  <w:style w:type="paragraph" w:customStyle="1" w:styleId="afffffffffffff8">
    <w:name w:val="表身（左）"/>
    <w:qFormat/>
    <w:pPr>
      <w:adjustRightInd w:val="0"/>
      <w:snapToGrid w:val="0"/>
      <w:spacing w:line="300" w:lineRule="auto"/>
      <w:textAlignment w:val="center"/>
    </w:pPr>
    <w:rPr>
      <w:sz w:val="16"/>
    </w:rPr>
  </w:style>
  <w:style w:type="paragraph" w:customStyle="1" w:styleId="afffffffffffff9">
    <w:name w:val="表身（中）"/>
    <w:basedOn w:val="afffffffffffff8"/>
    <w:qFormat/>
  </w:style>
  <w:style w:type="paragraph" w:customStyle="1" w:styleId="headin">
    <w:name w:val="headin"/>
    <w:basedOn w:val="a"/>
    <w:next w:val="a"/>
    <w:qFormat/>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a">
    <w:name w:val="模板普通正文"/>
    <w:basedOn w:val="afe"/>
    <w:qFormat/>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pPr>
      <w:keepNext w:val="0"/>
      <w:keepLines w:val="0"/>
      <w:tabs>
        <w:tab w:val="left" w:pos="420"/>
      </w:tabs>
      <w:spacing w:beforeLines="50" w:afterLines="50" w:line="240" w:lineRule="auto"/>
      <w:ind w:left="420" w:hanging="420"/>
      <w:outlineLvl w:val="9"/>
    </w:pPr>
    <w:rPr>
      <w:rFonts w:ascii="Arial" w:hAnsi="Arial" w:cs="宋体"/>
      <w:kern w:val="2"/>
      <w:sz w:val="24"/>
      <w:szCs w:val="20"/>
    </w:rPr>
  </w:style>
  <w:style w:type="paragraph" w:customStyle="1" w:styleId="2fd">
    <w:name w:val="正文字缩2字"/>
    <w:basedOn w:val="a"/>
    <w:qFormat/>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pPr>
      <w:keepLines w:val="0"/>
      <w:widowControl/>
      <w:tabs>
        <w:tab w:val="left" w:pos="0"/>
        <w:tab w:val="left" w:pos="720"/>
        <w:tab w:val="left" w:pos="984"/>
      </w:tabs>
      <w:adjustRightInd w:val="0"/>
      <w:spacing w:beforeLines="50" w:afterLines="5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pPr>
      <w:keepLines w:val="0"/>
      <w:widowControl/>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pPr>
      <w:snapToGrid w:val="0"/>
      <w:spacing w:before="120" w:line="400" w:lineRule="exact"/>
      <w:ind w:firstLine="425"/>
    </w:pPr>
    <w:rPr>
      <w:sz w:val="24"/>
      <w:szCs w:val="24"/>
    </w:rPr>
  </w:style>
  <w:style w:type="paragraph" w:customStyle="1" w:styleId="CM11">
    <w:name w:val="CM11"/>
    <w:basedOn w:val="Default"/>
    <w:next w:val="Default"/>
    <w:qFormat/>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pPr>
      <w:tabs>
        <w:tab w:val="left" w:pos="1080"/>
      </w:tabs>
      <w:ind w:left="432" w:hanging="432"/>
    </w:pPr>
    <w:rPr>
      <w:rFonts w:ascii="Arial" w:hAnsi="Arial"/>
      <w:kern w:val="0"/>
      <w:sz w:val="20"/>
      <w:szCs w:val="20"/>
      <w:lang w:eastAsia="en-US"/>
    </w:rPr>
  </w:style>
  <w:style w:type="character" w:customStyle="1" w:styleId="Charf5">
    <w:name w:val="正文首缩两字 Char"/>
    <w:qFormat/>
    <w:rPr>
      <w:rFonts w:ascii="宋体" w:hAnsi="宋体"/>
      <w:kern w:val="2"/>
      <w:sz w:val="24"/>
      <w:szCs w:val="24"/>
    </w:rPr>
  </w:style>
  <w:style w:type="paragraph" w:customStyle="1" w:styleId="3315">
    <w:name w:val="样式 小四 段前: 3 磅 段后: 3 磅 行距: 1.5 倍行距"/>
    <w:basedOn w:val="a"/>
    <w:link w:val="3315Char"/>
    <w:qFormat/>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Pr>
      <w:rFonts w:cs="宋体"/>
      <w:kern w:val="2"/>
      <w:sz w:val="24"/>
    </w:rPr>
  </w:style>
  <w:style w:type="paragraph" w:customStyle="1" w:styleId="body3">
    <w:name w:val="body3"/>
    <w:basedOn w:val="a"/>
    <w:next w:val="4"/>
    <w:qFormat/>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pPr>
      <w:tabs>
        <w:tab w:val="left" w:pos="864"/>
      </w:tabs>
      <w:spacing w:line="360" w:lineRule="auto"/>
      <w:ind w:firstLine="480"/>
    </w:pPr>
    <w:rPr>
      <w:rFonts w:ascii="宋体" w:hAnsi="宋体"/>
      <w:sz w:val="24"/>
      <w:szCs w:val="28"/>
    </w:rPr>
  </w:style>
  <w:style w:type="character" w:customStyle="1" w:styleId="breakword">
    <w:name w:val="breakword"/>
    <w:basedOn w:val="a0"/>
    <w:qFormat/>
  </w:style>
  <w:style w:type="paragraph" w:customStyle="1" w:styleId="afffffffffffffb">
    <w:name w:val="二级标题"/>
    <w:link w:val="Char1f"/>
    <w:qFormat/>
    <w:pPr>
      <w:widowControl w:val="0"/>
      <w:spacing w:line="360" w:lineRule="auto"/>
      <w:ind w:left="900"/>
      <w:jc w:val="both"/>
    </w:pPr>
    <w:rPr>
      <w:sz w:val="24"/>
      <w:szCs w:val="24"/>
    </w:rPr>
  </w:style>
  <w:style w:type="character" w:customStyle="1" w:styleId="Char1f">
    <w:name w:val="二级标题 Char1"/>
    <w:link w:val="afffffffffffffb"/>
    <w:qFormat/>
    <w:rPr>
      <w:sz w:val="24"/>
      <w:szCs w:val="24"/>
    </w:rPr>
  </w:style>
  <w:style w:type="paragraph" w:customStyle="1" w:styleId="afffffffffffffc">
    <w:name w:val="列举"/>
    <w:qFormat/>
    <w:pPr>
      <w:spacing w:before="100" w:after="200" w:line="276" w:lineRule="auto"/>
      <w:ind w:left="432"/>
    </w:pPr>
    <w:rPr>
      <w:rFonts w:ascii="仿宋" w:eastAsia="仿宋" w:hAnsi="仿宋"/>
      <w:sz w:val="24"/>
      <w:szCs w:val="24"/>
    </w:rPr>
  </w:style>
  <w:style w:type="paragraph" w:customStyle="1" w:styleId="2h2sect">
    <w:name w:val="标题 2h2sect"/>
    <w:next w:val="a"/>
    <w:qFormat/>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e">
    <w:name w:val="列出段落2"/>
    <w:basedOn w:val="a"/>
    <w:qFormat/>
    <w:pPr>
      <w:ind w:firstLineChars="200" w:firstLine="420"/>
    </w:pPr>
    <w:rPr>
      <w:szCs w:val="24"/>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31">
    <w:name w:val="font31"/>
    <w:rPr>
      <w:rFonts w:ascii="宋体" w:eastAsia="宋体" w:hAnsi="宋体" w:cs="宋体" w:hint="eastAsia"/>
      <w:color w:val="000000"/>
      <w:sz w:val="20"/>
      <w:szCs w:val="20"/>
      <w:u w:val="none"/>
    </w:rPr>
  </w:style>
  <w:style w:type="character" w:customStyle="1" w:styleId="font71">
    <w:name w:val="font7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2"/>
    <w:rPr>
      <w:rFonts w:ascii="Tahoma" w:hAnsi="Tahoma"/>
      <w:sz w:val="24"/>
      <w:szCs w:val="24"/>
    </w:rPr>
  </w:style>
  <w:style w:type="character" w:customStyle="1" w:styleId="Charf6">
    <w:name w:val="正文缩进 Char"/>
    <w:rPr>
      <w:rFonts w:ascii="宋体"/>
      <w:sz w:val="24"/>
    </w:rPr>
  </w:style>
  <w:style w:type="paragraph" w:customStyle="1" w:styleId="213">
    <w:name w:val="中等深浅网格 21"/>
    <w:uiPriority w:val="1"/>
    <w:qFormat/>
    <w:pPr>
      <w:widowControl w:val="0"/>
      <w:jc w:val="both"/>
    </w:pPr>
    <w:rPr>
      <w:kern w:val="2"/>
      <w:sz w:val="21"/>
      <w:szCs w:val="24"/>
    </w:rPr>
  </w:style>
  <w:style w:type="character" w:customStyle="1" w:styleId="1CharChar">
    <w:name w:val="样式1 Char Char"/>
    <w:qFormat/>
    <w:rPr>
      <w:rFonts w:ascii="宋体" w:hAnsi="宋体"/>
      <w:sz w:val="21"/>
      <w:szCs w:val="21"/>
    </w:rPr>
  </w:style>
  <w:style w:type="character" w:customStyle="1" w:styleId="1ff4">
    <w:name w:val="未处理的提及1"/>
    <w:basedOn w:val="a0"/>
    <w:uiPriority w:val="99"/>
    <w:semiHidden/>
    <w:unhideWhenUsed/>
    <w:rPr>
      <w:color w:val="605E5C"/>
      <w:shd w:val="clear" w:color="auto" w:fill="E1DFDD"/>
    </w:rPr>
  </w:style>
  <w:style w:type="paragraph" w:customStyle="1" w:styleId="Style23">
    <w:name w:val="_Style 23"/>
    <w:uiPriority w:val="99"/>
    <w:qFormat/>
    <w:pPr>
      <w:widowControl w:val="0"/>
      <w:jc w:val="both"/>
    </w:pPr>
    <w:rPr>
      <w:kern w:val="2"/>
      <w:sz w:val="21"/>
      <w:szCs w:val="24"/>
    </w:rPr>
  </w:style>
  <w:style w:type="character" w:customStyle="1" w:styleId="4c">
    <w:name w:val="正文4 字符"/>
    <w:link w:val="4d"/>
    <w:qFormat/>
    <w:locked/>
    <w:rPr>
      <w:rFonts w:ascii="宋体" w:hAnsi="宋体"/>
      <w:sz w:val="24"/>
      <w:szCs w:val="24"/>
    </w:rPr>
  </w:style>
  <w:style w:type="paragraph" w:customStyle="1" w:styleId="4d">
    <w:name w:val="正文4"/>
    <w:basedOn w:val="a"/>
    <w:link w:val="4c"/>
    <w:qFormat/>
    <w:pPr>
      <w:spacing w:line="360" w:lineRule="auto"/>
      <w:ind w:left="420" w:firstLineChars="200" w:firstLine="482"/>
    </w:pPr>
    <w:rPr>
      <w:rFonts w:ascii="宋体" w:hAnsi="宋体"/>
      <w:kern w:val="0"/>
      <w:sz w:val="24"/>
      <w:szCs w:val="24"/>
    </w:rPr>
  </w:style>
  <w:style w:type="paragraph" w:customStyle="1" w:styleId="CharCharCharChar11">
    <w:name w:val="Char Char Char Char11"/>
    <w:basedOn w:val="a"/>
    <w:rPr>
      <w:rFonts w:ascii="Tahoma" w:hAnsi="Tahoma"/>
      <w:sz w:val="24"/>
      <w:szCs w:val="20"/>
    </w:rPr>
  </w:style>
  <w:style w:type="paragraph" w:customStyle="1" w:styleId="3d">
    <w:name w:val="3"/>
    <w:basedOn w:val="a"/>
    <w:next w:val="32"/>
    <w:uiPriority w:val="99"/>
    <w:rPr>
      <w:rFonts w:ascii="宋体"/>
      <w:sz w:val="24"/>
      <w:szCs w:val="20"/>
    </w:rPr>
  </w:style>
  <w:style w:type="paragraph" w:customStyle="1" w:styleId="2ff">
    <w:name w:val="2"/>
    <w:basedOn w:val="a"/>
    <w:next w:val="afa"/>
    <w:uiPriority w:val="99"/>
    <w:pPr>
      <w:ind w:left="432"/>
    </w:pPr>
    <w:rPr>
      <w:szCs w:val="20"/>
    </w:rPr>
  </w:style>
  <w:style w:type="paragraph" w:customStyle="1" w:styleId="XW">
    <w:name w:val="XW正文"/>
    <w:basedOn w:val="afa"/>
    <w:uiPriority w:val="99"/>
    <w:pPr>
      <w:adjustRightInd w:val="0"/>
      <w:snapToGrid w:val="0"/>
      <w:spacing w:line="300" w:lineRule="auto"/>
      <w:ind w:leftChars="0" w:left="0" w:firstLineChars="200" w:firstLine="520"/>
      <w:jc w:val="left"/>
    </w:pPr>
    <w:rPr>
      <w:kern w:val="0"/>
      <w:sz w:val="20"/>
      <w:szCs w:val="24"/>
    </w:rPr>
  </w:style>
  <w:style w:type="paragraph" w:customStyle="1" w:styleId="afffffffffffffd">
    <w:name w:val="金安桥正文"/>
    <w:basedOn w:val="afa"/>
    <w:uiPriority w:val="99"/>
    <w:pPr>
      <w:adjustRightInd w:val="0"/>
      <w:spacing w:line="300" w:lineRule="auto"/>
      <w:ind w:leftChars="0" w:left="0" w:firstLineChars="200" w:firstLine="200"/>
      <w:jc w:val="left"/>
    </w:pPr>
    <w:rPr>
      <w:kern w:val="0"/>
      <w:sz w:val="24"/>
      <w:szCs w:val="20"/>
    </w:rPr>
  </w:style>
  <w:style w:type="character" w:customStyle="1" w:styleId="afffffffffffffe">
    <w:name w:val="样式 粉红"/>
    <w:uiPriority w:val="99"/>
    <w:rPr>
      <w:color w:val="auto"/>
      <w:u w:val="none"/>
    </w:rPr>
  </w:style>
  <w:style w:type="paragraph" w:customStyle="1" w:styleId="p17">
    <w:name w:val="p17"/>
    <w:basedOn w:val="a"/>
    <w:uiPriority w:val="99"/>
    <w:pPr>
      <w:widowControl/>
    </w:pPr>
    <w:rPr>
      <w:kern w:val="0"/>
    </w:rPr>
  </w:style>
  <w:style w:type="paragraph" w:customStyle="1" w:styleId="Char120">
    <w:name w:val="Char12"/>
    <w:basedOn w:val="a"/>
    <w:uiPriority w:val="99"/>
    <w:rPr>
      <w:rFonts w:ascii="Tahoma" w:hAnsi="Tahoma"/>
      <w:sz w:val="24"/>
      <w:szCs w:val="20"/>
    </w:rPr>
  </w:style>
  <w:style w:type="paragraph" w:customStyle="1" w:styleId="CharCharCharChar2">
    <w:name w:val="Char Char Char Char2"/>
    <w:basedOn w:val="a"/>
    <w:uiPriority w:val="99"/>
    <w:pPr>
      <w:widowControl/>
      <w:spacing w:after="160" w:line="240" w:lineRule="exact"/>
      <w:jc w:val="left"/>
    </w:pPr>
    <w:rPr>
      <w:szCs w:val="20"/>
    </w:rPr>
  </w:style>
  <w:style w:type="paragraph" w:customStyle="1" w:styleId="1ff5">
    <w:name w:val="访问过的超链接1"/>
    <w:uiPriority w:val="99"/>
    <w:pPr>
      <w:widowControl w:val="0"/>
      <w:jc w:val="both"/>
    </w:pPr>
    <w:rPr>
      <w:kern w:val="2"/>
      <w:sz w:val="21"/>
      <w:szCs w:val="24"/>
    </w:rPr>
  </w:style>
  <w:style w:type="paragraph" w:customStyle="1" w:styleId="Char110">
    <w:name w:val="Char11"/>
    <w:basedOn w:val="a"/>
    <w:uiPriority w:val="99"/>
    <w:rPr>
      <w:rFonts w:ascii="Tahoma" w:hAnsi="Tahoma"/>
      <w:sz w:val="24"/>
      <w:szCs w:val="20"/>
    </w:rPr>
  </w:style>
  <w:style w:type="paragraph" w:styleId="TOC">
    <w:name w:val="TOC Heading"/>
    <w:basedOn w:val="1"/>
    <w:next w:val="a"/>
    <w:unhideWhenUsed/>
    <w:qFormat/>
    <w:rsid w:val="000F7581"/>
    <w:pPr>
      <w:spacing w:before="340" w:after="330" w:line="578" w:lineRule="auto"/>
      <w:outlineLvl w:val="9"/>
    </w:pPr>
  </w:style>
  <w:style w:type="character" w:styleId="affffffffffffff">
    <w:name w:val="Subtle Emphasis"/>
    <w:qFormat/>
    <w:rsid w:val="000F7581"/>
    <w:rPr>
      <w:i/>
      <w:iCs/>
      <w:color w:val="808080"/>
    </w:rPr>
  </w:style>
  <w:style w:type="character" w:styleId="affffffffffffff0">
    <w:name w:val="Intense Reference"/>
    <w:qFormat/>
    <w:rsid w:val="000F7581"/>
    <w:rPr>
      <w:b/>
      <w:bCs/>
      <w:smallCaps/>
      <w:color w:val="C0504D"/>
      <w:spacing w:val="5"/>
      <w:u w:val="single"/>
    </w:rPr>
  </w:style>
  <w:style w:type="character" w:styleId="affffffffffffff1">
    <w:name w:val="Book Title"/>
    <w:qFormat/>
    <w:rsid w:val="000F7581"/>
    <w:rPr>
      <w:b/>
      <w:bCs/>
      <w:smallCaps/>
      <w:spacing w:val="5"/>
    </w:rPr>
  </w:style>
  <w:style w:type="character" w:styleId="affffffffffffff2">
    <w:name w:val="Intense Emphasis"/>
    <w:qFormat/>
    <w:rsid w:val="000F7581"/>
    <w:rPr>
      <w:b/>
      <w:bCs/>
      <w:i/>
      <w:iCs/>
      <w:color w:val="4F81BD"/>
    </w:rPr>
  </w:style>
  <w:style w:type="character" w:styleId="affffffffffffff3">
    <w:name w:val="Subtle Reference"/>
    <w:qFormat/>
    <w:rsid w:val="000F7581"/>
    <w:rPr>
      <w:smallCaps/>
      <w:color w:val="C0504D"/>
      <w:u w:val="single"/>
    </w:rPr>
  </w:style>
  <w:style w:type="paragraph" w:styleId="affffffffffffff4">
    <w:name w:val="Revision"/>
    <w:rsid w:val="000F7581"/>
    <w:rPr>
      <w:kern w:val="2"/>
      <w:sz w:val="21"/>
      <w:szCs w:val="24"/>
    </w:rPr>
  </w:style>
  <w:style w:type="character" w:styleId="affffffffffffff5">
    <w:name w:val="Unresolved Mention"/>
    <w:basedOn w:val="a0"/>
    <w:uiPriority w:val="99"/>
    <w:semiHidden/>
    <w:unhideWhenUsed/>
    <w:rsid w:val="000F7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5575">
      <w:bodyDiv w:val="1"/>
      <w:marLeft w:val="0"/>
      <w:marRight w:val="0"/>
      <w:marTop w:val="0"/>
      <w:marBottom w:val="0"/>
      <w:divBdr>
        <w:top w:val="none" w:sz="0" w:space="0" w:color="auto"/>
        <w:left w:val="none" w:sz="0" w:space="0" w:color="auto"/>
        <w:bottom w:val="none" w:sz="0" w:space="0" w:color="auto"/>
        <w:right w:val="none" w:sz="0" w:space="0" w:color="auto"/>
      </w:divBdr>
    </w:div>
    <w:div w:id="208071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BB0B7-773F-4195-9A5E-63EBAAC0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14823</Words>
  <Characters>84495</Characters>
  <Application>Microsoft Office Word</Application>
  <DocSecurity>0</DocSecurity>
  <Lines>704</Lines>
  <Paragraphs>198</Paragraphs>
  <ScaleCrop>false</ScaleCrop>
  <Company>Lenovo</Company>
  <LinksUpToDate>false</LinksUpToDate>
  <CharactersWithSpaces>99120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acer</dc:creator>
  <cp:lastModifiedBy>tuc11 c</cp:lastModifiedBy>
  <cp:revision>6</cp:revision>
  <cp:lastPrinted>2019-07-09T08:23:00Z</cp:lastPrinted>
  <dcterms:created xsi:type="dcterms:W3CDTF">2019-10-15T03:27:00Z</dcterms:created>
  <dcterms:modified xsi:type="dcterms:W3CDTF">2019-10-15T05:28:00Z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