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3AFB07" w14:textId="77777777" w:rsidR="00EB2172" w:rsidRDefault="00EB2172">
      <w:pPr>
        <w:snapToGrid w:val="0"/>
        <w:spacing w:line="360" w:lineRule="auto"/>
        <w:jc w:val="center"/>
        <w:rPr>
          <w:rFonts w:asciiTheme="minorEastAsia" w:eastAsiaTheme="minorEastAsia" w:hAnsiTheme="minorEastAsia"/>
          <w:b/>
          <w:bCs/>
          <w:sz w:val="44"/>
          <w:szCs w:val="44"/>
        </w:rPr>
      </w:pPr>
    </w:p>
    <w:p w14:paraId="01BD09C6" w14:textId="77777777" w:rsidR="00EB2172" w:rsidRDefault="00A90144">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北京市环境卫生管理事务中心</w:t>
      </w:r>
    </w:p>
    <w:p w14:paraId="4C2C9652" w14:textId="77777777" w:rsidR="00EB2172" w:rsidRDefault="00A90144">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2020年北京市垃圾处理设施在线监控（一期）系统市级中心运维</w:t>
      </w:r>
    </w:p>
    <w:p w14:paraId="658F93C4" w14:textId="77777777" w:rsidR="00EB2172" w:rsidRDefault="00EB2172">
      <w:pPr>
        <w:spacing w:line="360" w:lineRule="auto"/>
        <w:jc w:val="center"/>
        <w:rPr>
          <w:rFonts w:asciiTheme="minorEastAsia" w:eastAsiaTheme="minorEastAsia" w:hAnsiTheme="minorEastAsia"/>
          <w:b/>
          <w:bCs/>
          <w:sz w:val="44"/>
          <w:szCs w:val="44"/>
        </w:rPr>
      </w:pPr>
    </w:p>
    <w:p w14:paraId="5024BE16" w14:textId="77777777" w:rsidR="00EB2172" w:rsidRDefault="00A90144">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84"/>
          <w:szCs w:val="84"/>
        </w:rPr>
        <w:t>竞争性比选文件</w:t>
      </w:r>
    </w:p>
    <w:p w14:paraId="2C9D43CF" w14:textId="77777777" w:rsidR="00EB2172" w:rsidRDefault="00A9014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项目编号：BIECC－ZB81</w:t>
      </w:r>
      <w:r>
        <w:rPr>
          <w:rFonts w:asciiTheme="minorEastAsia" w:eastAsiaTheme="minorEastAsia" w:hAnsiTheme="minorEastAsia"/>
          <w:b/>
          <w:sz w:val="32"/>
          <w:szCs w:val="32"/>
        </w:rPr>
        <w:t>33</w:t>
      </w:r>
    </w:p>
    <w:p w14:paraId="283F32AB" w14:textId="77777777" w:rsidR="00EB2172" w:rsidRDefault="00EB2172">
      <w:pPr>
        <w:spacing w:line="360" w:lineRule="auto"/>
        <w:jc w:val="center"/>
        <w:rPr>
          <w:rFonts w:asciiTheme="minorEastAsia" w:eastAsiaTheme="minorEastAsia" w:hAnsiTheme="minorEastAsia"/>
          <w:b/>
          <w:sz w:val="30"/>
          <w:szCs w:val="30"/>
        </w:rPr>
      </w:pPr>
    </w:p>
    <w:p w14:paraId="1B879520" w14:textId="77777777" w:rsidR="00EB2172" w:rsidRDefault="00EB2172">
      <w:pPr>
        <w:spacing w:line="360" w:lineRule="auto"/>
        <w:jc w:val="center"/>
        <w:rPr>
          <w:rFonts w:asciiTheme="minorEastAsia" w:eastAsiaTheme="minorEastAsia" w:hAnsiTheme="minorEastAsia"/>
          <w:b/>
          <w:sz w:val="30"/>
          <w:szCs w:val="30"/>
        </w:rPr>
      </w:pPr>
    </w:p>
    <w:p w14:paraId="3B70BFA5" w14:textId="77777777" w:rsidR="00EB2172" w:rsidRDefault="00EB2172">
      <w:pPr>
        <w:spacing w:line="360" w:lineRule="auto"/>
        <w:jc w:val="center"/>
        <w:rPr>
          <w:rFonts w:asciiTheme="minorEastAsia" w:eastAsiaTheme="minorEastAsia" w:hAnsiTheme="minorEastAsia"/>
          <w:b/>
          <w:sz w:val="30"/>
          <w:szCs w:val="30"/>
        </w:rPr>
      </w:pPr>
    </w:p>
    <w:p w14:paraId="6F7500AB" w14:textId="77777777" w:rsidR="00EB2172" w:rsidRDefault="00EB2172">
      <w:pPr>
        <w:spacing w:line="360" w:lineRule="auto"/>
        <w:jc w:val="center"/>
        <w:rPr>
          <w:rFonts w:asciiTheme="minorEastAsia" w:eastAsiaTheme="minorEastAsia" w:hAnsiTheme="minorEastAsia"/>
          <w:b/>
          <w:sz w:val="30"/>
          <w:szCs w:val="30"/>
        </w:rPr>
      </w:pPr>
    </w:p>
    <w:p w14:paraId="76A79741" w14:textId="77777777" w:rsidR="00EB2172" w:rsidRDefault="00EB2172">
      <w:pPr>
        <w:spacing w:line="360" w:lineRule="auto"/>
        <w:jc w:val="center"/>
        <w:rPr>
          <w:rFonts w:asciiTheme="minorEastAsia" w:eastAsiaTheme="minorEastAsia" w:hAnsiTheme="minorEastAsia"/>
          <w:b/>
          <w:sz w:val="30"/>
          <w:szCs w:val="30"/>
        </w:rPr>
      </w:pPr>
    </w:p>
    <w:p w14:paraId="166291A0" w14:textId="77777777" w:rsidR="00EB2172" w:rsidRDefault="00EB2172">
      <w:pPr>
        <w:spacing w:line="360" w:lineRule="auto"/>
        <w:jc w:val="center"/>
        <w:rPr>
          <w:rFonts w:asciiTheme="minorEastAsia" w:eastAsiaTheme="minorEastAsia" w:hAnsiTheme="minorEastAsia"/>
          <w:b/>
          <w:sz w:val="30"/>
          <w:szCs w:val="30"/>
        </w:rPr>
      </w:pPr>
    </w:p>
    <w:p w14:paraId="5E796816" w14:textId="77777777" w:rsidR="00EB2172" w:rsidRDefault="00EB2172">
      <w:pPr>
        <w:spacing w:line="360" w:lineRule="auto"/>
        <w:jc w:val="center"/>
        <w:rPr>
          <w:rFonts w:asciiTheme="minorEastAsia" w:eastAsiaTheme="minorEastAsia" w:hAnsiTheme="minorEastAsia"/>
          <w:b/>
          <w:sz w:val="30"/>
          <w:szCs w:val="30"/>
        </w:rPr>
      </w:pPr>
    </w:p>
    <w:p w14:paraId="729B0056" w14:textId="77777777" w:rsidR="00EB2172" w:rsidRDefault="00EB2172">
      <w:pPr>
        <w:spacing w:line="360" w:lineRule="auto"/>
        <w:jc w:val="center"/>
        <w:rPr>
          <w:rFonts w:asciiTheme="minorEastAsia" w:eastAsiaTheme="minorEastAsia" w:hAnsiTheme="minorEastAsia"/>
          <w:b/>
          <w:sz w:val="30"/>
          <w:szCs w:val="30"/>
        </w:rPr>
      </w:pPr>
    </w:p>
    <w:p w14:paraId="3F68D61C" w14:textId="77777777" w:rsidR="00EB2172" w:rsidRDefault="00A90144">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55D95976" w14:textId="59048188" w:rsidR="00EB2172" w:rsidRDefault="00A90144">
      <w:pPr>
        <w:spacing w:line="360" w:lineRule="auto"/>
        <w:jc w:val="center"/>
        <w:rPr>
          <w:rFonts w:asciiTheme="minorEastAsia" w:eastAsiaTheme="minorEastAsia" w:hAnsiTheme="minorEastAsia"/>
          <w:b/>
          <w:w w:val="80"/>
          <w:sz w:val="32"/>
        </w:rPr>
        <w:sectPr w:rsidR="00EB2172">
          <w:footerReference w:type="even" r:id="rId9"/>
          <w:footerReference w:type="default" r:id="rId10"/>
          <w:pgSz w:w="11907" w:h="16840"/>
          <w:pgMar w:top="1440" w:right="1800" w:bottom="1440" w:left="1800" w:header="851" w:footer="851" w:gutter="0"/>
          <w:pgNumType w:start="1"/>
          <w:cols w:space="720"/>
          <w:titlePg/>
          <w:docGrid w:linePitch="462"/>
        </w:sectPr>
      </w:pPr>
      <w:r>
        <w:rPr>
          <w:rFonts w:asciiTheme="minorEastAsia" w:eastAsiaTheme="minorEastAsia" w:hAnsiTheme="minorEastAsia" w:hint="eastAsia"/>
          <w:b/>
          <w:w w:val="80"/>
          <w:sz w:val="32"/>
        </w:rPr>
        <w:t>20</w:t>
      </w:r>
      <w:r>
        <w:rPr>
          <w:rFonts w:asciiTheme="minorEastAsia" w:eastAsiaTheme="minorEastAsia" w:hAnsiTheme="minorEastAsia"/>
          <w:b/>
          <w:w w:val="80"/>
          <w:sz w:val="32"/>
        </w:rPr>
        <w:t>20</w:t>
      </w:r>
      <w:r>
        <w:rPr>
          <w:rFonts w:asciiTheme="minorEastAsia" w:eastAsiaTheme="minorEastAsia" w:hAnsiTheme="minorEastAsia" w:hint="eastAsia"/>
          <w:b/>
          <w:w w:val="80"/>
          <w:sz w:val="32"/>
        </w:rPr>
        <w:t>年</w:t>
      </w:r>
      <w:r w:rsidR="00196AFC">
        <w:rPr>
          <w:rFonts w:asciiTheme="minorEastAsia" w:eastAsiaTheme="minorEastAsia" w:hAnsiTheme="minorEastAsia"/>
          <w:b/>
          <w:w w:val="80"/>
          <w:sz w:val="32"/>
        </w:rPr>
        <w:t>4</w:t>
      </w:r>
      <w:r>
        <w:rPr>
          <w:rFonts w:asciiTheme="minorEastAsia" w:eastAsiaTheme="minorEastAsia" w:hAnsiTheme="minorEastAsia" w:hint="eastAsia"/>
          <w:b/>
          <w:w w:val="80"/>
          <w:sz w:val="32"/>
        </w:rPr>
        <w:t>月</w:t>
      </w:r>
    </w:p>
    <w:p w14:paraId="0E49D8B0" w14:textId="77777777" w:rsidR="00EB2172" w:rsidRDefault="00A90144">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4053F963" w14:textId="5792F53B" w:rsidR="00196AFC" w:rsidRDefault="00A90144">
      <w:pPr>
        <w:pStyle w:val="TOC1"/>
        <w:tabs>
          <w:tab w:val="right" w:leader="dot" w:pos="9061"/>
        </w:tabs>
        <w:rPr>
          <w:rFonts w:asciiTheme="minorHAnsi" w:eastAsiaTheme="minorEastAsia" w:hAnsiTheme="minorHAnsi" w:cstheme="minorBidi"/>
          <w:b w:val="0"/>
          <w:bCs w:val="0"/>
          <w:iCs w:val="0"/>
          <w:noProof/>
          <w:sz w:val="21"/>
          <w:szCs w:val="22"/>
        </w:rPr>
      </w:pPr>
      <w:r>
        <w:rPr>
          <w:rFonts w:asciiTheme="minorEastAsia" w:eastAsiaTheme="minorEastAsia" w:hAnsiTheme="minorEastAsia"/>
          <w:b w:val="0"/>
          <w:iCs w:val="0"/>
          <w:sz w:val="30"/>
          <w:szCs w:val="30"/>
        </w:rPr>
        <w:fldChar w:fldCharType="begin"/>
      </w:r>
      <w:r>
        <w:rPr>
          <w:rFonts w:asciiTheme="minorEastAsia" w:eastAsiaTheme="minorEastAsia" w:hAnsiTheme="minorEastAsia" w:hint="eastAsia"/>
          <w:sz w:val="30"/>
          <w:szCs w:val="30"/>
        </w:rPr>
        <w:instrText>TOC \o "1-3" \h \z \u</w:instrText>
      </w:r>
      <w:r>
        <w:rPr>
          <w:rFonts w:asciiTheme="minorEastAsia" w:eastAsiaTheme="minorEastAsia" w:hAnsiTheme="minorEastAsia"/>
          <w:b w:val="0"/>
          <w:iCs w:val="0"/>
          <w:sz w:val="30"/>
          <w:szCs w:val="30"/>
        </w:rPr>
        <w:fldChar w:fldCharType="separate"/>
      </w:r>
      <w:hyperlink w:anchor="_Toc37428716" w:history="1">
        <w:r w:rsidR="00196AFC" w:rsidRPr="002D505D">
          <w:rPr>
            <w:rStyle w:val="afff0"/>
            <w:noProof/>
          </w:rPr>
          <w:t>第一章竞争性比选邀请</w:t>
        </w:r>
        <w:r w:rsidR="00196AFC">
          <w:rPr>
            <w:noProof/>
            <w:webHidden/>
          </w:rPr>
          <w:tab/>
        </w:r>
        <w:r w:rsidR="00196AFC">
          <w:rPr>
            <w:noProof/>
            <w:webHidden/>
          </w:rPr>
          <w:fldChar w:fldCharType="begin"/>
        </w:r>
        <w:r w:rsidR="00196AFC">
          <w:rPr>
            <w:noProof/>
            <w:webHidden/>
          </w:rPr>
          <w:instrText xml:space="preserve"> PAGEREF _Toc37428716 \h </w:instrText>
        </w:r>
        <w:r w:rsidR="00196AFC">
          <w:rPr>
            <w:noProof/>
            <w:webHidden/>
          </w:rPr>
        </w:r>
        <w:r w:rsidR="00196AFC">
          <w:rPr>
            <w:noProof/>
            <w:webHidden/>
          </w:rPr>
          <w:fldChar w:fldCharType="separate"/>
        </w:r>
        <w:r w:rsidR="00196AFC">
          <w:rPr>
            <w:noProof/>
            <w:webHidden/>
          </w:rPr>
          <w:t>4</w:t>
        </w:r>
        <w:r w:rsidR="00196AFC">
          <w:rPr>
            <w:noProof/>
            <w:webHidden/>
          </w:rPr>
          <w:fldChar w:fldCharType="end"/>
        </w:r>
      </w:hyperlink>
    </w:p>
    <w:p w14:paraId="709314D7" w14:textId="4F6528A3" w:rsidR="00196AFC" w:rsidRDefault="00746EB0">
      <w:pPr>
        <w:pStyle w:val="TOC1"/>
        <w:tabs>
          <w:tab w:val="right" w:leader="dot" w:pos="9061"/>
        </w:tabs>
        <w:rPr>
          <w:rFonts w:asciiTheme="minorHAnsi" w:eastAsiaTheme="minorEastAsia" w:hAnsiTheme="minorHAnsi" w:cstheme="minorBidi"/>
          <w:b w:val="0"/>
          <w:bCs w:val="0"/>
          <w:iCs w:val="0"/>
          <w:noProof/>
          <w:sz w:val="21"/>
          <w:szCs w:val="22"/>
        </w:rPr>
      </w:pPr>
      <w:hyperlink w:anchor="_Toc37428717" w:history="1">
        <w:r w:rsidR="00196AFC" w:rsidRPr="002D505D">
          <w:rPr>
            <w:rStyle w:val="afff0"/>
            <w:noProof/>
          </w:rPr>
          <w:t>第二章</w:t>
        </w:r>
        <w:r w:rsidR="00196AFC" w:rsidRPr="002D505D">
          <w:rPr>
            <w:rStyle w:val="afff0"/>
            <w:noProof/>
          </w:rPr>
          <w:t xml:space="preserve"> </w:t>
        </w:r>
        <w:r w:rsidR="00196AFC" w:rsidRPr="002D505D">
          <w:rPr>
            <w:rStyle w:val="afff0"/>
            <w:noProof/>
          </w:rPr>
          <w:t>供应商须知资料表</w:t>
        </w:r>
        <w:r w:rsidR="00196AFC">
          <w:rPr>
            <w:noProof/>
            <w:webHidden/>
          </w:rPr>
          <w:tab/>
        </w:r>
        <w:r w:rsidR="00196AFC">
          <w:rPr>
            <w:noProof/>
            <w:webHidden/>
          </w:rPr>
          <w:fldChar w:fldCharType="begin"/>
        </w:r>
        <w:r w:rsidR="00196AFC">
          <w:rPr>
            <w:noProof/>
            <w:webHidden/>
          </w:rPr>
          <w:instrText xml:space="preserve"> PAGEREF _Toc37428717 \h </w:instrText>
        </w:r>
        <w:r w:rsidR="00196AFC">
          <w:rPr>
            <w:noProof/>
            <w:webHidden/>
          </w:rPr>
        </w:r>
        <w:r w:rsidR="00196AFC">
          <w:rPr>
            <w:noProof/>
            <w:webHidden/>
          </w:rPr>
          <w:fldChar w:fldCharType="separate"/>
        </w:r>
        <w:r w:rsidR="00196AFC">
          <w:rPr>
            <w:noProof/>
            <w:webHidden/>
          </w:rPr>
          <w:t>6</w:t>
        </w:r>
        <w:r w:rsidR="00196AFC">
          <w:rPr>
            <w:noProof/>
            <w:webHidden/>
          </w:rPr>
          <w:fldChar w:fldCharType="end"/>
        </w:r>
      </w:hyperlink>
    </w:p>
    <w:p w14:paraId="5593800E" w14:textId="57D6411E" w:rsidR="00196AFC" w:rsidRDefault="00746EB0">
      <w:pPr>
        <w:pStyle w:val="TOC1"/>
        <w:tabs>
          <w:tab w:val="right" w:leader="dot" w:pos="9061"/>
        </w:tabs>
        <w:rPr>
          <w:rFonts w:asciiTheme="minorHAnsi" w:eastAsiaTheme="minorEastAsia" w:hAnsiTheme="minorHAnsi" w:cstheme="minorBidi"/>
          <w:b w:val="0"/>
          <w:bCs w:val="0"/>
          <w:iCs w:val="0"/>
          <w:noProof/>
          <w:sz w:val="21"/>
          <w:szCs w:val="22"/>
        </w:rPr>
      </w:pPr>
      <w:hyperlink w:anchor="_Toc37428718" w:history="1">
        <w:r w:rsidR="00196AFC" w:rsidRPr="002D505D">
          <w:rPr>
            <w:rStyle w:val="afff0"/>
            <w:noProof/>
          </w:rPr>
          <w:t>第三章</w:t>
        </w:r>
        <w:r w:rsidR="00196AFC" w:rsidRPr="002D505D">
          <w:rPr>
            <w:rStyle w:val="afff0"/>
            <w:noProof/>
          </w:rPr>
          <w:t xml:space="preserve"> </w:t>
        </w:r>
        <w:r w:rsidR="00196AFC" w:rsidRPr="002D505D">
          <w:rPr>
            <w:rStyle w:val="afff0"/>
            <w:noProof/>
          </w:rPr>
          <w:t>供应商须知</w:t>
        </w:r>
        <w:r w:rsidR="00196AFC">
          <w:rPr>
            <w:noProof/>
            <w:webHidden/>
          </w:rPr>
          <w:tab/>
        </w:r>
        <w:r w:rsidR="00196AFC">
          <w:rPr>
            <w:noProof/>
            <w:webHidden/>
          </w:rPr>
          <w:fldChar w:fldCharType="begin"/>
        </w:r>
        <w:r w:rsidR="00196AFC">
          <w:rPr>
            <w:noProof/>
            <w:webHidden/>
          </w:rPr>
          <w:instrText xml:space="preserve"> PAGEREF _Toc37428718 \h </w:instrText>
        </w:r>
        <w:r w:rsidR="00196AFC">
          <w:rPr>
            <w:noProof/>
            <w:webHidden/>
          </w:rPr>
        </w:r>
        <w:r w:rsidR="00196AFC">
          <w:rPr>
            <w:noProof/>
            <w:webHidden/>
          </w:rPr>
          <w:fldChar w:fldCharType="separate"/>
        </w:r>
        <w:r w:rsidR="00196AFC">
          <w:rPr>
            <w:noProof/>
            <w:webHidden/>
          </w:rPr>
          <w:t>8</w:t>
        </w:r>
        <w:r w:rsidR="00196AFC">
          <w:rPr>
            <w:noProof/>
            <w:webHidden/>
          </w:rPr>
          <w:fldChar w:fldCharType="end"/>
        </w:r>
      </w:hyperlink>
    </w:p>
    <w:p w14:paraId="16A46DFC" w14:textId="2293D81A"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19" w:history="1">
        <w:r w:rsidR="00196AFC" w:rsidRPr="002D505D">
          <w:rPr>
            <w:rStyle w:val="afff0"/>
            <w:noProof/>
          </w:rPr>
          <w:t>一</w:t>
        </w:r>
        <w:r w:rsidR="00196AFC" w:rsidRPr="002D505D">
          <w:rPr>
            <w:rStyle w:val="afff0"/>
            <w:noProof/>
          </w:rPr>
          <w:t xml:space="preserve"> </w:t>
        </w:r>
        <w:r w:rsidR="00196AFC" w:rsidRPr="002D505D">
          <w:rPr>
            <w:rStyle w:val="afff0"/>
            <w:noProof/>
          </w:rPr>
          <w:t>说明</w:t>
        </w:r>
        <w:r w:rsidR="00196AFC">
          <w:rPr>
            <w:noProof/>
            <w:webHidden/>
          </w:rPr>
          <w:tab/>
        </w:r>
        <w:r w:rsidR="00196AFC">
          <w:rPr>
            <w:noProof/>
            <w:webHidden/>
          </w:rPr>
          <w:fldChar w:fldCharType="begin"/>
        </w:r>
        <w:r w:rsidR="00196AFC">
          <w:rPr>
            <w:noProof/>
            <w:webHidden/>
          </w:rPr>
          <w:instrText xml:space="preserve"> PAGEREF _Toc37428719 \h </w:instrText>
        </w:r>
        <w:r w:rsidR="00196AFC">
          <w:rPr>
            <w:noProof/>
            <w:webHidden/>
          </w:rPr>
        </w:r>
        <w:r w:rsidR="00196AFC">
          <w:rPr>
            <w:noProof/>
            <w:webHidden/>
          </w:rPr>
          <w:fldChar w:fldCharType="separate"/>
        </w:r>
        <w:r w:rsidR="00196AFC">
          <w:rPr>
            <w:noProof/>
            <w:webHidden/>
          </w:rPr>
          <w:t>8</w:t>
        </w:r>
        <w:r w:rsidR="00196AFC">
          <w:rPr>
            <w:noProof/>
            <w:webHidden/>
          </w:rPr>
          <w:fldChar w:fldCharType="end"/>
        </w:r>
      </w:hyperlink>
    </w:p>
    <w:p w14:paraId="3D1C084E" w14:textId="21DDAA6C"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20" w:history="1">
        <w:r w:rsidR="00196AFC" w:rsidRPr="002D505D">
          <w:rPr>
            <w:rStyle w:val="afff0"/>
            <w:noProof/>
          </w:rPr>
          <w:t xml:space="preserve">1. </w:t>
        </w:r>
        <w:r w:rsidR="00196AFC" w:rsidRPr="002D505D">
          <w:rPr>
            <w:rStyle w:val="afff0"/>
            <w:noProof/>
          </w:rPr>
          <w:t>采购人、采购代理机构及合格的供应商</w:t>
        </w:r>
        <w:r w:rsidR="00196AFC">
          <w:rPr>
            <w:noProof/>
            <w:webHidden/>
          </w:rPr>
          <w:tab/>
        </w:r>
        <w:r w:rsidR="00196AFC">
          <w:rPr>
            <w:noProof/>
            <w:webHidden/>
          </w:rPr>
          <w:fldChar w:fldCharType="begin"/>
        </w:r>
        <w:r w:rsidR="00196AFC">
          <w:rPr>
            <w:noProof/>
            <w:webHidden/>
          </w:rPr>
          <w:instrText xml:space="preserve"> PAGEREF _Toc37428720 \h </w:instrText>
        </w:r>
        <w:r w:rsidR="00196AFC">
          <w:rPr>
            <w:noProof/>
            <w:webHidden/>
          </w:rPr>
        </w:r>
        <w:r w:rsidR="00196AFC">
          <w:rPr>
            <w:noProof/>
            <w:webHidden/>
          </w:rPr>
          <w:fldChar w:fldCharType="separate"/>
        </w:r>
        <w:r w:rsidR="00196AFC">
          <w:rPr>
            <w:noProof/>
            <w:webHidden/>
          </w:rPr>
          <w:t>8</w:t>
        </w:r>
        <w:r w:rsidR="00196AFC">
          <w:rPr>
            <w:noProof/>
            <w:webHidden/>
          </w:rPr>
          <w:fldChar w:fldCharType="end"/>
        </w:r>
      </w:hyperlink>
    </w:p>
    <w:p w14:paraId="7777752B" w14:textId="73C65FBE"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21" w:history="1">
        <w:r w:rsidR="00196AFC" w:rsidRPr="002D505D">
          <w:rPr>
            <w:rStyle w:val="afff0"/>
            <w:noProof/>
          </w:rPr>
          <w:t xml:space="preserve">2. </w:t>
        </w:r>
        <w:r w:rsidR="00196AFC" w:rsidRPr="002D505D">
          <w:rPr>
            <w:rStyle w:val="afff0"/>
            <w:noProof/>
          </w:rPr>
          <w:t>资金来源</w:t>
        </w:r>
        <w:r w:rsidR="00196AFC">
          <w:rPr>
            <w:noProof/>
            <w:webHidden/>
          </w:rPr>
          <w:tab/>
        </w:r>
        <w:r w:rsidR="00196AFC">
          <w:rPr>
            <w:noProof/>
            <w:webHidden/>
          </w:rPr>
          <w:fldChar w:fldCharType="begin"/>
        </w:r>
        <w:r w:rsidR="00196AFC">
          <w:rPr>
            <w:noProof/>
            <w:webHidden/>
          </w:rPr>
          <w:instrText xml:space="preserve"> PAGEREF _Toc37428721 \h </w:instrText>
        </w:r>
        <w:r w:rsidR="00196AFC">
          <w:rPr>
            <w:noProof/>
            <w:webHidden/>
          </w:rPr>
        </w:r>
        <w:r w:rsidR="00196AFC">
          <w:rPr>
            <w:noProof/>
            <w:webHidden/>
          </w:rPr>
          <w:fldChar w:fldCharType="separate"/>
        </w:r>
        <w:r w:rsidR="00196AFC">
          <w:rPr>
            <w:noProof/>
            <w:webHidden/>
          </w:rPr>
          <w:t>9</w:t>
        </w:r>
        <w:r w:rsidR="00196AFC">
          <w:rPr>
            <w:noProof/>
            <w:webHidden/>
          </w:rPr>
          <w:fldChar w:fldCharType="end"/>
        </w:r>
      </w:hyperlink>
    </w:p>
    <w:p w14:paraId="3CD6F4D9" w14:textId="7CD4EBBA"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22" w:history="1">
        <w:r w:rsidR="00196AFC" w:rsidRPr="002D505D">
          <w:rPr>
            <w:rStyle w:val="afff0"/>
            <w:noProof/>
          </w:rPr>
          <w:t xml:space="preserve">3. </w:t>
        </w:r>
        <w:r w:rsidR="00196AFC" w:rsidRPr="002D505D">
          <w:rPr>
            <w:rStyle w:val="afff0"/>
            <w:noProof/>
          </w:rPr>
          <w:t>响应费用</w:t>
        </w:r>
        <w:r w:rsidR="00196AFC">
          <w:rPr>
            <w:noProof/>
            <w:webHidden/>
          </w:rPr>
          <w:tab/>
        </w:r>
        <w:r w:rsidR="00196AFC">
          <w:rPr>
            <w:noProof/>
            <w:webHidden/>
          </w:rPr>
          <w:fldChar w:fldCharType="begin"/>
        </w:r>
        <w:r w:rsidR="00196AFC">
          <w:rPr>
            <w:noProof/>
            <w:webHidden/>
          </w:rPr>
          <w:instrText xml:space="preserve"> PAGEREF _Toc37428722 \h </w:instrText>
        </w:r>
        <w:r w:rsidR="00196AFC">
          <w:rPr>
            <w:noProof/>
            <w:webHidden/>
          </w:rPr>
        </w:r>
        <w:r w:rsidR="00196AFC">
          <w:rPr>
            <w:noProof/>
            <w:webHidden/>
          </w:rPr>
          <w:fldChar w:fldCharType="separate"/>
        </w:r>
        <w:r w:rsidR="00196AFC">
          <w:rPr>
            <w:noProof/>
            <w:webHidden/>
          </w:rPr>
          <w:t>9</w:t>
        </w:r>
        <w:r w:rsidR="00196AFC">
          <w:rPr>
            <w:noProof/>
            <w:webHidden/>
          </w:rPr>
          <w:fldChar w:fldCharType="end"/>
        </w:r>
      </w:hyperlink>
    </w:p>
    <w:p w14:paraId="1D7BF6FC" w14:textId="37F6B141"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23" w:history="1">
        <w:r w:rsidR="00196AFC" w:rsidRPr="002D505D">
          <w:rPr>
            <w:rStyle w:val="afff0"/>
            <w:noProof/>
          </w:rPr>
          <w:t>二</w:t>
        </w:r>
        <w:r w:rsidR="00196AFC" w:rsidRPr="002D505D">
          <w:rPr>
            <w:rStyle w:val="afff0"/>
            <w:noProof/>
          </w:rPr>
          <w:t xml:space="preserve"> </w:t>
        </w:r>
        <w:r w:rsidR="00196AFC" w:rsidRPr="002D505D">
          <w:rPr>
            <w:rStyle w:val="afff0"/>
            <w:noProof/>
          </w:rPr>
          <w:t>竞争性比选文件</w:t>
        </w:r>
        <w:r w:rsidR="00196AFC">
          <w:rPr>
            <w:noProof/>
            <w:webHidden/>
          </w:rPr>
          <w:tab/>
        </w:r>
        <w:r w:rsidR="00196AFC">
          <w:rPr>
            <w:noProof/>
            <w:webHidden/>
          </w:rPr>
          <w:fldChar w:fldCharType="begin"/>
        </w:r>
        <w:r w:rsidR="00196AFC">
          <w:rPr>
            <w:noProof/>
            <w:webHidden/>
          </w:rPr>
          <w:instrText xml:space="preserve"> PAGEREF _Toc37428723 \h </w:instrText>
        </w:r>
        <w:r w:rsidR="00196AFC">
          <w:rPr>
            <w:noProof/>
            <w:webHidden/>
          </w:rPr>
        </w:r>
        <w:r w:rsidR="00196AFC">
          <w:rPr>
            <w:noProof/>
            <w:webHidden/>
          </w:rPr>
          <w:fldChar w:fldCharType="separate"/>
        </w:r>
        <w:r w:rsidR="00196AFC">
          <w:rPr>
            <w:noProof/>
            <w:webHidden/>
          </w:rPr>
          <w:t>10</w:t>
        </w:r>
        <w:r w:rsidR="00196AFC">
          <w:rPr>
            <w:noProof/>
            <w:webHidden/>
          </w:rPr>
          <w:fldChar w:fldCharType="end"/>
        </w:r>
      </w:hyperlink>
    </w:p>
    <w:p w14:paraId="37BEE655" w14:textId="5C6ABDFF"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24" w:history="1">
        <w:r w:rsidR="00196AFC" w:rsidRPr="002D505D">
          <w:rPr>
            <w:rStyle w:val="afff0"/>
            <w:noProof/>
          </w:rPr>
          <w:t xml:space="preserve">4. </w:t>
        </w:r>
        <w:r w:rsidR="00196AFC" w:rsidRPr="002D505D">
          <w:rPr>
            <w:rStyle w:val="afff0"/>
            <w:noProof/>
          </w:rPr>
          <w:t>竞争性比选文件构成</w:t>
        </w:r>
        <w:r w:rsidR="00196AFC">
          <w:rPr>
            <w:noProof/>
            <w:webHidden/>
          </w:rPr>
          <w:tab/>
        </w:r>
        <w:r w:rsidR="00196AFC">
          <w:rPr>
            <w:noProof/>
            <w:webHidden/>
          </w:rPr>
          <w:fldChar w:fldCharType="begin"/>
        </w:r>
        <w:r w:rsidR="00196AFC">
          <w:rPr>
            <w:noProof/>
            <w:webHidden/>
          </w:rPr>
          <w:instrText xml:space="preserve"> PAGEREF _Toc37428724 \h </w:instrText>
        </w:r>
        <w:r w:rsidR="00196AFC">
          <w:rPr>
            <w:noProof/>
            <w:webHidden/>
          </w:rPr>
        </w:r>
        <w:r w:rsidR="00196AFC">
          <w:rPr>
            <w:noProof/>
            <w:webHidden/>
          </w:rPr>
          <w:fldChar w:fldCharType="separate"/>
        </w:r>
        <w:r w:rsidR="00196AFC">
          <w:rPr>
            <w:noProof/>
            <w:webHidden/>
          </w:rPr>
          <w:t>10</w:t>
        </w:r>
        <w:r w:rsidR="00196AFC">
          <w:rPr>
            <w:noProof/>
            <w:webHidden/>
          </w:rPr>
          <w:fldChar w:fldCharType="end"/>
        </w:r>
      </w:hyperlink>
    </w:p>
    <w:p w14:paraId="31971AFA" w14:textId="5D31706E"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25" w:history="1">
        <w:r w:rsidR="00196AFC" w:rsidRPr="002D505D">
          <w:rPr>
            <w:rStyle w:val="afff0"/>
            <w:noProof/>
          </w:rPr>
          <w:t xml:space="preserve">5. </w:t>
        </w:r>
        <w:r w:rsidR="00196AFC" w:rsidRPr="002D505D">
          <w:rPr>
            <w:rStyle w:val="afff0"/>
            <w:noProof/>
          </w:rPr>
          <w:t>供应商要求对竞争性比选文件的澄清</w:t>
        </w:r>
        <w:r w:rsidR="00196AFC">
          <w:rPr>
            <w:noProof/>
            <w:webHidden/>
          </w:rPr>
          <w:tab/>
        </w:r>
        <w:r w:rsidR="00196AFC">
          <w:rPr>
            <w:noProof/>
            <w:webHidden/>
          </w:rPr>
          <w:fldChar w:fldCharType="begin"/>
        </w:r>
        <w:r w:rsidR="00196AFC">
          <w:rPr>
            <w:noProof/>
            <w:webHidden/>
          </w:rPr>
          <w:instrText xml:space="preserve"> PAGEREF _Toc37428725 \h </w:instrText>
        </w:r>
        <w:r w:rsidR="00196AFC">
          <w:rPr>
            <w:noProof/>
            <w:webHidden/>
          </w:rPr>
        </w:r>
        <w:r w:rsidR="00196AFC">
          <w:rPr>
            <w:noProof/>
            <w:webHidden/>
          </w:rPr>
          <w:fldChar w:fldCharType="separate"/>
        </w:r>
        <w:r w:rsidR="00196AFC">
          <w:rPr>
            <w:noProof/>
            <w:webHidden/>
          </w:rPr>
          <w:t>10</w:t>
        </w:r>
        <w:r w:rsidR="00196AFC">
          <w:rPr>
            <w:noProof/>
            <w:webHidden/>
          </w:rPr>
          <w:fldChar w:fldCharType="end"/>
        </w:r>
      </w:hyperlink>
    </w:p>
    <w:p w14:paraId="0CF2C955" w14:textId="7FE2E106"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26" w:history="1">
        <w:r w:rsidR="00196AFC" w:rsidRPr="002D505D">
          <w:rPr>
            <w:rStyle w:val="afff0"/>
            <w:noProof/>
          </w:rPr>
          <w:t xml:space="preserve">6. </w:t>
        </w:r>
        <w:r w:rsidR="00196AFC" w:rsidRPr="002D505D">
          <w:rPr>
            <w:rStyle w:val="afff0"/>
            <w:noProof/>
          </w:rPr>
          <w:t>采购人或采购代理机构对竞争性比选文件的澄清或修改</w:t>
        </w:r>
        <w:r w:rsidR="00196AFC">
          <w:rPr>
            <w:noProof/>
            <w:webHidden/>
          </w:rPr>
          <w:tab/>
        </w:r>
        <w:r w:rsidR="00196AFC">
          <w:rPr>
            <w:noProof/>
            <w:webHidden/>
          </w:rPr>
          <w:fldChar w:fldCharType="begin"/>
        </w:r>
        <w:r w:rsidR="00196AFC">
          <w:rPr>
            <w:noProof/>
            <w:webHidden/>
          </w:rPr>
          <w:instrText xml:space="preserve"> PAGEREF _Toc37428726 \h </w:instrText>
        </w:r>
        <w:r w:rsidR="00196AFC">
          <w:rPr>
            <w:noProof/>
            <w:webHidden/>
          </w:rPr>
        </w:r>
        <w:r w:rsidR="00196AFC">
          <w:rPr>
            <w:noProof/>
            <w:webHidden/>
          </w:rPr>
          <w:fldChar w:fldCharType="separate"/>
        </w:r>
        <w:r w:rsidR="00196AFC">
          <w:rPr>
            <w:noProof/>
            <w:webHidden/>
          </w:rPr>
          <w:t>10</w:t>
        </w:r>
        <w:r w:rsidR="00196AFC">
          <w:rPr>
            <w:noProof/>
            <w:webHidden/>
          </w:rPr>
          <w:fldChar w:fldCharType="end"/>
        </w:r>
      </w:hyperlink>
    </w:p>
    <w:p w14:paraId="5922738E" w14:textId="5A207C9D"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27" w:history="1">
        <w:r w:rsidR="00196AFC" w:rsidRPr="002D505D">
          <w:rPr>
            <w:rStyle w:val="afff0"/>
            <w:noProof/>
          </w:rPr>
          <w:t>三</w:t>
        </w:r>
        <w:r w:rsidR="00196AFC" w:rsidRPr="002D505D">
          <w:rPr>
            <w:rStyle w:val="afff0"/>
            <w:noProof/>
          </w:rPr>
          <w:t xml:space="preserve"> </w:t>
        </w:r>
        <w:r w:rsidR="00196AFC" w:rsidRPr="002D505D">
          <w:rPr>
            <w:rStyle w:val="afff0"/>
            <w:noProof/>
          </w:rPr>
          <w:t>响应文件的编制</w:t>
        </w:r>
        <w:r w:rsidR="00196AFC">
          <w:rPr>
            <w:noProof/>
            <w:webHidden/>
          </w:rPr>
          <w:tab/>
        </w:r>
        <w:r w:rsidR="00196AFC">
          <w:rPr>
            <w:noProof/>
            <w:webHidden/>
          </w:rPr>
          <w:fldChar w:fldCharType="begin"/>
        </w:r>
        <w:r w:rsidR="00196AFC">
          <w:rPr>
            <w:noProof/>
            <w:webHidden/>
          </w:rPr>
          <w:instrText xml:space="preserve"> PAGEREF _Toc37428727 \h </w:instrText>
        </w:r>
        <w:r w:rsidR="00196AFC">
          <w:rPr>
            <w:noProof/>
            <w:webHidden/>
          </w:rPr>
        </w:r>
        <w:r w:rsidR="00196AFC">
          <w:rPr>
            <w:noProof/>
            <w:webHidden/>
          </w:rPr>
          <w:fldChar w:fldCharType="separate"/>
        </w:r>
        <w:r w:rsidR="00196AFC">
          <w:rPr>
            <w:noProof/>
            <w:webHidden/>
          </w:rPr>
          <w:t>11</w:t>
        </w:r>
        <w:r w:rsidR="00196AFC">
          <w:rPr>
            <w:noProof/>
            <w:webHidden/>
          </w:rPr>
          <w:fldChar w:fldCharType="end"/>
        </w:r>
      </w:hyperlink>
    </w:p>
    <w:p w14:paraId="19B7F8D6" w14:textId="23BBA015"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28" w:history="1">
        <w:r w:rsidR="00196AFC" w:rsidRPr="002D505D">
          <w:rPr>
            <w:rStyle w:val="afff0"/>
            <w:noProof/>
          </w:rPr>
          <w:t xml:space="preserve">7. </w:t>
        </w:r>
        <w:r w:rsidR="00196AFC" w:rsidRPr="002D505D">
          <w:rPr>
            <w:rStyle w:val="afff0"/>
            <w:noProof/>
          </w:rPr>
          <w:t>响应文件编制的原则</w:t>
        </w:r>
        <w:r w:rsidR="00196AFC">
          <w:rPr>
            <w:noProof/>
            <w:webHidden/>
          </w:rPr>
          <w:tab/>
        </w:r>
        <w:r w:rsidR="00196AFC">
          <w:rPr>
            <w:noProof/>
            <w:webHidden/>
          </w:rPr>
          <w:fldChar w:fldCharType="begin"/>
        </w:r>
        <w:r w:rsidR="00196AFC">
          <w:rPr>
            <w:noProof/>
            <w:webHidden/>
          </w:rPr>
          <w:instrText xml:space="preserve"> PAGEREF _Toc37428728 \h </w:instrText>
        </w:r>
        <w:r w:rsidR="00196AFC">
          <w:rPr>
            <w:noProof/>
            <w:webHidden/>
          </w:rPr>
        </w:r>
        <w:r w:rsidR="00196AFC">
          <w:rPr>
            <w:noProof/>
            <w:webHidden/>
          </w:rPr>
          <w:fldChar w:fldCharType="separate"/>
        </w:r>
        <w:r w:rsidR="00196AFC">
          <w:rPr>
            <w:noProof/>
            <w:webHidden/>
          </w:rPr>
          <w:t>11</w:t>
        </w:r>
        <w:r w:rsidR="00196AFC">
          <w:rPr>
            <w:noProof/>
            <w:webHidden/>
          </w:rPr>
          <w:fldChar w:fldCharType="end"/>
        </w:r>
      </w:hyperlink>
    </w:p>
    <w:p w14:paraId="41D1F2F3" w14:textId="1AFCF22C"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29" w:history="1">
        <w:r w:rsidR="00196AFC" w:rsidRPr="002D505D">
          <w:rPr>
            <w:rStyle w:val="afff0"/>
            <w:noProof/>
          </w:rPr>
          <w:t xml:space="preserve">8. </w:t>
        </w:r>
        <w:r w:rsidR="00196AFC" w:rsidRPr="002D505D">
          <w:rPr>
            <w:rStyle w:val="afff0"/>
            <w:noProof/>
          </w:rPr>
          <w:t>响应范围及响应文件中计量单位的使用</w:t>
        </w:r>
        <w:r w:rsidR="00196AFC">
          <w:rPr>
            <w:noProof/>
            <w:webHidden/>
          </w:rPr>
          <w:tab/>
        </w:r>
        <w:r w:rsidR="00196AFC">
          <w:rPr>
            <w:noProof/>
            <w:webHidden/>
          </w:rPr>
          <w:fldChar w:fldCharType="begin"/>
        </w:r>
        <w:r w:rsidR="00196AFC">
          <w:rPr>
            <w:noProof/>
            <w:webHidden/>
          </w:rPr>
          <w:instrText xml:space="preserve"> PAGEREF _Toc37428729 \h </w:instrText>
        </w:r>
        <w:r w:rsidR="00196AFC">
          <w:rPr>
            <w:noProof/>
            <w:webHidden/>
          </w:rPr>
        </w:r>
        <w:r w:rsidR="00196AFC">
          <w:rPr>
            <w:noProof/>
            <w:webHidden/>
          </w:rPr>
          <w:fldChar w:fldCharType="separate"/>
        </w:r>
        <w:r w:rsidR="00196AFC">
          <w:rPr>
            <w:noProof/>
            <w:webHidden/>
          </w:rPr>
          <w:t>11</w:t>
        </w:r>
        <w:r w:rsidR="00196AFC">
          <w:rPr>
            <w:noProof/>
            <w:webHidden/>
          </w:rPr>
          <w:fldChar w:fldCharType="end"/>
        </w:r>
      </w:hyperlink>
    </w:p>
    <w:p w14:paraId="2E621983" w14:textId="7DD0D031"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30" w:history="1">
        <w:r w:rsidR="00196AFC" w:rsidRPr="002D505D">
          <w:rPr>
            <w:rStyle w:val="afff0"/>
            <w:noProof/>
          </w:rPr>
          <w:t xml:space="preserve">9. </w:t>
        </w:r>
        <w:r w:rsidR="00196AFC" w:rsidRPr="002D505D">
          <w:rPr>
            <w:rStyle w:val="afff0"/>
            <w:noProof/>
          </w:rPr>
          <w:t>响应文件构成</w:t>
        </w:r>
        <w:r w:rsidR="00196AFC">
          <w:rPr>
            <w:noProof/>
            <w:webHidden/>
          </w:rPr>
          <w:tab/>
        </w:r>
        <w:r w:rsidR="00196AFC">
          <w:rPr>
            <w:noProof/>
            <w:webHidden/>
          </w:rPr>
          <w:fldChar w:fldCharType="begin"/>
        </w:r>
        <w:r w:rsidR="00196AFC">
          <w:rPr>
            <w:noProof/>
            <w:webHidden/>
          </w:rPr>
          <w:instrText xml:space="preserve"> PAGEREF _Toc37428730 \h </w:instrText>
        </w:r>
        <w:r w:rsidR="00196AFC">
          <w:rPr>
            <w:noProof/>
            <w:webHidden/>
          </w:rPr>
        </w:r>
        <w:r w:rsidR="00196AFC">
          <w:rPr>
            <w:noProof/>
            <w:webHidden/>
          </w:rPr>
          <w:fldChar w:fldCharType="separate"/>
        </w:r>
        <w:r w:rsidR="00196AFC">
          <w:rPr>
            <w:noProof/>
            <w:webHidden/>
          </w:rPr>
          <w:t>11</w:t>
        </w:r>
        <w:r w:rsidR="00196AFC">
          <w:rPr>
            <w:noProof/>
            <w:webHidden/>
          </w:rPr>
          <w:fldChar w:fldCharType="end"/>
        </w:r>
      </w:hyperlink>
    </w:p>
    <w:p w14:paraId="04798A24" w14:textId="4426D83C"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31" w:history="1">
        <w:r w:rsidR="00196AFC" w:rsidRPr="002D505D">
          <w:rPr>
            <w:rStyle w:val="afff0"/>
            <w:noProof/>
          </w:rPr>
          <w:t xml:space="preserve">10. </w:t>
        </w:r>
        <w:r w:rsidR="00196AFC" w:rsidRPr="002D505D">
          <w:rPr>
            <w:rStyle w:val="afff0"/>
            <w:noProof/>
          </w:rPr>
          <w:t>证明服务的合格性和符合竞争性比选文件规定的文件</w:t>
        </w:r>
        <w:r w:rsidR="00196AFC">
          <w:rPr>
            <w:noProof/>
            <w:webHidden/>
          </w:rPr>
          <w:tab/>
        </w:r>
        <w:r w:rsidR="00196AFC">
          <w:rPr>
            <w:noProof/>
            <w:webHidden/>
          </w:rPr>
          <w:fldChar w:fldCharType="begin"/>
        </w:r>
        <w:r w:rsidR="00196AFC">
          <w:rPr>
            <w:noProof/>
            <w:webHidden/>
          </w:rPr>
          <w:instrText xml:space="preserve"> PAGEREF _Toc37428731 \h </w:instrText>
        </w:r>
        <w:r w:rsidR="00196AFC">
          <w:rPr>
            <w:noProof/>
            <w:webHidden/>
          </w:rPr>
        </w:r>
        <w:r w:rsidR="00196AFC">
          <w:rPr>
            <w:noProof/>
            <w:webHidden/>
          </w:rPr>
          <w:fldChar w:fldCharType="separate"/>
        </w:r>
        <w:r w:rsidR="00196AFC">
          <w:rPr>
            <w:noProof/>
            <w:webHidden/>
          </w:rPr>
          <w:t>12</w:t>
        </w:r>
        <w:r w:rsidR="00196AFC">
          <w:rPr>
            <w:noProof/>
            <w:webHidden/>
          </w:rPr>
          <w:fldChar w:fldCharType="end"/>
        </w:r>
      </w:hyperlink>
    </w:p>
    <w:p w14:paraId="45B5287F" w14:textId="4C97FF36"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32" w:history="1">
        <w:r w:rsidR="00196AFC" w:rsidRPr="002D505D">
          <w:rPr>
            <w:rStyle w:val="afff0"/>
            <w:noProof/>
          </w:rPr>
          <w:t>11.</w:t>
        </w:r>
        <w:r w:rsidR="00196AFC" w:rsidRPr="002D505D">
          <w:rPr>
            <w:rStyle w:val="afff0"/>
            <w:noProof/>
          </w:rPr>
          <w:t>响应报价</w:t>
        </w:r>
        <w:r w:rsidR="00196AFC">
          <w:rPr>
            <w:noProof/>
            <w:webHidden/>
          </w:rPr>
          <w:tab/>
        </w:r>
        <w:r w:rsidR="00196AFC">
          <w:rPr>
            <w:noProof/>
            <w:webHidden/>
          </w:rPr>
          <w:fldChar w:fldCharType="begin"/>
        </w:r>
        <w:r w:rsidR="00196AFC">
          <w:rPr>
            <w:noProof/>
            <w:webHidden/>
          </w:rPr>
          <w:instrText xml:space="preserve"> PAGEREF _Toc37428732 \h </w:instrText>
        </w:r>
        <w:r w:rsidR="00196AFC">
          <w:rPr>
            <w:noProof/>
            <w:webHidden/>
          </w:rPr>
        </w:r>
        <w:r w:rsidR="00196AFC">
          <w:rPr>
            <w:noProof/>
            <w:webHidden/>
          </w:rPr>
          <w:fldChar w:fldCharType="separate"/>
        </w:r>
        <w:r w:rsidR="00196AFC">
          <w:rPr>
            <w:noProof/>
            <w:webHidden/>
          </w:rPr>
          <w:t>12</w:t>
        </w:r>
        <w:r w:rsidR="00196AFC">
          <w:rPr>
            <w:noProof/>
            <w:webHidden/>
          </w:rPr>
          <w:fldChar w:fldCharType="end"/>
        </w:r>
      </w:hyperlink>
    </w:p>
    <w:p w14:paraId="51DF6A6D" w14:textId="0126F852"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33" w:history="1">
        <w:r w:rsidR="00196AFC" w:rsidRPr="002D505D">
          <w:rPr>
            <w:rStyle w:val="afff0"/>
            <w:noProof/>
          </w:rPr>
          <w:t xml:space="preserve">12. </w:t>
        </w:r>
        <w:r w:rsidR="00196AFC" w:rsidRPr="002D505D">
          <w:rPr>
            <w:rStyle w:val="afff0"/>
            <w:noProof/>
          </w:rPr>
          <w:t>响应保证金</w:t>
        </w:r>
        <w:r w:rsidR="00196AFC">
          <w:rPr>
            <w:noProof/>
            <w:webHidden/>
          </w:rPr>
          <w:tab/>
        </w:r>
        <w:r w:rsidR="00196AFC">
          <w:rPr>
            <w:noProof/>
            <w:webHidden/>
          </w:rPr>
          <w:fldChar w:fldCharType="begin"/>
        </w:r>
        <w:r w:rsidR="00196AFC">
          <w:rPr>
            <w:noProof/>
            <w:webHidden/>
          </w:rPr>
          <w:instrText xml:space="preserve"> PAGEREF _Toc37428733 \h </w:instrText>
        </w:r>
        <w:r w:rsidR="00196AFC">
          <w:rPr>
            <w:noProof/>
            <w:webHidden/>
          </w:rPr>
        </w:r>
        <w:r w:rsidR="00196AFC">
          <w:rPr>
            <w:noProof/>
            <w:webHidden/>
          </w:rPr>
          <w:fldChar w:fldCharType="separate"/>
        </w:r>
        <w:r w:rsidR="00196AFC">
          <w:rPr>
            <w:noProof/>
            <w:webHidden/>
          </w:rPr>
          <w:t>12</w:t>
        </w:r>
        <w:r w:rsidR="00196AFC">
          <w:rPr>
            <w:noProof/>
            <w:webHidden/>
          </w:rPr>
          <w:fldChar w:fldCharType="end"/>
        </w:r>
      </w:hyperlink>
    </w:p>
    <w:p w14:paraId="0302ACB8" w14:textId="2B7D920A"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34" w:history="1">
        <w:r w:rsidR="00196AFC" w:rsidRPr="002D505D">
          <w:rPr>
            <w:rStyle w:val="afff0"/>
            <w:noProof/>
          </w:rPr>
          <w:t xml:space="preserve">13. </w:t>
        </w:r>
        <w:r w:rsidR="00196AFC" w:rsidRPr="002D505D">
          <w:rPr>
            <w:rStyle w:val="afff0"/>
            <w:noProof/>
          </w:rPr>
          <w:t>响应有效期</w:t>
        </w:r>
        <w:r w:rsidR="00196AFC">
          <w:rPr>
            <w:noProof/>
            <w:webHidden/>
          </w:rPr>
          <w:tab/>
        </w:r>
        <w:r w:rsidR="00196AFC">
          <w:rPr>
            <w:noProof/>
            <w:webHidden/>
          </w:rPr>
          <w:fldChar w:fldCharType="begin"/>
        </w:r>
        <w:r w:rsidR="00196AFC">
          <w:rPr>
            <w:noProof/>
            <w:webHidden/>
          </w:rPr>
          <w:instrText xml:space="preserve"> PAGEREF _Toc37428734 \h </w:instrText>
        </w:r>
        <w:r w:rsidR="00196AFC">
          <w:rPr>
            <w:noProof/>
            <w:webHidden/>
          </w:rPr>
        </w:r>
        <w:r w:rsidR="00196AFC">
          <w:rPr>
            <w:noProof/>
            <w:webHidden/>
          </w:rPr>
          <w:fldChar w:fldCharType="separate"/>
        </w:r>
        <w:r w:rsidR="00196AFC">
          <w:rPr>
            <w:noProof/>
            <w:webHidden/>
          </w:rPr>
          <w:t>13</w:t>
        </w:r>
        <w:r w:rsidR="00196AFC">
          <w:rPr>
            <w:noProof/>
            <w:webHidden/>
          </w:rPr>
          <w:fldChar w:fldCharType="end"/>
        </w:r>
      </w:hyperlink>
    </w:p>
    <w:p w14:paraId="18A8CF82" w14:textId="7C00DD3E"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35" w:history="1">
        <w:r w:rsidR="00196AFC" w:rsidRPr="002D505D">
          <w:rPr>
            <w:rStyle w:val="afff0"/>
            <w:noProof/>
          </w:rPr>
          <w:t xml:space="preserve">14. </w:t>
        </w:r>
        <w:r w:rsidR="00196AFC" w:rsidRPr="002D505D">
          <w:rPr>
            <w:rStyle w:val="afff0"/>
            <w:noProof/>
          </w:rPr>
          <w:t>响应文件的签署与规定</w:t>
        </w:r>
        <w:r w:rsidR="00196AFC">
          <w:rPr>
            <w:noProof/>
            <w:webHidden/>
          </w:rPr>
          <w:tab/>
        </w:r>
        <w:r w:rsidR="00196AFC">
          <w:rPr>
            <w:noProof/>
            <w:webHidden/>
          </w:rPr>
          <w:fldChar w:fldCharType="begin"/>
        </w:r>
        <w:r w:rsidR="00196AFC">
          <w:rPr>
            <w:noProof/>
            <w:webHidden/>
          </w:rPr>
          <w:instrText xml:space="preserve"> PAGEREF _Toc37428735 \h </w:instrText>
        </w:r>
        <w:r w:rsidR="00196AFC">
          <w:rPr>
            <w:noProof/>
            <w:webHidden/>
          </w:rPr>
        </w:r>
        <w:r w:rsidR="00196AFC">
          <w:rPr>
            <w:noProof/>
            <w:webHidden/>
          </w:rPr>
          <w:fldChar w:fldCharType="separate"/>
        </w:r>
        <w:r w:rsidR="00196AFC">
          <w:rPr>
            <w:noProof/>
            <w:webHidden/>
          </w:rPr>
          <w:t>14</w:t>
        </w:r>
        <w:r w:rsidR="00196AFC">
          <w:rPr>
            <w:noProof/>
            <w:webHidden/>
          </w:rPr>
          <w:fldChar w:fldCharType="end"/>
        </w:r>
      </w:hyperlink>
    </w:p>
    <w:p w14:paraId="1F2D7EB4" w14:textId="2D408D38"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36" w:history="1">
        <w:r w:rsidR="00196AFC" w:rsidRPr="002D505D">
          <w:rPr>
            <w:rStyle w:val="afff0"/>
            <w:noProof/>
          </w:rPr>
          <w:t>四</w:t>
        </w:r>
        <w:r w:rsidR="00196AFC" w:rsidRPr="002D505D">
          <w:rPr>
            <w:rStyle w:val="afff0"/>
            <w:noProof/>
          </w:rPr>
          <w:t xml:space="preserve"> </w:t>
        </w:r>
        <w:r w:rsidR="00196AFC" w:rsidRPr="002D505D">
          <w:rPr>
            <w:rStyle w:val="afff0"/>
            <w:noProof/>
          </w:rPr>
          <w:t>响应文件的递交</w:t>
        </w:r>
        <w:r w:rsidR="00196AFC">
          <w:rPr>
            <w:noProof/>
            <w:webHidden/>
          </w:rPr>
          <w:tab/>
        </w:r>
        <w:r w:rsidR="00196AFC">
          <w:rPr>
            <w:noProof/>
            <w:webHidden/>
          </w:rPr>
          <w:fldChar w:fldCharType="begin"/>
        </w:r>
        <w:r w:rsidR="00196AFC">
          <w:rPr>
            <w:noProof/>
            <w:webHidden/>
          </w:rPr>
          <w:instrText xml:space="preserve"> PAGEREF _Toc37428736 \h </w:instrText>
        </w:r>
        <w:r w:rsidR="00196AFC">
          <w:rPr>
            <w:noProof/>
            <w:webHidden/>
          </w:rPr>
        </w:r>
        <w:r w:rsidR="00196AFC">
          <w:rPr>
            <w:noProof/>
            <w:webHidden/>
          </w:rPr>
          <w:fldChar w:fldCharType="separate"/>
        </w:r>
        <w:r w:rsidR="00196AFC">
          <w:rPr>
            <w:noProof/>
            <w:webHidden/>
          </w:rPr>
          <w:t>14</w:t>
        </w:r>
        <w:r w:rsidR="00196AFC">
          <w:rPr>
            <w:noProof/>
            <w:webHidden/>
          </w:rPr>
          <w:fldChar w:fldCharType="end"/>
        </w:r>
      </w:hyperlink>
    </w:p>
    <w:p w14:paraId="2F628D05" w14:textId="5BB59894"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37" w:history="1">
        <w:r w:rsidR="00196AFC" w:rsidRPr="002D505D">
          <w:rPr>
            <w:rStyle w:val="afff0"/>
            <w:noProof/>
          </w:rPr>
          <w:t xml:space="preserve">15. </w:t>
        </w:r>
        <w:r w:rsidR="00196AFC" w:rsidRPr="002D505D">
          <w:rPr>
            <w:rStyle w:val="afff0"/>
            <w:noProof/>
          </w:rPr>
          <w:t>响应文件的装订、密封及递交</w:t>
        </w:r>
        <w:r w:rsidR="00196AFC">
          <w:rPr>
            <w:noProof/>
            <w:webHidden/>
          </w:rPr>
          <w:tab/>
        </w:r>
        <w:r w:rsidR="00196AFC">
          <w:rPr>
            <w:noProof/>
            <w:webHidden/>
          </w:rPr>
          <w:fldChar w:fldCharType="begin"/>
        </w:r>
        <w:r w:rsidR="00196AFC">
          <w:rPr>
            <w:noProof/>
            <w:webHidden/>
          </w:rPr>
          <w:instrText xml:space="preserve"> PAGEREF _Toc37428737 \h </w:instrText>
        </w:r>
        <w:r w:rsidR="00196AFC">
          <w:rPr>
            <w:noProof/>
            <w:webHidden/>
          </w:rPr>
        </w:r>
        <w:r w:rsidR="00196AFC">
          <w:rPr>
            <w:noProof/>
            <w:webHidden/>
          </w:rPr>
          <w:fldChar w:fldCharType="separate"/>
        </w:r>
        <w:r w:rsidR="00196AFC">
          <w:rPr>
            <w:noProof/>
            <w:webHidden/>
          </w:rPr>
          <w:t>14</w:t>
        </w:r>
        <w:r w:rsidR="00196AFC">
          <w:rPr>
            <w:noProof/>
            <w:webHidden/>
          </w:rPr>
          <w:fldChar w:fldCharType="end"/>
        </w:r>
      </w:hyperlink>
    </w:p>
    <w:p w14:paraId="72C8B32F" w14:textId="6A953D3E"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38" w:history="1">
        <w:r w:rsidR="00196AFC" w:rsidRPr="002D505D">
          <w:rPr>
            <w:rStyle w:val="afff0"/>
            <w:noProof/>
          </w:rPr>
          <w:t xml:space="preserve">16. </w:t>
        </w:r>
        <w:r w:rsidR="00196AFC" w:rsidRPr="002D505D">
          <w:rPr>
            <w:rStyle w:val="afff0"/>
            <w:noProof/>
          </w:rPr>
          <w:t>响应截止期</w:t>
        </w:r>
        <w:r w:rsidR="00196AFC">
          <w:rPr>
            <w:noProof/>
            <w:webHidden/>
          </w:rPr>
          <w:tab/>
        </w:r>
        <w:r w:rsidR="00196AFC">
          <w:rPr>
            <w:noProof/>
            <w:webHidden/>
          </w:rPr>
          <w:fldChar w:fldCharType="begin"/>
        </w:r>
        <w:r w:rsidR="00196AFC">
          <w:rPr>
            <w:noProof/>
            <w:webHidden/>
          </w:rPr>
          <w:instrText xml:space="preserve"> PAGEREF _Toc37428738 \h </w:instrText>
        </w:r>
        <w:r w:rsidR="00196AFC">
          <w:rPr>
            <w:noProof/>
            <w:webHidden/>
          </w:rPr>
        </w:r>
        <w:r w:rsidR="00196AFC">
          <w:rPr>
            <w:noProof/>
            <w:webHidden/>
          </w:rPr>
          <w:fldChar w:fldCharType="separate"/>
        </w:r>
        <w:r w:rsidR="00196AFC">
          <w:rPr>
            <w:noProof/>
            <w:webHidden/>
          </w:rPr>
          <w:t>15</w:t>
        </w:r>
        <w:r w:rsidR="00196AFC">
          <w:rPr>
            <w:noProof/>
            <w:webHidden/>
          </w:rPr>
          <w:fldChar w:fldCharType="end"/>
        </w:r>
      </w:hyperlink>
    </w:p>
    <w:p w14:paraId="188EFF06" w14:textId="53CC8F0D"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39" w:history="1">
        <w:r w:rsidR="00196AFC" w:rsidRPr="002D505D">
          <w:rPr>
            <w:rStyle w:val="afff0"/>
            <w:noProof/>
          </w:rPr>
          <w:t xml:space="preserve">17. </w:t>
        </w:r>
        <w:r w:rsidR="00196AFC" w:rsidRPr="002D505D">
          <w:rPr>
            <w:rStyle w:val="afff0"/>
            <w:noProof/>
          </w:rPr>
          <w:t>响应文件的修改与撤回</w:t>
        </w:r>
        <w:r w:rsidR="00196AFC">
          <w:rPr>
            <w:noProof/>
            <w:webHidden/>
          </w:rPr>
          <w:tab/>
        </w:r>
        <w:r w:rsidR="00196AFC">
          <w:rPr>
            <w:noProof/>
            <w:webHidden/>
          </w:rPr>
          <w:fldChar w:fldCharType="begin"/>
        </w:r>
        <w:r w:rsidR="00196AFC">
          <w:rPr>
            <w:noProof/>
            <w:webHidden/>
          </w:rPr>
          <w:instrText xml:space="preserve"> PAGEREF _Toc37428739 \h </w:instrText>
        </w:r>
        <w:r w:rsidR="00196AFC">
          <w:rPr>
            <w:noProof/>
            <w:webHidden/>
          </w:rPr>
        </w:r>
        <w:r w:rsidR="00196AFC">
          <w:rPr>
            <w:noProof/>
            <w:webHidden/>
          </w:rPr>
          <w:fldChar w:fldCharType="separate"/>
        </w:r>
        <w:r w:rsidR="00196AFC">
          <w:rPr>
            <w:noProof/>
            <w:webHidden/>
          </w:rPr>
          <w:t>15</w:t>
        </w:r>
        <w:r w:rsidR="00196AFC">
          <w:rPr>
            <w:noProof/>
            <w:webHidden/>
          </w:rPr>
          <w:fldChar w:fldCharType="end"/>
        </w:r>
      </w:hyperlink>
    </w:p>
    <w:p w14:paraId="40DA40DA" w14:textId="786EB504"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40" w:history="1">
        <w:r w:rsidR="00196AFC" w:rsidRPr="002D505D">
          <w:rPr>
            <w:rStyle w:val="afff0"/>
            <w:noProof/>
          </w:rPr>
          <w:t>五</w:t>
        </w:r>
        <w:r w:rsidR="00196AFC" w:rsidRPr="002D505D">
          <w:rPr>
            <w:rStyle w:val="afff0"/>
            <w:noProof/>
          </w:rPr>
          <w:t xml:space="preserve"> </w:t>
        </w:r>
        <w:r w:rsidR="00196AFC" w:rsidRPr="002D505D">
          <w:rPr>
            <w:rStyle w:val="afff0"/>
            <w:noProof/>
          </w:rPr>
          <w:t>竞争性比选及评审</w:t>
        </w:r>
        <w:r w:rsidR="00196AFC">
          <w:rPr>
            <w:noProof/>
            <w:webHidden/>
          </w:rPr>
          <w:tab/>
        </w:r>
        <w:r w:rsidR="00196AFC">
          <w:rPr>
            <w:noProof/>
            <w:webHidden/>
          </w:rPr>
          <w:fldChar w:fldCharType="begin"/>
        </w:r>
        <w:r w:rsidR="00196AFC">
          <w:rPr>
            <w:noProof/>
            <w:webHidden/>
          </w:rPr>
          <w:instrText xml:space="preserve"> PAGEREF _Toc37428740 \h </w:instrText>
        </w:r>
        <w:r w:rsidR="00196AFC">
          <w:rPr>
            <w:noProof/>
            <w:webHidden/>
          </w:rPr>
        </w:r>
        <w:r w:rsidR="00196AFC">
          <w:rPr>
            <w:noProof/>
            <w:webHidden/>
          </w:rPr>
          <w:fldChar w:fldCharType="separate"/>
        </w:r>
        <w:r w:rsidR="00196AFC">
          <w:rPr>
            <w:noProof/>
            <w:webHidden/>
          </w:rPr>
          <w:t>16</w:t>
        </w:r>
        <w:r w:rsidR="00196AFC">
          <w:rPr>
            <w:noProof/>
            <w:webHidden/>
          </w:rPr>
          <w:fldChar w:fldCharType="end"/>
        </w:r>
      </w:hyperlink>
    </w:p>
    <w:p w14:paraId="0FF6C377" w14:textId="4F6A2A6B"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41" w:history="1">
        <w:r w:rsidR="00196AFC" w:rsidRPr="002D505D">
          <w:rPr>
            <w:rStyle w:val="afff0"/>
            <w:noProof/>
          </w:rPr>
          <w:t xml:space="preserve">18. </w:t>
        </w:r>
        <w:r w:rsidR="00196AFC" w:rsidRPr="002D505D">
          <w:rPr>
            <w:rStyle w:val="afff0"/>
            <w:noProof/>
          </w:rPr>
          <w:t>竞争性比选</w:t>
        </w:r>
        <w:r w:rsidR="00196AFC">
          <w:rPr>
            <w:noProof/>
            <w:webHidden/>
          </w:rPr>
          <w:tab/>
        </w:r>
        <w:r w:rsidR="00196AFC">
          <w:rPr>
            <w:noProof/>
            <w:webHidden/>
          </w:rPr>
          <w:fldChar w:fldCharType="begin"/>
        </w:r>
        <w:r w:rsidR="00196AFC">
          <w:rPr>
            <w:noProof/>
            <w:webHidden/>
          </w:rPr>
          <w:instrText xml:space="preserve"> PAGEREF _Toc37428741 \h </w:instrText>
        </w:r>
        <w:r w:rsidR="00196AFC">
          <w:rPr>
            <w:noProof/>
            <w:webHidden/>
          </w:rPr>
        </w:r>
        <w:r w:rsidR="00196AFC">
          <w:rPr>
            <w:noProof/>
            <w:webHidden/>
          </w:rPr>
          <w:fldChar w:fldCharType="separate"/>
        </w:r>
        <w:r w:rsidR="00196AFC">
          <w:rPr>
            <w:noProof/>
            <w:webHidden/>
          </w:rPr>
          <w:t>16</w:t>
        </w:r>
        <w:r w:rsidR="00196AFC">
          <w:rPr>
            <w:noProof/>
            <w:webHidden/>
          </w:rPr>
          <w:fldChar w:fldCharType="end"/>
        </w:r>
      </w:hyperlink>
    </w:p>
    <w:p w14:paraId="08B55EA9" w14:textId="0EB07E0A"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42" w:history="1">
        <w:r w:rsidR="00196AFC" w:rsidRPr="002D505D">
          <w:rPr>
            <w:rStyle w:val="afff0"/>
            <w:noProof/>
          </w:rPr>
          <w:t xml:space="preserve">19. </w:t>
        </w:r>
        <w:r w:rsidR="00196AFC" w:rsidRPr="002D505D">
          <w:rPr>
            <w:rStyle w:val="afff0"/>
            <w:noProof/>
          </w:rPr>
          <w:t>评审委员会和评审方法</w:t>
        </w:r>
        <w:r w:rsidR="00196AFC">
          <w:rPr>
            <w:noProof/>
            <w:webHidden/>
          </w:rPr>
          <w:tab/>
        </w:r>
        <w:r w:rsidR="00196AFC">
          <w:rPr>
            <w:noProof/>
            <w:webHidden/>
          </w:rPr>
          <w:fldChar w:fldCharType="begin"/>
        </w:r>
        <w:r w:rsidR="00196AFC">
          <w:rPr>
            <w:noProof/>
            <w:webHidden/>
          </w:rPr>
          <w:instrText xml:space="preserve"> PAGEREF _Toc37428742 \h </w:instrText>
        </w:r>
        <w:r w:rsidR="00196AFC">
          <w:rPr>
            <w:noProof/>
            <w:webHidden/>
          </w:rPr>
        </w:r>
        <w:r w:rsidR="00196AFC">
          <w:rPr>
            <w:noProof/>
            <w:webHidden/>
          </w:rPr>
          <w:fldChar w:fldCharType="separate"/>
        </w:r>
        <w:r w:rsidR="00196AFC">
          <w:rPr>
            <w:noProof/>
            <w:webHidden/>
          </w:rPr>
          <w:t>16</w:t>
        </w:r>
        <w:r w:rsidR="00196AFC">
          <w:rPr>
            <w:noProof/>
            <w:webHidden/>
          </w:rPr>
          <w:fldChar w:fldCharType="end"/>
        </w:r>
      </w:hyperlink>
    </w:p>
    <w:p w14:paraId="30FD363D" w14:textId="4926746E"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43" w:history="1">
        <w:r w:rsidR="00196AFC" w:rsidRPr="002D505D">
          <w:rPr>
            <w:rStyle w:val="afff0"/>
            <w:noProof/>
          </w:rPr>
          <w:t xml:space="preserve">20. </w:t>
        </w:r>
        <w:r w:rsidR="00196AFC" w:rsidRPr="002D505D">
          <w:rPr>
            <w:rStyle w:val="afff0"/>
            <w:noProof/>
          </w:rPr>
          <w:t>响应文件的初审</w:t>
        </w:r>
        <w:r w:rsidR="00196AFC">
          <w:rPr>
            <w:noProof/>
            <w:webHidden/>
          </w:rPr>
          <w:tab/>
        </w:r>
        <w:r w:rsidR="00196AFC">
          <w:rPr>
            <w:noProof/>
            <w:webHidden/>
          </w:rPr>
          <w:fldChar w:fldCharType="begin"/>
        </w:r>
        <w:r w:rsidR="00196AFC">
          <w:rPr>
            <w:noProof/>
            <w:webHidden/>
          </w:rPr>
          <w:instrText xml:space="preserve"> PAGEREF _Toc37428743 \h </w:instrText>
        </w:r>
        <w:r w:rsidR="00196AFC">
          <w:rPr>
            <w:noProof/>
            <w:webHidden/>
          </w:rPr>
        </w:r>
        <w:r w:rsidR="00196AFC">
          <w:rPr>
            <w:noProof/>
            <w:webHidden/>
          </w:rPr>
          <w:fldChar w:fldCharType="separate"/>
        </w:r>
        <w:r w:rsidR="00196AFC">
          <w:rPr>
            <w:noProof/>
            <w:webHidden/>
          </w:rPr>
          <w:t>16</w:t>
        </w:r>
        <w:r w:rsidR="00196AFC">
          <w:rPr>
            <w:noProof/>
            <w:webHidden/>
          </w:rPr>
          <w:fldChar w:fldCharType="end"/>
        </w:r>
      </w:hyperlink>
    </w:p>
    <w:p w14:paraId="7D168884" w14:textId="3563D802"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44" w:history="1">
        <w:r w:rsidR="00196AFC" w:rsidRPr="002D505D">
          <w:rPr>
            <w:rStyle w:val="afff0"/>
            <w:noProof/>
          </w:rPr>
          <w:t xml:space="preserve">21. </w:t>
        </w:r>
        <w:r w:rsidR="00196AFC" w:rsidRPr="002D505D">
          <w:rPr>
            <w:rStyle w:val="afff0"/>
            <w:noProof/>
          </w:rPr>
          <w:t>评审</w:t>
        </w:r>
        <w:r w:rsidR="00196AFC">
          <w:rPr>
            <w:noProof/>
            <w:webHidden/>
          </w:rPr>
          <w:tab/>
        </w:r>
        <w:r w:rsidR="00196AFC">
          <w:rPr>
            <w:noProof/>
            <w:webHidden/>
          </w:rPr>
          <w:fldChar w:fldCharType="begin"/>
        </w:r>
        <w:r w:rsidR="00196AFC">
          <w:rPr>
            <w:noProof/>
            <w:webHidden/>
          </w:rPr>
          <w:instrText xml:space="preserve"> PAGEREF _Toc37428744 \h </w:instrText>
        </w:r>
        <w:r w:rsidR="00196AFC">
          <w:rPr>
            <w:noProof/>
            <w:webHidden/>
          </w:rPr>
        </w:r>
        <w:r w:rsidR="00196AFC">
          <w:rPr>
            <w:noProof/>
            <w:webHidden/>
          </w:rPr>
          <w:fldChar w:fldCharType="separate"/>
        </w:r>
        <w:r w:rsidR="00196AFC">
          <w:rPr>
            <w:noProof/>
            <w:webHidden/>
          </w:rPr>
          <w:t>17</w:t>
        </w:r>
        <w:r w:rsidR="00196AFC">
          <w:rPr>
            <w:noProof/>
            <w:webHidden/>
          </w:rPr>
          <w:fldChar w:fldCharType="end"/>
        </w:r>
      </w:hyperlink>
    </w:p>
    <w:p w14:paraId="64801F4B" w14:textId="173B10DE"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45" w:history="1">
        <w:r w:rsidR="00196AFC" w:rsidRPr="002D505D">
          <w:rPr>
            <w:rStyle w:val="afff0"/>
            <w:noProof/>
          </w:rPr>
          <w:t xml:space="preserve">22. </w:t>
        </w:r>
        <w:r w:rsidR="00196AFC" w:rsidRPr="002D505D">
          <w:rPr>
            <w:rStyle w:val="afff0"/>
            <w:noProof/>
          </w:rPr>
          <w:t>评审过程及保密原则</w:t>
        </w:r>
        <w:r w:rsidR="00196AFC">
          <w:rPr>
            <w:noProof/>
            <w:webHidden/>
          </w:rPr>
          <w:tab/>
        </w:r>
        <w:r w:rsidR="00196AFC">
          <w:rPr>
            <w:noProof/>
            <w:webHidden/>
          </w:rPr>
          <w:fldChar w:fldCharType="begin"/>
        </w:r>
        <w:r w:rsidR="00196AFC">
          <w:rPr>
            <w:noProof/>
            <w:webHidden/>
          </w:rPr>
          <w:instrText xml:space="preserve"> PAGEREF _Toc37428745 \h </w:instrText>
        </w:r>
        <w:r w:rsidR="00196AFC">
          <w:rPr>
            <w:noProof/>
            <w:webHidden/>
          </w:rPr>
        </w:r>
        <w:r w:rsidR="00196AFC">
          <w:rPr>
            <w:noProof/>
            <w:webHidden/>
          </w:rPr>
          <w:fldChar w:fldCharType="separate"/>
        </w:r>
        <w:r w:rsidR="00196AFC">
          <w:rPr>
            <w:noProof/>
            <w:webHidden/>
          </w:rPr>
          <w:t>18</w:t>
        </w:r>
        <w:r w:rsidR="00196AFC">
          <w:rPr>
            <w:noProof/>
            <w:webHidden/>
          </w:rPr>
          <w:fldChar w:fldCharType="end"/>
        </w:r>
      </w:hyperlink>
    </w:p>
    <w:p w14:paraId="223D7D74" w14:textId="2F9299CA"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46" w:history="1">
        <w:r w:rsidR="00196AFC" w:rsidRPr="002D505D">
          <w:rPr>
            <w:rStyle w:val="afff0"/>
            <w:noProof/>
          </w:rPr>
          <w:t>六</w:t>
        </w:r>
        <w:r w:rsidR="00196AFC" w:rsidRPr="002D505D">
          <w:rPr>
            <w:rStyle w:val="afff0"/>
            <w:noProof/>
          </w:rPr>
          <w:t xml:space="preserve"> </w:t>
        </w:r>
        <w:r w:rsidR="00196AFC" w:rsidRPr="002D505D">
          <w:rPr>
            <w:rStyle w:val="afff0"/>
            <w:noProof/>
          </w:rPr>
          <w:t>确定成交</w:t>
        </w:r>
        <w:r w:rsidR="00196AFC">
          <w:rPr>
            <w:noProof/>
            <w:webHidden/>
          </w:rPr>
          <w:tab/>
        </w:r>
        <w:r w:rsidR="00196AFC">
          <w:rPr>
            <w:noProof/>
            <w:webHidden/>
          </w:rPr>
          <w:fldChar w:fldCharType="begin"/>
        </w:r>
        <w:r w:rsidR="00196AFC">
          <w:rPr>
            <w:noProof/>
            <w:webHidden/>
          </w:rPr>
          <w:instrText xml:space="preserve"> PAGEREF _Toc37428746 \h </w:instrText>
        </w:r>
        <w:r w:rsidR="00196AFC">
          <w:rPr>
            <w:noProof/>
            <w:webHidden/>
          </w:rPr>
        </w:r>
        <w:r w:rsidR="00196AFC">
          <w:rPr>
            <w:noProof/>
            <w:webHidden/>
          </w:rPr>
          <w:fldChar w:fldCharType="separate"/>
        </w:r>
        <w:r w:rsidR="00196AFC">
          <w:rPr>
            <w:noProof/>
            <w:webHidden/>
          </w:rPr>
          <w:t>18</w:t>
        </w:r>
        <w:r w:rsidR="00196AFC">
          <w:rPr>
            <w:noProof/>
            <w:webHidden/>
          </w:rPr>
          <w:fldChar w:fldCharType="end"/>
        </w:r>
      </w:hyperlink>
    </w:p>
    <w:p w14:paraId="2C0292A0" w14:textId="3169FA0A"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47" w:history="1">
        <w:r w:rsidR="00196AFC" w:rsidRPr="002D505D">
          <w:rPr>
            <w:rStyle w:val="afff0"/>
            <w:noProof/>
          </w:rPr>
          <w:t xml:space="preserve">23. </w:t>
        </w:r>
        <w:r w:rsidR="00196AFC" w:rsidRPr="002D505D">
          <w:rPr>
            <w:rStyle w:val="afff0"/>
            <w:noProof/>
          </w:rPr>
          <w:t>成交供应商的确定标准</w:t>
        </w:r>
        <w:r w:rsidR="00196AFC">
          <w:rPr>
            <w:noProof/>
            <w:webHidden/>
          </w:rPr>
          <w:tab/>
        </w:r>
        <w:r w:rsidR="00196AFC">
          <w:rPr>
            <w:noProof/>
            <w:webHidden/>
          </w:rPr>
          <w:fldChar w:fldCharType="begin"/>
        </w:r>
        <w:r w:rsidR="00196AFC">
          <w:rPr>
            <w:noProof/>
            <w:webHidden/>
          </w:rPr>
          <w:instrText xml:space="preserve"> PAGEREF _Toc37428747 \h </w:instrText>
        </w:r>
        <w:r w:rsidR="00196AFC">
          <w:rPr>
            <w:noProof/>
            <w:webHidden/>
          </w:rPr>
        </w:r>
        <w:r w:rsidR="00196AFC">
          <w:rPr>
            <w:noProof/>
            <w:webHidden/>
          </w:rPr>
          <w:fldChar w:fldCharType="separate"/>
        </w:r>
        <w:r w:rsidR="00196AFC">
          <w:rPr>
            <w:noProof/>
            <w:webHidden/>
          </w:rPr>
          <w:t>18</w:t>
        </w:r>
        <w:r w:rsidR="00196AFC">
          <w:rPr>
            <w:noProof/>
            <w:webHidden/>
          </w:rPr>
          <w:fldChar w:fldCharType="end"/>
        </w:r>
      </w:hyperlink>
    </w:p>
    <w:p w14:paraId="79BFC289" w14:textId="4C305ED2"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48" w:history="1">
        <w:r w:rsidR="00196AFC" w:rsidRPr="002D505D">
          <w:rPr>
            <w:rStyle w:val="afff0"/>
            <w:noProof/>
          </w:rPr>
          <w:t xml:space="preserve">24. </w:t>
        </w:r>
        <w:r w:rsidR="00196AFC" w:rsidRPr="002D505D">
          <w:rPr>
            <w:rStyle w:val="afff0"/>
            <w:noProof/>
          </w:rPr>
          <w:t>成交通知书</w:t>
        </w:r>
        <w:r w:rsidR="00196AFC">
          <w:rPr>
            <w:noProof/>
            <w:webHidden/>
          </w:rPr>
          <w:tab/>
        </w:r>
        <w:r w:rsidR="00196AFC">
          <w:rPr>
            <w:noProof/>
            <w:webHidden/>
          </w:rPr>
          <w:fldChar w:fldCharType="begin"/>
        </w:r>
        <w:r w:rsidR="00196AFC">
          <w:rPr>
            <w:noProof/>
            <w:webHidden/>
          </w:rPr>
          <w:instrText xml:space="preserve"> PAGEREF _Toc37428748 \h </w:instrText>
        </w:r>
        <w:r w:rsidR="00196AFC">
          <w:rPr>
            <w:noProof/>
            <w:webHidden/>
          </w:rPr>
        </w:r>
        <w:r w:rsidR="00196AFC">
          <w:rPr>
            <w:noProof/>
            <w:webHidden/>
          </w:rPr>
          <w:fldChar w:fldCharType="separate"/>
        </w:r>
        <w:r w:rsidR="00196AFC">
          <w:rPr>
            <w:noProof/>
            <w:webHidden/>
          </w:rPr>
          <w:t>18</w:t>
        </w:r>
        <w:r w:rsidR="00196AFC">
          <w:rPr>
            <w:noProof/>
            <w:webHidden/>
          </w:rPr>
          <w:fldChar w:fldCharType="end"/>
        </w:r>
      </w:hyperlink>
    </w:p>
    <w:p w14:paraId="4C970DBC" w14:textId="170C6EF1"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49" w:history="1">
        <w:r w:rsidR="00196AFC" w:rsidRPr="002D505D">
          <w:rPr>
            <w:rStyle w:val="afff0"/>
            <w:noProof/>
          </w:rPr>
          <w:t xml:space="preserve">25. </w:t>
        </w:r>
        <w:r w:rsidR="00196AFC" w:rsidRPr="002D505D">
          <w:rPr>
            <w:rStyle w:val="afff0"/>
            <w:noProof/>
          </w:rPr>
          <w:t>签订合同</w:t>
        </w:r>
        <w:r w:rsidR="00196AFC">
          <w:rPr>
            <w:noProof/>
            <w:webHidden/>
          </w:rPr>
          <w:tab/>
        </w:r>
        <w:r w:rsidR="00196AFC">
          <w:rPr>
            <w:noProof/>
            <w:webHidden/>
          </w:rPr>
          <w:fldChar w:fldCharType="begin"/>
        </w:r>
        <w:r w:rsidR="00196AFC">
          <w:rPr>
            <w:noProof/>
            <w:webHidden/>
          </w:rPr>
          <w:instrText xml:space="preserve"> PAGEREF _Toc37428749 \h </w:instrText>
        </w:r>
        <w:r w:rsidR="00196AFC">
          <w:rPr>
            <w:noProof/>
            <w:webHidden/>
          </w:rPr>
        </w:r>
        <w:r w:rsidR="00196AFC">
          <w:rPr>
            <w:noProof/>
            <w:webHidden/>
          </w:rPr>
          <w:fldChar w:fldCharType="separate"/>
        </w:r>
        <w:r w:rsidR="00196AFC">
          <w:rPr>
            <w:noProof/>
            <w:webHidden/>
          </w:rPr>
          <w:t>19</w:t>
        </w:r>
        <w:r w:rsidR="00196AFC">
          <w:rPr>
            <w:noProof/>
            <w:webHidden/>
          </w:rPr>
          <w:fldChar w:fldCharType="end"/>
        </w:r>
      </w:hyperlink>
    </w:p>
    <w:p w14:paraId="59F6CAD3" w14:textId="0BE774C6"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50" w:history="1">
        <w:r w:rsidR="00196AFC" w:rsidRPr="002D505D">
          <w:rPr>
            <w:rStyle w:val="afff0"/>
            <w:noProof/>
          </w:rPr>
          <w:t>七</w:t>
        </w:r>
        <w:r w:rsidR="00196AFC" w:rsidRPr="002D505D">
          <w:rPr>
            <w:rStyle w:val="afff0"/>
            <w:noProof/>
          </w:rPr>
          <w:t xml:space="preserve"> </w:t>
        </w:r>
        <w:r w:rsidR="00196AFC" w:rsidRPr="002D505D">
          <w:rPr>
            <w:rStyle w:val="afff0"/>
            <w:noProof/>
          </w:rPr>
          <w:t>成交服务费</w:t>
        </w:r>
        <w:r w:rsidR="00196AFC">
          <w:rPr>
            <w:noProof/>
            <w:webHidden/>
          </w:rPr>
          <w:tab/>
        </w:r>
        <w:r w:rsidR="00196AFC">
          <w:rPr>
            <w:noProof/>
            <w:webHidden/>
          </w:rPr>
          <w:fldChar w:fldCharType="begin"/>
        </w:r>
        <w:r w:rsidR="00196AFC">
          <w:rPr>
            <w:noProof/>
            <w:webHidden/>
          </w:rPr>
          <w:instrText xml:space="preserve"> PAGEREF _Toc37428750 \h </w:instrText>
        </w:r>
        <w:r w:rsidR="00196AFC">
          <w:rPr>
            <w:noProof/>
            <w:webHidden/>
          </w:rPr>
        </w:r>
        <w:r w:rsidR="00196AFC">
          <w:rPr>
            <w:noProof/>
            <w:webHidden/>
          </w:rPr>
          <w:fldChar w:fldCharType="separate"/>
        </w:r>
        <w:r w:rsidR="00196AFC">
          <w:rPr>
            <w:noProof/>
            <w:webHidden/>
          </w:rPr>
          <w:t>19</w:t>
        </w:r>
        <w:r w:rsidR="00196AFC">
          <w:rPr>
            <w:noProof/>
            <w:webHidden/>
          </w:rPr>
          <w:fldChar w:fldCharType="end"/>
        </w:r>
      </w:hyperlink>
    </w:p>
    <w:p w14:paraId="6BCFDF36" w14:textId="4159BF5F"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51" w:history="1">
        <w:r w:rsidR="00196AFC" w:rsidRPr="002D505D">
          <w:rPr>
            <w:rStyle w:val="afff0"/>
            <w:noProof/>
          </w:rPr>
          <w:t xml:space="preserve">26. </w:t>
        </w:r>
        <w:r w:rsidR="00196AFC" w:rsidRPr="002D505D">
          <w:rPr>
            <w:rStyle w:val="afff0"/>
            <w:noProof/>
          </w:rPr>
          <w:t>成交服务费</w:t>
        </w:r>
        <w:r w:rsidR="00196AFC">
          <w:rPr>
            <w:noProof/>
            <w:webHidden/>
          </w:rPr>
          <w:tab/>
        </w:r>
        <w:r w:rsidR="00196AFC">
          <w:rPr>
            <w:noProof/>
            <w:webHidden/>
          </w:rPr>
          <w:fldChar w:fldCharType="begin"/>
        </w:r>
        <w:r w:rsidR="00196AFC">
          <w:rPr>
            <w:noProof/>
            <w:webHidden/>
          </w:rPr>
          <w:instrText xml:space="preserve"> PAGEREF _Toc37428751 \h </w:instrText>
        </w:r>
        <w:r w:rsidR="00196AFC">
          <w:rPr>
            <w:noProof/>
            <w:webHidden/>
          </w:rPr>
        </w:r>
        <w:r w:rsidR="00196AFC">
          <w:rPr>
            <w:noProof/>
            <w:webHidden/>
          </w:rPr>
          <w:fldChar w:fldCharType="separate"/>
        </w:r>
        <w:r w:rsidR="00196AFC">
          <w:rPr>
            <w:noProof/>
            <w:webHidden/>
          </w:rPr>
          <w:t>19</w:t>
        </w:r>
        <w:r w:rsidR="00196AFC">
          <w:rPr>
            <w:noProof/>
            <w:webHidden/>
          </w:rPr>
          <w:fldChar w:fldCharType="end"/>
        </w:r>
      </w:hyperlink>
    </w:p>
    <w:p w14:paraId="20B2FD4D" w14:textId="7111019A"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52" w:history="1">
        <w:r w:rsidR="00196AFC" w:rsidRPr="002D505D">
          <w:rPr>
            <w:rStyle w:val="afff0"/>
            <w:noProof/>
          </w:rPr>
          <w:t>八</w:t>
        </w:r>
        <w:r w:rsidR="00196AFC" w:rsidRPr="002D505D">
          <w:rPr>
            <w:rStyle w:val="afff0"/>
            <w:noProof/>
          </w:rPr>
          <w:t xml:space="preserve"> </w:t>
        </w:r>
        <w:r w:rsidR="00196AFC" w:rsidRPr="002D505D">
          <w:rPr>
            <w:rStyle w:val="afff0"/>
            <w:noProof/>
          </w:rPr>
          <w:t>其它</w:t>
        </w:r>
        <w:r w:rsidR="00196AFC">
          <w:rPr>
            <w:noProof/>
            <w:webHidden/>
          </w:rPr>
          <w:tab/>
        </w:r>
        <w:r w:rsidR="00196AFC">
          <w:rPr>
            <w:noProof/>
            <w:webHidden/>
          </w:rPr>
          <w:fldChar w:fldCharType="begin"/>
        </w:r>
        <w:r w:rsidR="00196AFC">
          <w:rPr>
            <w:noProof/>
            <w:webHidden/>
          </w:rPr>
          <w:instrText xml:space="preserve"> PAGEREF _Toc37428752 \h </w:instrText>
        </w:r>
        <w:r w:rsidR="00196AFC">
          <w:rPr>
            <w:noProof/>
            <w:webHidden/>
          </w:rPr>
        </w:r>
        <w:r w:rsidR="00196AFC">
          <w:rPr>
            <w:noProof/>
            <w:webHidden/>
          </w:rPr>
          <w:fldChar w:fldCharType="separate"/>
        </w:r>
        <w:r w:rsidR="00196AFC">
          <w:rPr>
            <w:noProof/>
            <w:webHidden/>
          </w:rPr>
          <w:t>19</w:t>
        </w:r>
        <w:r w:rsidR="00196AFC">
          <w:rPr>
            <w:noProof/>
            <w:webHidden/>
          </w:rPr>
          <w:fldChar w:fldCharType="end"/>
        </w:r>
      </w:hyperlink>
    </w:p>
    <w:p w14:paraId="0DAC2EFE" w14:textId="0C40486F" w:rsidR="00196AFC" w:rsidRDefault="00746EB0">
      <w:pPr>
        <w:pStyle w:val="TOC1"/>
        <w:tabs>
          <w:tab w:val="right" w:leader="dot" w:pos="9061"/>
        </w:tabs>
        <w:rPr>
          <w:rFonts w:asciiTheme="minorHAnsi" w:eastAsiaTheme="minorEastAsia" w:hAnsiTheme="minorHAnsi" w:cstheme="minorBidi"/>
          <w:b w:val="0"/>
          <w:bCs w:val="0"/>
          <w:iCs w:val="0"/>
          <w:noProof/>
          <w:sz w:val="21"/>
          <w:szCs w:val="22"/>
        </w:rPr>
      </w:pPr>
      <w:hyperlink w:anchor="_Toc37428753" w:history="1">
        <w:r w:rsidR="00196AFC" w:rsidRPr="002D505D">
          <w:rPr>
            <w:rStyle w:val="afff0"/>
            <w:noProof/>
          </w:rPr>
          <w:t>第四章</w:t>
        </w:r>
        <w:r w:rsidR="00196AFC" w:rsidRPr="002D505D">
          <w:rPr>
            <w:rStyle w:val="afff0"/>
            <w:noProof/>
          </w:rPr>
          <w:t xml:space="preserve"> </w:t>
        </w:r>
        <w:r w:rsidR="00196AFC" w:rsidRPr="002D505D">
          <w:rPr>
            <w:rStyle w:val="afff0"/>
            <w:noProof/>
          </w:rPr>
          <w:t>项目需求</w:t>
        </w:r>
        <w:r w:rsidR="00196AFC">
          <w:rPr>
            <w:noProof/>
            <w:webHidden/>
          </w:rPr>
          <w:tab/>
        </w:r>
        <w:r w:rsidR="00196AFC">
          <w:rPr>
            <w:noProof/>
            <w:webHidden/>
          </w:rPr>
          <w:fldChar w:fldCharType="begin"/>
        </w:r>
        <w:r w:rsidR="00196AFC">
          <w:rPr>
            <w:noProof/>
            <w:webHidden/>
          </w:rPr>
          <w:instrText xml:space="preserve"> PAGEREF _Toc37428753 \h </w:instrText>
        </w:r>
        <w:r w:rsidR="00196AFC">
          <w:rPr>
            <w:noProof/>
            <w:webHidden/>
          </w:rPr>
        </w:r>
        <w:r w:rsidR="00196AFC">
          <w:rPr>
            <w:noProof/>
            <w:webHidden/>
          </w:rPr>
          <w:fldChar w:fldCharType="separate"/>
        </w:r>
        <w:r w:rsidR="00196AFC">
          <w:rPr>
            <w:noProof/>
            <w:webHidden/>
          </w:rPr>
          <w:t>21</w:t>
        </w:r>
        <w:r w:rsidR="00196AFC">
          <w:rPr>
            <w:noProof/>
            <w:webHidden/>
          </w:rPr>
          <w:fldChar w:fldCharType="end"/>
        </w:r>
      </w:hyperlink>
    </w:p>
    <w:p w14:paraId="21938CB5" w14:textId="58EF6620" w:rsidR="00196AFC" w:rsidRDefault="00746EB0">
      <w:pPr>
        <w:pStyle w:val="TOC3"/>
        <w:tabs>
          <w:tab w:val="left" w:pos="840"/>
          <w:tab w:val="right" w:leader="dot" w:pos="9061"/>
        </w:tabs>
        <w:rPr>
          <w:rFonts w:asciiTheme="minorHAnsi" w:eastAsiaTheme="minorEastAsia" w:hAnsiTheme="minorHAnsi" w:cstheme="minorBidi"/>
          <w:noProof/>
          <w:sz w:val="21"/>
          <w:szCs w:val="22"/>
        </w:rPr>
      </w:pPr>
      <w:hyperlink w:anchor="_Toc37428754" w:history="1">
        <w:r w:rsidR="00196AFC" w:rsidRPr="002D505D">
          <w:rPr>
            <w:rStyle w:val="afff0"/>
            <w:rFonts w:ascii="宋体" w:hAnsi="宋体"/>
            <w:noProof/>
          </w:rPr>
          <w:t>1.</w:t>
        </w:r>
        <w:r w:rsidR="00196AFC">
          <w:rPr>
            <w:rFonts w:asciiTheme="minorHAnsi" w:eastAsiaTheme="minorEastAsia" w:hAnsiTheme="minorHAnsi" w:cstheme="minorBidi"/>
            <w:noProof/>
            <w:sz w:val="21"/>
            <w:szCs w:val="22"/>
          </w:rPr>
          <w:tab/>
        </w:r>
        <w:r w:rsidR="00196AFC" w:rsidRPr="002D505D">
          <w:rPr>
            <w:rStyle w:val="afff0"/>
            <w:rFonts w:ascii="宋体" w:hAnsi="宋体"/>
            <w:noProof/>
          </w:rPr>
          <w:t>服务范围</w:t>
        </w:r>
        <w:r w:rsidR="00196AFC">
          <w:rPr>
            <w:noProof/>
            <w:webHidden/>
          </w:rPr>
          <w:tab/>
        </w:r>
        <w:r w:rsidR="00196AFC">
          <w:rPr>
            <w:noProof/>
            <w:webHidden/>
          </w:rPr>
          <w:fldChar w:fldCharType="begin"/>
        </w:r>
        <w:r w:rsidR="00196AFC">
          <w:rPr>
            <w:noProof/>
            <w:webHidden/>
          </w:rPr>
          <w:instrText xml:space="preserve"> PAGEREF _Toc37428754 \h </w:instrText>
        </w:r>
        <w:r w:rsidR="00196AFC">
          <w:rPr>
            <w:noProof/>
            <w:webHidden/>
          </w:rPr>
        </w:r>
        <w:r w:rsidR="00196AFC">
          <w:rPr>
            <w:noProof/>
            <w:webHidden/>
          </w:rPr>
          <w:fldChar w:fldCharType="separate"/>
        </w:r>
        <w:r w:rsidR="00196AFC">
          <w:rPr>
            <w:noProof/>
            <w:webHidden/>
          </w:rPr>
          <w:t>21</w:t>
        </w:r>
        <w:r w:rsidR="00196AFC">
          <w:rPr>
            <w:noProof/>
            <w:webHidden/>
          </w:rPr>
          <w:fldChar w:fldCharType="end"/>
        </w:r>
      </w:hyperlink>
    </w:p>
    <w:p w14:paraId="3489CBB4" w14:textId="4E295F57" w:rsidR="00196AFC" w:rsidRDefault="00746EB0">
      <w:pPr>
        <w:pStyle w:val="TOC3"/>
        <w:tabs>
          <w:tab w:val="left" w:pos="840"/>
          <w:tab w:val="right" w:leader="dot" w:pos="9061"/>
        </w:tabs>
        <w:rPr>
          <w:rFonts w:asciiTheme="minorHAnsi" w:eastAsiaTheme="minorEastAsia" w:hAnsiTheme="minorHAnsi" w:cstheme="minorBidi"/>
          <w:noProof/>
          <w:sz w:val="21"/>
          <w:szCs w:val="22"/>
        </w:rPr>
      </w:pPr>
      <w:hyperlink w:anchor="_Toc37428755" w:history="1">
        <w:r w:rsidR="00196AFC" w:rsidRPr="002D505D">
          <w:rPr>
            <w:rStyle w:val="afff0"/>
            <w:rFonts w:ascii="宋体" w:hAnsi="宋体"/>
            <w:noProof/>
          </w:rPr>
          <w:t>2.</w:t>
        </w:r>
        <w:r w:rsidR="00196AFC">
          <w:rPr>
            <w:rFonts w:asciiTheme="minorHAnsi" w:eastAsiaTheme="minorEastAsia" w:hAnsiTheme="minorHAnsi" w:cstheme="minorBidi"/>
            <w:noProof/>
            <w:sz w:val="21"/>
            <w:szCs w:val="22"/>
          </w:rPr>
          <w:tab/>
        </w:r>
        <w:r w:rsidR="00196AFC" w:rsidRPr="002D505D">
          <w:rPr>
            <w:rStyle w:val="afff0"/>
            <w:rFonts w:ascii="宋体" w:hAnsi="宋体"/>
            <w:noProof/>
          </w:rPr>
          <w:t>一般要求</w:t>
        </w:r>
        <w:r w:rsidR="00196AFC">
          <w:rPr>
            <w:noProof/>
            <w:webHidden/>
          </w:rPr>
          <w:tab/>
        </w:r>
        <w:r w:rsidR="00196AFC">
          <w:rPr>
            <w:noProof/>
            <w:webHidden/>
          </w:rPr>
          <w:fldChar w:fldCharType="begin"/>
        </w:r>
        <w:r w:rsidR="00196AFC">
          <w:rPr>
            <w:noProof/>
            <w:webHidden/>
          </w:rPr>
          <w:instrText xml:space="preserve"> PAGEREF _Toc37428755 \h </w:instrText>
        </w:r>
        <w:r w:rsidR="00196AFC">
          <w:rPr>
            <w:noProof/>
            <w:webHidden/>
          </w:rPr>
        </w:r>
        <w:r w:rsidR="00196AFC">
          <w:rPr>
            <w:noProof/>
            <w:webHidden/>
          </w:rPr>
          <w:fldChar w:fldCharType="separate"/>
        </w:r>
        <w:r w:rsidR="00196AFC">
          <w:rPr>
            <w:noProof/>
            <w:webHidden/>
          </w:rPr>
          <w:t>21</w:t>
        </w:r>
        <w:r w:rsidR="00196AFC">
          <w:rPr>
            <w:noProof/>
            <w:webHidden/>
          </w:rPr>
          <w:fldChar w:fldCharType="end"/>
        </w:r>
      </w:hyperlink>
    </w:p>
    <w:p w14:paraId="25588AF7" w14:textId="4D4930FC" w:rsidR="00196AFC" w:rsidRDefault="00746EB0">
      <w:pPr>
        <w:pStyle w:val="TOC3"/>
        <w:tabs>
          <w:tab w:val="left" w:pos="840"/>
          <w:tab w:val="right" w:leader="dot" w:pos="9061"/>
        </w:tabs>
        <w:rPr>
          <w:rFonts w:asciiTheme="minorHAnsi" w:eastAsiaTheme="minorEastAsia" w:hAnsiTheme="minorHAnsi" w:cstheme="minorBidi"/>
          <w:noProof/>
          <w:sz w:val="21"/>
          <w:szCs w:val="22"/>
        </w:rPr>
      </w:pPr>
      <w:hyperlink w:anchor="_Toc37428756" w:history="1">
        <w:r w:rsidR="00196AFC" w:rsidRPr="002D505D">
          <w:rPr>
            <w:rStyle w:val="afff0"/>
            <w:rFonts w:ascii="宋体" w:hAnsi="宋体"/>
            <w:noProof/>
          </w:rPr>
          <w:t>3.</w:t>
        </w:r>
        <w:r w:rsidR="00196AFC">
          <w:rPr>
            <w:rFonts w:asciiTheme="minorHAnsi" w:eastAsiaTheme="minorEastAsia" w:hAnsiTheme="minorHAnsi" w:cstheme="minorBidi"/>
            <w:noProof/>
            <w:sz w:val="21"/>
            <w:szCs w:val="22"/>
          </w:rPr>
          <w:tab/>
        </w:r>
        <w:r w:rsidR="00196AFC" w:rsidRPr="002D505D">
          <w:rPr>
            <w:rStyle w:val="afff0"/>
            <w:rFonts w:ascii="宋体" w:hAnsi="宋体"/>
            <w:noProof/>
          </w:rPr>
          <w:t>技术服务及培训</w:t>
        </w:r>
        <w:r w:rsidR="00196AFC">
          <w:rPr>
            <w:noProof/>
            <w:webHidden/>
          </w:rPr>
          <w:tab/>
        </w:r>
        <w:r w:rsidR="00196AFC">
          <w:rPr>
            <w:noProof/>
            <w:webHidden/>
          </w:rPr>
          <w:fldChar w:fldCharType="begin"/>
        </w:r>
        <w:r w:rsidR="00196AFC">
          <w:rPr>
            <w:noProof/>
            <w:webHidden/>
          </w:rPr>
          <w:instrText xml:space="preserve"> PAGEREF _Toc37428756 \h </w:instrText>
        </w:r>
        <w:r w:rsidR="00196AFC">
          <w:rPr>
            <w:noProof/>
            <w:webHidden/>
          </w:rPr>
        </w:r>
        <w:r w:rsidR="00196AFC">
          <w:rPr>
            <w:noProof/>
            <w:webHidden/>
          </w:rPr>
          <w:fldChar w:fldCharType="separate"/>
        </w:r>
        <w:r w:rsidR="00196AFC">
          <w:rPr>
            <w:noProof/>
            <w:webHidden/>
          </w:rPr>
          <w:t>21</w:t>
        </w:r>
        <w:r w:rsidR="00196AFC">
          <w:rPr>
            <w:noProof/>
            <w:webHidden/>
          </w:rPr>
          <w:fldChar w:fldCharType="end"/>
        </w:r>
      </w:hyperlink>
    </w:p>
    <w:p w14:paraId="50D7DFA6" w14:textId="5560BD42"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57" w:history="1">
        <w:r w:rsidR="00196AFC" w:rsidRPr="002D505D">
          <w:rPr>
            <w:rStyle w:val="afff0"/>
            <w:rFonts w:ascii="宋体" w:hAnsi="宋体"/>
            <w:noProof/>
            <w:kern w:val="0"/>
            <w:lang w:bidi="en-US"/>
          </w:rPr>
          <w:t>1.软件运维要求：</w:t>
        </w:r>
        <w:r w:rsidR="00196AFC">
          <w:rPr>
            <w:noProof/>
            <w:webHidden/>
          </w:rPr>
          <w:tab/>
        </w:r>
        <w:r w:rsidR="00196AFC">
          <w:rPr>
            <w:noProof/>
            <w:webHidden/>
          </w:rPr>
          <w:fldChar w:fldCharType="begin"/>
        </w:r>
        <w:r w:rsidR="00196AFC">
          <w:rPr>
            <w:noProof/>
            <w:webHidden/>
          </w:rPr>
          <w:instrText xml:space="preserve"> PAGEREF _Toc37428757 \h </w:instrText>
        </w:r>
        <w:r w:rsidR="00196AFC">
          <w:rPr>
            <w:noProof/>
            <w:webHidden/>
          </w:rPr>
        </w:r>
        <w:r w:rsidR="00196AFC">
          <w:rPr>
            <w:noProof/>
            <w:webHidden/>
          </w:rPr>
          <w:fldChar w:fldCharType="separate"/>
        </w:r>
        <w:r w:rsidR="00196AFC">
          <w:rPr>
            <w:noProof/>
            <w:webHidden/>
          </w:rPr>
          <w:t>22</w:t>
        </w:r>
        <w:r w:rsidR="00196AFC">
          <w:rPr>
            <w:noProof/>
            <w:webHidden/>
          </w:rPr>
          <w:fldChar w:fldCharType="end"/>
        </w:r>
      </w:hyperlink>
    </w:p>
    <w:p w14:paraId="04ABCCCF" w14:textId="214F8796" w:rsidR="00196AFC" w:rsidRDefault="00746EB0">
      <w:pPr>
        <w:pStyle w:val="TOC1"/>
        <w:tabs>
          <w:tab w:val="right" w:leader="dot" w:pos="9061"/>
        </w:tabs>
        <w:rPr>
          <w:rFonts w:asciiTheme="minorHAnsi" w:eastAsiaTheme="minorEastAsia" w:hAnsiTheme="minorHAnsi" w:cstheme="minorBidi"/>
          <w:b w:val="0"/>
          <w:bCs w:val="0"/>
          <w:iCs w:val="0"/>
          <w:noProof/>
          <w:sz w:val="21"/>
          <w:szCs w:val="22"/>
        </w:rPr>
      </w:pPr>
      <w:hyperlink w:anchor="_Toc37428758" w:history="1">
        <w:r w:rsidR="00196AFC" w:rsidRPr="002D505D">
          <w:rPr>
            <w:rStyle w:val="afff0"/>
            <w:noProof/>
          </w:rPr>
          <w:t>第五章评审办法及评分标准</w:t>
        </w:r>
        <w:r w:rsidR="00196AFC">
          <w:rPr>
            <w:noProof/>
            <w:webHidden/>
          </w:rPr>
          <w:tab/>
        </w:r>
        <w:r w:rsidR="00196AFC">
          <w:rPr>
            <w:noProof/>
            <w:webHidden/>
          </w:rPr>
          <w:fldChar w:fldCharType="begin"/>
        </w:r>
        <w:r w:rsidR="00196AFC">
          <w:rPr>
            <w:noProof/>
            <w:webHidden/>
          </w:rPr>
          <w:instrText xml:space="preserve"> PAGEREF _Toc37428758 \h </w:instrText>
        </w:r>
        <w:r w:rsidR="00196AFC">
          <w:rPr>
            <w:noProof/>
            <w:webHidden/>
          </w:rPr>
        </w:r>
        <w:r w:rsidR="00196AFC">
          <w:rPr>
            <w:noProof/>
            <w:webHidden/>
          </w:rPr>
          <w:fldChar w:fldCharType="separate"/>
        </w:r>
        <w:r w:rsidR="00196AFC">
          <w:rPr>
            <w:noProof/>
            <w:webHidden/>
          </w:rPr>
          <w:t>27</w:t>
        </w:r>
        <w:r w:rsidR="00196AFC">
          <w:rPr>
            <w:noProof/>
            <w:webHidden/>
          </w:rPr>
          <w:fldChar w:fldCharType="end"/>
        </w:r>
      </w:hyperlink>
    </w:p>
    <w:p w14:paraId="4DDCCB15" w14:textId="2FBDA4C6" w:rsidR="00196AFC" w:rsidRDefault="00746EB0">
      <w:pPr>
        <w:pStyle w:val="TOC1"/>
        <w:tabs>
          <w:tab w:val="right" w:leader="dot" w:pos="9061"/>
        </w:tabs>
        <w:rPr>
          <w:rFonts w:asciiTheme="minorHAnsi" w:eastAsiaTheme="minorEastAsia" w:hAnsiTheme="minorHAnsi" w:cstheme="minorBidi"/>
          <w:b w:val="0"/>
          <w:bCs w:val="0"/>
          <w:iCs w:val="0"/>
          <w:noProof/>
          <w:sz w:val="21"/>
          <w:szCs w:val="22"/>
        </w:rPr>
      </w:pPr>
      <w:hyperlink w:anchor="_Toc37428759" w:history="1">
        <w:r w:rsidR="00196AFC" w:rsidRPr="002D505D">
          <w:rPr>
            <w:rStyle w:val="afff0"/>
            <w:noProof/>
          </w:rPr>
          <w:t>第六章</w:t>
        </w:r>
        <w:r w:rsidR="00196AFC" w:rsidRPr="002D505D">
          <w:rPr>
            <w:rStyle w:val="afff0"/>
            <w:noProof/>
          </w:rPr>
          <w:t xml:space="preserve"> </w:t>
        </w:r>
        <w:r w:rsidR="00196AFC" w:rsidRPr="002D505D">
          <w:rPr>
            <w:rStyle w:val="afff0"/>
            <w:noProof/>
          </w:rPr>
          <w:t>合同格式</w:t>
        </w:r>
        <w:r w:rsidR="00196AFC">
          <w:rPr>
            <w:noProof/>
            <w:webHidden/>
          </w:rPr>
          <w:tab/>
        </w:r>
        <w:r w:rsidR="00196AFC">
          <w:rPr>
            <w:noProof/>
            <w:webHidden/>
          </w:rPr>
          <w:fldChar w:fldCharType="begin"/>
        </w:r>
        <w:r w:rsidR="00196AFC">
          <w:rPr>
            <w:noProof/>
            <w:webHidden/>
          </w:rPr>
          <w:instrText xml:space="preserve"> PAGEREF _Toc37428759 \h </w:instrText>
        </w:r>
        <w:r w:rsidR="00196AFC">
          <w:rPr>
            <w:noProof/>
            <w:webHidden/>
          </w:rPr>
        </w:r>
        <w:r w:rsidR="00196AFC">
          <w:rPr>
            <w:noProof/>
            <w:webHidden/>
          </w:rPr>
          <w:fldChar w:fldCharType="separate"/>
        </w:r>
        <w:r w:rsidR="00196AFC">
          <w:rPr>
            <w:noProof/>
            <w:webHidden/>
          </w:rPr>
          <w:t>30</w:t>
        </w:r>
        <w:r w:rsidR="00196AFC">
          <w:rPr>
            <w:noProof/>
            <w:webHidden/>
          </w:rPr>
          <w:fldChar w:fldCharType="end"/>
        </w:r>
      </w:hyperlink>
    </w:p>
    <w:p w14:paraId="2A67D313" w14:textId="74FC4D44"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60" w:history="1">
        <w:r w:rsidR="00196AFC" w:rsidRPr="002D505D">
          <w:rPr>
            <w:rStyle w:val="afff0"/>
            <w:rFonts w:ascii="宋体" w:hAnsi="宋体"/>
            <w:noProof/>
          </w:rPr>
          <w:t>第一条 合同说明条款</w:t>
        </w:r>
        <w:r w:rsidR="00196AFC">
          <w:rPr>
            <w:noProof/>
            <w:webHidden/>
          </w:rPr>
          <w:tab/>
        </w:r>
        <w:r w:rsidR="00196AFC">
          <w:rPr>
            <w:noProof/>
            <w:webHidden/>
          </w:rPr>
          <w:fldChar w:fldCharType="begin"/>
        </w:r>
        <w:r w:rsidR="00196AFC">
          <w:rPr>
            <w:noProof/>
            <w:webHidden/>
          </w:rPr>
          <w:instrText xml:space="preserve"> PAGEREF _Toc37428760 \h </w:instrText>
        </w:r>
        <w:r w:rsidR="00196AFC">
          <w:rPr>
            <w:noProof/>
            <w:webHidden/>
          </w:rPr>
        </w:r>
        <w:r w:rsidR="00196AFC">
          <w:rPr>
            <w:noProof/>
            <w:webHidden/>
          </w:rPr>
          <w:fldChar w:fldCharType="separate"/>
        </w:r>
        <w:r w:rsidR="00196AFC">
          <w:rPr>
            <w:noProof/>
            <w:webHidden/>
          </w:rPr>
          <w:t>31</w:t>
        </w:r>
        <w:r w:rsidR="00196AFC">
          <w:rPr>
            <w:noProof/>
            <w:webHidden/>
          </w:rPr>
          <w:fldChar w:fldCharType="end"/>
        </w:r>
      </w:hyperlink>
    </w:p>
    <w:p w14:paraId="6C194FB3" w14:textId="6E50562F"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61" w:history="1">
        <w:r w:rsidR="00196AFC" w:rsidRPr="002D505D">
          <w:rPr>
            <w:rStyle w:val="afff0"/>
            <w:rFonts w:ascii="宋体" w:hAnsi="宋体"/>
            <w:noProof/>
          </w:rPr>
          <w:t>第二条 服务内容</w:t>
        </w:r>
        <w:r w:rsidR="00196AFC">
          <w:rPr>
            <w:noProof/>
            <w:webHidden/>
          </w:rPr>
          <w:tab/>
        </w:r>
        <w:r w:rsidR="00196AFC">
          <w:rPr>
            <w:noProof/>
            <w:webHidden/>
          </w:rPr>
          <w:fldChar w:fldCharType="begin"/>
        </w:r>
        <w:r w:rsidR="00196AFC">
          <w:rPr>
            <w:noProof/>
            <w:webHidden/>
          </w:rPr>
          <w:instrText xml:space="preserve"> PAGEREF _Toc37428761 \h </w:instrText>
        </w:r>
        <w:r w:rsidR="00196AFC">
          <w:rPr>
            <w:noProof/>
            <w:webHidden/>
          </w:rPr>
        </w:r>
        <w:r w:rsidR="00196AFC">
          <w:rPr>
            <w:noProof/>
            <w:webHidden/>
          </w:rPr>
          <w:fldChar w:fldCharType="separate"/>
        </w:r>
        <w:r w:rsidR="00196AFC">
          <w:rPr>
            <w:noProof/>
            <w:webHidden/>
          </w:rPr>
          <w:t>31</w:t>
        </w:r>
        <w:r w:rsidR="00196AFC">
          <w:rPr>
            <w:noProof/>
            <w:webHidden/>
          </w:rPr>
          <w:fldChar w:fldCharType="end"/>
        </w:r>
      </w:hyperlink>
    </w:p>
    <w:p w14:paraId="22137107" w14:textId="18EA4670"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62" w:history="1">
        <w:r w:rsidR="00196AFC" w:rsidRPr="002D505D">
          <w:rPr>
            <w:rStyle w:val="afff0"/>
            <w:rFonts w:ascii="宋体" w:hAnsi="宋体"/>
            <w:noProof/>
          </w:rPr>
          <w:t>第三条 合同价款</w:t>
        </w:r>
        <w:r w:rsidR="00196AFC">
          <w:rPr>
            <w:noProof/>
            <w:webHidden/>
          </w:rPr>
          <w:tab/>
        </w:r>
        <w:r w:rsidR="00196AFC">
          <w:rPr>
            <w:noProof/>
            <w:webHidden/>
          </w:rPr>
          <w:fldChar w:fldCharType="begin"/>
        </w:r>
        <w:r w:rsidR="00196AFC">
          <w:rPr>
            <w:noProof/>
            <w:webHidden/>
          </w:rPr>
          <w:instrText xml:space="preserve"> PAGEREF _Toc37428762 \h </w:instrText>
        </w:r>
        <w:r w:rsidR="00196AFC">
          <w:rPr>
            <w:noProof/>
            <w:webHidden/>
          </w:rPr>
        </w:r>
        <w:r w:rsidR="00196AFC">
          <w:rPr>
            <w:noProof/>
            <w:webHidden/>
          </w:rPr>
          <w:fldChar w:fldCharType="separate"/>
        </w:r>
        <w:r w:rsidR="00196AFC">
          <w:rPr>
            <w:noProof/>
            <w:webHidden/>
          </w:rPr>
          <w:t>31</w:t>
        </w:r>
        <w:r w:rsidR="00196AFC">
          <w:rPr>
            <w:noProof/>
            <w:webHidden/>
          </w:rPr>
          <w:fldChar w:fldCharType="end"/>
        </w:r>
      </w:hyperlink>
    </w:p>
    <w:p w14:paraId="5EE3DBB4" w14:textId="256EDAA3"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63" w:history="1">
        <w:r w:rsidR="00196AFC" w:rsidRPr="002D505D">
          <w:rPr>
            <w:rStyle w:val="afff0"/>
            <w:rFonts w:ascii="宋体" w:hAnsi="宋体"/>
            <w:noProof/>
          </w:rPr>
          <w:t>第四条 支付条款</w:t>
        </w:r>
        <w:r w:rsidR="00196AFC">
          <w:rPr>
            <w:noProof/>
            <w:webHidden/>
          </w:rPr>
          <w:tab/>
        </w:r>
        <w:r w:rsidR="00196AFC">
          <w:rPr>
            <w:noProof/>
            <w:webHidden/>
          </w:rPr>
          <w:fldChar w:fldCharType="begin"/>
        </w:r>
        <w:r w:rsidR="00196AFC">
          <w:rPr>
            <w:noProof/>
            <w:webHidden/>
          </w:rPr>
          <w:instrText xml:space="preserve"> PAGEREF _Toc37428763 \h </w:instrText>
        </w:r>
        <w:r w:rsidR="00196AFC">
          <w:rPr>
            <w:noProof/>
            <w:webHidden/>
          </w:rPr>
        </w:r>
        <w:r w:rsidR="00196AFC">
          <w:rPr>
            <w:noProof/>
            <w:webHidden/>
          </w:rPr>
          <w:fldChar w:fldCharType="separate"/>
        </w:r>
        <w:r w:rsidR="00196AFC">
          <w:rPr>
            <w:noProof/>
            <w:webHidden/>
          </w:rPr>
          <w:t>32</w:t>
        </w:r>
        <w:r w:rsidR="00196AFC">
          <w:rPr>
            <w:noProof/>
            <w:webHidden/>
          </w:rPr>
          <w:fldChar w:fldCharType="end"/>
        </w:r>
      </w:hyperlink>
    </w:p>
    <w:p w14:paraId="66707123" w14:textId="2668E3CF"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64" w:history="1">
        <w:r w:rsidR="00196AFC" w:rsidRPr="002D505D">
          <w:rPr>
            <w:rStyle w:val="afff0"/>
            <w:rFonts w:ascii="宋体" w:hAnsi="宋体"/>
            <w:noProof/>
          </w:rPr>
          <w:t>第五条  违约条款</w:t>
        </w:r>
        <w:r w:rsidR="00196AFC">
          <w:rPr>
            <w:noProof/>
            <w:webHidden/>
          </w:rPr>
          <w:tab/>
        </w:r>
        <w:r w:rsidR="00196AFC">
          <w:rPr>
            <w:noProof/>
            <w:webHidden/>
          </w:rPr>
          <w:fldChar w:fldCharType="begin"/>
        </w:r>
        <w:r w:rsidR="00196AFC">
          <w:rPr>
            <w:noProof/>
            <w:webHidden/>
          </w:rPr>
          <w:instrText xml:space="preserve"> PAGEREF _Toc37428764 \h </w:instrText>
        </w:r>
        <w:r w:rsidR="00196AFC">
          <w:rPr>
            <w:noProof/>
            <w:webHidden/>
          </w:rPr>
        </w:r>
        <w:r w:rsidR="00196AFC">
          <w:rPr>
            <w:noProof/>
            <w:webHidden/>
          </w:rPr>
          <w:fldChar w:fldCharType="separate"/>
        </w:r>
        <w:r w:rsidR="00196AFC">
          <w:rPr>
            <w:noProof/>
            <w:webHidden/>
          </w:rPr>
          <w:t>32</w:t>
        </w:r>
        <w:r w:rsidR="00196AFC">
          <w:rPr>
            <w:noProof/>
            <w:webHidden/>
          </w:rPr>
          <w:fldChar w:fldCharType="end"/>
        </w:r>
      </w:hyperlink>
    </w:p>
    <w:p w14:paraId="02B14960" w14:textId="210E9E5E"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65" w:history="1">
        <w:r w:rsidR="00196AFC" w:rsidRPr="002D505D">
          <w:rPr>
            <w:rStyle w:val="afff0"/>
            <w:rFonts w:ascii="宋体" w:hAnsi="宋体"/>
            <w:noProof/>
          </w:rPr>
          <w:t>第六条  服务质量考核条款</w:t>
        </w:r>
        <w:r w:rsidR="00196AFC">
          <w:rPr>
            <w:noProof/>
            <w:webHidden/>
          </w:rPr>
          <w:tab/>
        </w:r>
        <w:r w:rsidR="00196AFC">
          <w:rPr>
            <w:noProof/>
            <w:webHidden/>
          </w:rPr>
          <w:fldChar w:fldCharType="begin"/>
        </w:r>
        <w:r w:rsidR="00196AFC">
          <w:rPr>
            <w:noProof/>
            <w:webHidden/>
          </w:rPr>
          <w:instrText xml:space="preserve"> PAGEREF _Toc37428765 \h </w:instrText>
        </w:r>
        <w:r w:rsidR="00196AFC">
          <w:rPr>
            <w:noProof/>
            <w:webHidden/>
          </w:rPr>
        </w:r>
        <w:r w:rsidR="00196AFC">
          <w:rPr>
            <w:noProof/>
            <w:webHidden/>
          </w:rPr>
          <w:fldChar w:fldCharType="separate"/>
        </w:r>
        <w:r w:rsidR="00196AFC">
          <w:rPr>
            <w:noProof/>
            <w:webHidden/>
          </w:rPr>
          <w:t>33</w:t>
        </w:r>
        <w:r w:rsidR="00196AFC">
          <w:rPr>
            <w:noProof/>
            <w:webHidden/>
          </w:rPr>
          <w:fldChar w:fldCharType="end"/>
        </w:r>
      </w:hyperlink>
    </w:p>
    <w:p w14:paraId="66588C70" w14:textId="0FEFC668"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66" w:history="1">
        <w:r w:rsidR="00196AFC" w:rsidRPr="002D505D">
          <w:rPr>
            <w:rStyle w:val="afff0"/>
            <w:rFonts w:ascii="宋体" w:hAnsi="宋体"/>
            <w:noProof/>
          </w:rPr>
          <w:t>第七条  安全保密条款</w:t>
        </w:r>
        <w:r w:rsidR="00196AFC">
          <w:rPr>
            <w:noProof/>
            <w:webHidden/>
          </w:rPr>
          <w:tab/>
        </w:r>
        <w:r w:rsidR="00196AFC">
          <w:rPr>
            <w:noProof/>
            <w:webHidden/>
          </w:rPr>
          <w:fldChar w:fldCharType="begin"/>
        </w:r>
        <w:r w:rsidR="00196AFC">
          <w:rPr>
            <w:noProof/>
            <w:webHidden/>
          </w:rPr>
          <w:instrText xml:space="preserve"> PAGEREF _Toc37428766 \h </w:instrText>
        </w:r>
        <w:r w:rsidR="00196AFC">
          <w:rPr>
            <w:noProof/>
            <w:webHidden/>
          </w:rPr>
        </w:r>
        <w:r w:rsidR="00196AFC">
          <w:rPr>
            <w:noProof/>
            <w:webHidden/>
          </w:rPr>
          <w:fldChar w:fldCharType="separate"/>
        </w:r>
        <w:r w:rsidR="00196AFC">
          <w:rPr>
            <w:noProof/>
            <w:webHidden/>
          </w:rPr>
          <w:t>33</w:t>
        </w:r>
        <w:r w:rsidR="00196AFC">
          <w:rPr>
            <w:noProof/>
            <w:webHidden/>
          </w:rPr>
          <w:fldChar w:fldCharType="end"/>
        </w:r>
      </w:hyperlink>
    </w:p>
    <w:p w14:paraId="6E10971A" w14:textId="53C897D2"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67" w:history="1">
        <w:r w:rsidR="00196AFC" w:rsidRPr="002D505D">
          <w:rPr>
            <w:rStyle w:val="afff0"/>
            <w:rFonts w:ascii="宋体" w:hAnsi="宋体"/>
            <w:noProof/>
          </w:rPr>
          <w:t>第八条  知识产权条款</w:t>
        </w:r>
        <w:r w:rsidR="00196AFC">
          <w:rPr>
            <w:noProof/>
            <w:webHidden/>
          </w:rPr>
          <w:tab/>
        </w:r>
        <w:r w:rsidR="00196AFC">
          <w:rPr>
            <w:noProof/>
            <w:webHidden/>
          </w:rPr>
          <w:fldChar w:fldCharType="begin"/>
        </w:r>
        <w:r w:rsidR="00196AFC">
          <w:rPr>
            <w:noProof/>
            <w:webHidden/>
          </w:rPr>
          <w:instrText xml:space="preserve"> PAGEREF _Toc37428767 \h </w:instrText>
        </w:r>
        <w:r w:rsidR="00196AFC">
          <w:rPr>
            <w:noProof/>
            <w:webHidden/>
          </w:rPr>
        </w:r>
        <w:r w:rsidR="00196AFC">
          <w:rPr>
            <w:noProof/>
            <w:webHidden/>
          </w:rPr>
          <w:fldChar w:fldCharType="separate"/>
        </w:r>
        <w:r w:rsidR="00196AFC">
          <w:rPr>
            <w:noProof/>
            <w:webHidden/>
          </w:rPr>
          <w:t>33</w:t>
        </w:r>
        <w:r w:rsidR="00196AFC">
          <w:rPr>
            <w:noProof/>
            <w:webHidden/>
          </w:rPr>
          <w:fldChar w:fldCharType="end"/>
        </w:r>
      </w:hyperlink>
    </w:p>
    <w:p w14:paraId="0D81BF4D" w14:textId="0A398761"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68" w:history="1">
        <w:r w:rsidR="00196AFC" w:rsidRPr="002D505D">
          <w:rPr>
            <w:rStyle w:val="afff0"/>
            <w:rFonts w:ascii="宋体" w:hAnsi="宋体"/>
            <w:noProof/>
          </w:rPr>
          <w:t>第九条  不可抗力</w:t>
        </w:r>
        <w:r w:rsidR="00196AFC">
          <w:rPr>
            <w:noProof/>
            <w:webHidden/>
          </w:rPr>
          <w:tab/>
        </w:r>
        <w:r w:rsidR="00196AFC">
          <w:rPr>
            <w:noProof/>
            <w:webHidden/>
          </w:rPr>
          <w:fldChar w:fldCharType="begin"/>
        </w:r>
        <w:r w:rsidR="00196AFC">
          <w:rPr>
            <w:noProof/>
            <w:webHidden/>
          </w:rPr>
          <w:instrText xml:space="preserve"> PAGEREF _Toc37428768 \h </w:instrText>
        </w:r>
        <w:r w:rsidR="00196AFC">
          <w:rPr>
            <w:noProof/>
            <w:webHidden/>
          </w:rPr>
        </w:r>
        <w:r w:rsidR="00196AFC">
          <w:rPr>
            <w:noProof/>
            <w:webHidden/>
          </w:rPr>
          <w:fldChar w:fldCharType="separate"/>
        </w:r>
        <w:r w:rsidR="00196AFC">
          <w:rPr>
            <w:noProof/>
            <w:webHidden/>
          </w:rPr>
          <w:t>34</w:t>
        </w:r>
        <w:r w:rsidR="00196AFC">
          <w:rPr>
            <w:noProof/>
            <w:webHidden/>
          </w:rPr>
          <w:fldChar w:fldCharType="end"/>
        </w:r>
      </w:hyperlink>
    </w:p>
    <w:p w14:paraId="4594B461" w14:textId="46153F86"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69" w:history="1">
        <w:r w:rsidR="00196AFC" w:rsidRPr="002D505D">
          <w:rPr>
            <w:rStyle w:val="afff0"/>
            <w:rFonts w:ascii="宋体" w:hAnsi="宋体"/>
            <w:noProof/>
          </w:rPr>
          <w:t>第十条  争议解决条款</w:t>
        </w:r>
        <w:r w:rsidR="00196AFC">
          <w:rPr>
            <w:noProof/>
            <w:webHidden/>
          </w:rPr>
          <w:tab/>
        </w:r>
        <w:r w:rsidR="00196AFC">
          <w:rPr>
            <w:noProof/>
            <w:webHidden/>
          </w:rPr>
          <w:fldChar w:fldCharType="begin"/>
        </w:r>
        <w:r w:rsidR="00196AFC">
          <w:rPr>
            <w:noProof/>
            <w:webHidden/>
          </w:rPr>
          <w:instrText xml:space="preserve"> PAGEREF _Toc37428769 \h </w:instrText>
        </w:r>
        <w:r w:rsidR="00196AFC">
          <w:rPr>
            <w:noProof/>
            <w:webHidden/>
          </w:rPr>
        </w:r>
        <w:r w:rsidR="00196AFC">
          <w:rPr>
            <w:noProof/>
            <w:webHidden/>
          </w:rPr>
          <w:fldChar w:fldCharType="separate"/>
        </w:r>
        <w:r w:rsidR="00196AFC">
          <w:rPr>
            <w:noProof/>
            <w:webHidden/>
          </w:rPr>
          <w:t>34</w:t>
        </w:r>
        <w:r w:rsidR="00196AFC">
          <w:rPr>
            <w:noProof/>
            <w:webHidden/>
          </w:rPr>
          <w:fldChar w:fldCharType="end"/>
        </w:r>
      </w:hyperlink>
    </w:p>
    <w:p w14:paraId="74D8CB0C" w14:textId="61BEAEAB"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70" w:history="1">
        <w:r w:rsidR="00196AFC" w:rsidRPr="002D505D">
          <w:rPr>
            <w:rStyle w:val="afff0"/>
            <w:rFonts w:ascii="宋体" w:hAnsi="宋体"/>
            <w:noProof/>
          </w:rPr>
          <w:t>第十一条  其它条款</w:t>
        </w:r>
        <w:r w:rsidR="00196AFC">
          <w:rPr>
            <w:noProof/>
            <w:webHidden/>
          </w:rPr>
          <w:tab/>
        </w:r>
        <w:r w:rsidR="00196AFC">
          <w:rPr>
            <w:noProof/>
            <w:webHidden/>
          </w:rPr>
          <w:fldChar w:fldCharType="begin"/>
        </w:r>
        <w:r w:rsidR="00196AFC">
          <w:rPr>
            <w:noProof/>
            <w:webHidden/>
          </w:rPr>
          <w:instrText xml:space="preserve"> PAGEREF _Toc37428770 \h </w:instrText>
        </w:r>
        <w:r w:rsidR="00196AFC">
          <w:rPr>
            <w:noProof/>
            <w:webHidden/>
          </w:rPr>
        </w:r>
        <w:r w:rsidR="00196AFC">
          <w:rPr>
            <w:noProof/>
            <w:webHidden/>
          </w:rPr>
          <w:fldChar w:fldCharType="separate"/>
        </w:r>
        <w:r w:rsidR="00196AFC">
          <w:rPr>
            <w:noProof/>
            <w:webHidden/>
          </w:rPr>
          <w:t>34</w:t>
        </w:r>
        <w:r w:rsidR="00196AFC">
          <w:rPr>
            <w:noProof/>
            <w:webHidden/>
          </w:rPr>
          <w:fldChar w:fldCharType="end"/>
        </w:r>
      </w:hyperlink>
    </w:p>
    <w:p w14:paraId="3BF27515" w14:textId="0348C12A"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71" w:history="1">
        <w:r w:rsidR="00196AFC" w:rsidRPr="002D505D">
          <w:rPr>
            <w:rStyle w:val="afff0"/>
            <w:rFonts w:ascii="宋体" w:hAnsi="宋体"/>
            <w:noProof/>
          </w:rPr>
          <w:t>第十二条  合同的终止与解除</w:t>
        </w:r>
        <w:r w:rsidR="00196AFC">
          <w:rPr>
            <w:noProof/>
            <w:webHidden/>
          </w:rPr>
          <w:tab/>
        </w:r>
        <w:r w:rsidR="00196AFC">
          <w:rPr>
            <w:noProof/>
            <w:webHidden/>
          </w:rPr>
          <w:fldChar w:fldCharType="begin"/>
        </w:r>
        <w:r w:rsidR="00196AFC">
          <w:rPr>
            <w:noProof/>
            <w:webHidden/>
          </w:rPr>
          <w:instrText xml:space="preserve"> PAGEREF _Toc37428771 \h </w:instrText>
        </w:r>
        <w:r w:rsidR="00196AFC">
          <w:rPr>
            <w:noProof/>
            <w:webHidden/>
          </w:rPr>
        </w:r>
        <w:r w:rsidR="00196AFC">
          <w:rPr>
            <w:noProof/>
            <w:webHidden/>
          </w:rPr>
          <w:fldChar w:fldCharType="separate"/>
        </w:r>
        <w:r w:rsidR="00196AFC">
          <w:rPr>
            <w:noProof/>
            <w:webHidden/>
          </w:rPr>
          <w:t>35</w:t>
        </w:r>
        <w:r w:rsidR="00196AFC">
          <w:rPr>
            <w:noProof/>
            <w:webHidden/>
          </w:rPr>
          <w:fldChar w:fldCharType="end"/>
        </w:r>
      </w:hyperlink>
    </w:p>
    <w:p w14:paraId="5F828BDB" w14:textId="7F250C85"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72" w:history="1">
        <w:r w:rsidR="00196AFC" w:rsidRPr="002D505D">
          <w:rPr>
            <w:rStyle w:val="afff0"/>
            <w:rFonts w:ascii="宋体" w:hAnsi="宋体"/>
            <w:noProof/>
          </w:rPr>
          <w:t>第十三条  合同的生效</w:t>
        </w:r>
        <w:r w:rsidR="00196AFC">
          <w:rPr>
            <w:noProof/>
            <w:webHidden/>
          </w:rPr>
          <w:tab/>
        </w:r>
        <w:r w:rsidR="00196AFC">
          <w:rPr>
            <w:noProof/>
            <w:webHidden/>
          </w:rPr>
          <w:fldChar w:fldCharType="begin"/>
        </w:r>
        <w:r w:rsidR="00196AFC">
          <w:rPr>
            <w:noProof/>
            <w:webHidden/>
          </w:rPr>
          <w:instrText xml:space="preserve"> PAGEREF _Toc37428772 \h </w:instrText>
        </w:r>
        <w:r w:rsidR="00196AFC">
          <w:rPr>
            <w:noProof/>
            <w:webHidden/>
          </w:rPr>
        </w:r>
        <w:r w:rsidR="00196AFC">
          <w:rPr>
            <w:noProof/>
            <w:webHidden/>
          </w:rPr>
          <w:fldChar w:fldCharType="separate"/>
        </w:r>
        <w:r w:rsidR="00196AFC">
          <w:rPr>
            <w:noProof/>
            <w:webHidden/>
          </w:rPr>
          <w:t>35</w:t>
        </w:r>
        <w:r w:rsidR="00196AFC">
          <w:rPr>
            <w:noProof/>
            <w:webHidden/>
          </w:rPr>
          <w:fldChar w:fldCharType="end"/>
        </w:r>
      </w:hyperlink>
    </w:p>
    <w:p w14:paraId="2E3C399C" w14:textId="5B3C91C8"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73" w:history="1">
        <w:r w:rsidR="00196AFC" w:rsidRPr="002D505D">
          <w:rPr>
            <w:rStyle w:val="afff0"/>
            <w:rFonts w:ascii="宋体" w:hAnsi="宋体"/>
            <w:noProof/>
          </w:rPr>
          <w:t>附件1：运维外包技术服务条款</w:t>
        </w:r>
        <w:r w:rsidR="00196AFC">
          <w:rPr>
            <w:noProof/>
            <w:webHidden/>
          </w:rPr>
          <w:tab/>
        </w:r>
        <w:r w:rsidR="00196AFC">
          <w:rPr>
            <w:noProof/>
            <w:webHidden/>
          </w:rPr>
          <w:fldChar w:fldCharType="begin"/>
        </w:r>
        <w:r w:rsidR="00196AFC">
          <w:rPr>
            <w:noProof/>
            <w:webHidden/>
          </w:rPr>
          <w:instrText xml:space="preserve"> PAGEREF _Toc37428773 \h </w:instrText>
        </w:r>
        <w:r w:rsidR="00196AFC">
          <w:rPr>
            <w:noProof/>
            <w:webHidden/>
          </w:rPr>
        </w:r>
        <w:r w:rsidR="00196AFC">
          <w:rPr>
            <w:noProof/>
            <w:webHidden/>
          </w:rPr>
          <w:fldChar w:fldCharType="separate"/>
        </w:r>
        <w:r w:rsidR="00196AFC">
          <w:rPr>
            <w:noProof/>
            <w:webHidden/>
          </w:rPr>
          <w:t>36</w:t>
        </w:r>
        <w:r w:rsidR="00196AFC">
          <w:rPr>
            <w:noProof/>
            <w:webHidden/>
          </w:rPr>
          <w:fldChar w:fldCharType="end"/>
        </w:r>
      </w:hyperlink>
    </w:p>
    <w:p w14:paraId="577AE279" w14:textId="1BBF3E11"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74" w:history="1">
        <w:r w:rsidR="00196AFC" w:rsidRPr="002D505D">
          <w:rPr>
            <w:rStyle w:val="afff0"/>
            <w:rFonts w:ascii="宋体" w:hAnsi="宋体"/>
            <w:noProof/>
          </w:rPr>
          <w:t>附件2</w:t>
        </w:r>
        <w:r w:rsidR="00196AFC">
          <w:rPr>
            <w:noProof/>
            <w:webHidden/>
          </w:rPr>
          <w:tab/>
        </w:r>
        <w:r w:rsidR="00196AFC">
          <w:rPr>
            <w:noProof/>
            <w:webHidden/>
          </w:rPr>
          <w:fldChar w:fldCharType="begin"/>
        </w:r>
        <w:r w:rsidR="00196AFC">
          <w:rPr>
            <w:noProof/>
            <w:webHidden/>
          </w:rPr>
          <w:instrText xml:space="preserve"> PAGEREF _Toc37428774 \h </w:instrText>
        </w:r>
        <w:r w:rsidR="00196AFC">
          <w:rPr>
            <w:noProof/>
            <w:webHidden/>
          </w:rPr>
        </w:r>
        <w:r w:rsidR="00196AFC">
          <w:rPr>
            <w:noProof/>
            <w:webHidden/>
          </w:rPr>
          <w:fldChar w:fldCharType="separate"/>
        </w:r>
        <w:r w:rsidR="00196AFC">
          <w:rPr>
            <w:noProof/>
            <w:webHidden/>
          </w:rPr>
          <w:t>39</w:t>
        </w:r>
        <w:r w:rsidR="00196AFC">
          <w:rPr>
            <w:noProof/>
            <w:webHidden/>
          </w:rPr>
          <w:fldChar w:fldCharType="end"/>
        </w:r>
      </w:hyperlink>
    </w:p>
    <w:p w14:paraId="204F1CC4" w14:textId="010BEA22" w:rsidR="00196AFC" w:rsidRDefault="00746EB0">
      <w:pPr>
        <w:pStyle w:val="TOC1"/>
        <w:tabs>
          <w:tab w:val="right" w:leader="dot" w:pos="9061"/>
        </w:tabs>
        <w:rPr>
          <w:rFonts w:asciiTheme="minorHAnsi" w:eastAsiaTheme="minorEastAsia" w:hAnsiTheme="minorHAnsi" w:cstheme="minorBidi"/>
          <w:b w:val="0"/>
          <w:bCs w:val="0"/>
          <w:iCs w:val="0"/>
          <w:noProof/>
          <w:sz w:val="21"/>
          <w:szCs w:val="22"/>
        </w:rPr>
      </w:pPr>
      <w:hyperlink w:anchor="_Toc37428775" w:history="1">
        <w:r w:rsidR="00196AFC" w:rsidRPr="002D505D">
          <w:rPr>
            <w:rStyle w:val="afff0"/>
            <w:noProof/>
          </w:rPr>
          <w:t>第七章响应文件格式</w:t>
        </w:r>
        <w:r w:rsidR="00196AFC">
          <w:rPr>
            <w:noProof/>
            <w:webHidden/>
          </w:rPr>
          <w:tab/>
        </w:r>
        <w:r w:rsidR="00196AFC">
          <w:rPr>
            <w:noProof/>
            <w:webHidden/>
          </w:rPr>
          <w:fldChar w:fldCharType="begin"/>
        </w:r>
        <w:r w:rsidR="00196AFC">
          <w:rPr>
            <w:noProof/>
            <w:webHidden/>
          </w:rPr>
          <w:instrText xml:space="preserve"> PAGEREF _Toc37428775 \h </w:instrText>
        </w:r>
        <w:r w:rsidR="00196AFC">
          <w:rPr>
            <w:noProof/>
            <w:webHidden/>
          </w:rPr>
        </w:r>
        <w:r w:rsidR="00196AFC">
          <w:rPr>
            <w:noProof/>
            <w:webHidden/>
          </w:rPr>
          <w:fldChar w:fldCharType="separate"/>
        </w:r>
        <w:r w:rsidR="00196AFC">
          <w:rPr>
            <w:noProof/>
            <w:webHidden/>
          </w:rPr>
          <w:t>41</w:t>
        </w:r>
        <w:r w:rsidR="00196AFC">
          <w:rPr>
            <w:noProof/>
            <w:webHidden/>
          </w:rPr>
          <w:fldChar w:fldCharType="end"/>
        </w:r>
      </w:hyperlink>
    </w:p>
    <w:p w14:paraId="160F58C2" w14:textId="5C509FC9"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76" w:history="1">
        <w:r w:rsidR="00196AFC" w:rsidRPr="002D505D">
          <w:rPr>
            <w:rStyle w:val="afff0"/>
            <w:noProof/>
          </w:rPr>
          <w:t xml:space="preserve">1 </w:t>
        </w:r>
        <w:r w:rsidR="00196AFC" w:rsidRPr="002D505D">
          <w:rPr>
            <w:rStyle w:val="afff0"/>
            <w:noProof/>
          </w:rPr>
          <w:t>响应书</w:t>
        </w:r>
        <w:r w:rsidR="00196AFC">
          <w:rPr>
            <w:noProof/>
            <w:webHidden/>
          </w:rPr>
          <w:tab/>
        </w:r>
        <w:r w:rsidR="00196AFC">
          <w:rPr>
            <w:noProof/>
            <w:webHidden/>
          </w:rPr>
          <w:fldChar w:fldCharType="begin"/>
        </w:r>
        <w:r w:rsidR="00196AFC">
          <w:rPr>
            <w:noProof/>
            <w:webHidden/>
          </w:rPr>
          <w:instrText xml:space="preserve"> PAGEREF _Toc37428776 \h </w:instrText>
        </w:r>
        <w:r w:rsidR="00196AFC">
          <w:rPr>
            <w:noProof/>
            <w:webHidden/>
          </w:rPr>
        </w:r>
        <w:r w:rsidR="00196AFC">
          <w:rPr>
            <w:noProof/>
            <w:webHidden/>
          </w:rPr>
          <w:fldChar w:fldCharType="separate"/>
        </w:r>
        <w:r w:rsidR="00196AFC">
          <w:rPr>
            <w:noProof/>
            <w:webHidden/>
          </w:rPr>
          <w:t>41</w:t>
        </w:r>
        <w:r w:rsidR="00196AFC">
          <w:rPr>
            <w:noProof/>
            <w:webHidden/>
          </w:rPr>
          <w:fldChar w:fldCharType="end"/>
        </w:r>
      </w:hyperlink>
    </w:p>
    <w:p w14:paraId="65CCBDE0" w14:textId="275A328B"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77" w:history="1">
        <w:r w:rsidR="00196AFC" w:rsidRPr="002D505D">
          <w:rPr>
            <w:rStyle w:val="afff0"/>
            <w:noProof/>
          </w:rPr>
          <w:t xml:space="preserve">2 </w:t>
        </w:r>
        <w:r w:rsidR="00196AFC" w:rsidRPr="002D505D">
          <w:rPr>
            <w:rStyle w:val="afff0"/>
            <w:noProof/>
          </w:rPr>
          <w:t>响应一览表</w:t>
        </w:r>
        <w:r w:rsidR="00196AFC">
          <w:rPr>
            <w:noProof/>
            <w:webHidden/>
          </w:rPr>
          <w:tab/>
        </w:r>
        <w:r w:rsidR="00196AFC">
          <w:rPr>
            <w:noProof/>
            <w:webHidden/>
          </w:rPr>
          <w:fldChar w:fldCharType="begin"/>
        </w:r>
        <w:r w:rsidR="00196AFC">
          <w:rPr>
            <w:noProof/>
            <w:webHidden/>
          </w:rPr>
          <w:instrText xml:space="preserve"> PAGEREF _Toc37428777 \h </w:instrText>
        </w:r>
        <w:r w:rsidR="00196AFC">
          <w:rPr>
            <w:noProof/>
            <w:webHidden/>
          </w:rPr>
        </w:r>
        <w:r w:rsidR="00196AFC">
          <w:rPr>
            <w:noProof/>
            <w:webHidden/>
          </w:rPr>
          <w:fldChar w:fldCharType="separate"/>
        </w:r>
        <w:r w:rsidR="00196AFC">
          <w:rPr>
            <w:noProof/>
            <w:webHidden/>
          </w:rPr>
          <w:t>43</w:t>
        </w:r>
        <w:r w:rsidR="00196AFC">
          <w:rPr>
            <w:noProof/>
            <w:webHidden/>
          </w:rPr>
          <w:fldChar w:fldCharType="end"/>
        </w:r>
      </w:hyperlink>
    </w:p>
    <w:p w14:paraId="7A9D2B70" w14:textId="33C348DA"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78" w:history="1">
        <w:r w:rsidR="00196AFC" w:rsidRPr="002D505D">
          <w:rPr>
            <w:rStyle w:val="afff0"/>
            <w:noProof/>
          </w:rPr>
          <w:t xml:space="preserve">3 </w:t>
        </w:r>
        <w:r w:rsidR="00196AFC" w:rsidRPr="002D505D">
          <w:rPr>
            <w:rStyle w:val="afff0"/>
            <w:noProof/>
          </w:rPr>
          <w:t>响应分项报价表</w:t>
        </w:r>
        <w:r w:rsidR="00196AFC">
          <w:rPr>
            <w:noProof/>
            <w:webHidden/>
          </w:rPr>
          <w:tab/>
        </w:r>
        <w:r w:rsidR="00196AFC">
          <w:rPr>
            <w:noProof/>
            <w:webHidden/>
          </w:rPr>
          <w:fldChar w:fldCharType="begin"/>
        </w:r>
        <w:r w:rsidR="00196AFC">
          <w:rPr>
            <w:noProof/>
            <w:webHidden/>
          </w:rPr>
          <w:instrText xml:space="preserve"> PAGEREF _Toc37428778 \h </w:instrText>
        </w:r>
        <w:r w:rsidR="00196AFC">
          <w:rPr>
            <w:noProof/>
            <w:webHidden/>
          </w:rPr>
        </w:r>
        <w:r w:rsidR="00196AFC">
          <w:rPr>
            <w:noProof/>
            <w:webHidden/>
          </w:rPr>
          <w:fldChar w:fldCharType="separate"/>
        </w:r>
        <w:r w:rsidR="00196AFC">
          <w:rPr>
            <w:noProof/>
            <w:webHidden/>
          </w:rPr>
          <w:t>44</w:t>
        </w:r>
        <w:r w:rsidR="00196AFC">
          <w:rPr>
            <w:noProof/>
            <w:webHidden/>
          </w:rPr>
          <w:fldChar w:fldCharType="end"/>
        </w:r>
      </w:hyperlink>
    </w:p>
    <w:p w14:paraId="7A986B8F" w14:textId="493B9FF9"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79" w:history="1">
        <w:r w:rsidR="00196AFC" w:rsidRPr="002D505D">
          <w:rPr>
            <w:rStyle w:val="afff0"/>
            <w:noProof/>
          </w:rPr>
          <w:t xml:space="preserve">4 </w:t>
        </w:r>
        <w:r w:rsidR="00196AFC" w:rsidRPr="002D505D">
          <w:rPr>
            <w:rStyle w:val="afff0"/>
            <w:noProof/>
          </w:rPr>
          <w:t>响应偏离表</w:t>
        </w:r>
        <w:r w:rsidR="00196AFC">
          <w:rPr>
            <w:noProof/>
            <w:webHidden/>
          </w:rPr>
          <w:tab/>
        </w:r>
        <w:r w:rsidR="00196AFC">
          <w:rPr>
            <w:noProof/>
            <w:webHidden/>
          </w:rPr>
          <w:fldChar w:fldCharType="begin"/>
        </w:r>
        <w:r w:rsidR="00196AFC">
          <w:rPr>
            <w:noProof/>
            <w:webHidden/>
          </w:rPr>
          <w:instrText xml:space="preserve"> PAGEREF _Toc37428779 \h </w:instrText>
        </w:r>
        <w:r w:rsidR="00196AFC">
          <w:rPr>
            <w:noProof/>
            <w:webHidden/>
          </w:rPr>
        </w:r>
        <w:r w:rsidR="00196AFC">
          <w:rPr>
            <w:noProof/>
            <w:webHidden/>
          </w:rPr>
          <w:fldChar w:fldCharType="separate"/>
        </w:r>
        <w:r w:rsidR="00196AFC">
          <w:rPr>
            <w:noProof/>
            <w:webHidden/>
          </w:rPr>
          <w:t>45</w:t>
        </w:r>
        <w:r w:rsidR="00196AFC">
          <w:rPr>
            <w:noProof/>
            <w:webHidden/>
          </w:rPr>
          <w:fldChar w:fldCharType="end"/>
        </w:r>
      </w:hyperlink>
    </w:p>
    <w:p w14:paraId="4463412A" w14:textId="62464BBE"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80" w:history="1">
        <w:r w:rsidR="00196AFC" w:rsidRPr="002D505D">
          <w:rPr>
            <w:rStyle w:val="afff0"/>
            <w:noProof/>
          </w:rPr>
          <w:t xml:space="preserve">5 </w:t>
        </w:r>
        <w:r w:rsidR="00196AFC" w:rsidRPr="002D505D">
          <w:rPr>
            <w:rStyle w:val="afff0"/>
            <w:noProof/>
          </w:rPr>
          <w:t>资格证明文件</w:t>
        </w:r>
        <w:r w:rsidR="00196AFC">
          <w:rPr>
            <w:noProof/>
            <w:webHidden/>
          </w:rPr>
          <w:tab/>
        </w:r>
        <w:r w:rsidR="00196AFC">
          <w:rPr>
            <w:noProof/>
            <w:webHidden/>
          </w:rPr>
          <w:fldChar w:fldCharType="begin"/>
        </w:r>
        <w:r w:rsidR="00196AFC">
          <w:rPr>
            <w:noProof/>
            <w:webHidden/>
          </w:rPr>
          <w:instrText xml:space="preserve"> PAGEREF _Toc37428780 \h </w:instrText>
        </w:r>
        <w:r w:rsidR="00196AFC">
          <w:rPr>
            <w:noProof/>
            <w:webHidden/>
          </w:rPr>
        </w:r>
        <w:r w:rsidR="00196AFC">
          <w:rPr>
            <w:noProof/>
            <w:webHidden/>
          </w:rPr>
          <w:fldChar w:fldCharType="separate"/>
        </w:r>
        <w:r w:rsidR="00196AFC">
          <w:rPr>
            <w:noProof/>
            <w:webHidden/>
          </w:rPr>
          <w:t>46</w:t>
        </w:r>
        <w:r w:rsidR="00196AFC">
          <w:rPr>
            <w:noProof/>
            <w:webHidden/>
          </w:rPr>
          <w:fldChar w:fldCharType="end"/>
        </w:r>
      </w:hyperlink>
    </w:p>
    <w:p w14:paraId="2EC7B79C" w14:textId="0CD0F5E3"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81" w:history="1">
        <w:r w:rsidR="00196AFC" w:rsidRPr="002D505D">
          <w:rPr>
            <w:rStyle w:val="afff0"/>
            <w:noProof/>
          </w:rPr>
          <w:t xml:space="preserve">6 </w:t>
        </w:r>
        <w:r w:rsidR="00196AFC" w:rsidRPr="002D505D">
          <w:rPr>
            <w:rStyle w:val="afff0"/>
            <w:noProof/>
          </w:rPr>
          <w:t>业绩案例一览表</w:t>
        </w:r>
        <w:r w:rsidR="00196AFC">
          <w:rPr>
            <w:noProof/>
            <w:webHidden/>
          </w:rPr>
          <w:tab/>
        </w:r>
        <w:r w:rsidR="00196AFC">
          <w:rPr>
            <w:noProof/>
            <w:webHidden/>
          </w:rPr>
          <w:fldChar w:fldCharType="begin"/>
        </w:r>
        <w:r w:rsidR="00196AFC">
          <w:rPr>
            <w:noProof/>
            <w:webHidden/>
          </w:rPr>
          <w:instrText xml:space="preserve"> PAGEREF _Toc37428781 \h </w:instrText>
        </w:r>
        <w:r w:rsidR="00196AFC">
          <w:rPr>
            <w:noProof/>
            <w:webHidden/>
          </w:rPr>
        </w:r>
        <w:r w:rsidR="00196AFC">
          <w:rPr>
            <w:noProof/>
            <w:webHidden/>
          </w:rPr>
          <w:fldChar w:fldCharType="separate"/>
        </w:r>
        <w:r w:rsidR="00196AFC">
          <w:rPr>
            <w:noProof/>
            <w:webHidden/>
          </w:rPr>
          <w:t>57</w:t>
        </w:r>
        <w:r w:rsidR="00196AFC">
          <w:rPr>
            <w:noProof/>
            <w:webHidden/>
          </w:rPr>
          <w:fldChar w:fldCharType="end"/>
        </w:r>
      </w:hyperlink>
    </w:p>
    <w:p w14:paraId="3EDB9CDC" w14:textId="0F1BB89B"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82" w:history="1">
        <w:r w:rsidR="00196AFC" w:rsidRPr="002D505D">
          <w:rPr>
            <w:rStyle w:val="afff0"/>
            <w:noProof/>
          </w:rPr>
          <w:t xml:space="preserve">7 </w:t>
        </w:r>
        <w:r w:rsidR="00196AFC" w:rsidRPr="002D505D">
          <w:rPr>
            <w:rStyle w:val="afff0"/>
            <w:noProof/>
          </w:rPr>
          <w:t>与响应单位存在关联关系的单位情况说明</w:t>
        </w:r>
        <w:r w:rsidR="00196AFC">
          <w:rPr>
            <w:noProof/>
            <w:webHidden/>
          </w:rPr>
          <w:tab/>
        </w:r>
        <w:r w:rsidR="00196AFC">
          <w:rPr>
            <w:noProof/>
            <w:webHidden/>
          </w:rPr>
          <w:fldChar w:fldCharType="begin"/>
        </w:r>
        <w:r w:rsidR="00196AFC">
          <w:rPr>
            <w:noProof/>
            <w:webHidden/>
          </w:rPr>
          <w:instrText xml:space="preserve"> PAGEREF _Toc37428782 \h </w:instrText>
        </w:r>
        <w:r w:rsidR="00196AFC">
          <w:rPr>
            <w:noProof/>
            <w:webHidden/>
          </w:rPr>
        </w:r>
        <w:r w:rsidR="00196AFC">
          <w:rPr>
            <w:noProof/>
            <w:webHidden/>
          </w:rPr>
          <w:fldChar w:fldCharType="separate"/>
        </w:r>
        <w:r w:rsidR="00196AFC">
          <w:rPr>
            <w:noProof/>
            <w:webHidden/>
          </w:rPr>
          <w:t>58</w:t>
        </w:r>
        <w:r w:rsidR="00196AFC">
          <w:rPr>
            <w:noProof/>
            <w:webHidden/>
          </w:rPr>
          <w:fldChar w:fldCharType="end"/>
        </w:r>
      </w:hyperlink>
    </w:p>
    <w:p w14:paraId="0A1D7ED0" w14:textId="669982A5"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83" w:history="1">
        <w:r w:rsidR="00196AFC" w:rsidRPr="002D505D">
          <w:rPr>
            <w:rStyle w:val="afff0"/>
            <w:noProof/>
          </w:rPr>
          <w:t xml:space="preserve">8 </w:t>
        </w:r>
        <w:r w:rsidR="00196AFC" w:rsidRPr="002D505D">
          <w:rPr>
            <w:rStyle w:val="afff0"/>
            <w:noProof/>
          </w:rPr>
          <w:t>拟用于本项目人员资格和经历情况</w:t>
        </w:r>
        <w:r w:rsidR="00196AFC">
          <w:rPr>
            <w:noProof/>
            <w:webHidden/>
          </w:rPr>
          <w:tab/>
        </w:r>
        <w:r w:rsidR="00196AFC">
          <w:rPr>
            <w:noProof/>
            <w:webHidden/>
          </w:rPr>
          <w:fldChar w:fldCharType="begin"/>
        </w:r>
        <w:r w:rsidR="00196AFC">
          <w:rPr>
            <w:noProof/>
            <w:webHidden/>
          </w:rPr>
          <w:instrText xml:space="preserve"> PAGEREF _Toc37428783 \h </w:instrText>
        </w:r>
        <w:r w:rsidR="00196AFC">
          <w:rPr>
            <w:noProof/>
            <w:webHidden/>
          </w:rPr>
        </w:r>
        <w:r w:rsidR="00196AFC">
          <w:rPr>
            <w:noProof/>
            <w:webHidden/>
          </w:rPr>
          <w:fldChar w:fldCharType="separate"/>
        </w:r>
        <w:r w:rsidR="00196AFC">
          <w:rPr>
            <w:noProof/>
            <w:webHidden/>
          </w:rPr>
          <w:t>60</w:t>
        </w:r>
        <w:r w:rsidR="00196AFC">
          <w:rPr>
            <w:noProof/>
            <w:webHidden/>
          </w:rPr>
          <w:fldChar w:fldCharType="end"/>
        </w:r>
      </w:hyperlink>
    </w:p>
    <w:p w14:paraId="2896B1B4" w14:textId="75FC8329"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84" w:history="1">
        <w:r w:rsidR="00196AFC" w:rsidRPr="002D505D">
          <w:rPr>
            <w:rStyle w:val="afff0"/>
            <w:noProof/>
          </w:rPr>
          <w:t>9</w:t>
        </w:r>
        <w:r w:rsidR="00196AFC" w:rsidRPr="002D505D">
          <w:rPr>
            <w:rStyle w:val="afff0"/>
            <w:noProof/>
          </w:rPr>
          <w:t>主要方案的详细说明</w:t>
        </w:r>
        <w:r w:rsidR="00196AFC">
          <w:rPr>
            <w:noProof/>
            <w:webHidden/>
          </w:rPr>
          <w:tab/>
        </w:r>
        <w:r w:rsidR="00196AFC">
          <w:rPr>
            <w:noProof/>
            <w:webHidden/>
          </w:rPr>
          <w:fldChar w:fldCharType="begin"/>
        </w:r>
        <w:r w:rsidR="00196AFC">
          <w:rPr>
            <w:noProof/>
            <w:webHidden/>
          </w:rPr>
          <w:instrText xml:space="preserve"> PAGEREF _Toc37428784 \h </w:instrText>
        </w:r>
        <w:r w:rsidR="00196AFC">
          <w:rPr>
            <w:noProof/>
            <w:webHidden/>
          </w:rPr>
        </w:r>
        <w:r w:rsidR="00196AFC">
          <w:rPr>
            <w:noProof/>
            <w:webHidden/>
          </w:rPr>
          <w:fldChar w:fldCharType="separate"/>
        </w:r>
        <w:r w:rsidR="00196AFC">
          <w:rPr>
            <w:noProof/>
            <w:webHidden/>
          </w:rPr>
          <w:t>62</w:t>
        </w:r>
        <w:r w:rsidR="00196AFC">
          <w:rPr>
            <w:noProof/>
            <w:webHidden/>
          </w:rPr>
          <w:fldChar w:fldCharType="end"/>
        </w:r>
      </w:hyperlink>
    </w:p>
    <w:p w14:paraId="382C0C73" w14:textId="221046FC" w:rsidR="00196AFC" w:rsidRDefault="00746EB0">
      <w:pPr>
        <w:pStyle w:val="TOC3"/>
        <w:tabs>
          <w:tab w:val="right" w:leader="dot" w:pos="9061"/>
        </w:tabs>
        <w:rPr>
          <w:rFonts w:asciiTheme="minorHAnsi" w:eastAsiaTheme="minorEastAsia" w:hAnsiTheme="minorHAnsi" w:cstheme="minorBidi"/>
          <w:noProof/>
          <w:sz w:val="21"/>
          <w:szCs w:val="22"/>
        </w:rPr>
      </w:pPr>
      <w:hyperlink w:anchor="_Toc37428785" w:history="1">
        <w:r w:rsidR="00196AFC" w:rsidRPr="002D505D">
          <w:rPr>
            <w:rStyle w:val="afff0"/>
            <w:noProof/>
          </w:rPr>
          <w:t xml:space="preserve">10 </w:t>
        </w:r>
        <w:r w:rsidR="00196AFC" w:rsidRPr="002D505D">
          <w:rPr>
            <w:rStyle w:val="afff0"/>
            <w:noProof/>
          </w:rPr>
          <w:t>竞争性比选文件要求的和供应商认为必要的其它文</w:t>
        </w:r>
        <w:r w:rsidR="00196AFC">
          <w:rPr>
            <w:noProof/>
            <w:webHidden/>
          </w:rPr>
          <w:tab/>
        </w:r>
        <w:r w:rsidR="00196AFC">
          <w:rPr>
            <w:noProof/>
            <w:webHidden/>
          </w:rPr>
          <w:fldChar w:fldCharType="begin"/>
        </w:r>
        <w:r w:rsidR="00196AFC">
          <w:rPr>
            <w:noProof/>
            <w:webHidden/>
          </w:rPr>
          <w:instrText xml:space="preserve"> PAGEREF _Toc37428785 \h </w:instrText>
        </w:r>
        <w:r w:rsidR="00196AFC">
          <w:rPr>
            <w:noProof/>
            <w:webHidden/>
          </w:rPr>
        </w:r>
        <w:r w:rsidR="00196AFC">
          <w:rPr>
            <w:noProof/>
            <w:webHidden/>
          </w:rPr>
          <w:fldChar w:fldCharType="separate"/>
        </w:r>
        <w:r w:rsidR="00196AFC">
          <w:rPr>
            <w:noProof/>
            <w:webHidden/>
          </w:rPr>
          <w:t>63</w:t>
        </w:r>
        <w:r w:rsidR="00196AFC">
          <w:rPr>
            <w:noProof/>
            <w:webHidden/>
          </w:rPr>
          <w:fldChar w:fldCharType="end"/>
        </w:r>
      </w:hyperlink>
    </w:p>
    <w:p w14:paraId="454A5F45" w14:textId="0CE66B40" w:rsidR="00EB2172" w:rsidRDefault="00A90144">
      <w:pPr>
        <w:pStyle w:val="affff0"/>
      </w:pPr>
      <w:r>
        <w:fldChar w:fldCharType="end"/>
      </w:r>
      <w:bookmarkStart w:id="4" w:name="_Toc288581295"/>
      <w:r>
        <w:br w:type="page"/>
      </w:r>
      <w:bookmarkStart w:id="5" w:name="_Toc310195690"/>
    </w:p>
    <w:p w14:paraId="5135B81A" w14:textId="77777777" w:rsidR="00EB2172" w:rsidRDefault="00A90144">
      <w:pPr>
        <w:pStyle w:val="1"/>
      </w:pPr>
      <w:bookmarkStart w:id="6" w:name="_Toc366853854"/>
      <w:bookmarkStart w:id="7" w:name="_Toc37428716"/>
      <w:r>
        <w:rPr>
          <w:rFonts w:hint="eastAsia"/>
          <w:iCs/>
          <w:kern w:val="2"/>
        </w:rPr>
        <w:lastRenderedPageBreak/>
        <w:t>第一章</w:t>
      </w:r>
      <w:r>
        <w:rPr>
          <w:rFonts w:hint="eastAsia"/>
        </w:rPr>
        <w:t>竞争性比选邀请</w:t>
      </w:r>
      <w:bookmarkEnd w:id="3"/>
      <w:bookmarkEnd w:id="4"/>
      <w:bookmarkEnd w:id="5"/>
      <w:bookmarkEnd w:id="6"/>
      <w:bookmarkEnd w:id="7"/>
    </w:p>
    <w:p w14:paraId="14E495B7" w14:textId="77777777" w:rsidR="00EB2172" w:rsidRDefault="00A90144">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w:t>
      </w:r>
      <w:r>
        <w:rPr>
          <w:rFonts w:ascii="宋体" w:hAnsi="宋体" w:hint="eastAsia"/>
          <w:sz w:val="24"/>
        </w:rPr>
        <w:t>北京市环境卫生管理事务中心</w:t>
      </w:r>
      <w:r>
        <w:rPr>
          <w:rFonts w:asciiTheme="minorEastAsia" w:eastAsiaTheme="minorEastAsia" w:hAnsiTheme="minorEastAsia" w:hint="eastAsia"/>
          <w:sz w:val="24"/>
        </w:rPr>
        <w:t>的委托，就2020年北京市垃圾处理设施在线监控（一期）系统市级中心运维</w:t>
      </w:r>
      <w:r>
        <w:rPr>
          <w:rFonts w:ascii="宋体" w:hAnsi="宋体" w:hint="eastAsia"/>
          <w:sz w:val="24"/>
        </w:rPr>
        <w:t>项目</w:t>
      </w:r>
      <w:r>
        <w:rPr>
          <w:rFonts w:asciiTheme="minorEastAsia" w:eastAsiaTheme="minorEastAsia" w:hAnsiTheme="minorEastAsia" w:hint="eastAsia"/>
          <w:sz w:val="24"/>
        </w:rPr>
        <w:t>进行国内公开竞争性比选，</w:t>
      </w:r>
      <w:r>
        <w:rPr>
          <w:rFonts w:ascii="宋体" w:hAnsi="宋体" w:hint="eastAsia"/>
          <w:sz w:val="24"/>
        </w:rPr>
        <w:t>欢迎合格的供应商前来响应。</w:t>
      </w:r>
    </w:p>
    <w:p w14:paraId="20503FE9" w14:textId="77777777" w:rsidR="00EB2172" w:rsidRDefault="00A90144">
      <w:pPr>
        <w:spacing w:line="360" w:lineRule="auto"/>
        <w:ind w:left="1680" w:hangingChars="700" w:hanging="1680"/>
        <w:rPr>
          <w:rFonts w:asciiTheme="minorEastAsia" w:eastAsiaTheme="minorEastAsia" w:hAnsiTheme="minorEastAsia"/>
          <w:sz w:val="24"/>
          <w:highlight w:val="yellow"/>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：2020年北京市垃圾处理设施在线监控（一期）系统市级中心运维</w:t>
      </w:r>
    </w:p>
    <w:p w14:paraId="41B08A7D" w14:textId="77777777" w:rsidR="00EB2172" w:rsidRDefault="00A90144">
      <w:pPr>
        <w:spacing w:line="360" w:lineRule="auto"/>
        <w:ind w:left="1560" w:hangingChars="650" w:hanging="15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w:t>
      </w:r>
      <w:r>
        <w:rPr>
          <w:rFonts w:asciiTheme="minorEastAsia" w:eastAsiaTheme="minorEastAsia" w:hAnsiTheme="minorEastAsia" w:hint="eastAsia"/>
          <w:sz w:val="24"/>
        </w:rPr>
        <w:t>BIECC－ZB81</w:t>
      </w:r>
      <w:r>
        <w:rPr>
          <w:rFonts w:asciiTheme="minorEastAsia" w:eastAsiaTheme="minorEastAsia" w:hAnsiTheme="minorEastAsia"/>
          <w:sz w:val="24"/>
        </w:rPr>
        <w:t>33</w:t>
      </w:r>
    </w:p>
    <w:p w14:paraId="2CBDA3C5" w14:textId="77777777" w:rsidR="00EB2172" w:rsidRDefault="00A90144">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项目概况</w:t>
      </w:r>
      <w:r>
        <w:rPr>
          <w:rFonts w:asciiTheme="minorEastAsia" w:eastAsiaTheme="minorEastAsia" w:hAnsiTheme="minorEastAsia"/>
          <w:sz w:val="24"/>
        </w:rPr>
        <w:t>：</w:t>
      </w:r>
      <w:r>
        <w:rPr>
          <w:rFonts w:asciiTheme="minorEastAsia" w:eastAsiaTheme="minorEastAsia" w:hAnsiTheme="minorEastAsia" w:hint="eastAsia"/>
          <w:sz w:val="24"/>
        </w:rPr>
        <w:t>服务周期为2020年5月1日到2021年4月30日。在服务期内对北京市垃圾处理设施在线监控（一期）系统市级中心运维，内容主要包括对北京市市属小武基、马家楼、大屯、北神树、安定、阿苏卫、南宫、高碑店8座垃圾粪便处理设施的：场界空气质量及气象条件、外排水水质在线监控；设施工艺部分运行状况在线监控。监测数据传送至北京市环境卫生管理事务中心的监控中心，通过系统软件实现对所取得的监控数据进行收集、统计、分析、处理、存储，最终实现对垃圾粪便处理设施工艺运行情况、环境污染防治情况的在线监控。</w:t>
      </w:r>
      <w:r>
        <w:rPr>
          <w:rFonts w:ascii="宋体" w:hAnsi="宋体" w:hint="eastAsia"/>
          <w:sz w:val="24"/>
        </w:rPr>
        <w:t>详见第四章“项目需求”。</w:t>
      </w:r>
    </w:p>
    <w:p w14:paraId="0240858D"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、预算金额：</w:t>
      </w:r>
      <w:r>
        <w:rPr>
          <w:rFonts w:asciiTheme="minorEastAsia" w:eastAsiaTheme="minorEastAsia" w:hAnsiTheme="minorEastAsia"/>
          <w:sz w:val="24"/>
        </w:rPr>
        <w:t>37.20</w:t>
      </w:r>
      <w:r>
        <w:rPr>
          <w:rFonts w:asciiTheme="minorEastAsia" w:eastAsiaTheme="minorEastAsia" w:hAnsiTheme="minorEastAsia" w:hint="eastAsia"/>
          <w:sz w:val="24"/>
        </w:rPr>
        <w:t>万元。</w:t>
      </w:r>
      <w:r>
        <w:rPr>
          <w:rFonts w:asciiTheme="minorEastAsia" w:eastAsiaTheme="minorEastAsia" w:hAnsiTheme="minorEastAsia"/>
          <w:sz w:val="24"/>
        </w:rPr>
        <w:t xml:space="preserve"> </w:t>
      </w:r>
    </w:p>
    <w:p w14:paraId="0050228E"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供应商资格要求</w:t>
      </w:r>
    </w:p>
    <w:p w14:paraId="1D4A5B23" w14:textId="77777777" w:rsidR="00EB2172" w:rsidRDefault="00A90144">
      <w:pPr>
        <w:spacing w:line="360" w:lineRule="auto"/>
        <w:ind w:firstLineChars="100" w:firstLine="240"/>
        <w:rPr>
          <w:rFonts w:ascii="宋体" w:hAnsi="宋体"/>
          <w:sz w:val="24"/>
        </w:rPr>
      </w:pPr>
      <w:r>
        <w:rPr>
          <w:rFonts w:ascii="宋体" w:hAnsi="宋体"/>
          <w:sz w:val="24"/>
        </w:rPr>
        <w:t>（1）</w:t>
      </w:r>
      <w:r>
        <w:rPr>
          <w:rFonts w:ascii="宋体" w:hAnsi="宋体" w:hint="eastAsia"/>
          <w:sz w:val="24"/>
        </w:rPr>
        <w:t>具有独立承担民事责任的能力；</w:t>
      </w:r>
    </w:p>
    <w:p w14:paraId="48970502" w14:textId="77777777" w:rsidR="00EB2172" w:rsidRDefault="00A90144">
      <w:pPr>
        <w:spacing w:line="360" w:lineRule="auto"/>
        <w:ind w:firstLineChars="100" w:firstLine="240"/>
        <w:rPr>
          <w:rFonts w:ascii="宋体" w:hAnsi="宋体"/>
          <w:sz w:val="24"/>
        </w:rPr>
      </w:pPr>
      <w:r>
        <w:rPr>
          <w:rFonts w:ascii="宋体" w:hAnsi="宋体"/>
          <w:sz w:val="24"/>
        </w:rPr>
        <w:t>（2）</w:t>
      </w:r>
      <w:r>
        <w:rPr>
          <w:rFonts w:ascii="宋体" w:hAnsi="宋体" w:hint="eastAsia"/>
          <w:sz w:val="24"/>
        </w:rPr>
        <w:t>具有良好的商业信誉和健全的财务会计制度；</w:t>
      </w:r>
    </w:p>
    <w:p w14:paraId="64A7E941" w14:textId="77777777" w:rsidR="00EB2172" w:rsidRDefault="00A90144">
      <w:pPr>
        <w:spacing w:line="360" w:lineRule="auto"/>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具有履行合同所必需的货物和专业技术能力；</w:t>
      </w:r>
    </w:p>
    <w:p w14:paraId="18AC400D" w14:textId="77777777" w:rsidR="00EB2172" w:rsidRDefault="00A90144">
      <w:pPr>
        <w:spacing w:line="360" w:lineRule="auto"/>
        <w:rPr>
          <w:rFonts w:ascii="宋体" w:hAnsi="宋体"/>
          <w:sz w:val="24"/>
        </w:rPr>
      </w:pPr>
      <w:r>
        <w:rPr>
          <w:rFonts w:ascii="宋体" w:hAnsi="宋体"/>
          <w:sz w:val="24"/>
        </w:rPr>
        <w:t xml:space="preserve">  （</w:t>
      </w:r>
      <w:r>
        <w:rPr>
          <w:rFonts w:ascii="宋体" w:hAnsi="宋体" w:hint="eastAsia"/>
          <w:sz w:val="24"/>
        </w:rPr>
        <w:t>4</w:t>
      </w:r>
      <w:r>
        <w:rPr>
          <w:rFonts w:ascii="宋体" w:hAnsi="宋体"/>
          <w:sz w:val="24"/>
        </w:rPr>
        <w:t>）</w:t>
      </w:r>
      <w:r>
        <w:rPr>
          <w:rFonts w:ascii="宋体" w:hAnsi="宋体" w:hint="eastAsia"/>
          <w:sz w:val="24"/>
        </w:rPr>
        <w:t>有依法缴纳税收和社会保障资金的良好记录；</w:t>
      </w:r>
    </w:p>
    <w:p w14:paraId="2321F99B" w14:textId="77777777" w:rsidR="00EB2172" w:rsidRDefault="00A90144">
      <w:pPr>
        <w:spacing w:line="360" w:lineRule="auto"/>
        <w:rPr>
          <w:rFonts w:ascii="宋体" w:hAnsi="宋体"/>
          <w:sz w:val="24"/>
        </w:rPr>
      </w:pPr>
      <w:r>
        <w:rPr>
          <w:rFonts w:ascii="宋体" w:hAnsi="宋体"/>
          <w:sz w:val="24"/>
        </w:rPr>
        <w:t xml:space="preserve">  （</w:t>
      </w:r>
      <w:r>
        <w:rPr>
          <w:rFonts w:ascii="宋体" w:hAnsi="宋体" w:hint="eastAsia"/>
          <w:sz w:val="24"/>
        </w:rPr>
        <w:t>5</w:t>
      </w:r>
      <w:r>
        <w:rPr>
          <w:rFonts w:ascii="宋体" w:hAnsi="宋体"/>
          <w:sz w:val="24"/>
        </w:rPr>
        <w:t>）</w:t>
      </w:r>
      <w:r>
        <w:rPr>
          <w:rFonts w:ascii="宋体" w:hAnsi="宋体" w:hint="eastAsia"/>
          <w:sz w:val="24"/>
        </w:rPr>
        <w:t>参加采购活动前三年内，在经营活动中没有重大违法记录；</w:t>
      </w:r>
    </w:p>
    <w:p w14:paraId="697182B4" w14:textId="77777777" w:rsidR="00EB2172" w:rsidRDefault="00A90144">
      <w:pPr>
        <w:spacing w:line="360" w:lineRule="auto"/>
        <w:ind w:firstLineChars="100" w:firstLine="240"/>
        <w:rPr>
          <w:rFonts w:ascii="宋体" w:hAnsi="宋体"/>
          <w:sz w:val="24"/>
        </w:rPr>
      </w:pPr>
      <w:r>
        <w:rPr>
          <w:rFonts w:ascii="宋体" w:hAnsi="宋体" w:hint="eastAsia"/>
          <w:sz w:val="24"/>
        </w:rPr>
        <w:t>（6）供应商必须为未被列入信用中国网站(</w:t>
      </w:r>
      <w:hyperlink r:id="rId11" w:history="1">
        <w:r>
          <w:rPr>
            <w:rStyle w:val="afff0"/>
            <w:rFonts w:ascii="宋体" w:hAnsi="宋体" w:hint="eastAsia"/>
            <w:sz w:val="24"/>
          </w:rPr>
          <w:t>www.creditchina.gov.cn)、中国政府采购网</w:t>
        </w:r>
      </w:hyperlink>
      <w:r>
        <w:rPr>
          <w:rFonts w:ascii="宋体" w:hAnsi="宋体"/>
          <w:sz w:val="24"/>
        </w:rPr>
        <w:t xml:space="preserve"> </w:t>
      </w:r>
      <w:r>
        <w:rPr>
          <w:rFonts w:ascii="宋体" w:hAnsi="宋体" w:hint="eastAsia"/>
          <w:sz w:val="24"/>
        </w:rPr>
        <w:t>(www.ccgp.gov.cn)渠道信用记录失信被执行人、重大税收违法案件当事人名单、政府采购严重违法失信行为记录名单的响应人。</w:t>
      </w:r>
    </w:p>
    <w:p w14:paraId="42B01399" w14:textId="77777777" w:rsidR="00EB2172" w:rsidRDefault="00A90144">
      <w:pPr>
        <w:spacing w:line="360" w:lineRule="auto"/>
        <w:ind w:firstLineChars="100" w:firstLine="240"/>
        <w:rPr>
          <w:rFonts w:ascii="宋体" w:hAnsi="宋体"/>
          <w:sz w:val="24"/>
        </w:rPr>
      </w:pPr>
      <w:r>
        <w:rPr>
          <w:rFonts w:ascii="宋体" w:hAnsi="宋体" w:hint="eastAsia"/>
          <w:sz w:val="24"/>
        </w:rPr>
        <w:t>（7）法律、行政法规规定的其他条件。</w:t>
      </w:r>
    </w:p>
    <w:p w14:paraId="77ECB71C" w14:textId="77777777" w:rsidR="00EB2172" w:rsidRDefault="00A90144">
      <w:pPr>
        <w:spacing w:line="360" w:lineRule="auto"/>
        <w:ind w:firstLineChars="100" w:firstLine="240"/>
        <w:rPr>
          <w:rFonts w:ascii="宋体" w:hAnsi="宋体"/>
          <w:sz w:val="24"/>
        </w:rPr>
      </w:pPr>
      <w:r>
        <w:rPr>
          <w:rFonts w:ascii="宋体" w:hAnsi="宋体" w:hint="eastAsia"/>
          <w:sz w:val="24"/>
        </w:rPr>
        <w:t>（8）本项目不接受联合体。</w:t>
      </w:r>
    </w:p>
    <w:p w14:paraId="4F39A7E7" w14:textId="134ECB0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6、报名时间：自2020</w:t>
      </w:r>
      <w:r>
        <w:rPr>
          <w:rFonts w:asciiTheme="minorEastAsia" w:eastAsiaTheme="minorEastAsia" w:hAnsiTheme="minorEastAsia" w:hint="eastAsia"/>
          <w:sz w:val="24"/>
        </w:rPr>
        <w:t>年</w:t>
      </w:r>
      <w:r w:rsidR="00D302C9">
        <w:rPr>
          <w:rFonts w:asciiTheme="minorEastAsia" w:eastAsiaTheme="minorEastAsia" w:hAnsiTheme="minorEastAsia"/>
          <w:sz w:val="24"/>
        </w:rPr>
        <w:t>4</w:t>
      </w:r>
      <w:r>
        <w:rPr>
          <w:rFonts w:asciiTheme="minorEastAsia" w:eastAsiaTheme="minorEastAsia" w:hAnsiTheme="minorEastAsia" w:hint="eastAsia"/>
          <w:sz w:val="24"/>
        </w:rPr>
        <w:t>月</w:t>
      </w:r>
      <w:r w:rsidR="00D302C9">
        <w:rPr>
          <w:rFonts w:asciiTheme="minorEastAsia" w:eastAsiaTheme="minorEastAsia" w:hAnsiTheme="minorEastAsia"/>
          <w:sz w:val="24"/>
        </w:rPr>
        <w:t>1</w:t>
      </w:r>
      <w:r w:rsidR="00CF6515">
        <w:rPr>
          <w:rFonts w:asciiTheme="minorEastAsia" w:eastAsiaTheme="minorEastAsia" w:hAnsiTheme="minorEastAsia"/>
          <w:sz w:val="24"/>
        </w:rPr>
        <w:t>4</w:t>
      </w:r>
      <w:r>
        <w:rPr>
          <w:rFonts w:asciiTheme="minorEastAsia" w:eastAsiaTheme="minorEastAsia" w:hAnsiTheme="minorEastAsia" w:hint="eastAsia"/>
          <w:sz w:val="24"/>
        </w:rPr>
        <w:t>日起至</w:t>
      </w:r>
      <w:r>
        <w:rPr>
          <w:rFonts w:asciiTheme="minorEastAsia" w:eastAsiaTheme="minorEastAsia" w:hAnsiTheme="minorEastAsia"/>
          <w:sz w:val="24"/>
        </w:rPr>
        <w:t>2020</w:t>
      </w:r>
      <w:r>
        <w:rPr>
          <w:rFonts w:asciiTheme="minorEastAsia" w:eastAsiaTheme="minorEastAsia" w:hAnsiTheme="minorEastAsia" w:hint="eastAsia"/>
          <w:sz w:val="24"/>
        </w:rPr>
        <w:t>年</w:t>
      </w:r>
      <w:r w:rsidR="00D302C9">
        <w:rPr>
          <w:rFonts w:asciiTheme="minorEastAsia" w:eastAsiaTheme="minorEastAsia" w:hAnsiTheme="minorEastAsia"/>
          <w:sz w:val="24"/>
        </w:rPr>
        <w:t>4</w:t>
      </w:r>
      <w:r>
        <w:rPr>
          <w:rFonts w:asciiTheme="minorEastAsia" w:eastAsiaTheme="minorEastAsia" w:hAnsiTheme="minorEastAsia" w:hint="eastAsia"/>
          <w:sz w:val="24"/>
        </w:rPr>
        <w:t>月</w:t>
      </w:r>
      <w:r w:rsidR="00D302C9">
        <w:rPr>
          <w:rFonts w:asciiTheme="minorEastAsia" w:eastAsiaTheme="minorEastAsia" w:hAnsiTheme="minorEastAsia"/>
          <w:sz w:val="24"/>
        </w:rPr>
        <w:t>2</w:t>
      </w:r>
      <w:r w:rsidR="00CF6515">
        <w:rPr>
          <w:rFonts w:asciiTheme="minorEastAsia" w:eastAsiaTheme="minorEastAsia" w:hAnsiTheme="minorEastAsia"/>
          <w:sz w:val="24"/>
        </w:rPr>
        <w:t>1</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w:t>
      </w:r>
      <w:bookmarkStart w:id="9" w:name="_Hlk35518286"/>
      <w:r>
        <w:rPr>
          <w:rFonts w:ascii="宋体" w:hAnsi="宋体" w:hint="eastAsia"/>
          <w:sz w:val="24"/>
        </w:rPr>
        <w:t>采购单位有权视情况延长该时间</w:t>
      </w:r>
      <w:bookmarkEnd w:id="9"/>
      <w:r>
        <w:rPr>
          <w:rFonts w:ascii="宋体" w:hAnsi="宋体" w:hint="eastAsia"/>
          <w:sz w:val="24"/>
        </w:rPr>
        <w:t>。</w:t>
      </w:r>
    </w:p>
    <w:p w14:paraId="71EB3722" w14:textId="77777777" w:rsidR="00EB2172" w:rsidRDefault="00A90144">
      <w:pPr>
        <w:widowControl/>
        <w:spacing w:line="360" w:lineRule="auto"/>
        <w:jc w:val="left"/>
        <w:rPr>
          <w:rFonts w:ascii="宋体" w:hAnsi="宋体"/>
          <w:sz w:val="24"/>
        </w:rPr>
      </w:pPr>
      <w:r>
        <w:rPr>
          <w:rFonts w:asciiTheme="minorEastAsia" w:eastAsiaTheme="minorEastAsia" w:hAnsiTheme="minorEastAsia"/>
          <w:sz w:val="24"/>
        </w:rPr>
        <w:t>7、</w:t>
      </w:r>
      <w:r>
        <w:rPr>
          <w:rFonts w:ascii="宋体" w:hAnsi="宋体" w:hint="eastAsia"/>
          <w:sz w:val="24"/>
        </w:rPr>
        <w:t>竞争性比选文件领取方式：自行下载电子版竞竞争性比选文件，下载网址：</w:t>
      </w:r>
      <w:hyperlink r:id="rId12" w:history="1">
        <w:r>
          <w:rPr>
            <w:rFonts w:ascii="宋体" w:hAnsi="宋体"/>
            <w:sz w:val="24"/>
          </w:rPr>
          <w:t>http://www.biecc.com.cn/fushulanmu/</w:t>
        </w:r>
      </w:hyperlink>
      <w:r>
        <w:rPr>
          <w:rFonts w:ascii="宋体" w:hAnsi="宋体"/>
          <w:sz w:val="24"/>
        </w:rPr>
        <w:t>Biaoshuxiazai/</w:t>
      </w:r>
      <w:r>
        <w:rPr>
          <w:rFonts w:ascii="宋体" w:hAnsi="宋体" w:hint="eastAsia"/>
          <w:sz w:val="24"/>
        </w:rPr>
        <w:t>。</w:t>
      </w:r>
    </w:p>
    <w:p w14:paraId="67AF1AF8" w14:textId="14E3C788" w:rsidR="00EB2172" w:rsidRDefault="00A90144">
      <w:pPr>
        <w:widowControl/>
        <w:spacing w:line="360" w:lineRule="auto"/>
        <w:jc w:val="left"/>
        <w:rPr>
          <w:rFonts w:ascii="宋体" w:hAnsi="宋体"/>
          <w:b/>
          <w:sz w:val="24"/>
          <w:szCs w:val="21"/>
        </w:rPr>
      </w:pPr>
      <w:r>
        <w:rPr>
          <w:rFonts w:ascii="宋体" w:hAnsi="宋体" w:hint="eastAsia"/>
          <w:b/>
          <w:sz w:val="24"/>
        </w:rPr>
        <w:lastRenderedPageBreak/>
        <w:t>8、登记备案方式：</w:t>
      </w:r>
      <w:r>
        <w:rPr>
          <w:rFonts w:ascii="宋体" w:hAnsi="宋体" w:hint="eastAsia"/>
          <w:b/>
          <w:sz w:val="24"/>
          <w:szCs w:val="21"/>
        </w:rPr>
        <w:t>填写下述表格并加盖公章后</w:t>
      </w:r>
      <w:r>
        <w:rPr>
          <w:rFonts w:ascii="宋体" w:hAnsi="宋体" w:hint="eastAsia"/>
          <w:b/>
          <w:sz w:val="24"/>
        </w:rPr>
        <w:t>于20</w:t>
      </w:r>
      <w:r>
        <w:rPr>
          <w:rFonts w:ascii="宋体" w:hAnsi="宋体"/>
          <w:b/>
          <w:sz w:val="24"/>
        </w:rPr>
        <w:t>20</w:t>
      </w:r>
      <w:r>
        <w:rPr>
          <w:rFonts w:ascii="宋体" w:hAnsi="宋体" w:hint="eastAsia"/>
          <w:b/>
          <w:sz w:val="24"/>
        </w:rPr>
        <w:t>年</w:t>
      </w:r>
      <w:r w:rsidR="00D302C9">
        <w:rPr>
          <w:rFonts w:ascii="宋体" w:hAnsi="宋体"/>
          <w:b/>
          <w:sz w:val="24"/>
        </w:rPr>
        <w:t>4</w:t>
      </w:r>
      <w:r>
        <w:rPr>
          <w:rFonts w:ascii="宋体" w:hAnsi="宋体" w:hint="eastAsia"/>
          <w:b/>
          <w:sz w:val="24"/>
        </w:rPr>
        <w:t>月</w:t>
      </w:r>
      <w:r w:rsidR="00D302C9">
        <w:rPr>
          <w:rFonts w:ascii="宋体" w:hAnsi="宋体"/>
          <w:b/>
          <w:sz w:val="24"/>
        </w:rPr>
        <w:t>2</w:t>
      </w:r>
      <w:r w:rsidR="00CF6515">
        <w:rPr>
          <w:rFonts w:ascii="宋体" w:hAnsi="宋体"/>
          <w:b/>
          <w:sz w:val="24"/>
        </w:rPr>
        <w:t>1</w:t>
      </w:r>
      <w:r>
        <w:rPr>
          <w:rFonts w:ascii="宋体" w:hAnsi="宋体" w:hint="eastAsia"/>
          <w:b/>
          <w:sz w:val="24"/>
        </w:rPr>
        <w:t>日下午16:30之前扫</w:t>
      </w:r>
      <w:r>
        <w:rPr>
          <w:rFonts w:ascii="宋体" w:hAnsi="宋体" w:hint="eastAsia"/>
          <w:b/>
          <w:sz w:val="24"/>
          <w:szCs w:val="21"/>
        </w:rPr>
        <w:t>描后发送电子文件至</w:t>
      </w:r>
      <w:r>
        <w:rPr>
          <w:rFonts w:ascii="宋体" w:hAnsi="宋体"/>
          <w:b/>
          <w:sz w:val="24"/>
          <w:szCs w:val="21"/>
        </w:rPr>
        <w:t>jowena@163.com</w:t>
      </w:r>
      <w:r>
        <w:rPr>
          <w:rFonts w:ascii="宋体" w:hAnsi="宋体" w:hint="eastAsia"/>
          <w:b/>
          <w:sz w:val="24"/>
          <w:szCs w:val="21"/>
        </w:rPr>
        <w:t xml:space="preserve">邮箱）， </w:t>
      </w:r>
      <w:r>
        <w:rPr>
          <w:rFonts w:ascii="宋体" w:hAnsi="宋体" w:hint="eastAsia"/>
          <w:b/>
          <w:bCs/>
          <w:sz w:val="24"/>
        </w:rPr>
        <w:t>邮件主题请务必注明“（项目编号）登记备案信息”。</w:t>
      </w:r>
      <w:r>
        <w:rPr>
          <w:rFonts w:ascii="宋体" w:hAnsi="宋体" w:hint="eastAsia"/>
          <w:b/>
          <w:sz w:val="24"/>
        </w:rPr>
        <w:t>必须按规定登记备案，否则没有资格参与响应。</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B2172" w14:paraId="0CF9653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3AA939B" w14:textId="77777777" w:rsidR="00EB2172" w:rsidRDefault="00A90144">
            <w:pPr>
              <w:jc w:val="center"/>
              <w:rPr>
                <w:rFonts w:ascii="宋体" w:hAnsi="宋体"/>
                <w:sz w:val="24"/>
                <w:szCs w:val="21"/>
              </w:rPr>
            </w:pPr>
            <w:r>
              <w:rPr>
                <w:rFonts w:ascii="宋体" w:hAnsi="宋体" w:hint="eastAsia"/>
                <w:sz w:val="24"/>
                <w:szCs w:val="21"/>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01ED704A" w14:textId="77777777" w:rsidR="00EB2172" w:rsidRDefault="00EB2172">
            <w:pPr>
              <w:rPr>
                <w:rFonts w:ascii="宋体" w:hAnsi="宋体"/>
                <w:sz w:val="24"/>
                <w:szCs w:val="21"/>
              </w:rPr>
            </w:pPr>
          </w:p>
        </w:tc>
      </w:tr>
      <w:tr w:rsidR="00EB2172" w14:paraId="09DA428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AD5191" w14:textId="77777777" w:rsidR="00EB2172" w:rsidRDefault="00A90144">
            <w:pPr>
              <w:jc w:val="center"/>
              <w:rPr>
                <w:rFonts w:ascii="宋体" w:hAnsi="宋体"/>
                <w:sz w:val="24"/>
                <w:szCs w:val="21"/>
              </w:rPr>
            </w:pPr>
            <w:r>
              <w:rPr>
                <w:rFonts w:ascii="宋体" w:hAnsi="宋体" w:hint="eastAsia"/>
                <w:sz w:val="24"/>
                <w:szCs w:val="21"/>
              </w:rPr>
              <w:t>包号（如有）</w:t>
            </w:r>
          </w:p>
        </w:tc>
        <w:tc>
          <w:tcPr>
            <w:tcW w:w="5528" w:type="dxa"/>
            <w:tcBorders>
              <w:top w:val="single" w:sz="4" w:space="0" w:color="auto"/>
              <w:left w:val="single" w:sz="4" w:space="0" w:color="auto"/>
              <w:bottom w:val="single" w:sz="4" w:space="0" w:color="auto"/>
              <w:right w:val="single" w:sz="4" w:space="0" w:color="auto"/>
            </w:tcBorders>
            <w:vAlign w:val="center"/>
          </w:tcPr>
          <w:p w14:paraId="521EFCEF" w14:textId="77777777" w:rsidR="00EB2172" w:rsidRDefault="00EB2172">
            <w:pPr>
              <w:rPr>
                <w:rFonts w:ascii="宋体" w:hAnsi="宋体"/>
                <w:sz w:val="24"/>
                <w:szCs w:val="21"/>
              </w:rPr>
            </w:pPr>
          </w:p>
        </w:tc>
      </w:tr>
      <w:tr w:rsidR="00EB2172" w14:paraId="115C9CF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5361500" w14:textId="77777777" w:rsidR="00EB2172" w:rsidRDefault="00A90144">
            <w:pPr>
              <w:jc w:val="center"/>
              <w:rPr>
                <w:rFonts w:ascii="宋体" w:hAnsi="宋体"/>
                <w:sz w:val="24"/>
                <w:szCs w:val="21"/>
              </w:rPr>
            </w:pPr>
            <w:r>
              <w:rPr>
                <w:rFonts w:ascii="宋体" w:hAnsi="宋体" w:hint="eastAsia"/>
                <w:sz w:val="24"/>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6D05513" w14:textId="77777777" w:rsidR="00EB2172" w:rsidRDefault="00EB2172">
            <w:pPr>
              <w:rPr>
                <w:rFonts w:ascii="宋体" w:hAnsi="宋体"/>
                <w:sz w:val="24"/>
                <w:szCs w:val="21"/>
              </w:rPr>
            </w:pPr>
          </w:p>
        </w:tc>
      </w:tr>
      <w:tr w:rsidR="00EB2172" w14:paraId="43AD174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8FE41CA" w14:textId="77777777" w:rsidR="00EB2172" w:rsidRDefault="00A90144">
            <w:pPr>
              <w:jc w:val="center"/>
              <w:rPr>
                <w:rFonts w:ascii="宋体" w:hAnsi="宋体"/>
                <w:sz w:val="24"/>
                <w:szCs w:val="21"/>
              </w:rPr>
            </w:pPr>
            <w:r>
              <w:rPr>
                <w:rFonts w:ascii="宋体" w:hAnsi="宋体" w:hint="eastAsia"/>
                <w:sz w:val="24"/>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D2EB39B" w14:textId="77777777" w:rsidR="00EB2172" w:rsidRDefault="00EB2172">
            <w:pPr>
              <w:rPr>
                <w:rFonts w:ascii="宋体" w:hAnsi="宋体"/>
                <w:sz w:val="24"/>
                <w:szCs w:val="21"/>
              </w:rPr>
            </w:pPr>
          </w:p>
        </w:tc>
      </w:tr>
      <w:tr w:rsidR="00EB2172" w14:paraId="629628C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261D933" w14:textId="77777777" w:rsidR="00EB2172" w:rsidRDefault="00A90144">
            <w:pPr>
              <w:jc w:val="center"/>
              <w:rPr>
                <w:rFonts w:ascii="宋体" w:hAnsi="宋体"/>
                <w:sz w:val="24"/>
                <w:szCs w:val="21"/>
              </w:rPr>
            </w:pPr>
            <w:r>
              <w:rPr>
                <w:rFonts w:ascii="宋体" w:hAnsi="宋体" w:hint="eastAsia"/>
                <w:sz w:val="24"/>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ED66965" w14:textId="77777777" w:rsidR="00EB2172" w:rsidRDefault="00EB2172">
            <w:pPr>
              <w:rPr>
                <w:rFonts w:ascii="宋体" w:hAnsi="宋体"/>
                <w:sz w:val="24"/>
                <w:szCs w:val="21"/>
              </w:rPr>
            </w:pPr>
          </w:p>
        </w:tc>
      </w:tr>
      <w:tr w:rsidR="00EB2172" w14:paraId="505086E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5A80389" w14:textId="77777777" w:rsidR="00EB2172" w:rsidRDefault="00A90144">
            <w:pPr>
              <w:jc w:val="center"/>
              <w:rPr>
                <w:rFonts w:ascii="宋体" w:hAnsi="宋体"/>
                <w:sz w:val="24"/>
                <w:szCs w:val="21"/>
              </w:rPr>
            </w:pPr>
            <w:r>
              <w:rPr>
                <w:rFonts w:ascii="宋体" w:hAnsi="宋体" w:hint="eastAsia"/>
                <w:sz w:val="24"/>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99C680E" w14:textId="77777777" w:rsidR="00EB2172" w:rsidRDefault="00EB2172">
            <w:pPr>
              <w:rPr>
                <w:rFonts w:ascii="宋体" w:hAnsi="宋体"/>
                <w:sz w:val="24"/>
                <w:szCs w:val="21"/>
              </w:rPr>
            </w:pPr>
          </w:p>
        </w:tc>
      </w:tr>
      <w:tr w:rsidR="00EB2172" w14:paraId="363F9D8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C550186" w14:textId="77777777" w:rsidR="00EB2172" w:rsidRDefault="00A90144">
            <w:pPr>
              <w:jc w:val="center"/>
              <w:rPr>
                <w:rFonts w:ascii="宋体" w:hAnsi="宋体"/>
                <w:sz w:val="24"/>
                <w:szCs w:val="21"/>
              </w:rPr>
            </w:pPr>
            <w:r>
              <w:rPr>
                <w:rFonts w:ascii="宋体" w:hAnsi="宋体" w:hint="eastAsia"/>
                <w:sz w:val="24"/>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42839D6" w14:textId="77777777" w:rsidR="00EB2172" w:rsidRDefault="00EB2172">
            <w:pPr>
              <w:rPr>
                <w:rFonts w:ascii="宋体" w:hAnsi="宋体"/>
                <w:sz w:val="24"/>
                <w:szCs w:val="21"/>
              </w:rPr>
            </w:pPr>
          </w:p>
        </w:tc>
      </w:tr>
    </w:tbl>
    <w:p w14:paraId="418A6B1A" w14:textId="77777777" w:rsidR="00EB2172" w:rsidRDefault="00A90144">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、公告期限：</w:t>
      </w:r>
      <w:r>
        <w:rPr>
          <w:rFonts w:asciiTheme="minorEastAsia" w:eastAsiaTheme="minorEastAsia" w:hAnsiTheme="minorEastAsia"/>
          <w:sz w:val="24"/>
        </w:rPr>
        <w:t>5个工作日</w:t>
      </w:r>
    </w:p>
    <w:p w14:paraId="763BAD58" w14:textId="4B104647" w:rsidR="00EB2172" w:rsidRDefault="00A90144">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、响应文件递交截止时间暨比选时间：</w:t>
      </w:r>
      <w:r>
        <w:rPr>
          <w:rFonts w:asciiTheme="minorEastAsia" w:eastAsiaTheme="minorEastAsia" w:hAnsiTheme="minorEastAsia"/>
          <w:sz w:val="24"/>
        </w:rPr>
        <w:t>2020</w:t>
      </w:r>
      <w:r>
        <w:rPr>
          <w:rFonts w:asciiTheme="minorEastAsia" w:eastAsiaTheme="minorEastAsia" w:hAnsiTheme="minorEastAsia" w:hint="eastAsia"/>
          <w:sz w:val="24"/>
        </w:rPr>
        <w:t>年</w:t>
      </w:r>
      <w:r w:rsidR="00D302C9">
        <w:rPr>
          <w:rFonts w:asciiTheme="minorEastAsia" w:eastAsiaTheme="minorEastAsia" w:hAnsiTheme="minorEastAsia"/>
          <w:sz w:val="24"/>
        </w:rPr>
        <w:t>4</w:t>
      </w:r>
      <w:r>
        <w:rPr>
          <w:rFonts w:asciiTheme="minorEastAsia" w:eastAsiaTheme="minorEastAsia" w:hAnsiTheme="minorEastAsia" w:hint="eastAsia"/>
          <w:sz w:val="24"/>
        </w:rPr>
        <w:t>月</w:t>
      </w:r>
      <w:r w:rsidR="00D302C9">
        <w:rPr>
          <w:rFonts w:asciiTheme="minorEastAsia" w:eastAsiaTheme="minorEastAsia" w:hAnsiTheme="minorEastAsia"/>
          <w:sz w:val="24"/>
        </w:rPr>
        <w:t>23</w:t>
      </w:r>
      <w:r>
        <w:rPr>
          <w:rFonts w:asciiTheme="minorEastAsia" w:eastAsiaTheme="minorEastAsia" w:hAnsiTheme="minorEastAsia" w:hint="eastAsia"/>
          <w:sz w:val="24"/>
        </w:rPr>
        <w:t>日</w:t>
      </w:r>
      <w:r>
        <w:rPr>
          <w:rFonts w:asciiTheme="minorEastAsia" w:eastAsiaTheme="minorEastAsia" w:hAnsiTheme="minorEastAsia"/>
          <w:sz w:val="24"/>
        </w:rPr>
        <w:t>13:30</w:t>
      </w:r>
      <w:r>
        <w:rPr>
          <w:rFonts w:asciiTheme="minorEastAsia" w:eastAsiaTheme="minorEastAsia" w:hAnsiTheme="minorEastAsia" w:hint="eastAsia"/>
          <w:sz w:val="24"/>
        </w:rPr>
        <w:t>（北京时间）。</w:t>
      </w:r>
    </w:p>
    <w:p w14:paraId="6A75EE32" w14:textId="71D79CEA" w:rsidR="00EB2172" w:rsidRDefault="00A90144">
      <w:pPr>
        <w:spacing w:line="360" w:lineRule="auto"/>
        <w:ind w:left="480" w:hangingChars="200" w:hanging="480"/>
        <w:rPr>
          <w:rFonts w:ascii="宋体" w:hAnsi="宋体"/>
          <w:sz w:val="24"/>
          <w:szCs w:val="21"/>
        </w:rPr>
      </w:pPr>
      <w:r>
        <w:rPr>
          <w:rFonts w:asciiTheme="minorEastAsia" w:eastAsiaTheme="minorEastAsia" w:hAnsiTheme="minorEastAsia"/>
          <w:sz w:val="24"/>
        </w:rPr>
        <w:t>11</w:t>
      </w:r>
      <w:r>
        <w:rPr>
          <w:rFonts w:asciiTheme="minorEastAsia" w:eastAsiaTheme="minorEastAsia" w:hAnsiTheme="minorEastAsia" w:hint="eastAsia"/>
          <w:sz w:val="24"/>
        </w:rPr>
        <w:t>、响应文件递交地点暨比选地点：</w:t>
      </w:r>
      <w:bookmarkStart w:id="10" w:name="_Hlk36048562"/>
      <w:r>
        <w:rPr>
          <w:rFonts w:ascii="宋体" w:hAnsi="宋体" w:hint="eastAsia"/>
          <w:sz w:val="24"/>
          <w:szCs w:val="21"/>
        </w:rPr>
        <w:t>北京市海淀区学院路30号科大天工大厦</w:t>
      </w:r>
      <w:r>
        <w:rPr>
          <w:rFonts w:ascii="宋体" w:hAnsi="宋体"/>
          <w:sz w:val="24"/>
          <w:szCs w:val="21"/>
        </w:rPr>
        <w:t>A</w:t>
      </w:r>
      <w:r>
        <w:rPr>
          <w:rFonts w:ascii="宋体" w:hAnsi="宋体" w:hint="eastAsia"/>
          <w:sz w:val="24"/>
          <w:szCs w:val="21"/>
        </w:rPr>
        <w:t>座</w:t>
      </w:r>
      <w:r w:rsidR="00D302C9">
        <w:rPr>
          <w:rFonts w:ascii="宋体" w:hAnsi="宋体"/>
          <w:sz w:val="24"/>
          <w:szCs w:val="21"/>
        </w:rPr>
        <w:t>616</w:t>
      </w:r>
      <w:r>
        <w:rPr>
          <w:rFonts w:ascii="宋体" w:hAnsi="宋体" w:hint="eastAsia"/>
          <w:sz w:val="24"/>
          <w:szCs w:val="21"/>
        </w:rPr>
        <w:t>会议室（北四环学院桥东北角）</w:t>
      </w:r>
      <w:bookmarkEnd w:id="10"/>
      <w:r>
        <w:rPr>
          <w:rFonts w:ascii="宋体" w:hAnsi="宋体" w:hint="eastAsia"/>
          <w:sz w:val="24"/>
          <w:szCs w:val="21"/>
        </w:rPr>
        <w:t>。</w:t>
      </w:r>
    </w:p>
    <w:p w14:paraId="493FDD4A" w14:textId="77777777" w:rsidR="00EB2172" w:rsidRDefault="00A90144">
      <w:pPr>
        <w:spacing w:line="360" w:lineRule="auto"/>
        <w:rPr>
          <w:rFonts w:ascii="宋体" w:hAnsi="宋体"/>
          <w:sz w:val="24"/>
          <w:szCs w:val="21"/>
        </w:rPr>
      </w:pPr>
      <w:r>
        <w:rPr>
          <w:rFonts w:ascii="宋体" w:hAnsi="宋体" w:hint="eastAsia"/>
          <w:sz w:val="24"/>
          <w:szCs w:val="21"/>
        </w:rPr>
        <w:t>1</w:t>
      </w:r>
      <w:r>
        <w:rPr>
          <w:rFonts w:ascii="宋体" w:hAnsi="宋体"/>
          <w:sz w:val="24"/>
          <w:szCs w:val="21"/>
        </w:rPr>
        <w:t>2</w:t>
      </w:r>
      <w:r>
        <w:rPr>
          <w:rFonts w:ascii="宋体" w:hAnsi="宋体" w:hint="eastAsia"/>
          <w:sz w:val="24"/>
          <w:szCs w:val="21"/>
        </w:rPr>
        <w:t>、响应文件请于响应当日响应截止时间之前递交至响应地点，逾期递交的文件恕不接受，届时请供应商派代表参加比选会议。</w:t>
      </w:r>
    </w:p>
    <w:p w14:paraId="321933A7" w14:textId="77777777" w:rsidR="00EB2172" w:rsidRDefault="00A90144">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13</w:t>
      </w:r>
      <w:r>
        <w:rPr>
          <w:rFonts w:asciiTheme="minorEastAsia" w:eastAsiaTheme="minorEastAsia" w:hAnsiTheme="minorEastAsia" w:cs="宋体" w:hint="eastAsia"/>
          <w:kern w:val="0"/>
          <w:sz w:val="24"/>
        </w:rPr>
        <w:t>、评审方法：综合评分法</w:t>
      </w:r>
    </w:p>
    <w:p w14:paraId="0BDF6A5C"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4</w:t>
      </w:r>
      <w:r>
        <w:rPr>
          <w:rFonts w:asciiTheme="minorEastAsia" w:eastAsiaTheme="minorEastAsia" w:hAnsiTheme="minorEastAsia" w:hint="eastAsia"/>
          <w:sz w:val="24"/>
        </w:rPr>
        <w:t>、</w:t>
      </w:r>
      <w:r>
        <w:rPr>
          <w:rFonts w:ascii="宋体" w:hAnsi="宋体" w:cs="宋体" w:hint="eastAsia"/>
          <w:kern w:val="0"/>
          <w:sz w:val="24"/>
          <w:szCs w:val="21"/>
        </w:rPr>
        <w:t>本公告在北京市城市管理委员会和北京国际工程咨询有限公司网站发布</w:t>
      </w:r>
      <w:r>
        <w:rPr>
          <w:rFonts w:asciiTheme="minorEastAsia" w:eastAsiaTheme="minorEastAsia" w:hAnsiTheme="minorEastAsia"/>
          <w:sz w:val="24"/>
        </w:rPr>
        <w:t>。</w:t>
      </w:r>
    </w:p>
    <w:p w14:paraId="14FFF2FD"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15、</w:t>
      </w:r>
      <w:r>
        <w:rPr>
          <w:rFonts w:asciiTheme="minorEastAsia" w:eastAsiaTheme="minorEastAsia" w:hAnsiTheme="minorEastAsia" w:hint="eastAsia"/>
          <w:sz w:val="24"/>
        </w:rPr>
        <w:t>凡对本次竞争性比选提出询问，请与</w:t>
      </w:r>
      <w:r>
        <w:rPr>
          <w:rFonts w:ascii="宋体" w:hAnsi="宋体" w:hint="eastAsia"/>
          <w:sz w:val="24"/>
        </w:rPr>
        <w:t>北京国际工程咨询有限公司</w:t>
      </w:r>
      <w:r>
        <w:rPr>
          <w:rFonts w:asciiTheme="minorEastAsia" w:eastAsiaTheme="minorEastAsia" w:hAnsiTheme="minorEastAsia" w:hint="eastAsia"/>
          <w:sz w:val="24"/>
        </w:rPr>
        <w:t>联系。</w:t>
      </w:r>
    </w:p>
    <w:p w14:paraId="3A1983CA" w14:textId="77777777" w:rsidR="00EB2172" w:rsidRDefault="00A90144">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7FE1B8D7" w14:textId="77777777" w:rsidR="00EB2172" w:rsidRDefault="00A90144">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117D15DB" w14:textId="77777777" w:rsidR="00EB2172" w:rsidRDefault="00A90144">
      <w:pPr>
        <w:spacing w:line="360" w:lineRule="auto"/>
        <w:ind w:firstLineChars="250" w:firstLine="600"/>
        <w:rPr>
          <w:rFonts w:ascii="宋体" w:hAnsi="宋体"/>
          <w:sz w:val="24"/>
          <w:szCs w:val="21"/>
        </w:rPr>
      </w:pPr>
      <w:r>
        <w:rPr>
          <w:rFonts w:ascii="宋体" w:hAnsi="宋体" w:hint="eastAsia"/>
          <w:sz w:val="24"/>
          <w:szCs w:val="21"/>
        </w:rPr>
        <w:t xml:space="preserve">邮  编：100083      </w:t>
      </w:r>
    </w:p>
    <w:p w14:paraId="06BC2EE1" w14:textId="77777777" w:rsidR="00EB2172" w:rsidRDefault="00A90144">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7C5F29AD" w14:textId="77777777" w:rsidR="00EB2172" w:rsidRDefault="00A90144">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69CEDE09" w14:textId="77777777" w:rsidR="00EB2172" w:rsidRDefault="00A90144">
      <w:pPr>
        <w:spacing w:line="360" w:lineRule="auto"/>
        <w:ind w:firstLineChars="250" w:firstLine="600"/>
        <w:jc w:val="left"/>
        <w:rPr>
          <w:rFonts w:ascii="宋体" w:hAnsi="宋体"/>
          <w:sz w:val="24"/>
          <w:szCs w:val="21"/>
        </w:rPr>
      </w:pPr>
      <w:r>
        <w:rPr>
          <w:rFonts w:ascii="宋体" w:hAnsi="宋体" w:hint="eastAsia"/>
          <w:sz w:val="24"/>
          <w:szCs w:val="21"/>
        </w:rPr>
        <w:t>联系人：招标事业部 王蕾蕾</w:t>
      </w:r>
    </w:p>
    <w:p w14:paraId="4028F9C7" w14:textId="77777777" w:rsidR="00EB2172" w:rsidRDefault="00A90144">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2376725</w:t>
      </w:r>
    </w:p>
    <w:p w14:paraId="7F032074" w14:textId="77777777" w:rsidR="00EB2172" w:rsidRDefault="00A90144">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36010830" w14:textId="77777777" w:rsidR="00EB2172" w:rsidRDefault="00A90144">
      <w:pPr>
        <w:spacing w:line="360" w:lineRule="auto"/>
        <w:ind w:firstLineChars="236" w:firstLine="566"/>
        <w:rPr>
          <w:rStyle w:val="afff0"/>
          <w:rFonts w:ascii="宋体" w:hAnsi="宋体"/>
          <w:color w:val="auto"/>
          <w:sz w:val="24"/>
        </w:rPr>
      </w:pPr>
      <w:r>
        <w:rPr>
          <w:rFonts w:ascii="宋体" w:hAnsi="宋体" w:hint="eastAsia"/>
          <w:sz w:val="24"/>
          <w:szCs w:val="21"/>
        </w:rPr>
        <w:t>电子邮箱：</w:t>
      </w:r>
      <w:hyperlink r:id="rId13" w:history="1">
        <w:r>
          <w:rPr>
            <w:rStyle w:val="afff0"/>
            <w:rFonts w:ascii="宋体" w:hAnsi="宋体" w:hint="eastAsia"/>
            <w:color w:val="auto"/>
            <w:sz w:val="24"/>
          </w:rPr>
          <w:t>bjgjgczb</w:t>
        </w:r>
        <w:r>
          <w:rPr>
            <w:rStyle w:val="afff0"/>
            <w:rFonts w:ascii="宋体" w:hAnsi="宋体"/>
            <w:color w:val="auto"/>
            <w:sz w:val="24"/>
          </w:rPr>
          <w:t>1</w:t>
        </w:r>
        <w:r>
          <w:rPr>
            <w:rStyle w:val="afff0"/>
            <w:rFonts w:ascii="宋体" w:hAnsi="宋体" w:hint="eastAsia"/>
            <w:color w:val="auto"/>
            <w:sz w:val="24"/>
          </w:rPr>
          <w:t>@163.com</w:t>
        </w:r>
      </w:hyperlink>
    </w:p>
    <w:p w14:paraId="60A3F1A0" w14:textId="77777777" w:rsidR="00EB2172" w:rsidRDefault="00A90144">
      <w:pPr>
        <w:pStyle w:val="1"/>
      </w:pPr>
      <w:bookmarkStart w:id="11" w:name="_Toc37428717"/>
      <w:bookmarkStart w:id="12" w:name="_Toc310195691"/>
      <w:bookmarkStart w:id="13" w:name="_Toc366853855"/>
      <w:r>
        <w:rPr>
          <w:rFonts w:hint="eastAsia"/>
        </w:rPr>
        <w:lastRenderedPageBreak/>
        <w:t>第二章 供应商须知资料表</w:t>
      </w:r>
      <w:bookmarkEnd w:id="11"/>
    </w:p>
    <w:p w14:paraId="0C797F50" w14:textId="77777777" w:rsidR="00EB2172" w:rsidRDefault="00A90144">
      <w:pPr>
        <w:spacing w:line="360" w:lineRule="auto"/>
        <w:rPr>
          <w:rFonts w:asciiTheme="minorEastAsia" w:eastAsiaTheme="minorEastAsia" w:hAnsiTheme="minorEastAsia"/>
          <w:sz w:val="24"/>
        </w:rPr>
      </w:pPr>
      <w:r>
        <w:rPr>
          <w:rFonts w:ascii="宋体" w:hAnsi="宋体" w:hint="eastAsia"/>
          <w:sz w:val="24"/>
        </w:rPr>
        <w:t>本表是关于第三章供应商须知的具体补充和修改，如有矛盾，应以本表为准。如本表和竞争性比选公告（响应邀请）中的内容有矛盾，也以本表为准。</w:t>
      </w:r>
    </w:p>
    <w:tbl>
      <w:tblPr>
        <w:tblW w:w="93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61"/>
        <w:gridCol w:w="8111"/>
      </w:tblGrid>
      <w:tr w:rsidR="00EB2172" w14:paraId="1F9CFA8C" w14:textId="77777777">
        <w:trPr>
          <w:trHeight w:val="355"/>
          <w:jc w:val="center"/>
        </w:trPr>
        <w:tc>
          <w:tcPr>
            <w:tcW w:w="1261" w:type="dxa"/>
            <w:tcBorders>
              <w:top w:val="single" w:sz="12" w:space="0" w:color="auto"/>
            </w:tcBorders>
            <w:vAlign w:val="center"/>
          </w:tcPr>
          <w:p w14:paraId="2C15E107" w14:textId="77777777" w:rsidR="00EB2172" w:rsidRDefault="00A9014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5E668F86" w14:textId="77777777" w:rsidR="00EB2172" w:rsidRDefault="00A9014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EB2172" w14:paraId="5A07B3F5" w14:textId="77777777">
        <w:trPr>
          <w:trHeight w:val="571"/>
          <w:jc w:val="center"/>
        </w:trPr>
        <w:tc>
          <w:tcPr>
            <w:tcW w:w="1261" w:type="dxa"/>
            <w:vAlign w:val="center"/>
          </w:tcPr>
          <w:p w14:paraId="644491CB"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3599F6C8" w14:textId="77777777" w:rsidR="00EB2172" w:rsidRDefault="00A90144">
            <w:pPr>
              <w:spacing w:line="360" w:lineRule="auto"/>
              <w:rPr>
                <w:rFonts w:ascii="宋体" w:hAnsi="宋体"/>
                <w:sz w:val="24"/>
              </w:rPr>
            </w:pPr>
            <w:r>
              <w:rPr>
                <w:rFonts w:ascii="宋体" w:hAnsi="宋体" w:hint="eastAsia"/>
                <w:sz w:val="24"/>
              </w:rPr>
              <w:t>采购人：北京市环境卫生管理事务中心</w:t>
            </w:r>
          </w:p>
          <w:p w14:paraId="6E9D2EEB" w14:textId="77777777" w:rsidR="00EB2172" w:rsidRDefault="00A90144">
            <w:pPr>
              <w:spacing w:line="360" w:lineRule="auto"/>
              <w:rPr>
                <w:rFonts w:ascii="宋体" w:hAnsi="宋体"/>
                <w:sz w:val="24"/>
              </w:rPr>
            </w:pPr>
            <w:r>
              <w:rPr>
                <w:rFonts w:ascii="宋体" w:hAnsi="宋体" w:hint="eastAsia"/>
                <w:sz w:val="24"/>
              </w:rPr>
              <w:t>地  址：</w:t>
            </w:r>
            <w:r>
              <w:rPr>
                <w:rFonts w:ascii="宋体" w:hAnsi="宋体" w:hint="eastAsia"/>
                <w:sz w:val="24"/>
                <w:szCs w:val="21"/>
              </w:rPr>
              <w:t>北京市丰台区花乡马家楼204号</w:t>
            </w:r>
          </w:p>
          <w:p w14:paraId="1F1DEC87" w14:textId="77777777" w:rsidR="00EB2172" w:rsidRDefault="00A90144">
            <w:pPr>
              <w:spacing w:line="360" w:lineRule="auto"/>
              <w:rPr>
                <w:rFonts w:asciiTheme="minorEastAsia" w:eastAsiaTheme="minorEastAsia" w:hAnsiTheme="minorEastAsia"/>
                <w:sz w:val="24"/>
              </w:rPr>
            </w:pPr>
            <w:r>
              <w:rPr>
                <w:rFonts w:ascii="宋体" w:hAnsi="宋体" w:hint="eastAsia"/>
                <w:sz w:val="24"/>
              </w:rPr>
              <w:t>采购人联系方式：王老师</w:t>
            </w:r>
            <w:r>
              <w:rPr>
                <w:rFonts w:ascii="宋体" w:hAnsi="宋体"/>
                <w:sz w:val="24"/>
              </w:rPr>
              <w:t xml:space="preserve"> 87501177-318</w:t>
            </w:r>
          </w:p>
        </w:tc>
      </w:tr>
      <w:tr w:rsidR="00EB2172" w14:paraId="13AFD663" w14:textId="77777777">
        <w:trPr>
          <w:trHeight w:val="853"/>
          <w:jc w:val="center"/>
        </w:trPr>
        <w:tc>
          <w:tcPr>
            <w:tcW w:w="1261" w:type="dxa"/>
            <w:vAlign w:val="center"/>
          </w:tcPr>
          <w:p w14:paraId="748FB1B1"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47A0BE8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7CB9F1D1"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047EE8A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电话：王蕾蕾</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82376725</w:t>
            </w:r>
          </w:p>
        </w:tc>
      </w:tr>
      <w:tr w:rsidR="00EB2172" w14:paraId="34B237E9" w14:textId="77777777">
        <w:trPr>
          <w:trHeight w:val="506"/>
          <w:jc w:val="center"/>
        </w:trPr>
        <w:tc>
          <w:tcPr>
            <w:tcW w:w="1261" w:type="dxa"/>
            <w:vAlign w:val="center"/>
          </w:tcPr>
          <w:p w14:paraId="5BC062A3"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7E94FCC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是否接受联合体响应：</w:t>
            </w:r>
            <w:r>
              <w:rPr>
                <w:rFonts w:asciiTheme="minorEastAsia" w:eastAsiaTheme="minorEastAsia" w:hAnsiTheme="minorEastAsia"/>
                <w:sz w:val="24"/>
                <w:u w:val="single"/>
              </w:rPr>
              <w:t>否</w:t>
            </w:r>
          </w:p>
        </w:tc>
      </w:tr>
      <w:tr w:rsidR="00EB2172" w14:paraId="6BA3F3A7" w14:textId="77777777">
        <w:trPr>
          <w:trHeight w:val="506"/>
          <w:jc w:val="center"/>
        </w:trPr>
        <w:tc>
          <w:tcPr>
            <w:tcW w:w="1261" w:type="dxa"/>
            <w:vAlign w:val="center"/>
          </w:tcPr>
          <w:p w14:paraId="3417A26A"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p>
        </w:tc>
        <w:tc>
          <w:tcPr>
            <w:tcW w:w="8111" w:type="dxa"/>
            <w:vAlign w:val="center"/>
          </w:tcPr>
          <w:p w14:paraId="09BE7BE7"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资金来源：财政资金，预算金额：</w:t>
            </w:r>
            <w:r>
              <w:rPr>
                <w:rFonts w:asciiTheme="minorEastAsia" w:eastAsiaTheme="minorEastAsia" w:hAnsiTheme="minorEastAsia"/>
                <w:sz w:val="24"/>
              </w:rPr>
              <w:t>37.20</w:t>
            </w:r>
            <w:r>
              <w:rPr>
                <w:rFonts w:asciiTheme="minorEastAsia" w:eastAsiaTheme="minorEastAsia" w:hAnsiTheme="minorEastAsia" w:hint="eastAsia"/>
                <w:sz w:val="24"/>
              </w:rPr>
              <w:t>万元。</w:t>
            </w:r>
          </w:p>
        </w:tc>
      </w:tr>
      <w:tr w:rsidR="00EB2172" w14:paraId="4DB23F93" w14:textId="77777777">
        <w:trPr>
          <w:trHeight w:val="128"/>
          <w:jc w:val="center"/>
        </w:trPr>
        <w:tc>
          <w:tcPr>
            <w:tcW w:w="1261" w:type="dxa"/>
            <w:vAlign w:val="center"/>
          </w:tcPr>
          <w:p w14:paraId="0BC74A5A"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9_5-1</w:t>
            </w:r>
          </w:p>
        </w:tc>
        <w:tc>
          <w:tcPr>
            <w:tcW w:w="8111" w:type="dxa"/>
            <w:vAlign w:val="center"/>
          </w:tcPr>
          <w:p w14:paraId="777C1BC2" w14:textId="77777777" w:rsidR="00EB2172" w:rsidRDefault="00A90144">
            <w:pPr>
              <w:spacing w:line="360" w:lineRule="auto"/>
              <w:rPr>
                <w:rFonts w:asciiTheme="minorEastAsia" w:eastAsiaTheme="minorEastAsia" w:hAnsiTheme="minorEastAsia"/>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6F41E31A"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EB2172" w14:paraId="4679960F" w14:textId="77777777">
        <w:trPr>
          <w:trHeight w:val="128"/>
          <w:jc w:val="center"/>
        </w:trPr>
        <w:tc>
          <w:tcPr>
            <w:tcW w:w="1261" w:type="dxa"/>
            <w:vAlign w:val="center"/>
          </w:tcPr>
          <w:p w14:paraId="4A3DD03B"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9_5-2</w:t>
            </w:r>
          </w:p>
        </w:tc>
        <w:tc>
          <w:tcPr>
            <w:tcW w:w="8111" w:type="dxa"/>
            <w:vAlign w:val="center"/>
          </w:tcPr>
          <w:p w14:paraId="406A3B81" w14:textId="77777777" w:rsidR="00EB2172" w:rsidRDefault="00A90144">
            <w:pPr>
              <w:spacing w:line="360" w:lineRule="auto"/>
              <w:rPr>
                <w:rFonts w:ascii="宋体" w:hAnsi="宋体"/>
                <w:sz w:val="24"/>
              </w:rPr>
            </w:pPr>
            <w:r>
              <w:rPr>
                <w:rFonts w:asciiTheme="minorEastAsia" w:eastAsiaTheme="minorEastAsia" w:hAnsiTheme="minorEastAsia" w:cs="宋体" w:hint="eastAsia"/>
                <w:sz w:val="24"/>
              </w:rPr>
              <w:t>法定代表人本人参与响应的需提供法定代表人身份证明书及其身份证复印件；非法定代表人本人参与响应的，需提供法定代表人委托授权书及被委托人的身份证复印件</w:t>
            </w:r>
            <w:r>
              <w:rPr>
                <w:rFonts w:ascii="宋体" w:hAnsi="宋体"/>
                <w:sz w:val="24"/>
              </w:rPr>
              <w:t>（须加盖本单位公章）（格式）</w:t>
            </w:r>
          </w:p>
        </w:tc>
      </w:tr>
      <w:tr w:rsidR="00EB2172" w14:paraId="6F55C316" w14:textId="77777777">
        <w:trPr>
          <w:trHeight w:val="128"/>
          <w:jc w:val="center"/>
        </w:trPr>
        <w:tc>
          <w:tcPr>
            <w:tcW w:w="1261" w:type="dxa"/>
            <w:vAlign w:val="center"/>
          </w:tcPr>
          <w:p w14:paraId="417EA141"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9_5-3</w:t>
            </w:r>
          </w:p>
        </w:tc>
        <w:tc>
          <w:tcPr>
            <w:tcW w:w="8111" w:type="dxa"/>
            <w:vAlign w:val="center"/>
          </w:tcPr>
          <w:p w14:paraId="31FD125B"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上一年度（2018年度或2019年度）</w:t>
            </w:r>
            <w:r>
              <w:rPr>
                <w:rFonts w:asciiTheme="minorEastAsia" w:eastAsiaTheme="minorEastAsia" w:hAnsiTheme="minorEastAsia" w:hint="eastAsia"/>
                <w:sz w:val="24"/>
              </w:rPr>
              <w:t>的财务审计报告，并加盖供应商公章。如供应商无法提供</w:t>
            </w:r>
            <w:r>
              <w:rPr>
                <w:rFonts w:asciiTheme="minorEastAsia" w:eastAsiaTheme="minorEastAsia" w:hAnsiTheme="minorEastAsia"/>
                <w:sz w:val="24"/>
              </w:rPr>
              <w:t>上一年度（2018年度或2019年度）</w:t>
            </w:r>
            <w:r>
              <w:rPr>
                <w:rFonts w:asciiTheme="minorEastAsia" w:eastAsiaTheme="minorEastAsia" w:hAnsiTheme="minorEastAsia" w:hint="eastAsia"/>
                <w:sz w:val="24"/>
              </w:rPr>
              <w:t>的审计报告，则须提供银行出具的资信证明。</w:t>
            </w:r>
          </w:p>
          <w:p w14:paraId="54B5FB6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说明：1、银行资信证明是指供应商参加本次响应截止日前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647BAB03" w14:textId="77777777" w:rsidR="00EB2172" w:rsidRDefault="00A90144">
            <w:pPr>
              <w:spacing w:line="360" w:lineRule="auto"/>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775C7C2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3、银行资信证明应能说明该供应商与银行之间业务往来正常，企业信誉良好等；</w:t>
            </w:r>
          </w:p>
          <w:p w14:paraId="32151F12"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4、银行出具的存款证明不能替代银行资信证明，存款证明无效</w:t>
            </w:r>
            <w:r>
              <w:rPr>
                <w:rFonts w:asciiTheme="minorEastAsia" w:eastAsiaTheme="minorEastAsia" w:hAnsiTheme="minorEastAsia" w:hint="eastAsia"/>
                <w:sz w:val="24"/>
              </w:rPr>
              <w:t>。</w:t>
            </w:r>
          </w:p>
        </w:tc>
      </w:tr>
      <w:tr w:rsidR="00EB2172" w14:paraId="5DF57F27" w14:textId="77777777">
        <w:trPr>
          <w:trHeight w:val="128"/>
          <w:jc w:val="center"/>
        </w:trPr>
        <w:tc>
          <w:tcPr>
            <w:tcW w:w="1261" w:type="dxa"/>
            <w:vAlign w:val="center"/>
          </w:tcPr>
          <w:p w14:paraId="482A231F"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9_5-4</w:t>
            </w:r>
          </w:p>
        </w:tc>
        <w:tc>
          <w:tcPr>
            <w:tcW w:w="8111" w:type="dxa"/>
            <w:vAlign w:val="center"/>
          </w:tcPr>
          <w:p w14:paraId="1392271E" w14:textId="77777777" w:rsidR="00EB2172" w:rsidRDefault="00A90144">
            <w:pPr>
              <w:spacing w:line="360" w:lineRule="auto"/>
              <w:rPr>
                <w:rFonts w:asciiTheme="minorEastAsia" w:eastAsiaTheme="minorEastAsia" w:hAnsiTheme="minorEastAsia"/>
                <w:bCs/>
                <w:sz w:val="24"/>
              </w:rPr>
            </w:pPr>
            <w:bookmarkStart w:id="14" w:name="_Hlk2075119"/>
            <w:r>
              <w:rPr>
                <w:rFonts w:asciiTheme="minorEastAsia" w:eastAsiaTheme="minorEastAsia" w:hAnsiTheme="minorEastAsia" w:hint="eastAsia"/>
                <w:sz w:val="24"/>
              </w:rPr>
              <w:t>供应商应提供</w:t>
            </w:r>
            <w:r>
              <w:rPr>
                <w:rFonts w:asciiTheme="minorEastAsia" w:eastAsiaTheme="minorEastAsia" w:hAnsiTheme="minorEastAsia"/>
                <w:sz w:val="24"/>
              </w:rPr>
              <w:t>比选日期前六个月内任意一个月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bCs/>
                <w:sz w:val="24"/>
              </w:rPr>
              <w:t>；若</w:t>
            </w:r>
            <w:r>
              <w:rPr>
                <w:rFonts w:asciiTheme="minorEastAsia" w:eastAsiaTheme="minorEastAsia" w:hAnsiTheme="minorEastAsia"/>
                <w:sz w:val="24"/>
              </w:rPr>
              <w:t>供应商逐年交纳社会保障资金的，须提供参加本次采购活动上年度缴纳社会保障资金的</w:t>
            </w:r>
            <w:r>
              <w:rPr>
                <w:rFonts w:asciiTheme="minorEastAsia" w:eastAsiaTheme="minorEastAsia" w:hAnsiTheme="minorEastAsia" w:hint="eastAsia"/>
                <w:sz w:val="24"/>
              </w:rPr>
              <w:t>有效</w:t>
            </w:r>
            <w:r>
              <w:rPr>
                <w:rFonts w:asciiTheme="minorEastAsia" w:eastAsiaTheme="minorEastAsia" w:hAnsiTheme="minorEastAsia"/>
                <w:sz w:val="24"/>
              </w:rPr>
              <w:t>票据凭证复印件。</w:t>
            </w:r>
            <w:r>
              <w:rPr>
                <w:rFonts w:asciiTheme="minorEastAsia" w:eastAsiaTheme="minorEastAsia" w:hAnsiTheme="minorEastAsia"/>
                <w:bCs/>
                <w:sz w:val="24"/>
              </w:rPr>
              <w:t>（</w:t>
            </w:r>
            <w:r>
              <w:rPr>
                <w:rFonts w:asciiTheme="minorEastAsia" w:eastAsiaTheme="minorEastAsia" w:hAnsiTheme="minorEastAsia"/>
                <w:sz w:val="24"/>
              </w:rPr>
              <w:t>须加盖供应商公章</w:t>
            </w:r>
            <w:r>
              <w:rPr>
                <w:rFonts w:asciiTheme="minorEastAsia" w:eastAsiaTheme="minorEastAsia" w:hAnsiTheme="minorEastAsia"/>
                <w:bCs/>
                <w:sz w:val="24"/>
              </w:rPr>
              <w:t>）</w:t>
            </w:r>
          </w:p>
          <w:p w14:paraId="68F36EFB"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注：依法不需要缴纳社会保障资金的供应商，须提供相应文件证明其依法不需要缴纳社会保障资金。</w:t>
            </w:r>
            <w:bookmarkEnd w:id="14"/>
          </w:p>
        </w:tc>
      </w:tr>
      <w:tr w:rsidR="00EB2172" w14:paraId="0C5B51E6" w14:textId="77777777">
        <w:trPr>
          <w:trHeight w:val="128"/>
          <w:jc w:val="center"/>
        </w:trPr>
        <w:tc>
          <w:tcPr>
            <w:tcW w:w="1261" w:type="dxa"/>
            <w:vAlign w:val="center"/>
          </w:tcPr>
          <w:p w14:paraId="2E1BF18E"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9_5-5</w:t>
            </w:r>
          </w:p>
        </w:tc>
        <w:tc>
          <w:tcPr>
            <w:tcW w:w="8111" w:type="dxa"/>
            <w:vAlign w:val="center"/>
          </w:tcPr>
          <w:p w14:paraId="010EAE21" w14:textId="77777777" w:rsidR="00EB2172" w:rsidRDefault="00A90144">
            <w:pPr>
              <w:spacing w:line="360" w:lineRule="auto"/>
              <w:rPr>
                <w:rFonts w:asciiTheme="minorEastAsia" w:eastAsiaTheme="minorEastAsia" w:hAnsiTheme="minorEastAsia"/>
                <w:sz w:val="24"/>
              </w:rPr>
            </w:pPr>
            <w:bookmarkStart w:id="15" w:name="_Hlk2075141"/>
            <w:r>
              <w:rPr>
                <w:rFonts w:asciiTheme="minorEastAsia" w:eastAsiaTheme="minorEastAsia" w:hAnsiTheme="minorEastAsia" w:hint="eastAsia"/>
                <w:sz w:val="24"/>
              </w:rPr>
              <w:t>供应商应提供比选日期前六个月内任意一个月依法纳税（法人单位必须为增值税或营业税或企业所得税）证明（银行缴费凭证或税务机关开具的证明）复印件（加盖供应商公章）</w:t>
            </w:r>
          </w:p>
          <w:p w14:paraId="2B3ADDCA"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注：依法免税或零报税的供应商，须提供相应文件证明其依法免税证明文件或纳税申报表复印件。</w:t>
            </w:r>
            <w:bookmarkEnd w:id="15"/>
          </w:p>
        </w:tc>
      </w:tr>
      <w:tr w:rsidR="00EB2172" w14:paraId="58C0EE81" w14:textId="77777777">
        <w:trPr>
          <w:trHeight w:val="128"/>
          <w:jc w:val="center"/>
        </w:trPr>
        <w:tc>
          <w:tcPr>
            <w:tcW w:w="1261" w:type="dxa"/>
            <w:vAlign w:val="center"/>
          </w:tcPr>
          <w:p w14:paraId="2661966C"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9_5-6</w:t>
            </w:r>
          </w:p>
        </w:tc>
        <w:tc>
          <w:tcPr>
            <w:tcW w:w="8111" w:type="dxa"/>
            <w:vAlign w:val="center"/>
          </w:tcPr>
          <w:p w14:paraId="08D46F5D"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参加</w:t>
            </w:r>
            <w:r>
              <w:rPr>
                <w:rFonts w:asciiTheme="minorEastAsia" w:eastAsiaTheme="minorEastAsia" w:hAnsiTheme="minorEastAsia" w:hint="eastAsia"/>
                <w:sz w:val="24"/>
              </w:rPr>
              <w:t>此次</w:t>
            </w:r>
            <w:r>
              <w:rPr>
                <w:rFonts w:asciiTheme="minorEastAsia" w:eastAsiaTheme="minorEastAsia" w:hAnsiTheme="minorEastAsia"/>
                <w:sz w:val="24"/>
              </w:rPr>
              <w:t>采购活动前三年内，在经营活动中没有重大违法记录的声明</w:t>
            </w:r>
            <w:r>
              <w:rPr>
                <w:rFonts w:asciiTheme="minorEastAsia" w:eastAsiaTheme="minorEastAsia" w:hAnsiTheme="minorEastAsia" w:hint="eastAsia"/>
                <w:sz w:val="24"/>
              </w:rPr>
              <w:t>原件</w:t>
            </w:r>
            <w:r>
              <w:rPr>
                <w:rFonts w:asciiTheme="minorEastAsia" w:eastAsiaTheme="minorEastAsia" w:hAnsiTheme="minorEastAsia"/>
                <w:sz w:val="24"/>
              </w:rPr>
              <w:t>（须加盖供应商公章）</w:t>
            </w:r>
          </w:p>
        </w:tc>
      </w:tr>
      <w:tr w:rsidR="00EB2172" w14:paraId="5A366602" w14:textId="77777777">
        <w:trPr>
          <w:trHeight w:val="128"/>
          <w:jc w:val="center"/>
        </w:trPr>
        <w:tc>
          <w:tcPr>
            <w:tcW w:w="1261" w:type="dxa"/>
            <w:vAlign w:val="center"/>
          </w:tcPr>
          <w:p w14:paraId="7C8AB765"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9_5-7</w:t>
            </w:r>
          </w:p>
        </w:tc>
        <w:tc>
          <w:tcPr>
            <w:tcW w:w="8111" w:type="dxa"/>
            <w:vAlign w:val="center"/>
          </w:tcPr>
          <w:p w14:paraId="70AA8ED5"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竞争性比选文件要求或供应商认为必要的其他资格证明文件（复印件，须加盖供应商公章）</w:t>
            </w:r>
          </w:p>
        </w:tc>
      </w:tr>
      <w:tr w:rsidR="00EB2172" w14:paraId="28DC4AEF" w14:textId="77777777">
        <w:trPr>
          <w:trHeight w:val="128"/>
          <w:jc w:val="center"/>
        </w:trPr>
        <w:tc>
          <w:tcPr>
            <w:tcW w:w="1261" w:type="dxa"/>
            <w:vAlign w:val="center"/>
          </w:tcPr>
          <w:p w14:paraId="73F43277"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1</w:t>
            </w:r>
          </w:p>
        </w:tc>
        <w:tc>
          <w:tcPr>
            <w:tcW w:w="8111" w:type="dxa"/>
            <w:vAlign w:val="center"/>
          </w:tcPr>
          <w:p w14:paraId="7A40F3F7"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响应保证金：无</w:t>
            </w:r>
          </w:p>
        </w:tc>
      </w:tr>
      <w:tr w:rsidR="00EB2172" w14:paraId="2248D429" w14:textId="77777777">
        <w:trPr>
          <w:trHeight w:val="186"/>
          <w:jc w:val="center"/>
        </w:trPr>
        <w:tc>
          <w:tcPr>
            <w:tcW w:w="1261" w:type="dxa"/>
            <w:vAlign w:val="center"/>
          </w:tcPr>
          <w:p w14:paraId="26338493"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12.2</w:t>
            </w:r>
            <w:r>
              <w:rPr>
                <w:rFonts w:asciiTheme="minorEastAsia" w:eastAsiaTheme="minorEastAsia" w:hAnsiTheme="minorEastAsia" w:hint="eastAsia"/>
                <w:sz w:val="24"/>
              </w:rPr>
              <w:t>（1）</w:t>
            </w:r>
          </w:p>
        </w:tc>
        <w:tc>
          <w:tcPr>
            <w:tcW w:w="8111" w:type="dxa"/>
            <w:vAlign w:val="center"/>
          </w:tcPr>
          <w:p w14:paraId="2171B56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响应有效期：</w:t>
            </w:r>
            <w:r>
              <w:rPr>
                <w:rFonts w:asciiTheme="minorEastAsia" w:eastAsiaTheme="minorEastAsia" w:hAnsiTheme="minorEastAsia"/>
                <w:sz w:val="24"/>
              </w:rPr>
              <w:t>90天</w:t>
            </w:r>
          </w:p>
        </w:tc>
      </w:tr>
      <w:tr w:rsidR="00EB2172" w14:paraId="7C4ED7A7" w14:textId="77777777">
        <w:trPr>
          <w:trHeight w:val="182"/>
          <w:jc w:val="center"/>
        </w:trPr>
        <w:tc>
          <w:tcPr>
            <w:tcW w:w="1261" w:type="dxa"/>
            <w:vAlign w:val="center"/>
          </w:tcPr>
          <w:p w14:paraId="5EFFF505"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13.1</w:t>
            </w:r>
          </w:p>
        </w:tc>
        <w:tc>
          <w:tcPr>
            <w:tcW w:w="8111" w:type="dxa"/>
            <w:vAlign w:val="center"/>
          </w:tcPr>
          <w:p w14:paraId="1C67AFA3"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w:t>
            </w:r>
            <w:r>
              <w:rPr>
                <w:rFonts w:asciiTheme="minorEastAsia" w:eastAsiaTheme="minorEastAsia" w:hAnsiTheme="minorEastAsia" w:hint="eastAsia"/>
                <w:b/>
                <w:sz w:val="24"/>
              </w:rPr>
              <w:t>正本：</w:t>
            </w:r>
            <w:r>
              <w:rPr>
                <w:rFonts w:asciiTheme="minorEastAsia" w:eastAsiaTheme="minorEastAsia" w:hAnsiTheme="minorEastAsia"/>
                <w:b/>
                <w:sz w:val="24"/>
              </w:rPr>
              <w:t>1份；副本：3份；电子版：2份。</w:t>
            </w:r>
          </w:p>
          <w:p w14:paraId="50C9CC7E"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68B6D42A"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48F639A8"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290EB92D"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34E2B057"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7793CDE6" w14:textId="77777777" w:rsidR="00EB2172" w:rsidRDefault="00A90144">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（四）声音文件采用</w:t>
            </w:r>
            <w:r>
              <w:rPr>
                <w:rFonts w:asciiTheme="minorEastAsia" w:eastAsiaTheme="minorEastAsia" w:hAnsiTheme="minorEastAsia"/>
                <w:sz w:val="24"/>
              </w:rPr>
              <w:t>WAV、MP3格式。</w:t>
            </w:r>
          </w:p>
        </w:tc>
      </w:tr>
      <w:tr w:rsidR="00EB2172" w14:paraId="26DB6B69" w14:textId="77777777">
        <w:trPr>
          <w:trHeight w:val="167"/>
          <w:jc w:val="center"/>
        </w:trPr>
        <w:tc>
          <w:tcPr>
            <w:tcW w:w="1261" w:type="dxa"/>
            <w:vAlign w:val="center"/>
          </w:tcPr>
          <w:p w14:paraId="77B41F78"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8111" w:type="dxa"/>
            <w:vAlign w:val="center"/>
          </w:tcPr>
          <w:p w14:paraId="54283DE5" w14:textId="3BEC8869"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响应文件递交截止时间：</w:t>
            </w:r>
            <w:r>
              <w:rPr>
                <w:rFonts w:asciiTheme="minorEastAsia" w:eastAsiaTheme="minorEastAsia" w:hAnsiTheme="minorEastAsia"/>
                <w:sz w:val="24"/>
              </w:rPr>
              <w:t>2020</w:t>
            </w:r>
            <w:r>
              <w:rPr>
                <w:rFonts w:asciiTheme="minorEastAsia" w:eastAsiaTheme="minorEastAsia" w:hAnsiTheme="minorEastAsia" w:hint="eastAsia"/>
                <w:sz w:val="24"/>
              </w:rPr>
              <w:t>年</w:t>
            </w:r>
            <w:r w:rsidR="00D302C9">
              <w:rPr>
                <w:rFonts w:asciiTheme="minorEastAsia" w:eastAsiaTheme="minorEastAsia" w:hAnsiTheme="minorEastAsia"/>
                <w:sz w:val="24"/>
              </w:rPr>
              <w:t>4</w:t>
            </w:r>
            <w:r>
              <w:rPr>
                <w:rFonts w:asciiTheme="minorEastAsia" w:eastAsiaTheme="minorEastAsia" w:hAnsiTheme="minorEastAsia" w:hint="eastAsia"/>
                <w:sz w:val="24"/>
              </w:rPr>
              <w:t>月</w:t>
            </w:r>
            <w:r w:rsidR="00D302C9">
              <w:rPr>
                <w:rFonts w:asciiTheme="minorEastAsia" w:eastAsiaTheme="minorEastAsia" w:hAnsiTheme="minorEastAsia"/>
                <w:sz w:val="24"/>
              </w:rPr>
              <w:t>23</w:t>
            </w:r>
            <w:r>
              <w:rPr>
                <w:rFonts w:asciiTheme="minorEastAsia" w:eastAsiaTheme="minorEastAsia" w:hAnsiTheme="minorEastAsia" w:hint="eastAsia"/>
                <w:sz w:val="24"/>
              </w:rPr>
              <w:t>日</w:t>
            </w:r>
            <w:r>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EB2172" w14:paraId="4A302B38" w14:textId="77777777">
        <w:trPr>
          <w:trHeight w:val="60"/>
          <w:jc w:val="center"/>
        </w:trPr>
        <w:tc>
          <w:tcPr>
            <w:tcW w:w="1261" w:type="dxa"/>
            <w:vAlign w:val="center"/>
          </w:tcPr>
          <w:p w14:paraId="4AB4603A"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6</w:t>
            </w:r>
            <w:r>
              <w:rPr>
                <w:rFonts w:asciiTheme="minorEastAsia" w:eastAsiaTheme="minorEastAsia" w:hAnsiTheme="minorEastAsia"/>
                <w:sz w:val="24"/>
              </w:rPr>
              <w:t>.1</w:t>
            </w:r>
          </w:p>
        </w:tc>
        <w:tc>
          <w:tcPr>
            <w:tcW w:w="8111" w:type="dxa"/>
            <w:vAlign w:val="center"/>
          </w:tcPr>
          <w:p w14:paraId="04DC7D0C" w14:textId="5F2962E2"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竞争性比选时间：</w:t>
            </w:r>
            <w:r>
              <w:rPr>
                <w:rFonts w:asciiTheme="minorEastAsia" w:eastAsiaTheme="minorEastAsia" w:hAnsiTheme="minorEastAsia"/>
                <w:sz w:val="24"/>
              </w:rPr>
              <w:t>2020</w:t>
            </w:r>
            <w:r>
              <w:rPr>
                <w:rFonts w:asciiTheme="minorEastAsia" w:eastAsiaTheme="minorEastAsia" w:hAnsiTheme="minorEastAsia" w:hint="eastAsia"/>
                <w:sz w:val="24"/>
              </w:rPr>
              <w:t>年</w:t>
            </w:r>
            <w:r w:rsidR="00D302C9">
              <w:rPr>
                <w:rFonts w:asciiTheme="minorEastAsia" w:eastAsiaTheme="minorEastAsia" w:hAnsiTheme="minorEastAsia"/>
                <w:sz w:val="24"/>
              </w:rPr>
              <w:t>4</w:t>
            </w:r>
            <w:r>
              <w:rPr>
                <w:rFonts w:asciiTheme="minorEastAsia" w:eastAsiaTheme="minorEastAsia" w:hAnsiTheme="minorEastAsia" w:hint="eastAsia"/>
                <w:sz w:val="24"/>
              </w:rPr>
              <w:t>月</w:t>
            </w:r>
            <w:r w:rsidR="00D302C9">
              <w:rPr>
                <w:rFonts w:asciiTheme="minorEastAsia" w:eastAsiaTheme="minorEastAsia" w:hAnsiTheme="minorEastAsia"/>
                <w:sz w:val="24"/>
              </w:rPr>
              <w:t>23</w:t>
            </w:r>
            <w:r>
              <w:rPr>
                <w:rFonts w:asciiTheme="minorEastAsia" w:eastAsiaTheme="minorEastAsia" w:hAnsiTheme="minorEastAsia" w:hint="eastAsia"/>
                <w:sz w:val="24"/>
              </w:rPr>
              <w:t>日</w:t>
            </w:r>
            <w:r>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19B5DF06" w14:textId="77777777" w:rsidR="00EB2172" w:rsidRDefault="00A90144">
            <w:pPr>
              <w:spacing w:line="360" w:lineRule="auto"/>
              <w:ind w:left="1200" w:hangingChars="500" w:hanging="1200"/>
              <w:rPr>
                <w:rFonts w:ascii="宋体" w:hAnsi="宋体"/>
                <w:sz w:val="24"/>
                <w:u w:val="single"/>
              </w:rPr>
            </w:pPr>
            <w:r>
              <w:rPr>
                <w:rFonts w:asciiTheme="minorEastAsia" w:eastAsiaTheme="minorEastAsia" w:hAnsiTheme="minorEastAsia" w:hint="eastAsia"/>
                <w:sz w:val="24"/>
              </w:rPr>
              <w:t>响应文件递交地点、竞争性比选地点：</w:t>
            </w:r>
            <w:r>
              <w:rPr>
                <w:rFonts w:ascii="宋体" w:hAnsi="宋体" w:hint="eastAsia"/>
                <w:sz w:val="24"/>
                <w:u w:val="single"/>
              </w:rPr>
              <w:t>北京市海淀区学院路30号科大天</w:t>
            </w:r>
          </w:p>
          <w:p w14:paraId="71399C5A" w14:textId="55410C54" w:rsidR="00EB2172" w:rsidRDefault="00A90144">
            <w:pPr>
              <w:spacing w:line="360" w:lineRule="auto"/>
              <w:rPr>
                <w:rFonts w:asciiTheme="minorEastAsia" w:eastAsiaTheme="minorEastAsia" w:hAnsiTheme="minorEastAsia"/>
                <w:sz w:val="24"/>
              </w:rPr>
            </w:pPr>
            <w:r>
              <w:rPr>
                <w:rFonts w:ascii="宋体" w:hAnsi="宋体" w:hint="eastAsia"/>
                <w:sz w:val="24"/>
                <w:u w:val="single"/>
              </w:rPr>
              <w:t>工大厦A</w:t>
            </w:r>
            <w:r>
              <w:rPr>
                <w:rFonts w:ascii="宋体" w:hAnsi="宋体" w:hint="eastAsia"/>
                <w:sz w:val="24"/>
                <w:szCs w:val="21"/>
                <w:u w:val="single"/>
              </w:rPr>
              <w:t>座</w:t>
            </w:r>
            <w:r w:rsidR="00D302C9">
              <w:rPr>
                <w:rFonts w:ascii="宋体" w:hAnsi="宋体"/>
                <w:sz w:val="24"/>
                <w:szCs w:val="21"/>
                <w:u w:val="single"/>
              </w:rPr>
              <w:t>616</w:t>
            </w:r>
            <w:r>
              <w:rPr>
                <w:rFonts w:ascii="宋体" w:hAnsi="宋体" w:hint="eastAsia"/>
                <w:sz w:val="24"/>
                <w:szCs w:val="21"/>
                <w:u w:val="single"/>
              </w:rPr>
              <w:t>会议室</w:t>
            </w:r>
            <w:r>
              <w:rPr>
                <w:rFonts w:ascii="宋体" w:hAnsi="宋体" w:hint="eastAsia"/>
                <w:sz w:val="24"/>
                <w:u w:val="single"/>
              </w:rPr>
              <w:t>（北四环学院桥东北角）</w:t>
            </w:r>
            <w:r>
              <w:rPr>
                <w:rFonts w:ascii="宋体" w:hAnsi="宋体" w:hint="eastAsia"/>
                <w:sz w:val="24"/>
              </w:rPr>
              <w:t>。</w:t>
            </w:r>
          </w:p>
        </w:tc>
      </w:tr>
      <w:tr w:rsidR="00EB2172" w14:paraId="296E4229" w14:textId="77777777">
        <w:trPr>
          <w:trHeight w:val="437"/>
          <w:jc w:val="center"/>
        </w:trPr>
        <w:tc>
          <w:tcPr>
            <w:tcW w:w="1261" w:type="dxa"/>
            <w:vAlign w:val="center"/>
          </w:tcPr>
          <w:p w14:paraId="34F6ED5E"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20.5</w:t>
            </w:r>
          </w:p>
        </w:tc>
        <w:tc>
          <w:tcPr>
            <w:tcW w:w="8111" w:type="dxa"/>
            <w:vAlign w:val="center"/>
          </w:tcPr>
          <w:p w14:paraId="7FFD09C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成交服务费：本项目成交服务费由采购人支付。</w:t>
            </w:r>
          </w:p>
        </w:tc>
      </w:tr>
    </w:tbl>
    <w:p w14:paraId="05ECF165" w14:textId="77777777" w:rsidR="00EB2172" w:rsidRDefault="00A90144">
      <w:pPr>
        <w:pStyle w:val="1"/>
      </w:pPr>
      <w:bookmarkStart w:id="16" w:name="_Toc37428718"/>
      <w:r>
        <w:rPr>
          <w:rFonts w:hint="eastAsia"/>
        </w:rPr>
        <w:lastRenderedPageBreak/>
        <w:t>第三章 供应商须知</w:t>
      </w:r>
      <w:bookmarkEnd w:id="16"/>
    </w:p>
    <w:p w14:paraId="6DF562A4" w14:textId="77777777" w:rsidR="00EB2172" w:rsidRDefault="00A90144">
      <w:pPr>
        <w:pStyle w:val="3"/>
      </w:pPr>
      <w:bookmarkStart w:id="17" w:name="_Toc37428719"/>
      <w:r>
        <w:rPr>
          <w:rFonts w:hint="eastAsia"/>
        </w:rPr>
        <w:t>一 说明</w:t>
      </w:r>
      <w:bookmarkEnd w:id="17"/>
    </w:p>
    <w:p w14:paraId="79D61B32" w14:textId="77777777" w:rsidR="00EB2172" w:rsidRDefault="00A90144">
      <w:pPr>
        <w:pStyle w:val="3"/>
      </w:pPr>
      <w:bookmarkStart w:id="18" w:name="_Toc37428720"/>
      <w:r>
        <w:t xml:space="preserve">1. </w:t>
      </w:r>
      <w:r>
        <w:rPr>
          <w:rFonts w:hint="eastAsia"/>
        </w:rPr>
        <w:t>采购人、采购代理机构及合格的供应商</w:t>
      </w:r>
      <w:bookmarkEnd w:id="18"/>
    </w:p>
    <w:p w14:paraId="25DE437A"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采购人：指依法进行本次采购竞争性比选活动中的国家机关、事业单位、团体组织。</w:t>
      </w:r>
    </w:p>
    <w:p w14:paraId="5ACF71F7"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采购代理机构：受采购人委托，组织本次竞争性比选活动的采购代理机构。本项目的采购代理机构为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6353F7FB" w14:textId="77777777" w:rsidR="00EB2172" w:rsidRDefault="00A90144">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合格的供应商</w:t>
      </w:r>
    </w:p>
    <w:p w14:paraId="275D3D90"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1.3.1符合第一章响应邀请中“供应商资格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3F0F8DF0"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1.3.2供应商必须向竞争性比选</w:t>
      </w:r>
      <w:r>
        <w:rPr>
          <w:rFonts w:asciiTheme="minorEastAsia" w:eastAsiaTheme="minorEastAsia" w:hAnsiTheme="minorEastAsia" w:hint="eastAsia"/>
          <w:sz w:val="24"/>
        </w:rPr>
        <w:t>机构</w:t>
      </w:r>
      <w:r>
        <w:rPr>
          <w:rFonts w:asciiTheme="minorEastAsia" w:eastAsiaTheme="minorEastAsia" w:hAnsiTheme="minorEastAsia"/>
          <w:sz w:val="24"/>
        </w:rPr>
        <w:t>购买竞争性比选文件并登记备案，未经向</w:t>
      </w:r>
      <w:r>
        <w:rPr>
          <w:rFonts w:asciiTheme="minorEastAsia" w:eastAsiaTheme="minorEastAsia" w:hAnsiTheme="minorEastAsia" w:hint="eastAsia"/>
          <w:sz w:val="24"/>
        </w:rPr>
        <w:t>采购代理机构</w:t>
      </w:r>
      <w:r>
        <w:rPr>
          <w:rFonts w:asciiTheme="minorEastAsia" w:eastAsiaTheme="minorEastAsia" w:hAnsiTheme="minorEastAsia"/>
          <w:sz w:val="24"/>
        </w:rPr>
        <w:t>购买竞争性比选文件并登记备案的潜在供应商均无资格参加本次响应。</w:t>
      </w:r>
    </w:p>
    <w:p w14:paraId="52C4F4BF"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w:t>
      </w:r>
      <w:r>
        <w:rPr>
          <w:rFonts w:ascii="宋体" w:hAnsi="宋体" w:hint="eastAsia"/>
          <w:sz w:val="24"/>
        </w:rPr>
        <w:t>如供应商须知资料表中允许联合体，对联合体规定如下：</w:t>
      </w:r>
    </w:p>
    <w:p w14:paraId="68EE24F1"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1.3.3.1两个以上供应商可以组成一个响应联合体，以一个供应商的身份响应。</w:t>
      </w:r>
    </w:p>
    <w:p w14:paraId="130C1E6D"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52F7EC26"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1.3.3.3采购人根据采购项目对供应商的特殊要求，联合体中至少应当有一方符合其规定。</w:t>
      </w:r>
    </w:p>
    <w:p w14:paraId="0C2B629F"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1.3.3.4联合体各方应签订共同响应协议，明确约定联合体各方承担的工作和相应的责任，并将共同响应协议连同响应文件一并提交竞争性比选采购单位。</w:t>
      </w:r>
    </w:p>
    <w:p w14:paraId="7773280E"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1.3.3.5联合体各方签订共同响应协议后，不得再以自己名义单独在同一项目中响应，也不得组成新的联合体参加同一项目响应。</w:t>
      </w:r>
    </w:p>
    <w:p w14:paraId="17D48711"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1.3.3.7联合体各方在同一竞争性比选项目中以自己名义单独响应或者参加其他联合体响应的，相关响应均无效。</w:t>
      </w:r>
    </w:p>
    <w:p w14:paraId="4F4E52E5"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1.3.3.8对联合体响应的其他资格要求见供应商须知资料表。</w:t>
      </w:r>
    </w:p>
    <w:p w14:paraId="0ACEEC1E" w14:textId="77777777" w:rsidR="00EB2172" w:rsidRDefault="00A90144">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供应商信用信息</w:t>
      </w:r>
    </w:p>
    <w:p w14:paraId="3F44F4F8" w14:textId="77777777" w:rsidR="00EB2172" w:rsidRDefault="00A9014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14"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53769F2A" w14:textId="77777777" w:rsidR="00EB2172" w:rsidRDefault="00A9014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08C4FCA2" w14:textId="77777777" w:rsidR="00EB2172" w:rsidRDefault="00A9014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信用信息</w:t>
      </w:r>
      <w:r>
        <w:rPr>
          <w:rFonts w:asciiTheme="minorEastAsia" w:eastAsiaTheme="minorEastAsia" w:hAnsiTheme="minorEastAsia" w:hint="eastAsia"/>
          <w:sz w:val="24"/>
        </w:rPr>
        <w:t>查询截止时点：同竞争性比选日期。</w:t>
      </w:r>
    </w:p>
    <w:p w14:paraId="081C7553" w14:textId="77777777" w:rsidR="00EB2172" w:rsidRDefault="00A9014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如供应商为“信用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的供应商（处罚决定规定的时间和地域范围内），则其响应将被拒绝。</w:t>
      </w:r>
    </w:p>
    <w:p w14:paraId="46CD938B" w14:textId="77777777" w:rsidR="00EB2172" w:rsidRDefault="00A90144">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A223A5" w14:textId="77777777" w:rsidR="00EB2172" w:rsidRDefault="00A90144">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凡受托为本项目/分包竞争性比选标的进行设计、编制规范和其他文件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023E5D38" w14:textId="77777777" w:rsidR="00EB2172" w:rsidRDefault="00A90144">
      <w:pPr>
        <w:numPr>
          <w:ilvl w:val="1"/>
          <w:numId w:val="3"/>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凡在法律或财务上不能独立合法经营，或在法律或财务上不能独立于本项目竞争性比选采购单位的任何机构，不得参加响应。</w:t>
      </w:r>
    </w:p>
    <w:p w14:paraId="2D8ACC84" w14:textId="77777777" w:rsidR="00EB2172" w:rsidRDefault="00A90144">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供应商在响应过程中不得向采购人和采购代理机构提供、给予任何有价值的物品，一经发现，其供应商资格将被取消。</w:t>
      </w:r>
    </w:p>
    <w:p w14:paraId="40D4AD03"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采购人和采购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39FE1A64" w14:textId="77777777" w:rsidR="00EB2172" w:rsidRDefault="00A90144">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单位负责人为同一人或者存在直接控股、管理关系的不同供应商，不得同时参加同一合同项下的采购活动；</w:t>
      </w:r>
      <w:r>
        <w:rPr>
          <w:rFonts w:ascii="宋体" w:hAnsi="宋体" w:hint="eastAsia"/>
          <w:sz w:val="24"/>
        </w:rPr>
        <w:t>本项目的采购代理机构及其分支机构不得参加本项目的响应或者代理响应。</w:t>
      </w:r>
    </w:p>
    <w:p w14:paraId="6447410C" w14:textId="77777777" w:rsidR="00EB2172" w:rsidRDefault="00A90144">
      <w:pPr>
        <w:pStyle w:val="3"/>
      </w:pPr>
      <w:bookmarkStart w:id="19" w:name="_Toc37428721"/>
      <w:r>
        <w:t xml:space="preserve">2. </w:t>
      </w:r>
      <w:r>
        <w:rPr>
          <w:rFonts w:hint="eastAsia"/>
        </w:rPr>
        <w:t>资金来源</w:t>
      </w:r>
      <w:bookmarkEnd w:id="19"/>
    </w:p>
    <w:p w14:paraId="1C975795" w14:textId="77777777" w:rsidR="00EB2172" w:rsidRDefault="00A90144">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2.1本竞争性比选文件响应须知资料表中所述的采购人已拥有一笔资金。</w:t>
      </w:r>
    </w:p>
    <w:p w14:paraId="7507AA05" w14:textId="77777777" w:rsidR="00EB2172" w:rsidRDefault="00A90144">
      <w:pPr>
        <w:pStyle w:val="3"/>
      </w:pPr>
      <w:bookmarkStart w:id="20" w:name="_Toc37428722"/>
      <w:r>
        <w:t xml:space="preserve">3. </w:t>
      </w:r>
      <w:r>
        <w:rPr>
          <w:rFonts w:hint="eastAsia"/>
        </w:rPr>
        <w:t>响应费用</w:t>
      </w:r>
      <w:bookmarkEnd w:id="20"/>
    </w:p>
    <w:p w14:paraId="4212792D" w14:textId="77777777" w:rsidR="00EB2172" w:rsidRDefault="00A90144">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供应商应承担所有与准备和参加响应有关的费用。不论响应的结果如何，采购人和采购代理机构均无义务和责任承担这些费用。</w:t>
      </w:r>
    </w:p>
    <w:p w14:paraId="59BF9AD3" w14:textId="77777777" w:rsidR="00EB2172" w:rsidRDefault="00A90144">
      <w:pPr>
        <w:pStyle w:val="3"/>
      </w:pPr>
      <w:bookmarkStart w:id="21" w:name="_Toc37428723"/>
      <w:r>
        <w:rPr>
          <w:rFonts w:hint="eastAsia"/>
        </w:rPr>
        <w:lastRenderedPageBreak/>
        <w:t>二 竞争性比选文件</w:t>
      </w:r>
      <w:bookmarkEnd w:id="21"/>
    </w:p>
    <w:p w14:paraId="26A36493" w14:textId="77777777" w:rsidR="00EB2172" w:rsidRDefault="00A90144">
      <w:pPr>
        <w:pStyle w:val="3"/>
      </w:pPr>
      <w:bookmarkStart w:id="22" w:name="_Toc37428724"/>
      <w:r>
        <w:t xml:space="preserve">4. </w:t>
      </w:r>
      <w:r>
        <w:rPr>
          <w:rFonts w:hint="eastAsia"/>
        </w:rPr>
        <w:t>竞争性比选文件构成</w:t>
      </w:r>
      <w:bookmarkEnd w:id="22"/>
    </w:p>
    <w:p w14:paraId="65561FA9" w14:textId="77777777" w:rsidR="00EB2172" w:rsidRDefault="00A90144">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要求提供的货物及相关服务、比选过程和合同条件在竞争性比选文件中均有说明。</w:t>
      </w:r>
    </w:p>
    <w:p w14:paraId="34098271" w14:textId="77777777" w:rsidR="00EB2172" w:rsidRDefault="00A9014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竞争性比选文件共七章，内容如下：</w:t>
      </w:r>
    </w:p>
    <w:p w14:paraId="6BDE000A"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第一章响应邀请书</w:t>
      </w:r>
    </w:p>
    <w:p w14:paraId="3EB47B6A"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第二章供应商须知资料表</w:t>
      </w:r>
    </w:p>
    <w:p w14:paraId="2CEF6E0C"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 供应商须知</w:t>
      </w:r>
    </w:p>
    <w:p w14:paraId="785D8258"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第四章项目需求</w:t>
      </w:r>
    </w:p>
    <w:p w14:paraId="365E6ED1"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5FCE23B6"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第六章合同格式</w:t>
      </w:r>
    </w:p>
    <w:p w14:paraId="023CEA84"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第七章响应文件格式</w:t>
      </w:r>
    </w:p>
    <w:p w14:paraId="75FD84EB" w14:textId="77777777" w:rsidR="00EB2172" w:rsidRDefault="00A9014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供应商应认真阅读竞争性比选文件所有的事项、格式、条款和技术规范等。如供应商没有按照竞争性比选文件要求提交全部资料，或者响应没有对竞争性比选文件在各方面都做出实质性响应是供应商的风险，并可能导致其响应被拒绝无效。</w:t>
      </w:r>
    </w:p>
    <w:p w14:paraId="19E129B5" w14:textId="77777777" w:rsidR="00EB2172" w:rsidRDefault="00A90144">
      <w:pPr>
        <w:pStyle w:val="3"/>
      </w:pPr>
      <w:bookmarkStart w:id="23" w:name="_Toc37428725"/>
      <w:r>
        <w:t xml:space="preserve">5. </w:t>
      </w:r>
      <w:r>
        <w:rPr>
          <w:rFonts w:hint="eastAsia"/>
        </w:rPr>
        <w:t>供应商要求对竞争性比选文件的澄清</w:t>
      </w:r>
      <w:bookmarkEnd w:id="23"/>
    </w:p>
    <w:p w14:paraId="6E09B262"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任何要求对竞争性比选文件进行澄清的供应商，均应以书面形式通知采购单位。采购单位对供应商在购买竞争性比选文件后两个工作日内提交的澄清要求，应在收到澄清要求后两个工作日内以书面形式予以答复。</w:t>
      </w:r>
    </w:p>
    <w:p w14:paraId="050D4B32" w14:textId="77777777" w:rsidR="00EB2172" w:rsidRDefault="00A90144">
      <w:pPr>
        <w:pStyle w:val="3"/>
      </w:pPr>
      <w:bookmarkStart w:id="24" w:name="_Toc37428726"/>
      <w:r>
        <w:t xml:space="preserve">6. </w:t>
      </w:r>
      <w:r>
        <w:rPr>
          <w:rFonts w:hint="eastAsia"/>
        </w:rPr>
        <w:t>采购人或采购代理机构对竞争性比选文件的澄清或修改</w:t>
      </w:r>
      <w:bookmarkEnd w:id="24"/>
    </w:p>
    <w:p w14:paraId="6A0A7EB9" w14:textId="77777777" w:rsidR="00EB2172" w:rsidRDefault="00A90144">
      <w:pPr>
        <w:pStyle w:val="ac"/>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6.1在响应截止期</w:t>
      </w:r>
      <w:r>
        <w:rPr>
          <w:rFonts w:asciiTheme="minorEastAsia" w:eastAsiaTheme="minorEastAsia" w:hAnsiTheme="minorEastAsia" w:hint="eastAsia"/>
        </w:rPr>
        <w:t>五</w:t>
      </w:r>
      <w:r>
        <w:rPr>
          <w:rFonts w:asciiTheme="minorEastAsia" w:eastAsiaTheme="minorEastAsia" w:hAnsiTheme="minorEastAsia"/>
        </w:rPr>
        <w:t>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采购代理机构可主动地或在解答供应商提出的澄清问题时对竞争性比选文件进行修改。</w:t>
      </w:r>
    </w:p>
    <w:p w14:paraId="2FAC7CF0" w14:textId="77777777" w:rsidR="00EB2172" w:rsidRDefault="00A9014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Pr>
          <w:rFonts w:asciiTheme="minorEastAsia" w:eastAsiaTheme="minorEastAsia" w:hAnsiTheme="minorEastAsia" w:hint="eastAsia"/>
          <w:sz w:val="24"/>
        </w:rPr>
        <w:t>竞争性比选文件的修改应以书面形式通知所有购买竞争性比选文件的供应商，并对招、响应双方具有约束力。供应商在收到上述通知后，应在一个工作日内向采购代理机构回函确认，</w:t>
      </w:r>
      <w:r>
        <w:rPr>
          <w:rFonts w:ascii="宋体" w:hAnsi="宋体" w:hint="eastAsia"/>
          <w:sz w:val="24"/>
        </w:rPr>
        <w:t>否则竞争性比选采购单位将视为其已完全知道并接受此澄清或修改的内容</w:t>
      </w:r>
      <w:r>
        <w:rPr>
          <w:rFonts w:asciiTheme="minorEastAsia" w:eastAsiaTheme="minorEastAsia" w:hAnsiTheme="minorEastAsia" w:hint="eastAsia"/>
          <w:sz w:val="24"/>
        </w:rPr>
        <w:t>。</w:t>
      </w:r>
    </w:p>
    <w:p w14:paraId="0741D517" w14:textId="77777777" w:rsidR="00EB2172" w:rsidRDefault="00A9014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澄清或者修改的内容可能影响响应文件编制的，采购人或者采购代理机构应当在响应截止时间至少</w:t>
      </w:r>
      <w:r>
        <w:rPr>
          <w:rFonts w:asciiTheme="minorEastAsia" w:eastAsiaTheme="minorEastAsia" w:hAnsiTheme="minorEastAsia"/>
          <w:sz w:val="24"/>
        </w:rPr>
        <w:t>3日前，以书面形式通知所有获取竞争性比选文件的潜在供应商；不足3日的，采购人或者采购代理机构应当顺延提交响应文件的截止时间。</w:t>
      </w:r>
    </w:p>
    <w:p w14:paraId="039874ED" w14:textId="77777777" w:rsidR="00EB2172" w:rsidRDefault="00A90144">
      <w:pPr>
        <w:pStyle w:val="3"/>
      </w:pPr>
      <w:bookmarkStart w:id="25" w:name="_Toc37428727"/>
      <w:r>
        <w:rPr>
          <w:rFonts w:hint="eastAsia"/>
        </w:rPr>
        <w:lastRenderedPageBreak/>
        <w:t>三 响应文件的编制</w:t>
      </w:r>
      <w:bookmarkEnd w:id="25"/>
    </w:p>
    <w:p w14:paraId="0ACA69F7" w14:textId="77777777" w:rsidR="00EB2172" w:rsidRDefault="00A90144">
      <w:pPr>
        <w:pStyle w:val="3"/>
      </w:pPr>
      <w:bookmarkStart w:id="26" w:name="_Toc37428728"/>
      <w:r>
        <w:t xml:space="preserve">7. </w:t>
      </w:r>
      <w:r>
        <w:rPr>
          <w:rFonts w:hint="eastAsia"/>
        </w:rPr>
        <w:t>响应文件编制的原则</w:t>
      </w:r>
      <w:bookmarkEnd w:id="26"/>
    </w:p>
    <w:p w14:paraId="124FCF3F"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sz w:val="24"/>
        </w:rPr>
        <w:t>7.1潜在供应商应在认真阅读竞争性比选文件所有内容的基础上，按照竞争性比选文件的要求编制完整的响应文件。竞争性比选文件中对响应文件格式有要求的，应按格式逐项填写内容，不准有空项；无相应内容可填的项应填写“无”、“未测试”、“没有相应指标”等明确的文字回答。</w:t>
      </w:r>
    </w:p>
    <w:p w14:paraId="1ACE654D"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供应商必须保证响应文件所提供的全部资料真实可靠，并接受采购代理机构对其中任何资料做进一步审查的要求。</w:t>
      </w:r>
    </w:p>
    <w:p w14:paraId="7B110466" w14:textId="77777777" w:rsidR="00EB2172" w:rsidRDefault="00A90144">
      <w:pPr>
        <w:pStyle w:val="3"/>
      </w:pPr>
      <w:bookmarkStart w:id="27" w:name="_Toc37428729"/>
      <w:r>
        <w:t xml:space="preserve">8. </w:t>
      </w:r>
      <w:r>
        <w:rPr>
          <w:rFonts w:hint="eastAsia"/>
        </w:rPr>
        <w:t>响应范围及响应文件中计量单位的使用</w:t>
      </w:r>
      <w:bookmarkEnd w:id="27"/>
    </w:p>
    <w:p w14:paraId="56E2BD8E" w14:textId="77777777" w:rsidR="00EB2172" w:rsidRDefault="00A90144">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供应商应对竞争性比选文件中“技术需求”所列的所有服务进行响应。不得将一个分包中的内容拆开响应，否则其响应作为无效标处理。</w:t>
      </w:r>
    </w:p>
    <w:p w14:paraId="538EDE35" w14:textId="77777777" w:rsidR="00EB2172" w:rsidRDefault="00A90144">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响应文件中所使用的计量单位，除竞争性比选文件中有特殊要求外，应采用中华人民共和国法定计量单位。</w:t>
      </w:r>
    </w:p>
    <w:p w14:paraId="2AEF6721" w14:textId="77777777" w:rsidR="00EB2172" w:rsidRDefault="00A90144">
      <w:pPr>
        <w:pStyle w:val="3"/>
      </w:pPr>
      <w:bookmarkStart w:id="28" w:name="_Toc37428730"/>
      <w:r>
        <w:t xml:space="preserve">9. </w:t>
      </w:r>
      <w:r>
        <w:rPr>
          <w:rFonts w:hint="eastAsia"/>
        </w:rPr>
        <w:t>响应文件构成</w:t>
      </w:r>
      <w:bookmarkEnd w:id="28"/>
    </w:p>
    <w:p w14:paraId="3D542897" w14:textId="77777777" w:rsidR="00EB2172" w:rsidRDefault="00A90144">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9.1供应商应完整地按竞争性比选文件提供的响应文件格式编写响应文件，响应文件应包括以</w:t>
      </w:r>
      <w:r>
        <w:rPr>
          <w:rFonts w:asciiTheme="minorEastAsia" w:eastAsiaTheme="minorEastAsia" w:hAnsiTheme="minorEastAsia" w:hint="eastAsia"/>
          <w:sz w:val="24"/>
        </w:rPr>
        <w:t>下内容：</w:t>
      </w:r>
    </w:p>
    <w:p w14:paraId="60A60D42"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响应书（格式）</w:t>
      </w:r>
    </w:p>
    <w:p w14:paraId="5D578619"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响应一览表（格式）</w:t>
      </w:r>
    </w:p>
    <w:p w14:paraId="01C06738"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响应分项报价表</w:t>
      </w:r>
    </w:p>
    <w:p w14:paraId="4D4485AB"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4 </w:t>
      </w:r>
      <w:r>
        <w:rPr>
          <w:rFonts w:asciiTheme="minorEastAsia" w:eastAsiaTheme="minorEastAsia" w:hAnsiTheme="minorEastAsia" w:hint="eastAsia"/>
          <w:sz w:val="24"/>
        </w:rPr>
        <w:t>响应偏离表</w:t>
      </w:r>
    </w:p>
    <w:p w14:paraId="58C8BF0C"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资格证明文件</w:t>
      </w:r>
    </w:p>
    <w:p w14:paraId="28561C9B" w14:textId="77777777" w:rsidR="00EB2172" w:rsidRDefault="00A90144">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见供应商须知资料表</w:t>
      </w:r>
      <w:r>
        <w:rPr>
          <w:rFonts w:asciiTheme="minorEastAsia" w:eastAsiaTheme="minorEastAsia" w:hAnsiTheme="minorEastAsia"/>
          <w:sz w:val="24"/>
        </w:rPr>
        <w:t>9_5-1至9_5-8</w:t>
      </w:r>
    </w:p>
    <w:p w14:paraId="0A9439B5" w14:textId="77777777" w:rsidR="00EB2172" w:rsidRDefault="00A90144">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业绩案例一览表</w:t>
      </w:r>
    </w:p>
    <w:p w14:paraId="73768E99" w14:textId="77777777" w:rsidR="00EB2172" w:rsidRDefault="00A9014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与响应单位存在关联关系的单位情况说明</w:t>
      </w:r>
    </w:p>
    <w:p w14:paraId="2649661D" w14:textId="77777777" w:rsidR="00EB2172" w:rsidRDefault="00A9014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8</w:t>
      </w:r>
      <w:r>
        <w:rPr>
          <w:rFonts w:asciiTheme="minorEastAsia" w:eastAsiaTheme="minorEastAsia" w:hAnsiTheme="minorEastAsia" w:hint="eastAsia"/>
          <w:sz w:val="24"/>
        </w:rPr>
        <w:t>拟用于本项目人员资格和经历情况（如适用）</w:t>
      </w:r>
    </w:p>
    <w:p w14:paraId="68DF3AFA" w14:textId="77777777" w:rsidR="00EB2172" w:rsidRDefault="00A9014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Pr>
          <w:rFonts w:asciiTheme="minorEastAsia" w:eastAsiaTheme="minorEastAsia" w:hAnsiTheme="minorEastAsia" w:hint="eastAsia"/>
          <w:sz w:val="24"/>
        </w:rPr>
        <w:t>主要方案的详细说明</w:t>
      </w:r>
    </w:p>
    <w:p w14:paraId="56E67DDB" w14:textId="77777777" w:rsidR="00EB2172" w:rsidRDefault="00A9014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竞争性比选文件要求的和供应商认为必要的其它文件</w:t>
      </w:r>
    </w:p>
    <w:p w14:paraId="6377301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9.1条外，响应文件还应包括本须知第10条的所有文件。</w:t>
      </w:r>
    </w:p>
    <w:p w14:paraId="6E7DEEE0" w14:textId="77777777" w:rsidR="00EB2172" w:rsidRDefault="00A90144">
      <w:pPr>
        <w:pStyle w:val="3"/>
      </w:pPr>
      <w:bookmarkStart w:id="29" w:name="_Toc37428731"/>
      <w:r>
        <w:t xml:space="preserve">10. </w:t>
      </w:r>
      <w:r>
        <w:rPr>
          <w:rFonts w:hint="eastAsia"/>
        </w:rPr>
        <w:t>证明服务的合格性和符合竞争性比选文件规定的文件</w:t>
      </w:r>
      <w:bookmarkEnd w:id="29"/>
    </w:p>
    <w:p w14:paraId="7041EA81"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10.1供应商应提交证明文件，证明其拟供的合同项下的货物及相关服务的合格性符合竞争性比选文件规定。该证明文件是响应文件的一部分。</w:t>
      </w:r>
    </w:p>
    <w:p w14:paraId="2BCE3CB1" w14:textId="77777777" w:rsidR="00EB2172" w:rsidRDefault="00A90144">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21FB2673" w14:textId="77777777" w:rsidR="00EB2172" w:rsidRDefault="00A90144">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服务方案、项目实施方案及竞争性比选文件要求供应商提供的其他技术文件等。</w:t>
      </w:r>
    </w:p>
    <w:p w14:paraId="3AFEBC94"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对照竞争性比选文件项目需求，逐条说明所提供货物及相关服务已对竞争性比选文件的技术规格做出如实详细的应答，并声明与技术规格条文的偏差和例外。</w:t>
      </w:r>
      <w:r>
        <w:rPr>
          <w:rFonts w:ascii="宋体" w:hAnsi="宋体" w:cs="宋体" w:hint="eastAsia"/>
          <w:sz w:val="24"/>
        </w:rPr>
        <w:t>【关于第四章的所有响应偏差和例外均写入“技术规格偏离表”，关于其它内容的响应偏差和例外均写入“商务条款偏离表”】</w:t>
      </w:r>
      <w:r>
        <w:rPr>
          <w:rFonts w:ascii="宋体" w:hAnsi="宋体" w:hint="eastAsia"/>
          <w:sz w:val="24"/>
        </w:rPr>
        <w:t>。</w:t>
      </w:r>
    </w:p>
    <w:p w14:paraId="59955973"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供应商应注意竞争性比选文件的技术规格中指出的工艺、材料和设备的标准，以及参照的牌号或分类号仅起说明作用，并没有任何限制性。供应商在响应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技术规格的要求。</w:t>
      </w:r>
    </w:p>
    <w:p w14:paraId="519568E4" w14:textId="77777777" w:rsidR="00EB2172" w:rsidRDefault="00A90144">
      <w:pPr>
        <w:pStyle w:val="3"/>
      </w:pPr>
      <w:bookmarkStart w:id="30" w:name="_Toc164608799"/>
      <w:bookmarkStart w:id="31" w:name="_Toc164608644"/>
      <w:bookmarkStart w:id="32" w:name="_Toc164229225"/>
      <w:bookmarkStart w:id="33" w:name="_Toc449646738"/>
      <w:bookmarkStart w:id="34" w:name="_Toc164351624"/>
      <w:bookmarkStart w:id="35" w:name="_Toc151193918"/>
      <w:bookmarkStart w:id="36" w:name="_Toc127161444"/>
      <w:bookmarkStart w:id="37" w:name="_Toc151190157"/>
      <w:bookmarkStart w:id="38" w:name="_Toc520356155"/>
      <w:bookmarkStart w:id="39" w:name="_Toc150774735"/>
      <w:bookmarkStart w:id="40" w:name="_Toc486089887"/>
      <w:bookmarkStart w:id="41" w:name="_Toc164229371"/>
      <w:bookmarkStart w:id="42" w:name="_Toc150480768"/>
      <w:bookmarkStart w:id="43" w:name="_Toc150774630"/>
      <w:bookmarkStart w:id="44" w:name="_Toc149720823"/>
      <w:bookmarkStart w:id="45" w:name="_Toc151193700"/>
      <w:bookmarkStart w:id="46" w:name="_Toc151193844"/>
      <w:bookmarkStart w:id="47" w:name="_Toc142311032"/>
      <w:bookmarkStart w:id="48" w:name="_Toc195842895"/>
      <w:bookmarkStart w:id="49" w:name="_Toc150509281"/>
      <w:bookmarkStart w:id="50" w:name="_Toc151193772"/>
      <w:bookmarkStart w:id="51" w:name="_Toc151193628"/>
      <w:bookmarkStart w:id="52" w:name="_Toc127151530"/>
      <w:bookmarkStart w:id="53" w:name="_Toc127151731"/>
      <w:bookmarkStart w:id="54" w:name="_Toc37428732"/>
      <w:r>
        <w:rPr>
          <w:rFonts w:hint="eastAsia"/>
        </w:rPr>
        <w:t>1</w:t>
      </w:r>
      <w:r>
        <w:t>1.</w:t>
      </w:r>
      <w:r>
        <w:rPr>
          <w:rFonts w:hint="eastAsia"/>
        </w:rPr>
        <w:t>响应报价</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BE5E40B" w14:textId="77777777" w:rsidR="00EB2172" w:rsidRDefault="00A90144">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1.1所有响应均以人民币报价。供应商的响应报价应遵守《中华人民共和国价格法》。</w:t>
      </w:r>
    </w:p>
    <w:p w14:paraId="6D6A6571" w14:textId="77777777" w:rsidR="00EB2172" w:rsidRDefault="00A90144">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1.2供应商应在响应分项报价表（</w:t>
      </w:r>
      <w:r>
        <w:rPr>
          <w:rFonts w:ascii="宋体" w:hAnsi="宋体" w:hint="eastAsia"/>
          <w:sz w:val="24"/>
        </w:rPr>
        <w:t>格式见</w:t>
      </w:r>
      <w:r>
        <w:rPr>
          <w:rFonts w:ascii="宋体" w:hAnsi="宋体"/>
          <w:sz w:val="24"/>
        </w:rPr>
        <w:t>附件）上标明响应货物及相关服务的单价（如适用）和总价，并由法定代表人或其授权代表签署。</w:t>
      </w:r>
    </w:p>
    <w:p w14:paraId="25C28C2D"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1.3</w:t>
      </w:r>
      <w:r>
        <w:rPr>
          <w:rFonts w:asciiTheme="minorEastAsia" w:eastAsiaTheme="minorEastAsia" w:hAnsiTheme="minorEastAsia" w:hint="eastAsia"/>
          <w:sz w:val="24"/>
        </w:rPr>
        <w:t>响应总价中不得包含竞争性比选文件要求以外的内容，否则，在评审时不予核减。响应总价中也不得缺漏竞争性比选文件所要求的内容，否则，可能导致其响应被拒绝。</w:t>
      </w:r>
    </w:p>
    <w:p w14:paraId="33885205" w14:textId="77777777" w:rsidR="00EB2172" w:rsidRDefault="00A90144">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1.4</w:t>
      </w:r>
      <w:r>
        <w:rPr>
          <w:rFonts w:ascii="宋体" w:hAnsi="宋体"/>
          <w:sz w:val="24"/>
        </w:rPr>
        <w:t>供应商所报的各分项响应单价在</w:t>
      </w:r>
      <w:r>
        <w:rPr>
          <w:rFonts w:ascii="宋体" w:hAnsi="宋体" w:hint="eastAsia"/>
          <w:sz w:val="24"/>
        </w:rPr>
        <w:t>协议</w:t>
      </w:r>
      <w:r>
        <w:rPr>
          <w:rFonts w:ascii="宋体" w:hAnsi="宋体"/>
          <w:sz w:val="24"/>
        </w:rPr>
        <w:t>履行过程中是固定不变的，不得以任何理由予以变更。任何包含价格调整要求的响应，将被认为是非响应性响应而予以拒绝。</w:t>
      </w:r>
    </w:p>
    <w:p w14:paraId="0FBF6216" w14:textId="77777777" w:rsidR="00EB2172" w:rsidRDefault="00A90144">
      <w:pPr>
        <w:spacing w:line="360" w:lineRule="auto"/>
        <w:rPr>
          <w:rFonts w:asciiTheme="minorEastAsia" w:eastAsiaTheme="minorEastAsia" w:hAnsiTheme="minorEastAsia"/>
          <w:sz w:val="24"/>
        </w:rPr>
      </w:pPr>
      <w:r>
        <w:rPr>
          <w:rFonts w:ascii="宋体" w:hAnsi="宋体" w:hint="eastAsia"/>
          <w:sz w:val="24"/>
        </w:rPr>
        <w:t>1</w:t>
      </w:r>
      <w:r>
        <w:rPr>
          <w:rFonts w:ascii="宋体" w:hAnsi="宋体"/>
          <w:sz w:val="24"/>
        </w:rPr>
        <w:t>1.5</w:t>
      </w:r>
      <w:r>
        <w:rPr>
          <w:rFonts w:ascii="宋体" w:hAnsi="宋体" w:hint="eastAsia"/>
          <w:sz w:val="24"/>
        </w:rPr>
        <w:t>供应商应对竞争性竞争性比选文件技术需求书中的所有项目进行应答和报价，不得分拆只选择部分项目报价；供应商未经采购人同意不得将本项目分包或转包。</w:t>
      </w:r>
    </w:p>
    <w:p w14:paraId="3C22986B" w14:textId="77777777" w:rsidR="00EB2172" w:rsidRDefault="00A90144">
      <w:pPr>
        <w:pStyle w:val="3"/>
      </w:pPr>
      <w:bookmarkStart w:id="55" w:name="_Toc37428733"/>
      <w:r>
        <w:t xml:space="preserve">12. </w:t>
      </w:r>
      <w:r>
        <w:rPr>
          <w:rFonts w:hint="eastAsia"/>
        </w:rPr>
        <w:t>响应保证金</w:t>
      </w:r>
      <w:bookmarkEnd w:id="55"/>
    </w:p>
    <w:p w14:paraId="163E2414" w14:textId="77777777" w:rsidR="00EB2172" w:rsidRDefault="00A90144">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供应商应提供响应保证金，作为其有效响应的一部分。</w:t>
      </w:r>
      <w:r>
        <w:rPr>
          <w:rFonts w:ascii="宋体" w:hAnsi="宋体" w:hint="eastAsia"/>
          <w:sz w:val="24"/>
        </w:rPr>
        <w:t>联合体响应的，可以由联合体中的一方或者共同提交响应保证金，以一方名义提交响应保证金的，对联合体各方均</w:t>
      </w:r>
      <w:r>
        <w:rPr>
          <w:rFonts w:ascii="宋体" w:hAnsi="宋体" w:hint="eastAsia"/>
          <w:sz w:val="24"/>
        </w:rPr>
        <w:lastRenderedPageBreak/>
        <w:t>具有约束力。</w:t>
      </w:r>
    </w:p>
    <w:p w14:paraId="68FAD99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响应保证金是为了保护采购人和采购代理机构免遭因供应商的行为蒙受损失而要求的。</w:t>
      </w:r>
    </w:p>
    <w:p w14:paraId="7A7B981A"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下列任何情况发生，投标（响应）保证金将不予返还：</w:t>
      </w:r>
    </w:p>
    <w:p w14:paraId="72871A7F" w14:textId="77777777" w:rsidR="00EB2172" w:rsidRDefault="00A9014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w:t>
      </w:r>
      <w:r>
        <w:rPr>
          <w:rFonts w:asciiTheme="minorEastAsia" w:eastAsiaTheme="minorEastAsia" w:hAnsiTheme="minorEastAsia" w:hint="eastAsia"/>
          <w:sz w:val="24"/>
          <w:szCs w:val="24"/>
        </w:rPr>
        <w:t>比选</w:t>
      </w:r>
      <w:r>
        <w:rPr>
          <w:rFonts w:asciiTheme="minorEastAsia" w:eastAsiaTheme="minorEastAsia" w:hAnsiTheme="minorEastAsia"/>
          <w:sz w:val="24"/>
          <w:szCs w:val="24"/>
        </w:rPr>
        <w:t>之日后到</w:t>
      </w:r>
      <w:r>
        <w:rPr>
          <w:rFonts w:asciiTheme="minorEastAsia" w:eastAsiaTheme="minorEastAsia" w:hAnsiTheme="minorEastAsia" w:hint="eastAsia"/>
          <w:sz w:val="24"/>
          <w:szCs w:val="24"/>
        </w:rPr>
        <w:t>竞争性比选</w:t>
      </w:r>
      <w:r>
        <w:rPr>
          <w:rFonts w:asciiTheme="minorEastAsia" w:eastAsiaTheme="minorEastAsia" w:hAnsiTheme="minorEastAsia"/>
          <w:sz w:val="24"/>
          <w:szCs w:val="24"/>
        </w:rPr>
        <w:t>有效期满前，</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因自身原因撤回投标的；</w:t>
      </w:r>
    </w:p>
    <w:p w14:paraId="4410807C" w14:textId="77777777" w:rsidR="00EB2172" w:rsidRDefault="00A9014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以他人名义投标、相互串通投标或者以其他方式弄虚作假的，</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提交的</w:t>
      </w:r>
      <w:r>
        <w:rPr>
          <w:rFonts w:asciiTheme="minorEastAsia" w:eastAsiaTheme="minorEastAsia" w:hAnsiTheme="minorEastAsia" w:hint="eastAsia"/>
          <w:sz w:val="24"/>
          <w:szCs w:val="24"/>
        </w:rPr>
        <w:t>响应</w:t>
      </w:r>
      <w:r>
        <w:rPr>
          <w:rFonts w:asciiTheme="minorEastAsia" w:eastAsiaTheme="minorEastAsia" w:hAnsiTheme="minorEastAsia"/>
          <w:sz w:val="24"/>
          <w:szCs w:val="24"/>
        </w:rPr>
        <w:t>文件中提交虚假资料或失实资料的；</w:t>
      </w:r>
    </w:p>
    <w:p w14:paraId="481DE2BF" w14:textId="77777777" w:rsidR="00EB2172" w:rsidRDefault="00A9014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除因不可抗力或竞争性比选文件认可的情形以外，供应商放弃中标或者</w:t>
      </w:r>
      <w:r>
        <w:rPr>
          <w:rFonts w:asciiTheme="minorEastAsia" w:eastAsiaTheme="minorEastAsia" w:hAnsiTheme="minorEastAsia"/>
          <w:sz w:val="24"/>
          <w:szCs w:val="24"/>
        </w:rPr>
        <w:t>不按本须知第25条的规定与采购人签订合同的；</w:t>
      </w:r>
    </w:p>
    <w:p w14:paraId="3D90A117" w14:textId="77777777" w:rsidR="00EB2172" w:rsidRDefault="00A9014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hAnsi="宋体" w:hint="eastAsia"/>
          <w:sz w:val="24"/>
        </w:rPr>
        <w:t>竞争性比选文件规定的其他情形。</w:t>
      </w:r>
    </w:p>
    <w:p w14:paraId="7080B1D0"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响应保证金必须采用下列形式之一：</w:t>
      </w:r>
    </w:p>
    <w:p w14:paraId="14327D30"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网银必须保证在响应文件递交截止时间前汇到采购代理机构账户。以采购代理机构银行通知确认到账为准；如至响应文件递交截止时间仍未得到采购代理机构的银行确认，将被视为供应商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或者金融机构出具的保函等非现金形式</w:t>
      </w:r>
      <w:r>
        <w:rPr>
          <w:rFonts w:asciiTheme="minorEastAsia" w:eastAsiaTheme="minorEastAsia" w:hAnsiTheme="minorEastAsia" w:hint="eastAsia"/>
          <w:sz w:val="24"/>
        </w:rPr>
        <w:t>。</w:t>
      </w:r>
    </w:p>
    <w:p w14:paraId="6FF96164" w14:textId="77777777" w:rsidR="00EB2172" w:rsidRDefault="00A90144">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12.1和第12.3条的规定随附响应保证金的响应，</w:t>
      </w:r>
      <w:r>
        <w:rPr>
          <w:rFonts w:asciiTheme="minorEastAsia" w:eastAsiaTheme="minorEastAsia" w:hAnsiTheme="minorEastAsia" w:hint="eastAsia"/>
          <w:sz w:val="24"/>
        </w:rPr>
        <w:t>将被视为无效响应</w:t>
      </w:r>
      <w:r>
        <w:rPr>
          <w:rFonts w:asciiTheme="minorEastAsia" w:eastAsiaTheme="minorEastAsia" w:hAnsiTheme="minorEastAsia"/>
          <w:sz w:val="24"/>
        </w:rPr>
        <w:t>。</w:t>
      </w:r>
      <w:r>
        <w:rPr>
          <w:rFonts w:ascii="宋体" w:hAnsi="宋体" w:hint="eastAsia"/>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ascii="宋体" w:hAnsi="宋体" w:hint="eastAsia"/>
          <w:sz w:val="24"/>
          <w:u w:val="single"/>
        </w:rPr>
        <w:t>无效响应</w:t>
      </w:r>
      <w:r>
        <w:rPr>
          <w:rFonts w:ascii="宋体" w:hAnsi="宋体" w:hint="eastAsia"/>
          <w:sz w:val="24"/>
        </w:rPr>
        <w:t>。</w:t>
      </w:r>
    </w:p>
    <w:p w14:paraId="4D1A3A0E"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成交供应商的响应保证金，在与买方签订合同后五个工作日内无息退还。</w:t>
      </w:r>
      <w:r>
        <w:rPr>
          <w:rFonts w:asciiTheme="minorEastAsia" w:eastAsiaTheme="minorEastAsia" w:hAnsiTheme="minorEastAsia"/>
          <w:sz w:val="24"/>
        </w:rPr>
        <w:t>未成交的供应商的响应保证金将于成交通知书发出后五个工作日内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02320754" w14:textId="77777777" w:rsidR="00EB2172" w:rsidRDefault="00A90144">
      <w:pPr>
        <w:pStyle w:val="3"/>
      </w:pPr>
      <w:bookmarkStart w:id="56" w:name="_Toc37428734"/>
      <w:r>
        <w:t xml:space="preserve">13. </w:t>
      </w:r>
      <w:r>
        <w:rPr>
          <w:rFonts w:hint="eastAsia"/>
        </w:rPr>
        <w:t>响应有效期</w:t>
      </w:r>
      <w:bookmarkEnd w:id="56"/>
    </w:p>
    <w:p w14:paraId="544FC5A1"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响应应在规定的提交响应文件的截止之日后的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天内保持有效，响应有效期不满足要求的响应，将按无效响应处理。</w:t>
      </w:r>
    </w:p>
    <w:p w14:paraId="135DA07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采购代理机构的这种要求，其响应保证金将予以退还。上述要求和答复都应以书面形式提交。</w:t>
      </w:r>
    </w:p>
    <w:p w14:paraId="09E199B9" w14:textId="77777777" w:rsidR="00EB2172" w:rsidRDefault="00A90144">
      <w:pPr>
        <w:pStyle w:val="3"/>
      </w:pPr>
      <w:bookmarkStart w:id="57" w:name="_Toc37428735"/>
      <w:r>
        <w:lastRenderedPageBreak/>
        <w:t xml:space="preserve">14. </w:t>
      </w:r>
      <w:r>
        <w:rPr>
          <w:rFonts w:hint="eastAsia"/>
        </w:rPr>
        <w:t>响应文件的签署与规定</w:t>
      </w:r>
      <w:bookmarkEnd w:id="57"/>
    </w:p>
    <w:p w14:paraId="2ED3134B"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14.1供应商应按竞争性比选文件响应须知资料表的规定准备响应文件正本和副本，每份响应文件须清楚地标明“正本”或“副本”。若正本和副本不符，以正本为准。</w:t>
      </w:r>
      <w:r>
        <w:rPr>
          <w:rFonts w:ascii="宋体" w:hAnsi="宋体" w:hint="eastAsia"/>
          <w:sz w:val="24"/>
        </w:rPr>
        <w:t>副本可采用正本的复印件。另外供应商还需提供电子版响应文件1份，若电子版响应文件和书面响应文件不符，以书面响应文件为准。</w:t>
      </w:r>
    </w:p>
    <w:p w14:paraId="7297E9DA"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48F34695"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任何对响应文件行间插字、涂改和增删，必须由响应文件签字人签字或盖章后才有效。</w:t>
      </w:r>
    </w:p>
    <w:p w14:paraId="37E79BAB"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响应文件因字迹潦草或表达不清所引起的后果由供应商负责。</w:t>
      </w:r>
    </w:p>
    <w:p w14:paraId="4B4BCB48" w14:textId="77777777" w:rsidR="00EB2172" w:rsidRDefault="00A90144">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响应文件无法人签字，或无被授权代表签字，其响应为无效标。</w:t>
      </w:r>
    </w:p>
    <w:p w14:paraId="35C27308" w14:textId="77777777" w:rsidR="00EB2172" w:rsidRDefault="00A90144">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供应商为自然人的，只须按要求签字，响应文件所有加盖公章的要求均不适用。</w:t>
      </w:r>
    </w:p>
    <w:p w14:paraId="7FC3C6A1" w14:textId="77777777" w:rsidR="00EB2172" w:rsidRDefault="00A90144">
      <w:pPr>
        <w:pStyle w:val="3"/>
      </w:pPr>
      <w:bookmarkStart w:id="58" w:name="_Toc37428736"/>
      <w:r>
        <w:rPr>
          <w:rFonts w:hint="eastAsia"/>
        </w:rPr>
        <w:t>四 响应文件的递交</w:t>
      </w:r>
      <w:bookmarkEnd w:id="58"/>
    </w:p>
    <w:p w14:paraId="14A80EB2" w14:textId="77777777" w:rsidR="00EB2172" w:rsidRDefault="00A90144">
      <w:pPr>
        <w:pStyle w:val="3"/>
      </w:pPr>
      <w:bookmarkStart w:id="59" w:name="_Toc37428737"/>
      <w:r>
        <w:t xml:space="preserve">15. </w:t>
      </w:r>
      <w:r>
        <w:rPr>
          <w:rFonts w:hint="eastAsia"/>
        </w:rPr>
        <w:t>响应文件的装订、密封及递交</w:t>
      </w:r>
      <w:bookmarkEnd w:id="59"/>
    </w:p>
    <w:p w14:paraId="0E486E0D" w14:textId="77777777" w:rsidR="00EB2172" w:rsidRDefault="00A90144">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响应文件的装订要求，正文部分一律采用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响应文件应装订牢固、目录清楚、页码准确，</w:t>
      </w:r>
      <w:r>
        <w:rPr>
          <w:rFonts w:asciiTheme="minorEastAsia" w:eastAsiaTheme="minorEastAsia" w:hAnsiTheme="minorEastAsia"/>
          <w:b/>
          <w:sz w:val="24"/>
        </w:rPr>
        <w:t>不得采用活页式装订。</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响应专用章、业务专用章、合同专用章等均无效)。</w:t>
      </w:r>
    </w:p>
    <w:p w14:paraId="0BB2A2B8" w14:textId="77777777" w:rsidR="00EB2172" w:rsidRDefault="00A90144">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w:t>
      </w:r>
      <w:r>
        <w:rPr>
          <w:rFonts w:ascii="宋体" w:hAnsi="宋体" w:hint="eastAsia"/>
          <w:b/>
          <w:sz w:val="24"/>
        </w:rPr>
        <w:t>如果供应商虽然未能按照上述规定对响应文件进行密封，但只要响应文件密封完好的，采购单位不得拒收。</w:t>
      </w:r>
    </w:p>
    <w:p w14:paraId="5F1936F2"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655DD467" w14:textId="77777777" w:rsidR="00EB2172" w:rsidRDefault="00A90144">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1）清楚标明递交至竞争性比选公告或响应邀请书中指明的地址。</w:t>
      </w:r>
    </w:p>
    <w:p w14:paraId="5BAA623C" w14:textId="77777777" w:rsidR="00EB2172" w:rsidRDefault="00A90144">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lastRenderedPageBreak/>
        <w:t>2）注明竞争性比选的项目名称、项目编号和“在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32878A70" w14:textId="77777777" w:rsidR="00EB2172" w:rsidRDefault="00A90144">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3）供应商提供响应文件的密封粘贴处应加盖公章或被授权代表签字，以便确认密封情况，不符合要求的响应</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14D6C115" w14:textId="77777777" w:rsidR="00EB2172" w:rsidRDefault="00A90144">
      <w:pPr>
        <w:pStyle w:val="ac"/>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所有信封上还应写明供应商名称和地址，以便采购代理机构在响应截止时间以后收到的响应文件，能原封退回。如果供应商未按上述要求密封及加写标记的，采购代理机构对响应文件的误投</w:t>
      </w:r>
      <w:r>
        <w:rPr>
          <w:rFonts w:ascii="宋体" w:hAnsi="宋体" w:hint="eastAsia"/>
        </w:rPr>
        <w:t>或过早启封</w:t>
      </w:r>
      <w:r>
        <w:rPr>
          <w:rFonts w:asciiTheme="minorEastAsia" w:eastAsiaTheme="minorEastAsia" w:hAnsiTheme="minorEastAsia" w:hint="eastAsia"/>
        </w:rPr>
        <w:t>概不负责。</w:t>
      </w:r>
    </w:p>
    <w:p w14:paraId="0DBA06AB" w14:textId="77777777" w:rsidR="00EB2172" w:rsidRDefault="00A90144">
      <w:pPr>
        <w:pStyle w:val="3"/>
      </w:pPr>
      <w:bookmarkStart w:id="60" w:name="_Toc37428738"/>
      <w:r>
        <w:t xml:space="preserve">16. </w:t>
      </w:r>
      <w:r>
        <w:rPr>
          <w:rFonts w:hint="eastAsia"/>
        </w:rPr>
        <w:t>响应截止期</w:t>
      </w:r>
      <w:bookmarkEnd w:id="60"/>
    </w:p>
    <w:p w14:paraId="349E7EE7"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16.1供应商应在规定的截止时间前，将响应文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逾期送达或者未按照竞争性比选文件要求密封的响应文件，采购人、采购代理机构应当拒收。</w:t>
      </w:r>
    </w:p>
    <w:p w14:paraId="3F7720E9"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16.2采购代理机构有权按本须知的规定，通过修改竞争性比选文件延长响应截止期。在此情况下，采购代理机构和供应商受响应截止期制约的所有权利和义务均应延长至新的截止期。</w:t>
      </w:r>
    </w:p>
    <w:p w14:paraId="58365EF0"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16.3采购代理机构将拒绝并原封退回在本须知规定的响应截止期后收到的任何响应文件。</w:t>
      </w:r>
    </w:p>
    <w:p w14:paraId="38E5044A" w14:textId="77777777" w:rsidR="00EB2172" w:rsidRDefault="00A90144">
      <w:pPr>
        <w:pStyle w:val="3"/>
      </w:pPr>
      <w:bookmarkStart w:id="61" w:name="_Toc37428739"/>
      <w:r>
        <w:t xml:space="preserve">17. </w:t>
      </w:r>
      <w:r>
        <w:rPr>
          <w:rFonts w:hint="eastAsia"/>
        </w:rPr>
        <w:t>响应文件的修改与撤回</w:t>
      </w:r>
      <w:bookmarkEnd w:id="61"/>
    </w:p>
    <w:p w14:paraId="44E26253" w14:textId="77777777" w:rsidR="00EB2172" w:rsidRDefault="00A90144">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供应商在提交响应文件后，可在响应截止时间前对其响应文件进行修改、补充或撤回，但必须有修改、补充或撤回的书面通知并由法定代表人或正式授权的供应商代表签字并加盖公章。</w:t>
      </w:r>
    </w:p>
    <w:p w14:paraId="3BE2E305" w14:textId="77777777" w:rsidR="00EB2172" w:rsidRDefault="00A90144">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供应商对响应文件的补充或修改通知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进行签署、盖章、密封和标记（注明项目名称、竞争性比选编号、“补充或修改通知”等）</w:t>
      </w:r>
      <w:r>
        <w:rPr>
          <w:rFonts w:asciiTheme="minorEastAsia" w:eastAsiaTheme="minorEastAsia" w:hAnsiTheme="minorEastAsia"/>
          <w:sz w:val="24"/>
        </w:rPr>
        <w:t>和递交</w:t>
      </w:r>
      <w:r>
        <w:rPr>
          <w:rFonts w:ascii="宋体" w:hAnsi="宋体" w:hint="eastAsia"/>
          <w:sz w:val="24"/>
        </w:rPr>
        <w:t>。</w:t>
      </w:r>
    </w:p>
    <w:p w14:paraId="0A2BFAA1" w14:textId="77777777" w:rsidR="00EB2172" w:rsidRDefault="00A90144">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17.3在响应截止期之后，供应商不得对其响应</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评审委员会要求的澄清除外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543AB4B9"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b/>
          <w:sz w:val="24"/>
        </w:rPr>
        <w:t>17.4在响应截止期之后，供应商不得</w:t>
      </w:r>
      <w:r>
        <w:rPr>
          <w:rFonts w:asciiTheme="minorEastAsia" w:eastAsiaTheme="minorEastAsia" w:hAnsiTheme="minorEastAsia" w:hint="eastAsia"/>
          <w:b/>
          <w:sz w:val="24"/>
        </w:rPr>
        <w:t>撤销</w:t>
      </w:r>
      <w:r>
        <w:rPr>
          <w:rFonts w:asciiTheme="minorEastAsia" w:eastAsiaTheme="minorEastAsia" w:hAnsiTheme="minorEastAsia"/>
          <w:b/>
          <w:sz w:val="24"/>
        </w:rPr>
        <w:t>其响应</w:t>
      </w:r>
      <w:r>
        <w:rPr>
          <w:rFonts w:asciiTheme="minorEastAsia" w:eastAsiaTheme="minorEastAsia" w:hAnsiTheme="minorEastAsia" w:hint="eastAsia"/>
          <w:b/>
          <w:sz w:val="24"/>
        </w:rPr>
        <w:t>文件</w:t>
      </w:r>
      <w:r>
        <w:rPr>
          <w:rFonts w:asciiTheme="minorEastAsia" w:eastAsiaTheme="minorEastAsia" w:hAnsiTheme="minorEastAsia"/>
          <w:b/>
          <w:sz w:val="24"/>
        </w:rPr>
        <w:t>（包括全部响应资料），否则其响应保证金将不予退回。</w:t>
      </w:r>
    </w:p>
    <w:p w14:paraId="6B340CEC"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供应商在响应截止时间前撤回已提交的响应文件的，采购人或者采购代理机构应当自收到供应商书面撤回通知之日起５个工作日内，退还已收取的响应保证金，但因供应商自身原因导致无法及时退还的除外。</w:t>
      </w:r>
    </w:p>
    <w:p w14:paraId="46E0B345" w14:textId="77777777" w:rsidR="00EB2172" w:rsidRDefault="00A90144">
      <w:pPr>
        <w:pStyle w:val="3"/>
      </w:pPr>
      <w:bookmarkStart w:id="62" w:name="_Toc37428740"/>
      <w:r>
        <w:rPr>
          <w:rFonts w:hint="eastAsia"/>
        </w:rPr>
        <w:lastRenderedPageBreak/>
        <w:t>五 竞争性比选及评审</w:t>
      </w:r>
      <w:bookmarkEnd w:id="62"/>
    </w:p>
    <w:p w14:paraId="354A2985" w14:textId="77777777" w:rsidR="00EB2172" w:rsidRDefault="00A90144">
      <w:pPr>
        <w:pStyle w:val="3"/>
      </w:pPr>
      <w:bookmarkStart w:id="63" w:name="_Toc37428741"/>
      <w:r>
        <w:t xml:space="preserve">18. </w:t>
      </w:r>
      <w:r>
        <w:rPr>
          <w:rFonts w:hint="eastAsia"/>
        </w:rPr>
        <w:t>竞争性比选</w:t>
      </w:r>
      <w:bookmarkEnd w:id="63"/>
    </w:p>
    <w:p w14:paraId="7927A9C8"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采购代理机构应当按响应须知资料表的规定，在响应截止时间的同一时间和预先确定的地点组织公开竞争性比选会议。所有供应商应派被授权人参加。参加竞争性比选的代表应签名报到以证明其出席。</w:t>
      </w:r>
    </w:p>
    <w:p w14:paraId="01A94F07" w14:textId="77777777" w:rsidR="00EB2172" w:rsidRDefault="00A90144">
      <w:pPr>
        <w:pStyle w:val="3"/>
      </w:pPr>
      <w:bookmarkStart w:id="64" w:name="_Toc37428742"/>
      <w:r>
        <w:t xml:space="preserve">19. </w:t>
      </w:r>
      <w:r>
        <w:rPr>
          <w:rFonts w:hint="eastAsia"/>
        </w:rPr>
        <w:t>评审委员会和评审方法</w:t>
      </w:r>
      <w:bookmarkEnd w:id="64"/>
    </w:p>
    <w:p w14:paraId="57496C46" w14:textId="77777777" w:rsidR="00EB2172" w:rsidRDefault="00A90144">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评审由依照有关法律法规组建的评审委员会负责。评审方法和标准在本竞争性比选文件第五章中规定。</w:t>
      </w:r>
    </w:p>
    <w:p w14:paraId="36CBA421" w14:textId="77777777" w:rsidR="00EB2172" w:rsidRDefault="00A90144">
      <w:pPr>
        <w:pStyle w:val="3"/>
      </w:pPr>
      <w:bookmarkStart w:id="65" w:name="_Toc37428743"/>
      <w:r>
        <w:t xml:space="preserve">20. </w:t>
      </w:r>
      <w:r>
        <w:rPr>
          <w:rFonts w:hint="eastAsia"/>
        </w:rPr>
        <w:t>响应文件的初审</w:t>
      </w:r>
      <w:bookmarkEnd w:id="65"/>
    </w:p>
    <w:p w14:paraId="3D645E1B"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20.1符合性审查。评审委员会将审查响应文件有效性、完整性和对竞争性比选文件的响应程度，以确定是否对竞争性比选文件的实质性要求做出响应。</w:t>
      </w:r>
    </w:p>
    <w:p w14:paraId="4E7AFCA9"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20.2 </w:t>
      </w:r>
      <w:r>
        <w:rPr>
          <w:rFonts w:asciiTheme="minorEastAsia" w:eastAsiaTheme="minorEastAsia" w:hAnsiTheme="minorEastAsia" w:hint="eastAsia"/>
          <w:sz w:val="24"/>
        </w:rPr>
        <w:t>在详细评审之前，评审委员会要审查每份响应文件是否实质上响应了竞争性比选文件的要求。实质上响应的响应应该是与竞争性比选文件的全部实质性要求相符的响应。对关键条款例如关于响应保证金、响应有效期、适用法律、社会保障资金等内容的偏离、保留和反对将被认为是实质上的偏离。</w:t>
      </w:r>
    </w:p>
    <w:p w14:paraId="5F3BCAD7"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20.3对于响应文件中不构成实质性偏差的不正规、不一致或不规则，评审委员会可以接受，但这种接受不能损坏或影响任何供应商的相对排序。</w:t>
      </w:r>
    </w:p>
    <w:p w14:paraId="13E18615"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Theme="minorEastAsia" w:eastAsiaTheme="minorEastAsia" w:hAnsiTheme="minorEastAsia"/>
          <w:sz w:val="24"/>
        </w:rPr>
        <w:t>20.4</w:t>
      </w:r>
      <w:r>
        <w:rPr>
          <w:rFonts w:ascii="宋体" w:hAnsi="宋体" w:cs="宋体" w:hint="eastAsia"/>
          <w:sz w:val="24"/>
        </w:rPr>
        <w:t>符合性检查中，对明显的文字和计算错误按下述原则处理，若出现相互矛盾之处，应以排列在先的原则为准优先处理。</w:t>
      </w:r>
    </w:p>
    <w:p w14:paraId="4DE17D4A"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）如果正本与副本或电子文档不一致，以正本为准；单独密封的首次报价表如与响应文件正本不一致，以单独密封的报价表为准；</w:t>
      </w:r>
    </w:p>
    <w:p w14:paraId="5E90596C"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）如果文字表示的数据与数字表示的有差别，以文字为准修正数字。如果大小写金额不一致的，以大写金额为准，数字</w:t>
      </w:r>
      <w:r>
        <w:rPr>
          <w:rFonts w:ascii="宋体" w:hAnsi="宋体" w:cs="宋体"/>
          <w:sz w:val="24"/>
        </w:rPr>
        <w:t>1</w:t>
      </w:r>
      <w:r>
        <w:rPr>
          <w:rFonts w:ascii="宋体" w:hAnsi="宋体" w:cs="宋体" w:hint="eastAsia"/>
          <w:sz w:val="24"/>
        </w:rPr>
        <w:t>至</w:t>
      </w:r>
      <w:r>
        <w:rPr>
          <w:rFonts w:ascii="宋体" w:hAnsi="宋体" w:cs="宋体"/>
          <w:sz w:val="24"/>
        </w:rPr>
        <w:t>0</w:t>
      </w:r>
      <w:r>
        <w:rPr>
          <w:rFonts w:ascii="宋体" w:hAnsi="宋体" w:cs="宋体" w:hint="eastAsia"/>
          <w:sz w:val="24"/>
        </w:rPr>
        <w:t>的大写应为“壹贰叁肆伍陆柒捌玖零”；</w:t>
      </w:r>
    </w:p>
    <w:p w14:paraId="62C36065"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）如果单价乘以数量不等于总价，以单价为准修正总价，但单价金额小数点有明显错位的</w:t>
      </w:r>
      <w:r>
        <w:rPr>
          <w:rFonts w:ascii="宋体" w:hAnsi="宋体" w:cs="宋体"/>
          <w:sz w:val="24"/>
        </w:rPr>
        <w:t>,</w:t>
      </w:r>
      <w:r>
        <w:rPr>
          <w:rFonts w:ascii="宋体" w:hAnsi="宋体" w:cs="宋体" w:hint="eastAsia"/>
          <w:sz w:val="24"/>
        </w:rPr>
        <w:t>应以总价为准，并修改单价。如果明细价格相加不等于汇总价格，以明细价格为准。</w:t>
      </w:r>
    </w:p>
    <w:p w14:paraId="1BCEED7B" w14:textId="46BA8144" w:rsidR="0025778A" w:rsidRPr="00111968" w:rsidRDefault="0025778A" w:rsidP="0025778A">
      <w:pPr>
        <w:spacing w:line="360" w:lineRule="auto"/>
        <w:rPr>
          <w:rFonts w:ascii="宋体" w:hAnsi="宋体"/>
          <w:sz w:val="24"/>
        </w:rPr>
      </w:pPr>
      <w:r>
        <w:rPr>
          <w:rFonts w:ascii="宋体" w:hAnsi="宋体" w:hint="eastAsia"/>
          <w:sz w:val="24"/>
        </w:rPr>
        <w:lastRenderedPageBreak/>
        <w:t>（4）</w:t>
      </w:r>
      <w:r w:rsidRPr="00111968">
        <w:rPr>
          <w:rFonts w:ascii="宋体" w:hAnsi="宋体" w:hint="eastAsia"/>
          <w:sz w:val="24"/>
        </w:rPr>
        <w:t>总价金额与按单价汇总金额不一致的，以单价金额计算结果为准。</w:t>
      </w:r>
    </w:p>
    <w:p w14:paraId="6C793B15" w14:textId="129935BF" w:rsidR="0025778A" w:rsidRPr="00111968" w:rsidRDefault="0025778A" w:rsidP="0025778A">
      <w:pPr>
        <w:spacing w:line="360" w:lineRule="auto"/>
        <w:ind w:firstLineChars="200" w:firstLine="480"/>
        <w:rPr>
          <w:rFonts w:ascii="宋体" w:hAnsi="宋体"/>
          <w:sz w:val="24"/>
        </w:rPr>
      </w:pPr>
      <w:r w:rsidRPr="00111968">
        <w:rPr>
          <w:rFonts w:ascii="宋体" w:hAnsi="宋体" w:cs="Arial" w:hint="eastAsia"/>
          <w:sz w:val="24"/>
        </w:rPr>
        <w:t>同时出现两种以上不一致的，按照上述规定的顺序进行修正。修正后的报价经投标人确认后产生约束力，投标人不确认的，其投标无效。</w:t>
      </w:r>
    </w:p>
    <w:p w14:paraId="07614368" w14:textId="77777777" w:rsidR="00EB2172" w:rsidRDefault="00A90144">
      <w:pPr>
        <w:tabs>
          <w:tab w:val="left" w:pos="8640"/>
        </w:tabs>
        <w:spacing w:line="360" w:lineRule="auto"/>
        <w:ind w:leftChars="-1" w:left="569" w:rightChars="134" w:right="281" w:hangingChars="237" w:hanging="571"/>
        <w:rPr>
          <w:rFonts w:ascii="宋体" w:hAnsi="宋体" w:cs="宋体"/>
          <w:b/>
          <w:bCs/>
          <w:sz w:val="24"/>
        </w:rPr>
      </w:pPr>
      <w:r>
        <w:rPr>
          <w:rFonts w:ascii="宋体" w:hAnsi="宋体" w:cs="宋体"/>
          <w:b/>
          <w:bCs/>
          <w:sz w:val="24"/>
        </w:rPr>
        <w:t>20.5</w:t>
      </w:r>
      <w:r>
        <w:rPr>
          <w:rFonts w:ascii="宋体" w:hAnsi="宋体" w:cs="宋体" w:hint="eastAsia"/>
          <w:b/>
          <w:bCs/>
          <w:sz w:val="24"/>
        </w:rPr>
        <w:t>有下列情况之一的，属于非实质性响应竞争性比选文件要求，响应文件将被拒绝：</w:t>
      </w:r>
    </w:p>
    <w:p w14:paraId="3963A042"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（1）响应文件有效期不满足竞争性比选文件要求的；</w:t>
      </w:r>
    </w:p>
    <w:p w14:paraId="3E07D5A6"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（2）供应商在同一份响应文件中提供了选择方案或选择报价；</w:t>
      </w:r>
    </w:p>
    <w:p w14:paraId="4D9C1AB2"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（3）响应</w:t>
      </w:r>
      <w:r>
        <w:rPr>
          <w:rFonts w:ascii="宋体" w:hAnsi="宋体" w:cs="宋体"/>
          <w:sz w:val="24"/>
        </w:rPr>
        <w:t>文件的最终</w:t>
      </w:r>
      <w:r>
        <w:rPr>
          <w:rFonts w:ascii="宋体" w:hAnsi="宋体" w:cs="宋体" w:hint="eastAsia"/>
          <w:sz w:val="24"/>
        </w:rPr>
        <w:t>报价超出本项目采购预算的；</w:t>
      </w:r>
    </w:p>
    <w:p w14:paraId="78B8ECE3"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（4）响应文件未按竞争性比选文件规定密封、签署、盖章的；或由供应商授权代表签字的，但未随响应文件一起提交有效的“授权委托书”原件的；</w:t>
      </w:r>
    </w:p>
    <w:p w14:paraId="6964B294"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（5）未按规定提交保证金的；</w:t>
      </w:r>
    </w:p>
    <w:p w14:paraId="5723CA2E"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）响应文件附有采购人或采购代理机构不能接受的附加条件的；</w:t>
      </w:r>
    </w:p>
    <w:p w14:paraId="13102E91"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）不符合法律、法规和竞争性比选文件中规定的其他实质性要求的；</w:t>
      </w:r>
    </w:p>
    <w:p w14:paraId="6ED71AB5"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）不满足竞争性比选文件中带“★”要求的；</w:t>
      </w:r>
    </w:p>
    <w:p w14:paraId="4D288E22"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）未按照竞争性比选文件要求的方式进行报价；</w:t>
      </w:r>
    </w:p>
    <w:p w14:paraId="27E19C46"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）服务期及付款方式不满足竞争性比选文件要求；</w:t>
      </w:r>
    </w:p>
    <w:p w14:paraId="1534EED1"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）未对竞争性比选文件内全部内容进行响应。</w:t>
      </w:r>
    </w:p>
    <w:p w14:paraId="2ABA830C"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b/>
          <w:sz w:val="24"/>
        </w:rPr>
        <w:t>20.6</w:t>
      </w:r>
      <w:r>
        <w:rPr>
          <w:rFonts w:asciiTheme="minorEastAsia" w:eastAsiaTheme="minorEastAsia" w:hAnsiTheme="minorEastAsia" w:hint="eastAsia"/>
          <w:b/>
          <w:sz w:val="24"/>
        </w:rPr>
        <w:t>有下列情形之一的，属于供应商串通响应：</w:t>
      </w:r>
    </w:p>
    <w:p w14:paraId="504222E6"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1）不同供应商的响应文件由同一单位或者个人编制；</w:t>
      </w:r>
    </w:p>
    <w:p w14:paraId="1441AC98"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）不同供应商委托同一单位或者个人办理响应事宜；</w:t>
      </w:r>
    </w:p>
    <w:p w14:paraId="3687114C"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3）不同供应商的响应文件载明的项目管理成员或者联系人员为同一人；</w:t>
      </w:r>
    </w:p>
    <w:p w14:paraId="76AF4E6C"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4）不同供应商的响应文件相互混装；</w:t>
      </w:r>
    </w:p>
    <w:p w14:paraId="3E607FD1"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）不同供应商的响应保证金从同一单位或者个人的账户转出。</w:t>
      </w:r>
    </w:p>
    <w:p w14:paraId="17145510" w14:textId="77777777" w:rsidR="00EB2172" w:rsidRDefault="00A90144">
      <w:pPr>
        <w:pStyle w:val="3"/>
      </w:pPr>
      <w:bookmarkStart w:id="66" w:name="_Toc37428744"/>
      <w:r>
        <w:t xml:space="preserve">21. </w:t>
      </w:r>
      <w:r>
        <w:rPr>
          <w:rFonts w:hint="eastAsia"/>
        </w:rPr>
        <w:t>评审</w:t>
      </w:r>
      <w:bookmarkEnd w:id="66"/>
    </w:p>
    <w:p w14:paraId="020FFC04"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21.1经初审合格的响应文件，评审委员会将根据竞争性比选文件确定的评审方法和标准，对其技术部分和商务部分作进一步的评审和比较。</w:t>
      </w:r>
    </w:p>
    <w:p w14:paraId="3A43D795"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评审严格按照竞争性比选文件的要求和条件进行，具体详见本竞争性比选文件第五章评审办法和评分标准。</w:t>
      </w:r>
    </w:p>
    <w:p w14:paraId="57B23676" w14:textId="77777777" w:rsidR="00EB2172" w:rsidRDefault="00A90144">
      <w:pPr>
        <w:pStyle w:val="af0"/>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21.3评审时，评审委员会各成员应当独立对每个有效供应商的响应文件进行评价、打分，</w:t>
      </w:r>
      <w:r>
        <w:rPr>
          <w:rFonts w:asciiTheme="minorEastAsia" w:eastAsiaTheme="minorEastAsia" w:hAnsiTheme="minorEastAsia"/>
          <w:sz w:val="24"/>
          <w:szCs w:val="24"/>
        </w:rPr>
        <w:lastRenderedPageBreak/>
        <w:t>然后汇总每个供应商每项评分因素的得分。</w:t>
      </w:r>
      <w:r>
        <w:rPr>
          <w:rFonts w:asciiTheme="minorEastAsia" w:eastAsiaTheme="minorEastAsia" w:hAnsiTheme="minorEastAsia" w:hint="eastAsia"/>
          <w:sz w:val="24"/>
          <w:szCs w:val="24"/>
        </w:rPr>
        <w:t>（每个评委按分包分别对每个初审合格的供应商进行独立打分，所有评委对同一供应商同一分包打分的算术平均值为该供应商该包的最终得分。所有打分保留小数点后两位，第三位四舍五入）。</w:t>
      </w:r>
    </w:p>
    <w:p w14:paraId="6AE03AB6" w14:textId="77777777" w:rsidR="00EB2172" w:rsidRDefault="00A90144">
      <w:pPr>
        <w:pStyle w:val="3"/>
      </w:pPr>
      <w:bookmarkStart w:id="67" w:name="_Toc37428745"/>
      <w:r>
        <w:t xml:space="preserve">22. </w:t>
      </w:r>
      <w:r>
        <w:rPr>
          <w:rFonts w:hint="eastAsia"/>
        </w:rPr>
        <w:t>评审过程及保密原则</w:t>
      </w:r>
      <w:bookmarkEnd w:id="67"/>
    </w:p>
    <w:p w14:paraId="37393CE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22.1</w:t>
      </w:r>
      <w:r>
        <w:rPr>
          <w:rFonts w:asciiTheme="minorEastAsia" w:eastAsiaTheme="minorEastAsia" w:hAnsiTheme="minorEastAsia" w:hint="eastAsia"/>
          <w:sz w:val="24"/>
        </w:rPr>
        <w:t>有关人员对评审情况以及在评审过程中获悉的国家秘密、商业秘密负有保密责任。</w:t>
      </w:r>
    </w:p>
    <w:p w14:paraId="29E202D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22.2在评审期间，供应商试图影响采购人、采购代理机构和评审委员会的任何活动，将导致其响应无效，并承担相应的法律责任。</w:t>
      </w:r>
    </w:p>
    <w:p w14:paraId="5E94EB25"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2.3</w:t>
      </w:r>
      <w:r>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120DC4E2"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22.4</w:t>
      </w:r>
      <w:r>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3546CECB" w14:textId="77777777" w:rsidR="00EB2172" w:rsidRDefault="00A90144">
      <w:pPr>
        <w:pStyle w:val="3"/>
      </w:pPr>
      <w:bookmarkStart w:id="68" w:name="_Toc37428746"/>
      <w:r>
        <w:rPr>
          <w:rFonts w:hint="eastAsia"/>
        </w:rPr>
        <w:t>六 确定成交</w:t>
      </w:r>
      <w:bookmarkEnd w:id="68"/>
    </w:p>
    <w:p w14:paraId="78782087" w14:textId="77777777" w:rsidR="00EB2172" w:rsidRDefault="00A90144">
      <w:pPr>
        <w:pStyle w:val="3"/>
      </w:pPr>
      <w:bookmarkStart w:id="69" w:name="_Toc37428747"/>
      <w:r>
        <w:t xml:space="preserve">23. </w:t>
      </w:r>
      <w:r>
        <w:rPr>
          <w:rFonts w:hint="eastAsia"/>
        </w:rPr>
        <w:t>成交供应商的确定标准</w:t>
      </w:r>
      <w:bookmarkEnd w:id="69"/>
    </w:p>
    <w:p w14:paraId="3384D2A1"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评审结果按评审后得分由高到低顺序排列。得分相同的，按响应报价由低到高顺序排列。得分且响应报价相同的并列。响应文件满足竞争性比选文件全部实质性要求，且按照评审因素的量化指标评审得分最高的供应商为排名第一的成交候选人</w:t>
      </w:r>
    </w:p>
    <w:p w14:paraId="0991406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23.2评审委员会将根据评审标准，推荐成交候选人，或根据采购人的委托，直接确定成交供应商。</w:t>
      </w:r>
    </w:p>
    <w:p w14:paraId="2461A2EA"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23.3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评审报告确定的成交候选人名单中按顺序确定每</w:t>
      </w:r>
      <w:r>
        <w:rPr>
          <w:rFonts w:ascii="宋体" w:hAnsi="宋体" w:cs="Arial" w:hint="eastAsia"/>
          <w:sz w:val="24"/>
        </w:rPr>
        <w:t>个分包成交供应商</w:t>
      </w:r>
      <w:r>
        <w:rPr>
          <w:rFonts w:ascii="宋体" w:hAnsi="宋体" w:hint="eastAsia"/>
          <w:sz w:val="24"/>
        </w:rPr>
        <w:t>。出现第一</w:t>
      </w:r>
      <w:r>
        <w:rPr>
          <w:rFonts w:ascii="宋体" w:hAnsi="宋体" w:cs="Arial" w:hint="eastAsia"/>
          <w:sz w:val="24"/>
        </w:rPr>
        <w:t>成交候选人并列的情形，以技术部分得分高的供应商为成交供应商；技术部分得分相同的，由采购人采取随机抽取的方式确定成交供应商。</w:t>
      </w:r>
    </w:p>
    <w:p w14:paraId="50B3B483" w14:textId="77777777" w:rsidR="00EB2172" w:rsidRDefault="00A90144">
      <w:pPr>
        <w:pStyle w:val="3"/>
      </w:pPr>
      <w:bookmarkStart w:id="70" w:name="_Toc37428748"/>
      <w:r>
        <w:t xml:space="preserve">24. </w:t>
      </w:r>
      <w:r>
        <w:rPr>
          <w:rFonts w:hint="eastAsia"/>
        </w:rPr>
        <w:t>成交通知书</w:t>
      </w:r>
      <w:bookmarkEnd w:id="70"/>
    </w:p>
    <w:p w14:paraId="1920E6B3"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24.1成交确定后，成交结果在指定的发布媒体上公告，同时以书面形式向成交供应商发</w:t>
      </w:r>
      <w:r>
        <w:rPr>
          <w:rFonts w:asciiTheme="minorEastAsia" w:eastAsiaTheme="minorEastAsia" w:hAnsiTheme="minorEastAsia"/>
          <w:sz w:val="24"/>
        </w:rPr>
        <w:lastRenderedPageBreak/>
        <w:t>出成交通知书，成交通知书对采购人和成交供应商具有同等法律效力。</w:t>
      </w:r>
    </w:p>
    <w:p w14:paraId="1E3F2417" w14:textId="77777777" w:rsidR="00EB2172" w:rsidRDefault="00A90144">
      <w:pPr>
        <w:spacing w:line="360" w:lineRule="auto"/>
        <w:ind w:hanging="2"/>
        <w:rPr>
          <w:rFonts w:asciiTheme="minorEastAsia" w:eastAsiaTheme="minorEastAsia" w:hAnsiTheme="minorEastAsia"/>
          <w:sz w:val="24"/>
        </w:rPr>
      </w:pPr>
      <w:r>
        <w:rPr>
          <w:rFonts w:asciiTheme="minorEastAsia" w:eastAsiaTheme="minorEastAsia" w:hAnsiTheme="minorEastAsia"/>
          <w:sz w:val="24"/>
        </w:rPr>
        <w:t>24.2 供应商</w:t>
      </w:r>
      <w:r>
        <w:rPr>
          <w:rFonts w:asciiTheme="minorEastAsia" w:eastAsiaTheme="minorEastAsia" w:hAnsiTheme="minorEastAsia" w:hint="eastAsia"/>
          <w:sz w:val="24"/>
        </w:rPr>
        <w:t>可通过相关发布媒体查询评审结果。供应商可以在公示期内对评审结果以书面形式提出质疑，但需对质疑内容的真实性承担责任，并提交相应的证明材料。公示期外提出的质疑，采购代理机构将不予以受理。</w:t>
      </w:r>
    </w:p>
    <w:p w14:paraId="77584FA2" w14:textId="77777777" w:rsidR="00EB2172" w:rsidRDefault="00A90144">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24.3 </w:t>
      </w:r>
      <w:r>
        <w:rPr>
          <w:rFonts w:asciiTheme="minorEastAsia" w:eastAsiaTheme="minorEastAsia" w:hAnsiTheme="minorEastAsia" w:hint="eastAsia"/>
          <w:sz w:val="24"/>
        </w:rPr>
        <w:t>成交通知书发出后，采购人不得违法改变成交结果，成交供应商无正当理由不得放弃成交，否则应当依法承担法律责任。</w:t>
      </w:r>
    </w:p>
    <w:p w14:paraId="11F3EC6C" w14:textId="77777777" w:rsidR="00EB2172" w:rsidRDefault="00A90144">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24.4</w:t>
      </w:r>
      <w:r>
        <w:rPr>
          <w:rFonts w:asciiTheme="minorEastAsia" w:eastAsiaTheme="minorEastAsia" w:hAnsiTheme="minorEastAsia" w:hint="eastAsia"/>
          <w:sz w:val="24"/>
        </w:rPr>
        <w:t>成交通知书是合同的组成部分</w:t>
      </w:r>
      <w:r>
        <w:rPr>
          <w:rFonts w:ascii="宋体" w:hAnsi="宋体" w:hint="eastAsia"/>
          <w:sz w:val="24"/>
        </w:rPr>
        <w:t>，对采购人和成交供应商具有同等法律效力。</w:t>
      </w:r>
    </w:p>
    <w:p w14:paraId="55C1945E" w14:textId="77777777" w:rsidR="00EB2172" w:rsidRDefault="00A90144">
      <w:pPr>
        <w:pStyle w:val="3"/>
      </w:pPr>
      <w:bookmarkStart w:id="71" w:name="_Toc37428749"/>
      <w:r>
        <w:t xml:space="preserve">25. </w:t>
      </w:r>
      <w:r>
        <w:rPr>
          <w:rFonts w:hint="eastAsia"/>
        </w:rPr>
        <w:t>签订合同</w:t>
      </w:r>
      <w:bookmarkEnd w:id="71"/>
    </w:p>
    <w:p w14:paraId="7E65CFA2"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25.1成交供应商应当自成交通知书发出之日起三十日内</w:t>
      </w:r>
      <w:r>
        <w:rPr>
          <w:rFonts w:asciiTheme="minorEastAsia" w:eastAsiaTheme="minorEastAsia" w:hAnsiTheme="minorEastAsia" w:hint="eastAsia"/>
          <w:sz w:val="24"/>
        </w:rPr>
        <w:t>，按照竞争性比选文件和成交供应商响应文件的规定，与采购人签订书面合同。所签订的合同不得对竞争性比选文件确定的事项和成交供应商响应文件作实质性修改。</w:t>
      </w:r>
      <w:r>
        <w:rPr>
          <w:rFonts w:asciiTheme="minorEastAsia" w:eastAsiaTheme="minorEastAsia" w:hAnsiTheme="minorEastAsia"/>
          <w:sz w:val="24"/>
        </w:rPr>
        <w:t>如果成交供应商无正当理由不与采购人签订合同，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其响应保证金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没收。在此情况下，可另选下一个成交候选人，或重新竞争性比选。</w:t>
      </w:r>
    </w:p>
    <w:p w14:paraId="22DB72DD" w14:textId="77777777" w:rsidR="00EB2172" w:rsidRDefault="00A90144">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25.2</w:t>
      </w:r>
      <w:r>
        <w:rPr>
          <w:rFonts w:asciiTheme="minorEastAsia" w:eastAsiaTheme="minorEastAsia" w:hAnsiTheme="minorEastAsia" w:hint="eastAsia"/>
          <w:sz w:val="24"/>
        </w:rPr>
        <w:t>竞争性比选文件、成交供应商的响应文件及其澄清文件等，均为签订合同的依据。</w:t>
      </w:r>
    </w:p>
    <w:p w14:paraId="57D2493F" w14:textId="77777777" w:rsidR="00EB2172" w:rsidRDefault="00A90144">
      <w:pPr>
        <w:pStyle w:val="3"/>
      </w:pPr>
      <w:bookmarkStart w:id="72" w:name="_Toc37428750"/>
      <w:r>
        <w:rPr>
          <w:rFonts w:hint="eastAsia"/>
        </w:rPr>
        <w:t>七 成交服务费</w:t>
      </w:r>
      <w:bookmarkEnd w:id="72"/>
    </w:p>
    <w:p w14:paraId="3950E23C" w14:textId="77777777" w:rsidR="00EB2172" w:rsidRDefault="00A90144">
      <w:pPr>
        <w:pStyle w:val="3"/>
      </w:pPr>
      <w:bookmarkStart w:id="73" w:name="_Toc37428751"/>
      <w:r>
        <w:t>26. 成交服务费</w:t>
      </w:r>
      <w:bookmarkEnd w:id="73"/>
    </w:p>
    <w:p w14:paraId="6F03E44C"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26.1</w:t>
      </w:r>
      <w:r>
        <w:rPr>
          <w:rFonts w:asciiTheme="minorEastAsia" w:eastAsiaTheme="minorEastAsia" w:hAnsiTheme="minorEastAsia" w:hint="eastAsia"/>
          <w:sz w:val="24"/>
        </w:rPr>
        <w:t>本项目成交服务费由采购人支付。</w:t>
      </w:r>
      <w:r>
        <w:rPr>
          <w:rFonts w:asciiTheme="minorEastAsia" w:eastAsiaTheme="minorEastAsia" w:hAnsiTheme="minorEastAsia"/>
          <w:sz w:val="24"/>
        </w:rPr>
        <w:t xml:space="preserve"> </w:t>
      </w:r>
    </w:p>
    <w:p w14:paraId="035A22E9" w14:textId="77777777" w:rsidR="00EB2172" w:rsidRDefault="00EB2172">
      <w:pPr>
        <w:tabs>
          <w:tab w:val="left" w:pos="660"/>
        </w:tabs>
        <w:spacing w:line="360" w:lineRule="auto"/>
        <w:ind w:left="1"/>
        <w:rPr>
          <w:rFonts w:asciiTheme="minorEastAsia" w:eastAsiaTheme="minorEastAsia" w:hAnsiTheme="minorEastAsia"/>
          <w:sz w:val="24"/>
        </w:rPr>
      </w:pPr>
    </w:p>
    <w:p w14:paraId="33F9FC51" w14:textId="77777777" w:rsidR="00EB2172" w:rsidRDefault="00A90144">
      <w:pPr>
        <w:pStyle w:val="3"/>
      </w:pPr>
      <w:bookmarkStart w:id="74" w:name="_Toc37428752"/>
      <w:r>
        <w:rPr>
          <w:rFonts w:hint="eastAsia"/>
        </w:rPr>
        <w:t>八 其它</w:t>
      </w:r>
      <w:bookmarkEnd w:id="74"/>
    </w:p>
    <w:p w14:paraId="185187B2" w14:textId="77777777" w:rsidR="00EB2172" w:rsidRDefault="00A90144">
      <w:pPr>
        <w:spacing w:line="360" w:lineRule="auto"/>
        <w:jc w:val="left"/>
        <w:rPr>
          <w:rFonts w:ascii="宋体" w:hAnsi="宋体"/>
          <w:sz w:val="24"/>
        </w:rPr>
      </w:pPr>
      <w:r>
        <w:rPr>
          <w:rFonts w:ascii="宋体" w:hAnsi="宋体"/>
          <w:sz w:val="24"/>
        </w:rPr>
        <w:t>27</w:t>
      </w:r>
      <w:r>
        <w:rPr>
          <w:rFonts w:ascii="宋体" w:hAnsi="宋体" w:hint="eastAsia"/>
          <w:sz w:val="24"/>
        </w:rPr>
        <w:t>.1   如果被推荐的成交候选人被认为在本竞争性比选过程的竞争中有腐败和欺诈行为，则被拒绝授予合同。</w:t>
      </w:r>
    </w:p>
    <w:p w14:paraId="0ACF6A18" w14:textId="77777777" w:rsidR="00EB2172" w:rsidRDefault="00A90144">
      <w:pPr>
        <w:spacing w:line="360" w:lineRule="auto"/>
        <w:rPr>
          <w:rFonts w:ascii="宋体" w:hAnsi="宋体"/>
          <w:sz w:val="24"/>
        </w:rPr>
      </w:pPr>
      <w:r>
        <w:rPr>
          <w:rFonts w:ascii="宋体" w:hAnsi="宋体"/>
          <w:sz w:val="24"/>
        </w:rPr>
        <w:t>27</w:t>
      </w:r>
      <w:r>
        <w:rPr>
          <w:rFonts w:ascii="宋体" w:hAnsi="宋体" w:hint="eastAsia"/>
          <w:sz w:val="24"/>
        </w:rPr>
        <w:t>.1.1 “腐败行为”是指通过提供、给予、接受、索取任何有价值的东西来影响采购人在竞争性比选过程中或合同实施过程中的行为；</w:t>
      </w:r>
    </w:p>
    <w:p w14:paraId="5225D78F" w14:textId="77777777" w:rsidR="00EB2172" w:rsidRDefault="00A90144">
      <w:pPr>
        <w:pStyle w:val="a0"/>
        <w:spacing w:line="360" w:lineRule="auto"/>
        <w:ind w:firstLine="0"/>
        <w:rPr>
          <w:rFonts w:hAnsi="宋体"/>
          <w:kern w:val="2"/>
          <w:szCs w:val="24"/>
        </w:rPr>
      </w:pPr>
      <w:r>
        <w:rPr>
          <w:rFonts w:hAnsi="宋体"/>
          <w:kern w:val="2"/>
          <w:szCs w:val="24"/>
        </w:rPr>
        <w:t>27</w:t>
      </w:r>
      <w:r>
        <w:rPr>
          <w:rFonts w:hAnsi="宋体" w:hint="eastAsia"/>
          <w:kern w:val="2"/>
          <w:szCs w:val="24"/>
        </w:rPr>
        <w:t>.1.2 “欺诈行为”是指为了影响竞争性比选过程或合同实施过程而谎报事实，损害采购人和公共利益，包括供应商之间串通响应（递交响应文件之前和之后），人为地使响应丧失竞争性，剥夺了采购人从竞争中所获得的利益。</w:t>
      </w:r>
    </w:p>
    <w:p w14:paraId="10CB75AC" w14:textId="77777777" w:rsidR="00EB2172" w:rsidRDefault="00A90144">
      <w:pPr>
        <w:spacing w:line="360" w:lineRule="auto"/>
        <w:rPr>
          <w:rFonts w:ascii="宋体" w:hAnsi="宋体"/>
          <w:sz w:val="24"/>
        </w:rPr>
      </w:pPr>
      <w:r>
        <w:rPr>
          <w:rFonts w:ascii="宋体" w:hAnsi="宋体"/>
          <w:sz w:val="24"/>
        </w:rPr>
        <w:lastRenderedPageBreak/>
        <w:t>27</w:t>
      </w:r>
      <w:r>
        <w:rPr>
          <w:rFonts w:ascii="宋体" w:hAnsi="宋体" w:hint="eastAsia"/>
          <w:sz w:val="24"/>
        </w:rPr>
        <w:t>.2   本竞争性比选文件的解释权属于采购人及采购代理机构。</w:t>
      </w:r>
    </w:p>
    <w:p w14:paraId="686E1076" w14:textId="77777777" w:rsidR="00EB2172" w:rsidRDefault="00A9014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17A7BEC" w14:textId="77777777" w:rsidR="00EB2172" w:rsidRDefault="00A90144">
      <w:pPr>
        <w:pStyle w:val="1"/>
      </w:pPr>
      <w:bookmarkStart w:id="75" w:name="_Toc37428753"/>
      <w:bookmarkStart w:id="76" w:name="_Toc339890947"/>
      <w:bookmarkStart w:id="77" w:name="_Toc310195730"/>
      <w:bookmarkEnd w:id="8"/>
      <w:bookmarkEnd w:id="12"/>
      <w:bookmarkEnd w:id="13"/>
      <w:r>
        <w:rPr>
          <w:rFonts w:hint="eastAsia"/>
        </w:rPr>
        <w:lastRenderedPageBreak/>
        <w:t>第四章 项目需求</w:t>
      </w:r>
      <w:bookmarkEnd w:id="75"/>
      <w:r>
        <w:rPr>
          <w:rFonts w:hint="eastAsia"/>
        </w:rPr>
        <w:t xml:space="preserve"> </w:t>
      </w:r>
    </w:p>
    <w:p w14:paraId="32F0ECA5" w14:textId="77777777" w:rsidR="00EB2172" w:rsidRDefault="00A90144">
      <w:pPr>
        <w:pStyle w:val="aff4"/>
        <w:spacing w:before="0" w:beforeAutospacing="0" w:after="0" w:afterAutospacing="0" w:line="360" w:lineRule="auto"/>
        <w:rPr>
          <w:b/>
        </w:rPr>
      </w:pPr>
      <w:r>
        <w:rPr>
          <w:b/>
        </w:rPr>
        <w:t>一、项目简介</w:t>
      </w:r>
    </w:p>
    <w:p w14:paraId="5FB33C99" w14:textId="77777777" w:rsidR="00EB2172" w:rsidRDefault="00A90144">
      <w:pPr>
        <w:pStyle w:val="aff4"/>
        <w:spacing w:line="360" w:lineRule="auto"/>
        <w:ind w:firstLineChars="200" w:firstLine="480"/>
      </w:pPr>
      <w:r>
        <w:t>北京市垃圾处理设施在线监控（一期）系统市级中心运维服务项目，功能目标是保障北京市环境卫生管理事务中心在线监控系统正常稳定运行。</w:t>
      </w:r>
    </w:p>
    <w:p w14:paraId="7A289E6F" w14:textId="77777777" w:rsidR="00EB2172" w:rsidRDefault="00A90144">
      <w:pPr>
        <w:pStyle w:val="aff4"/>
        <w:spacing w:line="360" w:lineRule="auto"/>
        <w:ind w:firstLineChars="200" w:firstLine="480"/>
      </w:pPr>
      <w:r>
        <w:t>北京市垃圾处理设施在线监控（一期）系统市级中心运维内容主要包括对北京市市属小武基、马家楼、大屯、北神树、安定、阿苏卫、南宫、高碑店8座垃圾粪便处理设施的：场界空气质量及气象条件、外排水水质在线监控；设施工艺部分运行状况在线监控。监测数据传送至北京市环境卫生管理事务中心的监控中心，通过系统软件实现对所取得的监控数据进行收集、统计、分析、处理、存储，最终实现对垃圾粪便处理设施工艺运行情况、环境污染防治情况的在线监控。</w:t>
      </w:r>
    </w:p>
    <w:p w14:paraId="0352F4E6" w14:textId="77777777" w:rsidR="00EB2172" w:rsidRDefault="00A90144">
      <w:pPr>
        <w:pStyle w:val="aff4"/>
        <w:spacing w:before="0" w:beforeAutospacing="0" w:after="0" w:afterAutospacing="0" w:line="360" w:lineRule="auto"/>
        <w:ind w:firstLineChars="200" w:firstLine="480"/>
      </w:pPr>
      <w:r>
        <w:t>本项目是针对北京市垃圾处理设施在线监控（一期）系统市级中心运维服务采购工作进行招标。</w:t>
      </w:r>
    </w:p>
    <w:p w14:paraId="2089D6AD" w14:textId="77777777" w:rsidR="00EB2172" w:rsidRDefault="00A90144">
      <w:pPr>
        <w:pStyle w:val="aff4"/>
        <w:spacing w:before="0" w:beforeAutospacing="0" w:after="0" w:afterAutospacing="0" w:line="360" w:lineRule="auto"/>
        <w:rPr>
          <w:b/>
        </w:rPr>
      </w:pPr>
      <w:r>
        <w:rPr>
          <w:b/>
        </w:rPr>
        <w:t>二、招标范围</w:t>
      </w:r>
    </w:p>
    <w:p w14:paraId="62FD6A63" w14:textId="77777777" w:rsidR="00EB2172" w:rsidRDefault="00A90144">
      <w:pPr>
        <w:pStyle w:val="3"/>
        <w:numPr>
          <w:ilvl w:val="0"/>
          <w:numId w:val="4"/>
        </w:numPr>
        <w:autoSpaceDE/>
        <w:autoSpaceDN/>
        <w:adjustRightInd/>
        <w:spacing w:beforeLines="100" w:before="240" w:after="0" w:line="415" w:lineRule="auto"/>
        <w:jc w:val="both"/>
        <w:rPr>
          <w:rFonts w:ascii="宋体" w:eastAsia="宋体" w:hAnsi="宋体"/>
          <w:sz w:val="24"/>
          <w:szCs w:val="24"/>
        </w:rPr>
      </w:pPr>
      <w:bookmarkStart w:id="78" w:name="_Toc263170196"/>
      <w:bookmarkStart w:id="79" w:name="_Toc266360602"/>
      <w:bookmarkStart w:id="80" w:name="_Toc263164214"/>
      <w:bookmarkStart w:id="81" w:name="_Toc37428754"/>
      <w:r>
        <w:rPr>
          <w:rFonts w:ascii="宋体" w:eastAsia="宋体" w:hAnsi="宋体" w:hint="eastAsia"/>
          <w:sz w:val="24"/>
          <w:szCs w:val="24"/>
        </w:rPr>
        <w:t>服务范围</w:t>
      </w:r>
      <w:bookmarkEnd w:id="78"/>
      <w:bookmarkEnd w:id="79"/>
      <w:bookmarkEnd w:id="80"/>
      <w:bookmarkEnd w:id="81"/>
    </w:p>
    <w:tbl>
      <w:tblPr>
        <w:tblW w:w="8604" w:type="dxa"/>
        <w:jc w:val="center"/>
        <w:tblLayout w:type="fixed"/>
        <w:tblLook w:val="04A0" w:firstRow="1" w:lastRow="0" w:firstColumn="1" w:lastColumn="0" w:noHBand="0" w:noVBand="1"/>
      </w:tblPr>
      <w:tblGrid>
        <w:gridCol w:w="949"/>
        <w:gridCol w:w="5693"/>
        <w:gridCol w:w="1962"/>
      </w:tblGrid>
      <w:tr w:rsidR="00EB2172" w14:paraId="3DAD561E" w14:textId="77777777">
        <w:trPr>
          <w:trHeight w:hRule="exact" w:val="663"/>
          <w:jc w:val="center"/>
        </w:trPr>
        <w:tc>
          <w:tcPr>
            <w:tcW w:w="949" w:type="dxa"/>
            <w:tcBorders>
              <w:top w:val="single" w:sz="6" w:space="0" w:color="auto"/>
              <w:left w:val="single" w:sz="6" w:space="0" w:color="auto"/>
              <w:bottom w:val="single" w:sz="6" w:space="0" w:color="auto"/>
              <w:right w:val="single" w:sz="6" w:space="0" w:color="auto"/>
            </w:tcBorders>
            <w:vAlign w:val="center"/>
          </w:tcPr>
          <w:p w14:paraId="2EE74A02" w14:textId="77777777" w:rsidR="00EB2172" w:rsidRDefault="00A90144">
            <w:pPr>
              <w:jc w:val="center"/>
              <w:rPr>
                <w:rFonts w:ascii="宋体" w:hAnsi="宋体"/>
                <w:kern w:val="0"/>
                <w:sz w:val="24"/>
                <w:lang w:bidi="en-US"/>
              </w:rPr>
            </w:pPr>
            <w:r>
              <w:rPr>
                <w:rFonts w:ascii="宋体" w:hAnsi="宋体" w:hint="eastAsia"/>
                <w:kern w:val="0"/>
                <w:sz w:val="24"/>
                <w:lang w:bidi="en-US"/>
              </w:rPr>
              <w:t>序号</w:t>
            </w:r>
          </w:p>
        </w:tc>
        <w:tc>
          <w:tcPr>
            <w:tcW w:w="5693" w:type="dxa"/>
            <w:tcBorders>
              <w:top w:val="single" w:sz="6" w:space="0" w:color="auto"/>
              <w:left w:val="single" w:sz="6" w:space="0" w:color="auto"/>
              <w:bottom w:val="single" w:sz="6" w:space="0" w:color="auto"/>
              <w:right w:val="single" w:sz="6" w:space="0" w:color="auto"/>
            </w:tcBorders>
            <w:vAlign w:val="center"/>
          </w:tcPr>
          <w:p w14:paraId="7A0EF3BB" w14:textId="77777777" w:rsidR="00EB2172" w:rsidRDefault="00A90144">
            <w:pPr>
              <w:jc w:val="center"/>
              <w:rPr>
                <w:rFonts w:ascii="宋体" w:hAnsi="宋体"/>
                <w:kern w:val="0"/>
                <w:sz w:val="24"/>
                <w:lang w:eastAsia="en-US" w:bidi="en-US"/>
              </w:rPr>
            </w:pPr>
            <w:r>
              <w:rPr>
                <w:rFonts w:ascii="宋体" w:hAnsi="宋体" w:hint="eastAsia"/>
                <w:kern w:val="0"/>
                <w:sz w:val="24"/>
                <w:lang w:bidi="en-US"/>
              </w:rPr>
              <w:t>服务范围</w:t>
            </w:r>
          </w:p>
        </w:tc>
        <w:tc>
          <w:tcPr>
            <w:tcW w:w="1962" w:type="dxa"/>
            <w:tcBorders>
              <w:top w:val="single" w:sz="6" w:space="0" w:color="auto"/>
              <w:left w:val="single" w:sz="6" w:space="0" w:color="auto"/>
              <w:bottom w:val="single" w:sz="6" w:space="0" w:color="auto"/>
              <w:right w:val="single" w:sz="6" w:space="0" w:color="auto"/>
            </w:tcBorders>
            <w:vAlign w:val="center"/>
          </w:tcPr>
          <w:p w14:paraId="2AA9584D" w14:textId="77777777" w:rsidR="00EB2172" w:rsidRDefault="00A90144">
            <w:pPr>
              <w:jc w:val="center"/>
              <w:rPr>
                <w:rFonts w:ascii="宋体" w:hAnsi="宋体"/>
                <w:kern w:val="0"/>
                <w:sz w:val="24"/>
                <w:lang w:eastAsia="en-US" w:bidi="en-US"/>
              </w:rPr>
            </w:pPr>
            <w:r>
              <w:rPr>
                <w:rFonts w:ascii="宋体" w:hAnsi="宋体" w:hint="eastAsia"/>
                <w:kern w:val="0"/>
                <w:sz w:val="24"/>
                <w:lang w:bidi="en-US"/>
              </w:rPr>
              <w:t>运维周期</w:t>
            </w:r>
          </w:p>
        </w:tc>
      </w:tr>
      <w:tr w:rsidR="00EB2172" w14:paraId="250D0378" w14:textId="77777777">
        <w:trPr>
          <w:trHeight w:hRule="exact" w:val="753"/>
          <w:jc w:val="center"/>
        </w:trPr>
        <w:tc>
          <w:tcPr>
            <w:tcW w:w="949" w:type="dxa"/>
            <w:tcBorders>
              <w:top w:val="single" w:sz="6" w:space="0" w:color="auto"/>
              <w:left w:val="single" w:sz="6" w:space="0" w:color="auto"/>
              <w:bottom w:val="single" w:sz="6" w:space="0" w:color="auto"/>
              <w:right w:val="single" w:sz="6" w:space="0" w:color="auto"/>
            </w:tcBorders>
            <w:vAlign w:val="center"/>
          </w:tcPr>
          <w:p w14:paraId="3DCD9610" w14:textId="77777777" w:rsidR="00EB2172" w:rsidRDefault="00A90144">
            <w:pPr>
              <w:jc w:val="center"/>
              <w:rPr>
                <w:rFonts w:ascii="宋体" w:hAnsi="宋体"/>
                <w:kern w:val="0"/>
                <w:sz w:val="24"/>
                <w:lang w:eastAsia="en-US" w:bidi="en-US"/>
              </w:rPr>
            </w:pPr>
            <w:r>
              <w:rPr>
                <w:rFonts w:ascii="宋体" w:hAnsi="宋体" w:hint="eastAsia"/>
                <w:kern w:val="0"/>
                <w:sz w:val="24"/>
                <w:lang w:bidi="en-US"/>
              </w:rPr>
              <w:t>1</w:t>
            </w:r>
          </w:p>
        </w:tc>
        <w:tc>
          <w:tcPr>
            <w:tcW w:w="5693" w:type="dxa"/>
            <w:tcBorders>
              <w:top w:val="single" w:sz="6" w:space="0" w:color="auto"/>
              <w:left w:val="single" w:sz="6" w:space="0" w:color="auto"/>
              <w:bottom w:val="single" w:sz="6" w:space="0" w:color="auto"/>
              <w:right w:val="single" w:sz="6" w:space="0" w:color="auto"/>
            </w:tcBorders>
            <w:vAlign w:val="center"/>
          </w:tcPr>
          <w:p w14:paraId="1302C380" w14:textId="77777777" w:rsidR="00EB2172" w:rsidRDefault="00A90144">
            <w:pPr>
              <w:jc w:val="center"/>
              <w:rPr>
                <w:rFonts w:ascii="宋体" w:hAnsi="宋体"/>
                <w:kern w:val="0"/>
                <w:sz w:val="24"/>
                <w:lang w:bidi="en-US"/>
              </w:rPr>
            </w:pPr>
            <w:r>
              <w:rPr>
                <w:rFonts w:ascii="宋体" w:hAnsi="宋体" w:hint="eastAsia"/>
                <w:kern w:val="0"/>
                <w:sz w:val="24"/>
                <w:lang w:bidi="en-US"/>
              </w:rPr>
              <w:t>在线监控系统市级中心运维</w:t>
            </w:r>
          </w:p>
        </w:tc>
        <w:tc>
          <w:tcPr>
            <w:tcW w:w="1962" w:type="dxa"/>
            <w:tcBorders>
              <w:top w:val="single" w:sz="6" w:space="0" w:color="auto"/>
              <w:left w:val="single" w:sz="6" w:space="0" w:color="auto"/>
              <w:bottom w:val="single" w:sz="6" w:space="0" w:color="auto"/>
              <w:right w:val="single" w:sz="6" w:space="0" w:color="auto"/>
            </w:tcBorders>
            <w:vAlign w:val="center"/>
          </w:tcPr>
          <w:p w14:paraId="6C12B740" w14:textId="77777777" w:rsidR="00EB2172" w:rsidRDefault="00A90144">
            <w:pPr>
              <w:jc w:val="center"/>
              <w:rPr>
                <w:rFonts w:ascii="宋体" w:hAnsi="宋体"/>
                <w:kern w:val="0"/>
                <w:sz w:val="24"/>
                <w:lang w:bidi="en-US"/>
              </w:rPr>
            </w:pPr>
            <w:r>
              <w:rPr>
                <w:rFonts w:ascii="宋体" w:hAnsi="宋体" w:hint="eastAsia"/>
                <w:kern w:val="0"/>
                <w:sz w:val="24"/>
                <w:lang w:bidi="en-US"/>
              </w:rPr>
              <w:t>12个月</w:t>
            </w:r>
          </w:p>
        </w:tc>
      </w:tr>
    </w:tbl>
    <w:p w14:paraId="7F4AD7C0" w14:textId="77777777" w:rsidR="00EB2172" w:rsidRDefault="00A90144">
      <w:pPr>
        <w:pStyle w:val="3"/>
        <w:numPr>
          <w:ilvl w:val="0"/>
          <w:numId w:val="5"/>
        </w:numPr>
        <w:autoSpaceDE/>
        <w:autoSpaceDN/>
        <w:adjustRightInd/>
        <w:spacing w:beforeLines="100" w:before="240" w:after="0" w:line="415" w:lineRule="auto"/>
        <w:jc w:val="both"/>
        <w:rPr>
          <w:rFonts w:ascii="宋体" w:eastAsia="宋体" w:hAnsi="宋体"/>
          <w:sz w:val="24"/>
          <w:szCs w:val="24"/>
        </w:rPr>
      </w:pPr>
      <w:bookmarkStart w:id="82" w:name="_Toc263164215"/>
      <w:bookmarkStart w:id="83" w:name="_Toc263170197"/>
      <w:bookmarkStart w:id="84" w:name="_Toc266360603"/>
      <w:bookmarkStart w:id="85" w:name="_Toc37428755"/>
      <w:r>
        <w:rPr>
          <w:rFonts w:ascii="宋体" w:eastAsia="宋体" w:hAnsi="宋体" w:hint="eastAsia"/>
          <w:sz w:val="24"/>
          <w:szCs w:val="24"/>
        </w:rPr>
        <w:t>一般要求</w:t>
      </w:r>
      <w:bookmarkEnd w:id="82"/>
      <w:bookmarkEnd w:id="83"/>
      <w:bookmarkEnd w:id="84"/>
      <w:bookmarkEnd w:id="85"/>
    </w:p>
    <w:p w14:paraId="7543D3B0" w14:textId="77777777" w:rsidR="00EB2172" w:rsidRDefault="00A90144">
      <w:pPr>
        <w:spacing w:line="360" w:lineRule="auto"/>
        <w:ind w:firstLine="420"/>
        <w:rPr>
          <w:rFonts w:ascii="宋体" w:hAnsi="宋体"/>
          <w:kern w:val="0"/>
          <w:sz w:val="24"/>
          <w:lang w:bidi="en-US"/>
        </w:rPr>
      </w:pPr>
      <w:r>
        <w:rPr>
          <w:rFonts w:ascii="宋体" w:hAnsi="宋体" w:hint="eastAsia"/>
          <w:kern w:val="0"/>
          <w:sz w:val="24"/>
          <w:lang w:bidi="en-US"/>
        </w:rPr>
        <w:t>投标人承诺若中标，需保障</w:t>
      </w:r>
      <w:r>
        <w:rPr>
          <w:rFonts w:ascii="宋体" w:hAnsi="宋体" w:hint="eastAsia"/>
          <w:sz w:val="24"/>
          <w:lang w:bidi="en-US"/>
        </w:rPr>
        <w:t>北京市垃圾粪便处理设施在线监控系统市级中心</w:t>
      </w:r>
      <w:r>
        <w:rPr>
          <w:rFonts w:ascii="宋体" w:hAnsi="宋体" w:hint="eastAsia"/>
          <w:kern w:val="0"/>
          <w:sz w:val="24"/>
          <w:lang w:bidi="en-US"/>
        </w:rPr>
        <w:t>稳定运行。</w:t>
      </w:r>
    </w:p>
    <w:p w14:paraId="461CF95A" w14:textId="77777777" w:rsidR="00EB2172" w:rsidRDefault="00A90144">
      <w:pPr>
        <w:spacing w:line="360" w:lineRule="auto"/>
        <w:ind w:firstLine="420"/>
        <w:rPr>
          <w:rFonts w:ascii="宋体" w:hAnsi="宋体"/>
          <w:color w:val="000000" w:themeColor="text1"/>
          <w:kern w:val="0"/>
          <w:sz w:val="24"/>
          <w:lang w:bidi="en-US"/>
        </w:rPr>
      </w:pPr>
      <w:r>
        <w:rPr>
          <w:rFonts w:ascii="宋体" w:hAnsi="宋体" w:hint="eastAsia"/>
          <w:kern w:val="0"/>
          <w:sz w:val="24"/>
          <w:lang w:bidi="en-US"/>
        </w:rPr>
        <w:t>投标人承诺若中标可提供长期的运营服务、技术服务；要求列表报出系统的运行维护费用，并承诺按运行费用报价与招标方签订为期12个月的系统运行维护合同</w:t>
      </w:r>
      <w:r>
        <w:rPr>
          <w:rFonts w:ascii="宋体" w:hAnsi="宋体" w:hint="eastAsia"/>
          <w:color w:val="000000" w:themeColor="text1"/>
          <w:sz w:val="24"/>
        </w:rPr>
        <w:t>。 </w:t>
      </w:r>
    </w:p>
    <w:p w14:paraId="6096D99F" w14:textId="77777777" w:rsidR="00EB2172" w:rsidRDefault="00A90144">
      <w:pPr>
        <w:pStyle w:val="3"/>
        <w:numPr>
          <w:ilvl w:val="0"/>
          <w:numId w:val="5"/>
        </w:numPr>
        <w:autoSpaceDE/>
        <w:autoSpaceDN/>
        <w:adjustRightInd/>
        <w:spacing w:beforeLines="100" w:before="240" w:after="0" w:line="415" w:lineRule="auto"/>
        <w:jc w:val="both"/>
        <w:rPr>
          <w:rFonts w:ascii="宋体" w:eastAsia="宋体" w:hAnsi="宋体"/>
          <w:sz w:val="24"/>
          <w:szCs w:val="24"/>
        </w:rPr>
      </w:pPr>
      <w:bookmarkStart w:id="86" w:name="_Toc263170198"/>
      <w:bookmarkStart w:id="87" w:name="_Toc266360604"/>
      <w:bookmarkStart w:id="88" w:name="_Toc263164216"/>
      <w:bookmarkStart w:id="89" w:name="_Toc37428756"/>
      <w:r>
        <w:rPr>
          <w:rFonts w:ascii="宋体" w:eastAsia="宋体" w:hAnsi="宋体" w:hint="eastAsia"/>
          <w:sz w:val="24"/>
          <w:szCs w:val="24"/>
        </w:rPr>
        <w:t>技术服务及培训</w:t>
      </w:r>
      <w:bookmarkEnd w:id="86"/>
      <w:bookmarkEnd w:id="87"/>
      <w:bookmarkEnd w:id="88"/>
      <w:bookmarkEnd w:id="89"/>
    </w:p>
    <w:p w14:paraId="16278022" w14:textId="76D234F3" w:rsidR="00EB2172" w:rsidRDefault="00A90144">
      <w:pPr>
        <w:spacing w:line="360" w:lineRule="auto"/>
        <w:ind w:firstLine="420"/>
        <w:rPr>
          <w:rFonts w:ascii="宋体" w:hAnsi="宋体"/>
          <w:kern w:val="0"/>
          <w:sz w:val="24"/>
          <w:lang w:bidi="en-US"/>
        </w:rPr>
      </w:pPr>
      <w:r>
        <w:rPr>
          <w:rFonts w:ascii="宋体" w:hAnsi="宋体" w:hint="eastAsia"/>
          <w:kern w:val="0"/>
          <w:sz w:val="24"/>
          <w:lang w:bidi="en-US"/>
        </w:rPr>
        <w:t>中标方应保证在线监控系统市级中心运转正常，各监控中心子系统运行正常。在服务期中，如果出现市级中心系统故障，中标方应保证在接到通知后1小时内做出响应，2小时到现场进行故障处理，并于24小时内恢复系统正常运行。每次故障修复工作后向</w:t>
      </w:r>
      <w:r>
        <w:rPr>
          <w:rFonts w:ascii="宋体" w:hAnsi="宋体" w:hint="eastAsia"/>
          <w:kern w:val="0"/>
          <w:sz w:val="24"/>
          <w:lang w:bidi="en-US"/>
        </w:rPr>
        <w:lastRenderedPageBreak/>
        <w:t>需方提供故障排除、修复报告。</w:t>
      </w:r>
    </w:p>
    <w:p w14:paraId="046B43E4" w14:textId="77777777" w:rsidR="00EB2172" w:rsidRDefault="00A90144">
      <w:pPr>
        <w:spacing w:line="360" w:lineRule="auto"/>
        <w:ind w:firstLine="420"/>
        <w:rPr>
          <w:rFonts w:ascii="宋体" w:hAnsi="宋体"/>
          <w:kern w:val="0"/>
          <w:sz w:val="24"/>
          <w:lang w:bidi="en-US"/>
        </w:rPr>
      </w:pPr>
      <w:r>
        <w:rPr>
          <w:rFonts w:ascii="宋体" w:hAnsi="宋体" w:hint="eastAsia"/>
          <w:kern w:val="0"/>
          <w:sz w:val="24"/>
          <w:lang w:bidi="en-US"/>
        </w:rPr>
        <w:t>中标方负责免费对本系统的相关使用人员进行操作培训。</w:t>
      </w:r>
    </w:p>
    <w:p w14:paraId="22182366" w14:textId="77777777" w:rsidR="00EB2172" w:rsidRDefault="00EB2172">
      <w:pPr>
        <w:pStyle w:val="aff4"/>
        <w:spacing w:before="0" w:beforeAutospacing="0" w:after="0" w:afterAutospacing="0" w:line="360" w:lineRule="auto"/>
        <w:ind w:firstLineChars="200" w:firstLine="480"/>
      </w:pPr>
    </w:p>
    <w:p w14:paraId="1312C1EB" w14:textId="77777777" w:rsidR="00EB2172" w:rsidRDefault="00A90144">
      <w:pPr>
        <w:pStyle w:val="aff4"/>
        <w:spacing w:before="0" w:beforeAutospacing="0" w:after="0" w:afterAutospacing="0" w:line="360" w:lineRule="auto"/>
        <w:rPr>
          <w:b/>
        </w:rPr>
      </w:pPr>
      <w:r>
        <w:rPr>
          <w:b/>
        </w:rPr>
        <w:t>三、服务内容及技术要求</w:t>
      </w:r>
    </w:p>
    <w:p w14:paraId="51A6213F" w14:textId="77777777" w:rsidR="00EB2172" w:rsidRDefault="00A90144">
      <w:pPr>
        <w:spacing w:line="360" w:lineRule="auto"/>
        <w:ind w:firstLine="420"/>
        <w:rPr>
          <w:rFonts w:ascii="宋体" w:hAnsi="宋体"/>
          <w:kern w:val="0"/>
          <w:sz w:val="24"/>
          <w:lang w:bidi="en-US"/>
        </w:rPr>
      </w:pPr>
      <w:r>
        <w:rPr>
          <w:rFonts w:ascii="宋体" w:hAnsi="宋体" w:hint="eastAsia"/>
          <w:kern w:val="0"/>
          <w:sz w:val="24"/>
          <w:lang w:bidi="en-US"/>
        </w:rPr>
        <w:t>投标人应充分遵循北京市环境卫生管理事务中心现有的管理规范，结合实际情况制定适合的运维管理办法，提供如下运维服务（包括不限于）：</w:t>
      </w:r>
    </w:p>
    <w:p w14:paraId="6D5655A9" w14:textId="77777777" w:rsidR="00EB2172" w:rsidRDefault="00A90144">
      <w:pPr>
        <w:pStyle w:val="3"/>
        <w:spacing w:beforeLines="100" w:before="240" w:after="0"/>
        <w:ind w:left="426"/>
        <w:rPr>
          <w:rFonts w:ascii="宋体" w:eastAsia="宋体" w:hAnsi="宋体"/>
          <w:sz w:val="24"/>
          <w:szCs w:val="24"/>
        </w:rPr>
      </w:pPr>
      <w:bookmarkStart w:id="90" w:name="_Toc37428757"/>
      <w:r>
        <w:rPr>
          <w:rFonts w:ascii="宋体" w:eastAsia="宋体" w:hAnsi="宋体" w:hint="eastAsia"/>
          <w:kern w:val="0"/>
          <w:sz w:val="24"/>
          <w:szCs w:val="24"/>
          <w:lang w:bidi="en-US"/>
        </w:rPr>
        <w:t>1.软件运维要求：</w:t>
      </w:r>
      <w:bookmarkEnd w:id="90"/>
    </w:p>
    <w:p w14:paraId="24212431" w14:textId="1C7D2BEB" w:rsidR="00EB2172" w:rsidRDefault="00A90144">
      <w:pPr>
        <w:spacing w:line="360" w:lineRule="auto"/>
        <w:ind w:firstLine="420"/>
        <w:rPr>
          <w:rFonts w:ascii="宋体" w:hAnsi="宋体"/>
          <w:kern w:val="0"/>
          <w:sz w:val="24"/>
          <w:lang w:bidi="en-US"/>
        </w:rPr>
      </w:pPr>
      <w:bookmarkStart w:id="91" w:name="_Toc158791820"/>
      <w:bookmarkStart w:id="92" w:name="_Toc154972472"/>
      <w:r>
        <w:rPr>
          <w:rFonts w:ascii="宋体" w:hAnsi="宋体" w:hint="eastAsia"/>
          <w:b/>
          <w:bCs/>
          <w:kern w:val="0"/>
          <w:sz w:val="24"/>
          <w:lang w:bidi="en-US"/>
        </w:rPr>
        <w:t>系统日常维护：</w:t>
      </w:r>
      <w:r>
        <w:rPr>
          <w:rFonts w:ascii="宋体" w:hAnsi="宋体" w:hint="eastAsia"/>
          <w:kern w:val="0"/>
          <w:sz w:val="24"/>
          <w:lang w:bidi="en-US"/>
        </w:rPr>
        <w:t>投标人应负责完成日常系统及应用的维护工作，保证系统的正常运行。投标人应提供7*24小时互联网/电子邮件技术支持；投标人应提供7*24小时远程电话支持；如有必要，投标人应提供现场支持服务；投标人对环管中心提出的预防性维护要求应在1小时内做出实质性响应，及时解决系统运行中的问题；系统运行过程中如果出现技术故障（如服务中断、数据丢失、主要功能不能正常工作等）或与其他产品发生冲突</w:t>
      </w:r>
      <w:r w:rsidRPr="0025778A">
        <w:rPr>
          <w:rFonts w:ascii="宋体" w:hAnsi="宋体" w:hint="eastAsia"/>
          <w:kern w:val="0"/>
          <w:sz w:val="24"/>
          <w:lang w:bidi="en-US"/>
        </w:rPr>
        <w:t>，</w:t>
      </w:r>
      <w:r w:rsidRPr="0025778A">
        <w:rPr>
          <w:rFonts w:ascii="宋体" w:hAnsi="宋体" w:cstheme="minorEastAsia" w:hint="eastAsia"/>
          <w:sz w:val="24"/>
        </w:rPr>
        <w:t>2小时内到现场进行故障排除</w:t>
      </w:r>
      <w:r w:rsidRPr="0025778A">
        <w:rPr>
          <w:rFonts w:ascii="宋体" w:hAnsi="宋体" w:hint="eastAsia"/>
          <w:kern w:val="0"/>
          <w:sz w:val="24"/>
          <w:lang w:bidi="en-US"/>
        </w:rPr>
        <w:t>，</w:t>
      </w:r>
      <w:r>
        <w:rPr>
          <w:rFonts w:ascii="宋体" w:hAnsi="宋体" w:hint="eastAsia"/>
          <w:kern w:val="0"/>
          <w:sz w:val="24"/>
          <w:lang w:bidi="en-US"/>
        </w:rPr>
        <w:t>24小时内恢复故障，使系统得以正常运行；对于发生的技术问题，投标人应协助进行问题根源的分析和诊断，并跟踪问题的进展。</w:t>
      </w:r>
    </w:p>
    <w:p w14:paraId="26761F94" w14:textId="77777777" w:rsidR="00EB2172" w:rsidRDefault="00A90144">
      <w:pPr>
        <w:spacing w:line="360" w:lineRule="auto"/>
        <w:ind w:firstLine="420"/>
        <w:rPr>
          <w:rFonts w:ascii="宋体" w:hAnsi="宋体"/>
          <w:kern w:val="0"/>
          <w:sz w:val="24"/>
          <w:lang w:bidi="en-US"/>
        </w:rPr>
      </w:pPr>
      <w:r>
        <w:rPr>
          <w:rFonts w:ascii="宋体" w:hAnsi="宋体" w:hint="eastAsia"/>
          <w:b/>
          <w:bCs/>
          <w:kern w:val="0"/>
          <w:sz w:val="24"/>
          <w:lang w:bidi="en-US"/>
        </w:rPr>
        <w:t>定期维护与巡检要求：</w:t>
      </w:r>
      <w:r>
        <w:rPr>
          <w:rFonts w:ascii="宋体" w:hAnsi="宋体" w:hint="eastAsia"/>
          <w:kern w:val="0"/>
          <w:sz w:val="24"/>
          <w:lang w:bidi="en-US"/>
        </w:rPr>
        <w:t>安排驻场人员提供5*8的驻场服务，对系统进行每日3检，确保系统正常稳定运行，并对招标方提供相关服务支持。</w:t>
      </w:r>
    </w:p>
    <w:p w14:paraId="1CA637F3" w14:textId="77777777" w:rsidR="00EB2172" w:rsidRDefault="00A90144">
      <w:pPr>
        <w:spacing w:line="360" w:lineRule="auto"/>
        <w:ind w:firstLine="420"/>
        <w:rPr>
          <w:rFonts w:ascii="宋体" w:hAnsi="宋体"/>
          <w:kern w:val="0"/>
          <w:sz w:val="24"/>
          <w:lang w:bidi="en-US"/>
        </w:rPr>
      </w:pPr>
      <w:r>
        <w:rPr>
          <w:rFonts w:ascii="宋体" w:hAnsi="宋体" w:hint="eastAsia"/>
          <w:b/>
          <w:bCs/>
          <w:kern w:val="0"/>
          <w:sz w:val="24"/>
          <w:lang w:bidi="en-US"/>
        </w:rPr>
        <w:t>问题处理：</w:t>
      </w:r>
      <w:r>
        <w:rPr>
          <w:rFonts w:ascii="宋体" w:hAnsi="宋体" w:hint="eastAsia"/>
          <w:kern w:val="0"/>
          <w:sz w:val="24"/>
          <w:lang w:bidi="en-US"/>
        </w:rPr>
        <w:t>提供故障处理服务：当出现系统故障时，7×24响应服务，2个工作日内提供系统故障分析报告。</w:t>
      </w:r>
    </w:p>
    <w:p w14:paraId="2FBD2E2F" w14:textId="77777777" w:rsidR="00EB2172" w:rsidRDefault="00A90144">
      <w:pPr>
        <w:spacing w:line="360" w:lineRule="auto"/>
        <w:ind w:firstLine="420"/>
        <w:rPr>
          <w:rFonts w:ascii="宋体" w:hAnsi="宋体"/>
          <w:kern w:val="0"/>
          <w:sz w:val="24"/>
          <w:lang w:bidi="en-US"/>
        </w:rPr>
      </w:pPr>
      <w:r>
        <w:rPr>
          <w:rFonts w:ascii="宋体" w:hAnsi="宋体" w:hint="eastAsia"/>
          <w:b/>
          <w:bCs/>
          <w:kern w:val="0"/>
          <w:sz w:val="24"/>
          <w:lang w:bidi="en-US"/>
        </w:rPr>
        <w:t>数据（流程）维护：</w:t>
      </w:r>
      <w:r>
        <w:rPr>
          <w:rFonts w:ascii="宋体" w:hAnsi="宋体" w:hint="eastAsia"/>
          <w:kern w:val="0"/>
          <w:sz w:val="24"/>
          <w:lang w:bidi="en-US"/>
        </w:rPr>
        <w:t>包括中心服务器数据库、以及系统实施数据的维护，数据定期备份，每月一次异地备份。</w:t>
      </w:r>
    </w:p>
    <w:p w14:paraId="07A190CD" w14:textId="77777777" w:rsidR="00EB2172" w:rsidRDefault="00A90144">
      <w:pPr>
        <w:numPr>
          <w:ilvl w:val="0"/>
          <w:numId w:val="6"/>
        </w:numPr>
        <w:spacing w:line="360" w:lineRule="auto"/>
        <w:ind w:firstLine="420"/>
        <w:rPr>
          <w:rFonts w:ascii="宋体" w:hAnsi="宋体"/>
          <w:kern w:val="0"/>
          <w:sz w:val="24"/>
          <w:lang w:bidi="en-US"/>
        </w:rPr>
      </w:pPr>
      <w:r>
        <w:rPr>
          <w:rFonts w:ascii="宋体" w:hAnsi="宋体" w:hint="eastAsia"/>
          <w:kern w:val="0"/>
          <w:sz w:val="24"/>
          <w:lang w:bidi="en-US"/>
        </w:rPr>
        <w:t>定期对数据进行维护，通过工具检查数据库及数据的存储情况。</w:t>
      </w:r>
    </w:p>
    <w:p w14:paraId="5C3CC623" w14:textId="77777777" w:rsidR="00EB2172" w:rsidRDefault="00A90144">
      <w:pPr>
        <w:numPr>
          <w:ilvl w:val="0"/>
          <w:numId w:val="6"/>
        </w:numPr>
        <w:spacing w:line="360" w:lineRule="auto"/>
        <w:ind w:firstLine="420"/>
        <w:rPr>
          <w:rFonts w:ascii="宋体" w:hAnsi="宋体"/>
          <w:kern w:val="0"/>
          <w:sz w:val="24"/>
          <w:lang w:bidi="en-US"/>
        </w:rPr>
      </w:pPr>
      <w:r>
        <w:rPr>
          <w:rFonts w:ascii="宋体" w:hAnsi="宋体" w:hint="eastAsia"/>
          <w:kern w:val="0"/>
          <w:sz w:val="24"/>
          <w:lang w:bidi="en-US"/>
        </w:rPr>
        <w:t>提高数据维护的维护频率，冗余数据和日志的整理清除，定期收缩数据库。</w:t>
      </w:r>
    </w:p>
    <w:p w14:paraId="228A195D" w14:textId="77777777" w:rsidR="00EB2172" w:rsidRDefault="00A90144">
      <w:pPr>
        <w:spacing w:line="360" w:lineRule="auto"/>
        <w:ind w:firstLine="420"/>
        <w:rPr>
          <w:rFonts w:ascii="宋体" w:hAnsi="宋体"/>
          <w:kern w:val="0"/>
          <w:sz w:val="24"/>
          <w:lang w:bidi="en-US"/>
        </w:rPr>
      </w:pPr>
      <w:r>
        <w:rPr>
          <w:rFonts w:ascii="宋体" w:hAnsi="宋体" w:hint="eastAsia"/>
          <w:b/>
          <w:bCs/>
          <w:kern w:val="0"/>
          <w:sz w:val="24"/>
          <w:lang w:bidi="en-US"/>
        </w:rPr>
        <w:t>用户账号管理：</w:t>
      </w:r>
      <w:r>
        <w:rPr>
          <w:rFonts w:ascii="宋体" w:hAnsi="宋体" w:hint="eastAsia"/>
          <w:kern w:val="0"/>
          <w:sz w:val="24"/>
          <w:lang w:bidi="en-US"/>
        </w:rPr>
        <w:t>对网站系统内人员账号进行统一管理，对用户权限进行设置、编辑，负责新建用户的申请和权限开通等工作。</w:t>
      </w:r>
    </w:p>
    <w:p w14:paraId="26FBC6CD" w14:textId="77777777" w:rsidR="00EB2172" w:rsidRDefault="00A90144">
      <w:pPr>
        <w:spacing w:line="360" w:lineRule="auto"/>
        <w:ind w:firstLine="420"/>
        <w:rPr>
          <w:rFonts w:ascii="宋体" w:hAnsi="宋体"/>
          <w:kern w:val="0"/>
          <w:sz w:val="24"/>
          <w:lang w:bidi="en-US"/>
        </w:rPr>
      </w:pPr>
      <w:r>
        <w:rPr>
          <w:rFonts w:ascii="宋体" w:hAnsi="宋体" w:hint="eastAsia"/>
          <w:b/>
          <w:bCs/>
          <w:kern w:val="0"/>
          <w:sz w:val="24"/>
          <w:lang w:bidi="en-US"/>
        </w:rPr>
        <w:t>报表统计分析：</w:t>
      </w:r>
      <w:r>
        <w:rPr>
          <w:rFonts w:ascii="宋体" w:hAnsi="宋体" w:hint="eastAsia"/>
          <w:kern w:val="0"/>
          <w:sz w:val="24"/>
          <w:lang w:bidi="en-US"/>
        </w:rPr>
        <w:t>每天156个指标数据统计，标准判定，月报汇总等。</w:t>
      </w:r>
    </w:p>
    <w:p w14:paraId="24065AED" w14:textId="77777777" w:rsidR="00EB2172" w:rsidRDefault="00A90144">
      <w:pPr>
        <w:spacing w:line="360" w:lineRule="auto"/>
        <w:ind w:firstLine="420"/>
        <w:rPr>
          <w:rFonts w:ascii="宋体" w:hAnsi="宋体"/>
          <w:b/>
          <w:bCs/>
          <w:kern w:val="0"/>
          <w:sz w:val="24"/>
          <w:lang w:bidi="en-US"/>
        </w:rPr>
      </w:pPr>
      <w:r>
        <w:rPr>
          <w:rFonts w:ascii="宋体" w:hAnsi="宋体" w:hint="eastAsia"/>
          <w:b/>
          <w:bCs/>
          <w:kern w:val="0"/>
          <w:sz w:val="24"/>
          <w:lang w:bidi="en-US"/>
        </w:rPr>
        <w:t>配置管理：</w:t>
      </w:r>
    </w:p>
    <w:p w14:paraId="22DAEF45" w14:textId="77777777" w:rsidR="00EB2172" w:rsidRDefault="00A90144">
      <w:pPr>
        <w:numPr>
          <w:ilvl w:val="0"/>
          <w:numId w:val="7"/>
        </w:numPr>
        <w:spacing w:line="360" w:lineRule="auto"/>
        <w:ind w:firstLine="420"/>
        <w:rPr>
          <w:rFonts w:ascii="宋体" w:hAnsi="宋体"/>
          <w:kern w:val="0"/>
          <w:sz w:val="24"/>
          <w:lang w:bidi="en-US"/>
        </w:rPr>
      </w:pPr>
      <w:r>
        <w:rPr>
          <w:rFonts w:ascii="宋体" w:hAnsi="宋体" w:hint="eastAsia"/>
          <w:kern w:val="0"/>
          <w:sz w:val="24"/>
          <w:lang w:bidi="en-US"/>
        </w:rPr>
        <w:t>根据用户需求，对网站系统页面页面显示参数等进行配置管理。</w:t>
      </w:r>
    </w:p>
    <w:p w14:paraId="4419F43F" w14:textId="77777777" w:rsidR="00EB2172" w:rsidRDefault="00A90144">
      <w:pPr>
        <w:numPr>
          <w:ilvl w:val="0"/>
          <w:numId w:val="7"/>
        </w:numPr>
        <w:spacing w:line="360" w:lineRule="auto"/>
        <w:ind w:firstLine="420"/>
        <w:rPr>
          <w:rFonts w:ascii="宋体" w:hAnsi="宋体"/>
          <w:kern w:val="0"/>
          <w:sz w:val="24"/>
          <w:lang w:bidi="en-US"/>
        </w:rPr>
      </w:pPr>
      <w:r>
        <w:rPr>
          <w:rFonts w:ascii="宋体" w:hAnsi="宋体" w:hint="eastAsia"/>
          <w:kern w:val="0"/>
          <w:sz w:val="24"/>
          <w:lang w:bidi="en-US"/>
        </w:rPr>
        <w:t>对基础软件升级过程中的各项版本进行管理，对所有基础信息进行变更管理。</w:t>
      </w:r>
    </w:p>
    <w:p w14:paraId="32BBE7FC" w14:textId="77777777" w:rsidR="00EB2172" w:rsidRDefault="00A90144">
      <w:pPr>
        <w:numPr>
          <w:ilvl w:val="0"/>
          <w:numId w:val="7"/>
        </w:numPr>
        <w:spacing w:line="360" w:lineRule="auto"/>
        <w:ind w:firstLine="420"/>
        <w:rPr>
          <w:rFonts w:ascii="宋体" w:hAnsi="宋体"/>
          <w:kern w:val="0"/>
          <w:sz w:val="24"/>
          <w:lang w:bidi="en-US"/>
        </w:rPr>
      </w:pPr>
      <w:r>
        <w:rPr>
          <w:rFonts w:ascii="宋体" w:hAnsi="宋体" w:hint="eastAsia"/>
          <w:kern w:val="0"/>
          <w:sz w:val="24"/>
          <w:lang w:bidi="en-US"/>
        </w:rPr>
        <w:t>通过工具检查数据库及数据的存储及数据库配置情况。</w:t>
      </w:r>
    </w:p>
    <w:p w14:paraId="6DBF72E1" w14:textId="77777777" w:rsidR="00EB2172" w:rsidRDefault="00A90144">
      <w:pPr>
        <w:spacing w:line="360" w:lineRule="auto"/>
        <w:ind w:firstLine="420"/>
        <w:rPr>
          <w:rFonts w:ascii="宋体" w:hAnsi="宋体"/>
          <w:b/>
          <w:bCs/>
          <w:kern w:val="0"/>
          <w:sz w:val="24"/>
          <w:lang w:bidi="en-US"/>
        </w:rPr>
      </w:pPr>
      <w:r>
        <w:rPr>
          <w:rFonts w:ascii="宋体" w:hAnsi="宋体" w:hint="eastAsia"/>
          <w:b/>
          <w:bCs/>
          <w:kern w:val="0"/>
          <w:sz w:val="24"/>
          <w:lang w:bidi="en-US"/>
        </w:rPr>
        <w:t>性能调优：</w:t>
      </w:r>
    </w:p>
    <w:p w14:paraId="64A714C0" w14:textId="77777777" w:rsidR="00EB2172" w:rsidRDefault="00A90144">
      <w:pPr>
        <w:numPr>
          <w:ilvl w:val="0"/>
          <w:numId w:val="8"/>
        </w:numPr>
        <w:spacing w:line="360" w:lineRule="auto"/>
        <w:ind w:firstLine="420"/>
        <w:rPr>
          <w:rFonts w:ascii="宋体" w:hAnsi="宋体"/>
          <w:kern w:val="0"/>
          <w:sz w:val="24"/>
          <w:lang w:bidi="en-US"/>
        </w:rPr>
      </w:pPr>
      <w:r>
        <w:rPr>
          <w:rFonts w:ascii="宋体" w:hAnsi="宋体" w:hint="eastAsia"/>
          <w:kern w:val="0"/>
          <w:sz w:val="24"/>
          <w:lang w:bidi="en-US"/>
        </w:rPr>
        <w:lastRenderedPageBreak/>
        <w:t>根据业务需求对系统进行优化，提高系统性能。</w:t>
      </w:r>
    </w:p>
    <w:p w14:paraId="78D4030E" w14:textId="77777777" w:rsidR="00EB2172" w:rsidRDefault="00A90144">
      <w:pPr>
        <w:numPr>
          <w:ilvl w:val="0"/>
          <w:numId w:val="8"/>
        </w:numPr>
        <w:spacing w:line="360" w:lineRule="auto"/>
        <w:ind w:firstLine="420"/>
        <w:rPr>
          <w:rFonts w:ascii="宋体" w:hAnsi="宋体"/>
          <w:kern w:val="0"/>
          <w:sz w:val="24"/>
          <w:lang w:bidi="en-US"/>
        </w:rPr>
      </w:pPr>
      <w:r>
        <w:rPr>
          <w:rFonts w:ascii="宋体" w:hAnsi="宋体" w:hint="eastAsia"/>
          <w:kern w:val="0"/>
          <w:sz w:val="24"/>
          <w:lang w:bidi="en-US"/>
        </w:rPr>
        <w:t xml:space="preserve">负责提供系统性能调优服务。根据用户对软件产品提出改进问题、优化性能的需求；与其他厂商配合提出解决方案，按要求提出解决方案建议，并保证系统的应用要求。                                                                  </w:t>
      </w:r>
    </w:p>
    <w:p w14:paraId="78863335" w14:textId="77777777" w:rsidR="00EB2172" w:rsidRDefault="00A90144">
      <w:pPr>
        <w:numPr>
          <w:ilvl w:val="0"/>
          <w:numId w:val="8"/>
        </w:numPr>
        <w:spacing w:line="360" w:lineRule="auto"/>
        <w:ind w:firstLine="420"/>
        <w:rPr>
          <w:rFonts w:ascii="宋体" w:hAnsi="宋体"/>
          <w:kern w:val="0"/>
          <w:sz w:val="24"/>
          <w:lang w:bidi="en-US"/>
        </w:rPr>
      </w:pPr>
      <w:r>
        <w:rPr>
          <w:rFonts w:ascii="宋体" w:hAnsi="宋体" w:hint="eastAsia"/>
          <w:kern w:val="0"/>
          <w:sz w:val="24"/>
          <w:lang w:bidi="en-US"/>
        </w:rPr>
        <w:t>保障系统的可用性及高性能状态，发现异常、文件乱码等情况及时处理和解决。</w:t>
      </w:r>
    </w:p>
    <w:p w14:paraId="4F6773A9" w14:textId="77777777" w:rsidR="00EB2172" w:rsidRDefault="00A90144">
      <w:pPr>
        <w:spacing w:line="360" w:lineRule="auto"/>
        <w:ind w:firstLine="420"/>
        <w:rPr>
          <w:rFonts w:ascii="宋体" w:hAnsi="宋体"/>
          <w:kern w:val="0"/>
          <w:sz w:val="24"/>
          <w:lang w:bidi="en-US"/>
        </w:rPr>
      </w:pPr>
      <w:r>
        <w:rPr>
          <w:rFonts w:ascii="宋体" w:hAnsi="宋体" w:hint="eastAsia"/>
          <w:b/>
          <w:bCs/>
          <w:kern w:val="0"/>
          <w:sz w:val="24"/>
          <w:lang w:bidi="en-US"/>
        </w:rPr>
        <w:t>用户培训：</w:t>
      </w:r>
      <w:r>
        <w:rPr>
          <w:rFonts w:ascii="宋体" w:hAnsi="宋体" w:hint="eastAsia"/>
          <w:kern w:val="0"/>
          <w:sz w:val="24"/>
          <w:lang w:bidi="en-US"/>
        </w:rPr>
        <w:t>在系统使用的过程中，对用户提出的问题进行解答，对新用户进行系统的使用培训。</w:t>
      </w:r>
    </w:p>
    <w:p w14:paraId="4ECCFA87" w14:textId="77777777" w:rsidR="00EB2172" w:rsidRDefault="00A90144">
      <w:pPr>
        <w:spacing w:line="360" w:lineRule="auto"/>
        <w:ind w:firstLine="420"/>
        <w:rPr>
          <w:rFonts w:ascii="宋体" w:hAnsi="宋体"/>
          <w:kern w:val="0"/>
          <w:sz w:val="24"/>
          <w:lang w:bidi="en-US"/>
        </w:rPr>
      </w:pPr>
      <w:r>
        <w:rPr>
          <w:rFonts w:ascii="宋体" w:hAnsi="宋体" w:hint="eastAsia"/>
          <w:b/>
          <w:bCs/>
          <w:kern w:val="0"/>
          <w:sz w:val="24"/>
          <w:lang w:bidi="en-US"/>
        </w:rPr>
        <w:t>配合工作：</w:t>
      </w:r>
      <w:r>
        <w:rPr>
          <w:rFonts w:ascii="宋体" w:hAnsi="宋体" w:hint="eastAsia"/>
          <w:kern w:val="0"/>
          <w:sz w:val="24"/>
          <w:lang w:bidi="en-US"/>
        </w:rPr>
        <w:t>参加项目例会及其他会议，每月汇报运维工作情况。针对实际运维情况，制定运维工作计划，配合用户进行项目验收，参加各项运维保障会议。</w:t>
      </w:r>
    </w:p>
    <w:p w14:paraId="28B3E89B" w14:textId="77777777" w:rsidR="00EB2172" w:rsidRDefault="00A90144">
      <w:pPr>
        <w:spacing w:line="360" w:lineRule="auto"/>
        <w:ind w:firstLine="420"/>
        <w:rPr>
          <w:rFonts w:ascii="宋体" w:hAnsi="宋体"/>
          <w:kern w:val="0"/>
          <w:sz w:val="24"/>
          <w:lang w:bidi="en-US"/>
        </w:rPr>
      </w:pPr>
      <w:r>
        <w:rPr>
          <w:rFonts w:ascii="宋体" w:hAnsi="宋体" w:hint="eastAsia"/>
          <w:b/>
          <w:bCs/>
          <w:kern w:val="0"/>
          <w:sz w:val="24"/>
          <w:lang w:bidi="en-US"/>
        </w:rPr>
        <w:t>安全管理：</w:t>
      </w:r>
      <w:r>
        <w:rPr>
          <w:rFonts w:ascii="宋体" w:hAnsi="宋体" w:hint="eastAsia"/>
          <w:kern w:val="0"/>
          <w:sz w:val="24"/>
          <w:lang w:bidi="en-US"/>
        </w:rPr>
        <w:t>配合安全管理工作，配合安全加固工作的实施和技术支撑服务。</w:t>
      </w:r>
    </w:p>
    <w:p w14:paraId="18EF5ACD" w14:textId="77777777" w:rsidR="00EB2172" w:rsidRDefault="00A90144">
      <w:pPr>
        <w:spacing w:line="360" w:lineRule="auto"/>
        <w:ind w:firstLine="420"/>
        <w:rPr>
          <w:rFonts w:ascii="宋体" w:hAnsi="宋体"/>
          <w:kern w:val="0"/>
          <w:sz w:val="24"/>
          <w:lang w:bidi="en-US"/>
        </w:rPr>
      </w:pPr>
      <w:r>
        <w:rPr>
          <w:rFonts w:ascii="宋体" w:hAnsi="宋体" w:hint="eastAsia"/>
          <w:b/>
          <w:bCs/>
          <w:kern w:val="0"/>
          <w:sz w:val="24"/>
          <w:lang w:bidi="en-US"/>
        </w:rPr>
        <w:t>文档管理、工作汇报：</w:t>
      </w:r>
      <w:r>
        <w:rPr>
          <w:rFonts w:ascii="宋体" w:hAnsi="宋体" w:hint="eastAsia"/>
          <w:kern w:val="0"/>
          <w:sz w:val="24"/>
          <w:lang w:bidi="en-US"/>
        </w:rPr>
        <w:t>工作文档编制，运维方案计划编制，月度、年度报告编写、应急预案编制等工作。</w:t>
      </w:r>
    </w:p>
    <w:p w14:paraId="317B31CE" w14:textId="77777777" w:rsidR="00EB2172" w:rsidRDefault="00A90144">
      <w:pPr>
        <w:spacing w:line="360" w:lineRule="auto"/>
        <w:ind w:firstLine="420"/>
        <w:rPr>
          <w:rFonts w:ascii="宋体" w:hAnsi="宋体"/>
          <w:kern w:val="0"/>
          <w:sz w:val="24"/>
          <w:lang w:bidi="en-US"/>
        </w:rPr>
      </w:pPr>
      <w:r>
        <w:rPr>
          <w:rFonts w:ascii="宋体" w:hAnsi="宋体" w:hint="eastAsia"/>
          <w:b/>
          <w:bCs/>
          <w:kern w:val="0"/>
          <w:sz w:val="24"/>
          <w:lang w:bidi="en-US"/>
        </w:rPr>
        <w:t>软件升级及部署：</w:t>
      </w:r>
    </w:p>
    <w:p w14:paraId="5E3282AD" w14:textId="77777777" w:rsidR="00EB2172" w:rsidRDefault="00A90144">
      <w:pPr>
        <w:numPr>
          <w:ilvl w:val="0"/>
          <w:numId w:val="9"/>
        </w:numPr>
        <w:spacing w:line="360" w:lineRule="auto"/>
        <w:ind w:firstLine="420"/>
        <w:rPr>
          <w:rFonts w:ascii="宋体" w:hAnsi="宋体"/>
          <w:kern w:val="0"/>
          <w:sz w:val="24"/>
          <w:lang w:bidi="en-US"/>
        </w:rPr>
      </w:pPr>
      <w:r>
        <w:rPr>
          <w:rFonts w:ascii="宋体" w:hAnsi="宋体" w:hint="eastAsia"/>
          <w:kern w:val="0"/>
          <w:sz w:val="24"/>
          <w:lang w:bidi="en-US"/>
        </w:rPr>
        <w:t>维护性升级：在操作系统及基础软件升级后，对应用系统配置进行调整；提供网站系统维护性开发及日常BUG修复，提供代码维护/版本变更管理。</w:t>
      </w:r>
    </w:p>
    <w:p w14:paraId="52CC14B1" w14:textId="77777777" w:rsidR="00EB2172" w:rsidRDefault="00A90144">
      <w:pPr>
        <w:numPr>
          <w:ilvl w:val="0"/>
          <w:numId w:val="9"/>
        </w:numPr>
        <w:spacing w:line="360" w:lineRule="auto"/>
        <w:ind w:firstLine="420"/>
        <w:rPr>
          <w:rFonts w:ascii="宋体" w:hAnsi="宋体"/>
          <w:kern w:val="0"/>
          <w:sz w:val="24"/>
          <w:lang w:bidi="en-US"/>
        </w:rPr>
      </w:pPr>
      <w:r>
        <w:rPr>
          <w:rFonts w:ascii="宋体" w:hAnsi="宋体" w:hint="eastAsia"/>
          <w:kern w:val="0"/>
          <w:sz w:val="24"/>
          <w:lang w:bidi="en-US"/>
        </w:rPr>
        <w:t>页面布局美化：对网站系统进行页面维护，页面美工，版块布局调整。</w:t>
      </w:r>
    </w:p>
    <w:p w14:paraId="7A42AF13" w14:textId="77777777" w:rsidR="00EB2172" w:rsidRDefault="00A90144">
      <w:pPr>
        <w:numPr>
          <w:ilvl w:val="0"/>
          <w:numId w:val="9"/>
        </w:numPr>
        <w:spacing w:line="360" w:lineRule="auto"/>
        <w:ind w:firstLine="420"/>
        <w:rPr>
          <w:rFonts w:ascii="宋体" w:hAnsi="宋体"/>
          <w:kern w:val="0"/>
          <w:sz w:val="24"/>
          <w:lang w:bidi="en-US"/>
        </w:rPr>
      </w:pPr>
      <w:r>
        <w:rPr>
          <w:rFonts w:ascii="宋体" w:hAnsi="宋体" w:hint="eastAsia"/>
          <w:kern w:val="0"/>
          <w:sz w:val="24"/>
          <w:lang w:bidi="en-US"/>
        </w:rPr>
        <w:t>系统底层专用软件升级、部署。</w:t>
      </w:r>
    </w:p>
    <w:p w14:paraId="6B4377DE" w14:textId="77777777" w:rsidR="00EB2172" w:rsidRDefault="00A90144">
      <w:pPr>
        <w:spacing w:line="360" w:lineRule="auto"/>
        <w:ind w:firstLine="420"/>
        <w:rPr>
          <w:rFonts w:ascii="宋体" w:hAnsi="宋体"/>
          <w:kern w:val="0"/>
          <w:sz w:val="24"/>
          <w:lang w:bidi="en-US"/>
        </w:rPr>
      </w:pPr>
      <w:r>
        <w:rPr>
          <w:rFonts w:ascii="宋体" w:hAnsi="宋体" w:hint="eastAsia"/>
          <w:b/>
          <w:bCs/>
          <w:kern w:val="0"/>
          <w:sz w:val="24"/>
          <w:lang w:bidi="en-US"/>
        </w:rPr>
        <w:t>节假日及重点时期值守：</w:t>
      </w:r>
      <w:r>
        <w:rPr>
          <w:rFonts w:ascii="宋体" w:hAnsi="宋体" w:hint="eastAsia"/>
          <w:kern w:val="0"/>
          <w:sz w:val="24"/>
          <w:lang w:bidi="en-US"/>
        </w:rPr>
        <w:t>节假日专人值守，对系统运行情况进行记录，对系统出现的问题及故障进行记录并联系项目经理及时进行解决。提供24小时电话值班服务，负责接听用户及设施电话，解答用户提出的问题。</w:t>
      </w:r>
    </w:p>
    <w:bookmarkEnd w:id="91"/>
    <w:bookmarkEnd w:id="92"/>
    <w:p w14:paraId="165A652E" w14:textId="77777777" w:rsidR="00EB2172" w:rsidRDefault="00A90144">
      <w:pPr>
        <w:spacing w:line="360" w:lineRule="auto"/>
        <w:ind w:firstLine="420"/>
        <w:rPr>
          <w:rFonts w:ascii="宋体" w:hAnsi="宋体"/>
          <w:b/>
          <w:kern w:val="0"/>
          <w:sz w:val="24"/>
          <w:lang w:bidi="en-US"/>
        </w:rPr>
      </w:pPr>
      <w:r>
        <w:rPr>
          <w:rFonts w:ascii="宋体" w:hAnsi="宋体" w:hint="eastAsia"/>
          <w:b/>
          <w:kern w:val="0"/>
          <w:sz w:val="24"/>
          <w:lang w:bidi="en-US"/>
        </w:rPr>
        <w:t>2. 服务质量要求：</w:t>
      </w:r>
    </w:p>
    <w:p w14:paraId="24E84DFC" w14:textId="77777777" w:rsidR="00EB2172" w:rsidRDefault="00A90144">
      <w:pPr>
        <w:snapToGrid w:val="0"/>
        <w:spacing w:line="360" w:lineRule="auto"/>
        <w:ind w:firstLineChars="200" w:firstLine="482"/>
        <w:rPr>
          <w:rFonts w:ascii="宋体" w:hAnsi="宋体" w:cstheme="minorEastAsia"/>
          <w:b/>
          <w:bCs/>
          <w:sz w:val="24"/>
        </w:rPr>
      </w:pPr>
      <w:r>
        <w:rPr>
          <w:rFonts w:ascii="宋体" w:hAnsi="宋体" w:cstheme="minorEastAsia" w:hint="eastAsia"/>
          <w:b/>
          <w:bCs/>
          <w:sz w:val="24"/>
        </w:rPr>
        <w:t>2.1 定期维护与巡检</w:t>
      </w:r>
    </w:p>
    <w:p w14:paraId="7F047FD4" w14:textId="77777777" w:rsidR="00EB2172" w:rsidRDefault="00A90144">
      <w:pPr>
        <w:pStyle w:val="afff5"/>
        <w:numPr>
          <w:ilvl w:val="0"/>
          <w:numId w:val="10"/>
        </w:numPr>
        <w:spacing w:line="360" w:lineRule="auto"/>
        <w:ind w:left="845" w:firstLineChars="0"/>
        <w:rPr>
          <w:rFonts w:ascii="宋体" w:hAnsi="宋体"/>
          <w:kern w:val="0"/>
          <w:sz w:val="24"/>
          <w:lang w:bidi="en-US"/>
        </w:rPr>
      </w:pPr>
      <w:r>
        <w:rPr>
          <w:rFonts w:ascii="宋体" w:hAnsi="宋体" w:hint="eastAsia"/>
          <w:kern w:val="0"/>
          <w:sz w:val="24"/>
          <w:lang w:bidi="en-US"/>
        </w:rPr>
        <w:t>每日3次（时间为早9时，下午1时，晚6时）登陆检查在线监控系统各个功能模块，确保系统统计查询功能正常运行。</w:t>
      </w:r>
    </w:p>
    <w:p w14:paraId="6AA8EC90" w14:textId="77777777" w:rsidR="00EB2172" w:rsidRDefault="00A90144">
      <w:pPr>
        <w:pStyle w:val="afff5"/>
        <w:numPr>
          <w:ilvl w:val="0"/>
          <w:numId w:val="10"/>
        </w:numPr>
        <w:spacing w:line="360" w:lineRule="auto"/>
        <w:ind w:left="845" w:firstLineChars="0"/>
        <w:rPr>
          <w:rFonts w:ascii="宋体" w:hAnsi="宋体"/>
          <w:kern w:val="0"/>
          <w:sz w:val="24"/>
          <w:lang w:bidi="en-US"/>
        </w:rPr>
      </w:pPr>
      <w:r>
        <w:rPr>
          <w:rFonts w:ascii="宋体" w:hAnsi="宋体" w:hint="eastAsia"/>
          <w:kern w:val="0"/>
          <w:sz w:val="24"/>
          <w:lang w:bidi="en-US"/>
        </w:rPr>
        <w:t>每周1次对在线监控系统的数据库进行监控和维护（包括大气监控系统；外排污水监控系统；视频以及工艺参数监控系统），确保在线监控系统中数据的正确性与准确性。</w:t>
      </w:r>
    </w:p>
    <w:p w14:paraId="6D883696" w14:textId="77777777" w:rsidR="00EB2172" w:rsidRDefault="00A90144">
      <w:pPr>
        <w:pStyle w:val="afff5"/>
        <w:numPr>
          <w:ilvl w:val="0"/>
          <w:numId w:val="10"/>
        </w:numPr>
        <w:spacing w:line="360" w:lineRule="auto"/>
        <w:ind w:left="845" w:firstLineChars="0"/>
        <w:rPr>
          <w:rFonts w:ascii="宋体" w:hAnsi="宋体"/>
          <w:kern w:val="0"/>
          <w:sz w:val="24"/>
          <w:lang w:bidi="en-US"/>
        </w:rPr>
      </w:pPr>
      <w:r>
        <w:rPr>
          <w:rFonts w:ascii="宋体" w:hAnsi="宋体" w:hint="eastAsia"/>
          <w:kern w:val="0"/>
          <w:sz w:val="24"/>
          <w:lang w:bidi="en-US"/>
        </w:rPr>
        <w:t>至少每月1次对数据库进行备份，避免数据丢失。</w:t>
      </w:r>
    </w:p>
    <w:p w14:paraId="1DA31660" w14:textId="77777777" w:rsidR="00EB2172" w:rsidRDefault="00A90144">
      <w:pPr>
        <w:pStyle w:val="afff5"/>
        <w:numPr>
          <w:ilvl w:val="0"/>
          <w:numId w:val="10"/>
        </w:numPr>
        <w:spacing w:line="360" w:lineRule="auto"/>
        <w:ind w:left="845" w:firstLineChars="0"/>
        <w:rPr>
          <w:rFonts w:ascii="宋体" w:hAnsi="宋体"/>
          <w:kern w:val="0"/>
          <w:sz w:val="24"/>
          <w:lang w:bidi="en-US"/>
        </w:rPr>
      </w:pPr>
      <w:r>
        <w:rPr>
          <w:rFonts w:ascii="宋体" w:hAnsi="宋体" w:hint="eastAsia"/>
          <w:kern w:val="0"/>
          <w:sz w:val="24"/>
          <w:lang w:bidi="en-US"/>
        </w:rPr>
        <w:t>如发现故障或者潜在故障，应及时发出故障报警或提出故障隐患报告，并及时调度维护人员排除故障或消除故障隐患。</w:t>
      </w:r>
    </w:p>
    <w:p w14:paraId="149E1A59" w14:textId="77777777" w:rsidR="00EB2172" w:rsidRDefault="00A90144">
      <w:pPr>
        <w:pStyle w:val="afff5"/>
        <w:numPr>
          <w:ilvl w:val="0"/>
          <w:numId w:val="10"/>
        </w:numPr>
        <w:spacing w:line="360" w:lineRule="auto"/>
        <w:ind w:left="845" w:firstLineChars="0"/>
        <w:rPr>
          <w:rFonts w:ascii="宋体" w:hAnsi="宋体"/>
          <w:kern w:val="0"/>
          <w:sz w:val="24"/>
          <w:lang w:bidi="en-US"/>
        </w:rPr>
      </w:pPr>
      <w:r>
        <w:rPr>
          <w:rFonts w:ascii="宋体" w:hAnsi="宋体" w:hint="eastAsia"/>
          <w:kern w:val="0"/>
          <w:sz w:val="24"/>
          <w:lang w:bidi="en-US"/>
        </w:rPr>
        <w:t>每月10日前提交上月运维报告。</w:t>
      </w:r>
    </w:p>
    <w:p w14:paraId="10658806" w14:textId="77777777" w:rsidR="00EB2172" w:rsidRDefault="00A90144">
      <w:pPr>
        <w:spacing w:line="360" w:lineRule="auto"/>
        <w:ind w:firstLine="420"/>
        <w:rPr>
          <w:rFonts w:ascii="宋体" w:hAnsi="宋体"/>
          <w:b/>
          <w:kern w:val="0"/>
          <w:sz w:val="24"/>
          <w:lang w:bidi="en-US"/>
        </w:rPr>
      </w:pPr>
      <w:r>
        <w:rPr>
          <w:rFonts w:ascii="宋体" w:hAnsi="宋体" w:hint="eastAsia"/>
          <w:b/>
          <w:kern w:val="0"/>
          <w:sz w:val="24"/>
          <w:lang w:bidi="en-US"/>
        </w:rPr>
        <w:t>2.2 服务受理</w:t>
      </w:r>
    </w:p>
    <w:p w14:paraId="222010CB" w14:textId="77777777" w:rsidR="00EB2172" w:rsidRDefault="00A90144">
      <w:pPr>
        <w:pStyle w:val="afff5"/>
        <w:numPr>
          <w:ilvl w:val="0"/>
          <w:numId w:val="11"/>
        </w:numPr>
        <w:spacing w:line="360" w:lineRule="auto"/>
        <w:ind w:left="845" w:firstLineChars="0"/>
        <w:rPr>
          <w:rFonts w:ascii="宋体" w:hAnsi="宋体"/>
          <w:kern w:val="0"/>
          <w:sz w:val="24"/>
          <w:lang w:bidi="en-US"/>
        </w:rPr>
      </w:pPr>
      <w:r>
        <w:rPr>
          <w:rFonts w:ascii="宋体" w:hAnsi="宋体" w:hint="eastAsia"/>
          <w:kern w:val="0"/>
          <w:sz w:val="24"/>
          <w:lang w:bidi="en-US"/>
        </w:rPr>
        <w:lastRenderedPageBreak/>
        <w:t>设置客服电话，提供每周7×24小时接听处理用户的技术咨询、服务请求和故障申报，反馈运维服务信息；</w:t>
      </w:r>
    </w:p>
    <w:p w14:paraId="43310194" w14:textId="77777777" w:rsidR="00EB2172" w:rsidRDefault="00A90144">
      <w:pPr>
        <w:pStyle w:val="afff5"/>
        <w:numPr>
          <w:ilvl w:val="0"/>
          <w:numId w:val="11"/>
        </w:numPr>
        <w:spacing w:line="360" w:lineRule="auto"/>
        <w:ind w:left="845" w:firstLineChars="0"/>
        <w:rPr>
          <w:rFonts w:ascii="宋体" w:hAnsi="宋体"/>
          <w:kern w:val="0"/>
          <w:sz w:val="24"/>
          <w:lang w:bidi="en-US"/>
        </w:rPr>
      </w:pPr>
      <w:r>
        <w:rPr>
          <w:rFonts w:ascii="宋体" w:hAnsi="宋体" w:hint="eastAsia"/>
          <w:kern w:val="0"/>
          <w:sz w:val="24"/>
          <w:lang w:bidi="en-US"/>
        </w:rPr>
        <w:t>设置每周7×24小时移动客服电话1部，及时响应紧急情况下的用户服务请求和故障申报服务；</w:t>
      </w:r>
    </w:p>
    <w:p w14:paraId="4A166FB2" w14:textId="77777777" w:rsidR="00EB2172" w:rsidRDefault="00A90144">
      <w:pPr>
        <w:pStyle w:val="afff5"/>
        <w:numPr>
          <w:ilvl w:val="0"/>
          <w:numId w:val="11"/>
        </w:numPr>
        <w:spacing w:line="360" w:lineRule="auto"/>
        <w:ind w:left="845" w:firstLineChars="0"/>
        <w:rPr>
          <w:rFonts w:ascii="宋体" w:hAnsi="宋体"/>
          <w:kern w:val="0"/>
          <w:sz w:val="24"/>
          <w:lang w:bidi="en-US"/>
        </w:rPr>
      </w:pPr>
      <w:r>
        <w:rPr>
          <w:rFonts w:ascii="宋体" w:hAnsi="宋体" w:hint="eastAsia"/>
          <w:kern w:val="0"/>
          <w:sz w:val="24"/>
          <w:lang w:bidi="en-US"/>
        </w:rPr>
        <w:t>提供通过Email/Fax/书面/口头等多种联系方式，保持与用户的紧密联系和沟通渠道；</w:t>
      </w:r>
    </w:p>
    <w:p w14:paraId="59C7CCD7" w14:textId="77777777" w:rsidR="00EB2172" w:rsidRDefault="00A90144">
      <w:pPr>
        <w:pStyle w:val="afff5"/>
        <w:numPr>
          <w:ilvl w:val="0"/>
          <w:numId w:val="11"/>
        </w:numPr>
        <w:spacing w:line="360" w:lineRule="auto"/>
        <w:ind w:left="845" w:firstLineChars="0"/>
        <w:rPr>
          <w:rFonts w:ascii="宋体" w:hAnsi="宋体"/>
          <w:kern w:val="0"/>
          <w:sz w:val="24"/>
          <w:lang w:bidi="en-US"/>
        </w:rPr>
      </w:pPr>
      <w:r>
        <w:rPr>
          <w:rFonts w:ascii="宋体" w:hAnsi="宋体" w:hint="eastAsia"/>
          <w:kern w:val="0"/>
          <w:sz w:val="24"/>
          <w:lang w:bidi="en-US"/>
        </w:rPr>
        <w:t>一旦用户发出申报，即开始故障修复计时（包括每日17时以后以及节假日用户发出的申报）</w:t>
      </w:r>
    </w:p>
    <w:p w14:paraId="610A3164" w14:textId="77777777" w:rsidR="00EB2172" w:rsidRDefault="00A90144">
      <w:pPr>
        <w:spacing w:line="360" w:lineRule="auto"/>
        <w:ind w:firstLine="420"/>
        <w:rPr>
          <w:rFonts w:ascii="宋体" w:hAnsi="宋体"/>
          <w:b/>
          <w:kern w:val="0"/>
          <w:sz w:val="24"/>
          <w:lang w:bidi="en-US"/>
        </w:rPr>
      </w:pPr>
      <w:bookmarkStart w:id="93" w:name="_Toc158791832"/>
      <w:bookmarkStart w:id="94" w:name="_Toc154972485"/>
      <w:bookmarkStart w:id="95" w:name="_Toc266360613"/>
      <w:bookmarkStart w:id="96" w:name="_Toc153767001"/>
      <w:bookmarkStart w:id="97" w:name="_Toc113678251"/>
      <w:r>
        <w:rPr>
          <w:rFonts w:ascii="宋体" w:hAnsi="宋体" w:hint="eastAsia"/>
          <w:b/>
          <w:kern w:val="0"/>
          <w:sz w:val="24"/>
          <w:lang w:bidi="en-US"/>
        </w:rPr>
        <w:t>2.3 应急处理</w:t>
      </w:r>
      <w:bookmarkEnd w:id="93"/>
      <w:bookmarkEnd w:id="94"/>
      <w:bookmarkEnd w:id="95"/>
      <w:bookmarkEnd w:id="96"/>
      <w:bookmarkEnd w:id="97"/>
    </w:p>
    <w:p w14:paraId="5F15A8A3" w14:textId="77777777" w:rsidR="00EB2172" w:rsidRDefault="00A90144">
      <w:pPr>
        <w:numPr>
          <w:ilvl w:val="0"/>
          <w:numId w:val="12"/>
        </w:numPr>
        <w:spacing w:line="360" w:lineRule="auto"/>
        <w:ind w:left="845"/>
        <w:rPr>
          <w:rFonts w:ascii="宋体" w:hAnsi="宋体" w:cstheme="minorEastAsia"/>
          <w:sz w:val="24"/>
        </w:rPr>
      </w:pPr>
      <w:r>
        <w:rPr>
          <w:rFonts w:ascii="宋体" w:hAnsi="宋体" w:cstheme="minorEastAsia" w:hint="eastAsia"/>
          <w:kern w:val="0"/>
          <w:sz w:val="24"/>
          <w:lang w:bidi="en-US"/>
        </w:rPr>
        <w:t>中标方应承诺针对突发事件或出现的重大故障，制定并执行《在线监控系统应急预案》，确保本系统持续工作。</w:t>
      </w:r>
      <w:bookmarkStart w:id="98" w:name="_Toc154972487"/>
      <w:bookmarkStart w:id="99" w:name="_Toc113678254"/>
      <w:bookmarkStart w:id="100" w:name="_Toc153767003"/>
      <w:bookmarkStart w:id="101" w:name="_Toc68920819"/>
      <w:bookmarkStart w:id="102" w:name="_Toc158791834"/>
    </w:p>
    <w:p w14:paraId="5CF350DA" w14:textId="77777777" w:rsidR="00EB2172" w:rsidRDefault="00A90144">
      <w:pPr>
        <w:numPr>
          <w:ilvl w:val="0"/>
          <w:numId w:val="12"/>
        </w:numPr>
        <w:spacing w:line="360" w:lineRule="auto"/>
        <w:ind w:left="845"/>
        <w:rPr>
          <w:rFonts w:ascii="宋体" w:hAnsi="宋体"/>
          <w:kern w:val="0"/>
          <w:sz w:val="24"/>
          <w:lang w:bidi="en-US"/>
        </w:rPr>
      </w:pPr>
      <w:bookmarkStart w:id="103" w:name="_Toc266360614"/>
      <w:r>
        <w:rPr>
          <w:rFonts w:ascii="宋体" w:hAnsi="宋体" w:cstheme="minorEastAsia" w:hint="eastAsia"/>
          <w:sz w:val="24"/>
        </w:rPr>
        <w:t>系统运行过程中如果出现技术故障（如服务中断、数据丢失、主要功能不能正常工作等）或与其他产品发生冲突，接到故障电话后1小时内，做出响应，2小时内到现场进行故障排除，24小时内解决故障，48小时内提交应急处置报告。对于发生的技术问题，协助进行问题根源的分析和诊断，并跟踪问题的进展。</w:t>
      </w:r>
    </w:p>
    <w:p w14:paraId="7D719AA7" w14:textId="77777777" w:rsidR="00EB2172" w:rsidRDefault="00A90144">
      <w:pPr>
        <w:spacing w:line="360" w:lineRule="auto"/>
        <w:ind w:firstLine="420"/>
        <w:rPr>
          <w:rFonts w:ascii="宋体" w:hAnsi="宋体"/>
          <w:b/>
          <w:kern w:val="0"/>
          <w:sz w:val="24"/>
          <w:lang w:bidi="en-US"/>
        </w:rPr>
      </w:pPr>
      <w:r>
        <w:rPr>
          <w:rFonts w:ascii="宋体" w:hAnsi="宋体" w:hint="eastAsia"/>
          <w:b/>
          <w:kern w:val="0"/>
          <w:sz w:val="24"/>
          <w:lang w:bidi="en-US"/>
        </w:rPr>
        <w:t>2.4 文档管理</w:t>
      </w:r>
      <w:bookmarkEnd w:id="98"/>
      <w:bookmarkEnd w:id="99"/>
      <w:bookmarkEnd w:id="100"/>
      <w:bookmarkEnd w:id="101"/>
      <w:bookmarkEnd w:id="102"/>
      <w:bookmarkEnd w:id="103"/>
    </w:p>
    <w:p w14:paraId="0A46E23F" w14:textId="77777777" w:rsidR="00EB2172" w:rsidRDefault="00A90144">
      <w:pPr>
        <w:spacing w:line="360" w:lineRule="auto"/>
        <w:ind w:firstLineChars="200" w:firstLine="480"/>
        <w:rPr>
          <w:rFonts w:ascii="宋体" w:hAnsi="宋体"/>
          <w:kern w:val="0"/>
          <w:sz w:val="24"/>
          <w:lang w:bidi="en-US"/>
        </w:rPr>
      </w:pPr>
      <w:r>
        <w:rPr>
          <w:rFonts w:ascii="宋体" w:hAnsi="宋体" w:hint="eastAsia"/>
          <w:kern w:val="0"/>
          <w:sz w:val="24"/>
          <w:lang w:bidi="en-US"/>
        </w:rPr>
        <w:t>（1）针对运维期间的事件、问题、变更、发布等运维活动，编制规范的文档，完善运维手册及相关制度；</w:t>
      </w:r>
    </w:p>
    <w:p w14:paraId="5C623BD0" w14:textId="77777777" w:rsidR="00EB2172" w:rsidRDefault="00A90144">
      <w:pPr>
        <w:spacing w:line="360" w:lineRule="auto"/>
        <w:ind w:leftChars="257" w:left="1080" w:hanging="540"/>
        <w:rPr>
          <w:rFonts w:ascii="宋体" w:hAnsi="宋体"/>
          <w:kern w:val="0"/>
          <w:sz w:val="24"/>
          <w:lang w:bidi="en-US"/>
        </w:rPr>
      </w:pPr>
      <w:r>
        <w:rPr>
          <w:rFonts w:ascii="宋体" w:hAnsi="宋体" w:hint="eastAsia"/>
          <w:kern w:val="0"/>
          <w:sz w:val="24"/>
          <w:lang w:bidi="en-US"/>
        </w:rPr>
        <w:t>（2）所有运维文档进行科学管理、归档、汇总和整理，并定期提交招标方，便于招标方查阅和收集。</w:t>
      </w:r>
    </w:p>
    <w:p w14:paraId="3F9D8BDB" w14:textId="77777777" w:rsidR="00EB2172" w:rsidRDefault="00A90144">
      <w:pPr>
        <w:spacing w:line="360" w:lineRule="auto"/>
        <w:ind w:leftChars="257" w:left="1080" w:hanging="540"/>
        <w:rPr>
          <w:rFonts w:ascii="宋体" w:hAnsi="宋体"/>
          <w:kern w:val="0"/>
          <w:sz w:val="24"/>
          <w:lang w:bidi="en-US"/>
        </w:rPr>
      </w:pPr>
      <w:r>
        <w:rPr>
          <w:rFonts w:ascii="宋体" w:hAnsi="宋体" w:hint="eastAsia"/>
          <w:kern w:val="0"/>
          <w:sz w:val="24"/>
          <w:lang w:bidi="en-US"/>
        </w:rPr>
        <w:t>（3）中标方需在每月10日前提交月度运维报告。</w:t>
      </w:r>
    </w:p>
    <w:p w14:paraId="1A0B1C9D" w14:textId="77777777" w:rsidR="00EB2172" w:rsidRDefault="00A90144">
      <w:pPr>
        <w:spacing w:line="360" w:lineRule="auto"/>
        <w:ind w:firstLine="420"/>
        <w:rPr>
          <w:rFonts w:ascii="宋体" w:hAnsi="宋体"/>
          <w:b/>
          <w:kern w:val="0"/>
          <w:sz w:val="24"/>
          <w:lang w:bidi="en-US"/>
        </w:rPr>
      </w:pPr>
      <w:bookmarkStart w:id="104" w:name="_Toc266360615"/>
      <w:r>
        <w:rPr>
          <w:rFonts w:ascii="宋体" w:hAnsi="宋体" w:hint="eastAsia"/>
          <w:b/>
          <w:kern w:val="0"/>
          <w:sz w:val="24"/>
          <w:lang w:bidi="en-US"/>
        </w:rPr>
        <w:t>2.5 人员保障</w:t>
      </w:r>
      <w:bookmarkEnd w:id="104"/>
    </w:p>
    <w:p w14:paraId="37557486" w14:textId="77777777" w:rsidR="00EB2172" w:rsidRDefault="00A90144">
      <w:pPr>
        <w:spacing w:line="360" w:lineRule="auto"/>
        <w:ind w:firstLine="420"/>
        <w:rPr>
          <w:rFonts w:ascii="宋体" w:hAnsi="宋体"/>
          <w:b/>
          <w:kern w:val="0"/>
          <w:sz w:val="24"/>
          <w:lang w:bidi="en-US"/>
        </w:rPr>
      </w:pPr>
      <w:r>
        <w:rPr>
          <w:rFonts w:ascii="宋体" w:hAnsi="宋体" w:hint="eastAsia"/>
          <w:kern w:val="0"/>
          <w:sz w:val="24"/>
          <w:lang w:bidi="en-US"/>
        </w:rPr>
        <w:t>为加强在线监控系统运维质量管理，提高运维人员的整体素质，对运维人员数量及资质提出如下要求：</w:t>
      </w:r>
    </w:p>
    <w:p w14:paraId="64640913" w14:textId="77777777" w:rsidR="00EB2172" w:rsidRDefault="00A90144">
      <w:pPr>
        <w:pStyle w:val="afff5"/>
        <w:spacing w:line="360" w:lineRule="auto"/>
        <w:ind w:firstLine="480"/>
        <w:rPr>
          <w:rFonts w:ascii="宋体" w:hAnsi="宋体"/>
          <w:kern w:val="0"/>
          <w:sz w:val="24"/>
          <w:lang w:bidi="en-US"/>
        </w:rPr>
      </w:pPr>
      <w:r>
        <w:rPr>
          <w:rFonts w:ascii="宋体" w:hAnsi="宋体" w:hint="eastAsia"/>
          <w:kern w:val="0"/>
          <w:sz w:val="24"/>
          <w:lang w:bidi="en-US"/>
        </w:rPr>
        <w:t>要求：运维团队总人数不得少于4人，其中项目经理需具有5年以上同类型项目相关经验。运维期内，如无特殊原因，项目经理不得随意更换；确因特殊情况需要更换的，需提前一个月向甲方提交人员变更申请，经甲方同意后方可变更，并且乙方应当选派不低于原项目经理资格条件的人员作为继任人员。</w:t>
      </w:r>
    </w:p>
    <w:p w14:paraId="6CBD1A48" w14:textId="77777777" w:rsidR="00EB2172" w:rsidRDefault="00A90144">
      <w:pPr>
        <w:spacing w:line="360" w:lineRule="auto"/>
        <w:ind w:firstLine="420"/>
        <w:rPr>
          <w:rFonts w:ascii="宋体" w:hAnsi="宋体"/>
          <w:b/>
          <w:kern w:val="0"/>
          <w:sz w:val="24"/>
          <w:lang w:bidi="en-US"/>
        </w:rPr>
      </w:pPr>
      <w:bookmarkStart w:id="105" w:name="_Toc266360622"/>
      <w:r>
        <w:rPr>
          <w:rFonts w:ascii="宋体" w:hAnsi="宋体" w:hint="eastAsia"/>
          <w:b/>
          <w:kern w:val="0"/>
          <w:sz w:val="24"/>
          <w:lang w:bidi="en-US"/>
        </w:rPr>
        <w:t>2.6服务规范性</w:t>
      </w:r>
      <w:bookmarkEnd w:id="105"/>
    </w:p>
    <w:p w14:paraId="2DA62A14" w14:textId="77777777" w:rsidR="00EB2172" w:rsidRDefault="00A90144">
      <w:pPr>
        <w:spacing w:line="360" w:lineRule="auto"/>
        <w:ind w:firstLine="420"/>
        <w:rPr>
          <w:rFonts w:ascii="宋体" w:hAnsi="宋体"/>
          <w:kern w:val="0"/>
          <w:sz w:val="24"/>
          <w:lang w:bidi="en-US"/>
        </w:rPr>
      </w:pPr>
      <w:r>
        <w:rPr>
          <w:rFonts w:ascii="宋体" w:hAnsi="宋体" w:hint="eastAsia"/>
          <w:kern w:val="0"/>
          <w:sz w:val="24"/>
          <w:lang w:bidi="en-US"/>
        </w:rPr>
        <w:t>中标方应提供符合ITIL服务管理体系系统运行维护服务，有明确的岗位设置、职责分工、巡检安排，有健全的运行维护管理制度，有详实的运行维护记录，有完善的运行</w:t>
      </w:r>
      <w:r>
        <w:rPr>
          <w:rFonts w:ascii="宋体" w:hAnsi="宋体" w:hint="eastAsia"/>
          <w:kern w:val="0"/>
          <w:sz w:val="24"/>
          <w:lang w:bidi="en-US"/>
        </w:rPr>
        <w:lastRenderedPageBreak/>
        <w:t>保障机制。</w:t>
      </w:r>
    </w:p>
    <w:p w14:paraId="5AA906B9" w14:textId="77777777" w:rsidR="00EB2172" w:rsidRDefault="00A90144">
      <w:pPr>
        <w:spacing w:line="360" w:lineRule="auto"/>
        <w:ind w:firstLine="420"/>
        <w:rPr>
          <w:rFonts w:ascii="宋体" w:hAnsi="宋体"/>
          <w:b/>
          <w:kern w:val="0"/>
          <w:sz w:val="24"/>
          <w:lang w:bidi="en-US"/>
        </w:rPr>
      </w:pPr>
      <w:r>
        <w:rPr>
          <w:rFonts w:ascii="宋体" w:hAnsi="宋体" w:hint="eastAsia"/>
          <w:b/>
          <w:kern w:val="0"/>
          <w:sz w:val="24"/>
          <w:lang w:bidi="en-US"/>
        </w:rPr>
        <w:t>2.7服务质量考核标准</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200"/>
        <w:gridCol w:w="6520"/>
      </w:tblGrid>
      <w:tr w:rsidR="00EB2172" w14:paraId="1C467860" w14:textId="77777777">
        <w:trPr>
          <w:trHeight w:val="600"/>
          <w:jc w:val="center"/>
        </w:trPr>
        <w:tc>
          <w:tcPr>
            <w:tcW w:w="740" w:type="dxa"/>
            <w:tcBorders>
              <w:tl2br w:val="nil"/>
              <w:tr2bl w:val="nil"/>
            </w:tcBorders>
            <w:shd w:val="clear" w:color="auto" w:fill="auto"/>
            <w:vAlign w:val="center"/>
          </w:tcPr>
          <w:p w14:paraId="2173CFA9" w14:textId="77777777" w:rsidR="00EB2172" w:rsidRDefault="00A90144">
            <w:pPr>
              <w:widowControl/>
              <w:jc w:val="center"/>
              <w:rPr>
                <w:rFonts w:ascii="宋体" w:hAnsi="宋体" w:cstheme="minorEastAsia"/>
                <w:b/>
                <w:sz w:val="24"/>
              </w:rPr>
            </w:pPr>
            <w:r>
              <w:rPr>
                <w:rFonts w:ascii="宋体" w:hAnsi="宋体" w:cstheme="minorEastAsia" w:hint="eastAsia"/>
                <w:b/>
                <w:sz w:val="24"/>
              </w:rPr>
              <w:t>序号</w:t>
            </w:r>
          </w:p>
        </w:tc>
        <w:tc>
          <w:tcPr>
            <w:tcW w:w="2200" w:type="dxa"/>
            <w:tcBorders>
              <w:tl2br w:val="nil"/>
              <w:tr2bl w:val="nil"/>
            </w:tcBorders>
            <w:shd w:val="clear" w:color="auto" w:fill="auto"/>
            <w:vAlign w:val="center"/>
          </w:tcPr>
          <w:p w14:paraId="72F241CF" w14:textId="77777777" w:rsidR="00EB2172" w:rsidRDefault="00A90144">
            <w:pPr>
              <w:widowControl/>
              <w:jc w:val="center"/>
              <w:rPr>
                <w:rFonts w:ascii="宋体" w:hAnsi="宋体" w:cstheme="minorEastAsia"/>
                <w:b/>
                <w:sz w:val="24"/>
              </w:rPr>
            </w:pPr>
            <w:r>
              <w:rPr>
                <w:rFonts w:ascii="宋体" w:hAnsi="宋体" w:cstheme="minorEastAsia" w:hint="eastAsia"/>
                <w:b/>
                <w:sz w:val="24"/>
              </w:rPr>
              <w:t>服务内容</w:t>
            </w:r>
          </w:p>
        </w:tc>
        <w:tc>
          <w:tcPr>
            <w:tcW w:w="6520" w:type="dxa"/>
            <w:tcBorders>
              <w:tl2br w:val="nil"/>
              <w:tr2bl w:val="nil"/>
            </w:tcBorders>
            <w:shd w:val="clear" w:color="auto" w:fill="auto"/>
            <w:vAlign w:val="center"/>
          </w:tcPr>
          <w:p w14:paraId="52D3A3F9" w14:textId="77777777" w:rsidR="00EB2172" w:rsidRDefault="00A90144">
            <w:pPr>
              <w:widowControl/>
              <w:jc w:val="center"/>
              <w:rPr>
                <w:rFonts w:ascii="宋体" w:hAnsi="宋体" w:cstheme="minorEastAsia"/>
                <w:b/>
                <w:sz w:val="24"/>
              </w:rPr>
            </w:pPr>
            <w:r>
              <w:rPr>
                <w:rFonts w:ascii="宋体" w:hAnsi="宋体" w:cstheme="minorEastAsia" w:hint="eastAsia"/>
                <w:b/>
                <w:sz w:val="24"/>
              </w:rPr>
              <w:t>服务质量考核标准</w:t>
            </w:r>
          </w:p>
        </w:tc>
      </w:tr>
      <w:tr w:rsidR="00EB2172" w14:paraId="42A8578C" w14:textId="77777777">
        <w:trPr>
          <w:trHeight w:val="810"/>
          <w:jc w:val="center"/>
        </w:trPr>
        <w:tc>
          <w:tcPr>
            <w:tcW w:w="740" w:type="dxa"/>
            <w:tcBorders>
              <w:tl2br w:val="nil"/>
              <w:tr2bl w:val="nil"/>
            </w:tcBorders>
            <w:shd w:val="clear" w:color="auto" w:fill="auto"/>
            <w:vAlign w:val="center"/>
          </w:tcPr>
          <w:p w14:paraId="5684CA73" w14:textId="77777777" w:rsidR="00EB2172" w:rsidRDefault="00A90144">
            <w:pPr>
              <w:widowControl/>
              <w:jc w:val="center"/>
              <w:rPr>
                <w:rFonts w:ascii="宋体" w:hAnsi="宋体" w:cstheme="minorEastAsia"/>
                <w:sz w:val="24"/>
              </w:rPr>
            </w:pPr>
            <w:r>
              <w:rPr>
                <w:rFonts w:ascii="宋体" w:hAnsi="宋体" w:cstheme="minorEastAsia" w:hint="eastAsia"/>
                <w:sz w:val="24"/>
              </w:rPr>
              <w:t>1</w:t>
            </w:r>
          </w:p>
        </w:tc>
        <w:tc>
          <w:tcPr>
            <w:tcW w:w="2200" w:type="dxa"/>
            <w:tcBorders>
              <w:tl2br w:val="nil"/>
              <w:tr2bl w:val="nil"/>
            </w:tcBorders>
            <w:shd w:val="clear" w:color="auto" w:fill="auto"/>
            <w:vAlign w:val="center"/>
          </w:tcPr>
          <w:p w14:paraId="3F5773DF" w14:textId="77777777" w:rsidR="00EB2172" w:rsidRDefault="00A90144">
            <w:pPr>
              <w:widowControl/>
              <w:jc w:val="center"/>
              <w:rPr>
                <w:rFonts w:ascii="宋体" w:hAnsi="宋体" w:cstheme="minorEastAsia"/>
                <w:sz w:val="24"/>
              </w:rPr>
            </w:pPr>
            <w:r>
              <w:rPr>
                <w:rFonts w:ascii="宋体" w:hAnsi="宋体" w:cstheme="minorEastAsia" w:hint="eastAsia"/>
                <w:sz w:val="24"/>
              </w:rPr>
              <w:t>定期维护与巡检</w:t>
            </w:r>
          </w:p>
        </w:tc>
        <w:tc>
          <w:tcPr>
            <w:tcW w:w="6520" w:type="dxa"/>
            <w:tcBorders>
              <w:tl2br w:val="nil"/>
              <w:tr2bl w:val="nil"/>
            </w:tcBorders>
            <w:shd w:val="clear" w:color="auto" w:fill="auto"/>
            <w:vAlign w:val="center"/>
          </w:tcPr>
          <w:p w14:paraId="1905008A" w14:textId="77777777" w:rsidR="00EB2172" w:rsidRDefault="00A90144">
            <w:pPr>
              <w:widowControl/>
              <w:jc w:val="left"/>
              <w:rPr>
                <w:rFonts w:ascii="宋体" w:hAnsi="宋体" w:cstheme="minorEastAsia"/>
                <w:sz w:val="24"/>
              </w:rPr>
            </w:pPr>
            <w:r>
              <w:rPr>
                <w:rFonts w:ascii="宋体" w:hAnsi="宋体" w:cstheme="minorEastAsia" w:hint="eastAsia"/>
                <w:sz w:val="24"/>
              </w:rPr>
              <w:t>每日三次登录在线监控系统检查各个功能模块，进行记录，按月度进行统计考核，每缺少一次，扣除100元。</w:t>
            </w:r>
          </w:p>
          <w:p w14:paraId="6FF26F65" w14:textId="77777777" w:rsidR="00EB2172" w:rsidRDefault="00A90144">
            <w:pPr>
              <w:widowControl/>
              <w:jc w:val="left"/>
              <w:rPr>
                <w:rFonts w:ascii="宋体" w:hAnsi="宋体" w:cstheme="minorEastAsia"/>
                <w:sz w:val="24"/>
              </w:rPr>
            </w:pPr>
            <w:r>
              <w:rPr>
                <w:rFonts w:ascii="宋体" w:hAnsi="宋体" w:cstheme="minorEastAsia" w:hint="eastAsia"/>
                <w:sz w:val="24"/>
              </w:rPr>
              <w:t>每月提交巡检报告，双方签字确认，不合格报告或不及时报告，每次扣除1000元。</w:t>
            </w:r>
          </w:p>
        </w:tc>
      </w:tr>
      <w:tr w:rsidR="00EB2172" w14:paraId="048F999F" w14:textId="77777777">
        <w:trPr>
          <w:trHeight w:val="270"/>
          <w:jc w:val="center"/>
        </w:trPr>
        <w:tc>
          <w:tcPr>
            <w:tcW w:w="740" w:type="dxa"/>
            <w:tcBorders>
              <w:tl2br w:val="nil"/>
              <w:tr2bl w:val="nil"/>
            </w:tcBorders>
            <w:shd w:val="clear" w:color="auto" w:fill="auto"/>
            <w:vAlign w:val="center"/>
          </w:tcPr>
          <w:p w14:paraId="4F337864" w14:textId="77777777" w:rsidR="00EB2172" w:rsidRDefault="00A90144">
            <w:pPr>
              <w:widowControl/>
              <w:jc w:val="center"/>
              <w:rPr>
                <w:rFonts w:ascii="宋体" w:hAnsi="宋体" w:cstheme="minorEastAsia"/>
                <w:sz w:val="24"/>
              </w:rPr>
            </w:pPr>
            <w:r>
              <w:rPr>
                <w:rFonts w:ascii="宋体" w:hAnsi="宋体" w:cstheme="minorEastAsia" w:hint="eastAsia"/>
                <w:sz w:val="24"/>
              </w:rPr>
              <w:t>2</w:t>
            </w:r>
          </w:p>
        </w:tc>
        <w:tc>
          <w:tcPr>
            <w:tcW w:w="2200" w:type="dxa"/>
            <w:tcBorders>
              <w:tl2br w:val="nil"/>
              <w:tr2bl w:val="nil"/>
            </w:tcBorders>
            <w:shd w:val="clear" w:color="auto" w:fill="auto"/>
            <w:vAlign w:val="center"/>
          </w:tcPr>
          <w:p w14:paraId="049E68B4" w14:textId="77777777" w:rsidR="00EB2172" w:rsidRDefault="00A90144">
            <w:pPr>
              <w:widowControl/>
              <w:jc w:val="center"/>
              <w:rPr>
                <w:rFonts w:ascii="宋体" w:hAnsi="宋体" w:cstheme="minorEastAsia"/>
                <w:sz w:val="24"/>
              </w:rPr>
            </w:pPr>
            <w:r>
              <w:rPr>
                <w:rFonts w:ascii="宋体" w:hAnsi="宋体" w:cstheme="minorEastAsia" w:hint="eastAsia"/>
                <w:sz w:val="24"/>
              </w:rPr>
              <w:t>问题处理</w:t>
            </w:r>
          </w:p>
        </w:tc>
        <w:tc>
          <w:tcPr>
            <w:tcW w:w="6520" w:type="dxa"/>
            <w:tcBorders>
              <w:tl2br w:val="nil"/>
              <w:tr2bl w:val="nil"/>
            </w:tcBorders>
            <w:shd w:val="clear" w:color="auto" w:fill="auto"/>
            <w:vAlign w:val="center"/>
          </w:tcPr>
          <w:p w14:paraId="4C2362BC" w14:textId="77777777" w:rsidR="00EB2172" w:rsidRDefault="00A90144">
            <w:pPr>
              <w:widowControl/>
              <w:jc w:val="left"/>
              <w:rPr>
                <w:rFonts w:ascii="宋体" w:hAnsi="宋体" w:cstheme="minorEastAsia"/>
                <w:sz w:val="24"/>
              </w:rPr>
            </w:pPr>
            <w:r>
              <w:rPr>
                <w:rFonts w:ascii="宋体" w:hAnsi="宋体" w:cstheme="minorEastAsia" w:hint="eastAsia"/>
                <w:sz w:val="24"/>
              </w:rPr>
              <w:t>接到故障电话后1小时内，做出响应，2小时内到现场进行故障排除，24小时内解决故障，48小时内提交应急处置报告。如未按合同时间到达现场或未按指定时间解决故障或未按指定时间提交处置报告，单次扣除合同款1000元。</w:t>
            </w:r>
          </w:p>
        </w:tc>
      </w:tr>
      <w:tr w:rsidR="00EB2172" w14:paraId="403AEF2B" w14:textId="77777777">
        <w:trPr>
          <w:trHeight w:val="270"/>
          <w:jc w:val="center"/>
        </w:trPr>
        <w:tc>
          <w:tcPr>
            <w:tcW w:w="740" w:type="dxa"/>
            <w:tcBorders>
              <w:tl2br w:val="nil"/>
              <w:tr2bl w:val="nil"/>
            </w:tcBorders>
            <w:shd w:val="clear" w:color="auto" w:fill="auto"/>
            <w:vAlign w:val="center"/>
          </w:tcPr>
          <w:p w14:paraId="14051BA4" w14:textId="77777777" w:rsidR="00EB2172" w:rsidRDefault="00A90144">
            <w:pPr>
              <w:widowControl/>
              <w:jc w:val="center"/>
              <w:rPr>
                <w:rFonts w:ascii="宋体" w:hAnsi="宋体" w:cstheme="minorEastAsia"/>
                <w:sz w:val="24"/>
              </w:rPr>
            </w:pPr>
            <w:r>
              <w:rPr>
                <w:rFonts w:ascii="宋体" w:hAnsi="宋体" w:cstheme="minorEastAsia" w:hint="eastAsia"/>
                <w:sz w:val="24"/>
              </w:rPr>
              <w:t>3</w:t>
            </w:r>
          </w:p>
        </w:tc>
        <w:tc>
          <w:tcPr>
            <w:tcW w:w="2200" w:type="dxa"/>
            <w:tcBorders>
              <w:tl2br w:val="nil"/>
              <w:tr2bl w:val="nil"/>
            </w:tcBorders>
            <w:shd w:val="clear" w:color="auto" w:fill="auto"/>
            <w:vAlign w:val="center"/>
          </w:tcPr>
          <w:p w14:paraId="230222DE" w14:textId="77777777" w:rsidR="00EB2172" w:rsidRDefault="00A90144">
            <w:pPr>
              <w:widowControl/>
              <w:jc w:val="center"/>
              <w:rPr>
                <w:rFonts w:ascii="宋体" w:hAnsi="宋体" w:cstheme="minorEastAsia"/>
                <w:sz w:val="24"/>
              </w:rPr>
            </w:pPr>
            <w:r>
              <w:rPr>
                <w:rFonts w:ascii="宋体" w:hAnsi="宋体" w:cstheme="minorEastAsia" w:hint="eastAsia"/>
                <w:sz w:val="24"/>
              </w:rPr>
              <w:t>数据流程维护</w:t>
            </w:r>
          </w:p>
        </w:tc>
        <w:tc>
          <w:tcPr>
            <w:tcW w:w="6520" w:type="dxa"/>
            <w:tcBorders>
              <w:tl2br w:val="nil"/>
              <w:tr2bl w:val="nil"/>
            </w:tcBorders>
            <w:shd w:val="clear" w:color="auto" w:fill="auto"/>
            <w:vAlign w:val="center"/>
          </w:tcPr>
          <w:p w14:paraId="240072A5" w14:textId="77777777" w:rsidR="00EB2172" w:rsidRDefault="00A90144">
            <w:pPr>
              <w:widowControl/>
              <w:jc w:val="left"/>
              <w:rPr>
                <w:rFonts w:ascii="宋体" w:hAnsi="宋体" w:cstheme="minorEastAsia"/>
                <w:sz w:val="24"/>
              </w:rPr>
            </w:pPr>
            <w:r>
              <w:rPr>
                <w:rFonts w:ascii="宋体" w:hAnsi="宋体" w:cstheme="minorEastAsia" w:hint="eastAsia"/>
                <w:sz w:val="24"/>
              </w:rPr>
              <w:t>未按双方协商的备份频率备份服务器数据资料，或备份资料无法使用或损坏，当出现需要数据恢复时，无法恢复数据，中标方赔偿一切损失并单次扣除合同款5000元。</w:t>
            </w:r>
          </w:p>
        </w:tc>
      </w:tr>
      <w:tr w:rsidR="00EB2172" w14:paraId="1D14EA07" w14:textId="77777777">
        <w:trPr>
          <w:trHeight w:val="1026"/>
          <w:jc w:val="center"/>
        </w:trPr>
        <w:tc>
          <w:tcPr>
            <w:tcW w:w="740" w:type="dxa"/>
            <w:tcBorders>
              <w:tl2br w:val="nil"/>
              <w:tr2bl w:val="nil"/>
            </w:tcBorders>
            <w:shd w:val="clear" w:color="auto" w:fill="auto"/>
            <w:vAlign w:val="center"/>
          </w:tcPr>
          <w:p w14:paraId="2FF62C8C" w14:textId="77777777" w:rsidR="00EB2172" w:rsidRDefault="00A90144">
            <w:pPr>
              <w:widowControl/>
              <w:jc w:val="center"/>
              <w:rPr>
                <w:rFonts w:ascii="宋体" w:hAnsi="宋体" w:cstheme="minorEastAsia"/>
                <w:sz w:val="24"/>
              </w:rPr>
            </w:pPr>
            <w:r>
              <w:rPr>
                <w:rFonts w:ascii="宋体" w:hAnsi="宋体" w:cstheme="minorEastAsia" w:hint="eastAsia"/>
                <w:sz w:val="24"/>
              </w:rPr>
              <w:t>4</w:t>
            </w:r>
          </w:p>
        </w:tc>
        <w:tc>
          <w:tcPr>
            <w:tcW w:w="2200" w:type="dxa"/>
            <w:tcBorders>
              <w:tl2br w:val="nil"/>
              <w:tr2bl w:val="nil"/>
            </w:tcBorders>
            <w:shd w:val="clear" w:color="auto" w:fill="auto"/>
            <w:vAlign w:val="center"/>
          </w:tcPr>
          <w:p w14:paraId="1217CE3B" w14:textId="77777777" w:rsidR="00EB2172" w:rsidRDefault="00A90144">
            <w:pPr>
              <w:widowControl/>
              <w:jc w:val="center"/>
              <w:rPr>
                <w:rFonts w:ascii="宋体" w:hAnsi="宋体" w:cstheme="minorEastAsia"/>
                <w:sz w:val="24"/>
              </w:rPr>
            </w:pPr>
            <w:r>
              <w:rPr>
                <w:rFonts w:ascii="宋体" w:hAnsi="宋体" w:cstheme="minorEastAsia" w:hint="eastAsia"/>
                <w:sz w:val="24"/>
              </w:rPr>
              <w:t>报表统计分析</w:t>
            </w:r>
          </w:p>
        </w:tc>
        <w:tc>
          <w:tcPr>
            <w:tcW w:w="6520" w:type="dxa"/>
            <w:tcBorders>
              <w:tl2br w:val="nil"/>
              <w:tr2bl w:val="nil"/>
            </w:tcBorders>
            <w:shd w:val="clear" w:color="auto" w:fill="auto"/>
            <w:vAlign w:val="center"/>
          </w:tcPr>
          <w:p w14:paraId="364F58F8" w14:textId="77777777" w:rsidR="00EB2172" w:rsidRDefault="00A90144">
            <w:pPr>
              <w:widowControl/>
              <w:jc w:val="left"/>
              <w:rPr>
                <w:rFonts w:ascii="宋体" w:hAnsi="宋体" w:cstheme="minorEastAsia"/>
                <w:sz w:val="24"/>
              </w:rPr>
            </w:pPr>
            <w:r>
              <w:rPr>
                <w:rFonts w:ascii="宋体" w:hAnsi="宋体" w:cstheme="minorEastAsia" w:hint="eastAsia"/>
                <w:sz w:val="24"/>
              </w:rPr>
              <w:t>对未上传数据进行统计，对超标率进行统计，每天完成日检查报告。</w:t>
            </w:r>
            <w:r>
              <w:rPr>
                <w:rFonts w:ascii="宋体" w:hAnsi="宋体" w:cstheme="minorEastAsia" w:hint="eastAsia"/>
                <w:sz w:val="24"/>
              </w:rPr>
              <w:br/>
              <w:t>对记录准确性进行检查，每发现一处记录错误，扣除100元。每月度进行统计考核，缺少1次，扣除1000元。（参考表1、表2）</w:t>
            </w:r>
          </w:p>
        </w:tc>
      </w:tr>
      <w:tr w:rsidR="00EB2172" w14:paraId="7D0A14A0" w14:textId="77777777">
        <w:trPr>
          <w:trHeight w:val="270"/>
          <w:jc w:val="center"/>
        </w:trPr>
        <w:tc>
          <w:tcPr>
            <w:tcW w:w="740" w:type="dxa"/>
            <w:tcBorders>
              <w:tl2br w:val="nil"/>
              <w:tr2bl w:val="nil"/>
            </w:tcBorders>
            <w:shd w:val="clear" w:color="auto" w:fill="auto"/>
            <w:vAlign w:val="center"/>
          </w:tcPr>
          <w:p w14:paraId="4662D068" w14:textId="77777777" w:rsidR="00EB2172" w:rsidRDefault="00A90144">
            <w:pPr>
              <w:widowControl/>
              <w:jc w:val="center"/>
              <w:rPr>
                <w:rFonts w:ascii="宋体" w:hAnsi="宋体" w:cstheme="minorEastAsia"/>
                <w:sz w:val="24"/>
              </w:rPr>
            </w:pPr>
            <w:r>
              <w:rPr>
                <w:rFonts w:ascii="宋体" w:hAnsi="宋体" w:cstheme="minorEastAsia" w:hint="eastAsia"/>
                <w:sz w:val="24"/>
              </w:rPr>
              <w:t>5</w:t>
            </w:r>
          </w:p>
        </w:tc>
        <w:tc>
          <w:tcPr>
            <w:tcW w:w="2200" w:type="dxa"/>
            <w:tcBorders>
              <w:tl2br w:val="nil"/>
              <w:tr2bl w:val="nil"/>
            </w:tcBorders>
            <w:shd w:val="clear" w:color="auto" w:fill="auto"/>
            <w:vAlign w:val="center"/>
          </w:tcPr>
          <w:p w14:paraId="57E1F2A8" w14:textId="77777777" w:rsidR="00EB2172" w:rsidRDefault="00A90144">
            <w:pPr>
              <w:widowControl/>
              <w:jc w:val="center"/>
              <w:rPr>
                <w:rFonts w:ascii="宋体" w:hAnsi="宋体" w:cstheme="minorEastAsia"/>
                <w:sz w:val="24"/>
              </w:rPr>
            </w:pPr>
            <w:r>
              <w:rPr>
                <w:rFonts w:ascii="宋体" w:hAnsi="宋体" w:cstheme="minorEastAsia" w:hint="eastAsia"/>
                <w:sz w:val="24"/>
              </w:rPr>
              <w:t>配合工作</w:t>
            </w:r>
          </w:p>
        </w:tc>
        <w:tc>
          <w:tcPr>
            <w:tcW w:w="6520" w:type="dxa"/>
            <w:tcBorders>
              <w:tl2br w:val="nil"/>
              <w:tr2bl w:val="nil"/>
            </w:tcBorders>
            <w:shd w:val="clear" w:color="auto" w:fill="auto"/>
            <w:vAlign w:val="center"/>
          </w:tcPr>
          <w:p w14:paraId="1226FECF" w14:textId="77777777" w:rsidR="00EB2172" w:rsidRDefault="00A90144">
            <w:pPr>
              <w:widowControl/>
              <w:jc w:val="left"/>
              <w:rPr>
                <w:rFonts w:ascii="宋体" w:hAnsi="宋体" w:cstheme="minorEastAsia"/>
                <w:sz w:val="24"/>
              </w:rPr>
            </w:pPr>
            <w:r>
              <w:rPr>
                <w:rFonts w:ascii="宋体" w:hAnsi="宋体" w:cstheme="minorEastAsia" w:hint="eastAsia"/>
                <w:sz w:val="24"/>
              </w:rPr>
              <w:t>未及时配合招标方参加项目例会或其他会议，每次扣除500元。</w:t>
            </w:r>
          </w:p>
        </w:tc>
      </w:tr>
      <w:tr w:rsidR="00EB2172" w14:paraId="5D966AB2" w14:textId="77777777">
        <w:trPr>
          <w:trHeight w:val="810"/>
          <w:jc w:val="center"/>
        </w:trPr>
        <w:tc>
          <w:tcPr>
            <w:tcW w:w="740" w:type="dxa"/>
            <w:tcBorders>
              <w:tl2br w:val="nil"/>
              <w:tr2bl w:val="nil"/>
            </w:tcBorders>
            <w:shd w:val="clear" w:color="auto" w:fill="auto"/>
            <w:vAlign w:val="center"/>
          </w:tcPr>
          <w:p w14:paraId="06C63EA1" w14:textId="77777777" w:rsidR="00EB2172" w:rsidRDefault="00A90144">
            <w:pPr>
              <w:widowControl/>
              <w:jc w:val="center"/>
              <w:rPr>
                <w:rFonts w:ascii="宋体" w:hAnsi="宋体" w:cstheme="minorEastAsia"/>
                <w:sz w:val="24"/>
              </w:rPr>
            </w:pPr>
            <w:r>
              <w:rPr>
                <w:rFonts w:ascii="宋体" w:hAnsi="宋体" w:cstheme="minorEastAsia" w:hint="eastAsia"/>
                <w:sz w:val="24"/>
              </w:rPr>
              <w:t>6</w:t>
            </w:r>
          </w:p>
        </w:tc>
        <w:tc>
          <w:tcPr>
            <w:tcW w:w="2200" w:type="dxa"/>
            <w:tcBorders>
              <w:tl2br w:val="nil"/>
              <w:tr2bl w:val="nil"/>
            </w:tcBorders>
            <w:shd w:val="clear" w:color="auto" w:fill="auto"/>
            <w:vAlign w:val="center"/>
          </w:tcPr>
          <w:p w14:paraId="7E5D6DBE" w14:textId="77777777" w:rsidR="00EB2172" w:rsidRDefault="00A90144">
            <w:pPr>
              <w:widowControl/>
              <w:jc w:val="center"/>
              <w:rPr>
                <w:rFonts w:ascii="宋体" w:hAnsi="宋体" w:cstheme="minorEastAsia"/>
                <w:sz w:val="24"/>
              </w:rPr>
            </w:pPr>
            <w:r>
              <w:rPr>
                <w:rFonts w:ascii="宋体" w:hAnsi="宋体" w:cstheme="minorEastAsia" w:hint="eastAsia"/>
                <w:sz w:val="24"/>
              </w:rPr>
              <w:t>安全管理</w:t>
            </w:r>
          </w:p>
        </w:tc>
        <w:tc>
          <w:tcPr>
            <w:tcW w:w="6520" w:type="dxa"/>
            <w:tcBorders>
              <w:tl2br w:val="nil"/>
              <w:tr2bl w:val="nil"/>
            </w:tcBorders>
            <w:shd w:val="clear" w:color="auto" w:fill="auto"/>
            <w:vAlign w:val="center"/>
          </w:tcPr>
          <w:p w14:paraId="61480842" w14:textId="77777777" w:rsidR="00EB2172" w:rsidRDefault="00A90144">
            <w:pPr>
              <w:widowControl/>
              <w:jc w:val="left"/>
              <w:rPr>
                <w:rFonts w:ascii="宋体" w:hAnsi="宋体" w:cstheme="minorEastAsia"/>
                <w:sz w:val="24"/>
              </w:rPr>
            </w:pPr>
            <w:r>
              <w:rPr>
                <w:rFonts w:ascii="宋体" w:hAnsi="宋体" w:cstheme="minorEastAsia" w:hint="eastAsia"/>
                <w:sz w:val="24"/>
              </w:rPr>
              <w:t>未配合招标方编写、起草应急预案的，每次扣除500元；</w:t>
            </w:r>
          </w:p>
          <w:p w14:paraId="2371BE18" w14:textId="77777777" w:rsidR="00EB2172" w:rsidRDefault="00A90144">
            <w:pPr>
              <w:widowControl/>
              <w:jc w:val="left"/>
              <w:rPr>
                <w:rFonts w:ascii="宋体" w:hAnsi="宋体" w:cstheme="minorEastAsia"/>
                <w:sz w:val="24"/>
              </w:rPr>
            </w:pPr>
            <w:r>
              <w:rPr>
                <w:rFonts w:ascii="宋体" w:hAnsi="宋体" w:cstheme="minorEastAsia" w:hint="eastAsia"/>
                <w:sz w:val="24"/>
              </w:rPr>
              <w:t>需根据安全服务内容实施加固整改，未完成整改及反馈工作的，每次扣除500元。</w:t>
            </w:r>
          </w:p>
        </w:tc>
      </w:tr>
      <w:tr w:rsidR="00EB2172" w14:paraId="70811B91" w14:textId="77777777">
        <w:trPr>
          <w:trHeight w:val="810"/>
          <w:jc w:val="center"/>
        </w:trPr>
        <w:tc>
          <w:tcPr>
            <w:tcW w:w="740" w:type="dxa"/>
            <w:tcBorders>
              <w:tl2br w:val="nil"/>
              <w:tr2bl w:val="nil"/>
            </w:tcBorders>
            <w:shd w:val="clear" w:color="auto" w:fill="auto"/>
            <w:vAlign w:val="center"/>
          </w:tcPr>
          <w:p w14:paraId="6E880F8B" w14:textId="77777777" w:rsidR="00EB2172" w:rsidRDefault="00A90144">
            <w:pPr>
              <w:widowControl/>
              <w:jc w:val="center"/>
              <w:rPr>
                <w:rFonts w:ascii="宋体" w:hAnsi="宋体" w:cstheme="minorEastAsia"/>
                <w:sz w:val="24"/>
              </w:rPr>
            </w:pPr>
            <w:r>
              <w:rPr>
                <w:rFonts w:ascii="宋体" w:hAnsi="宋体" w:cstheme="minorEastAsia" w:hint="eastAsia"/>
                <w:sz w:val="24"/>
              </w:rPr>
              <w:t>7</w:t>
            </w:r>
          </w:p>
        </w:tc>
        <w:tc>
          <w:tcPr>
            <w:tcW w:w="2200" w:type="dxa"/>
            <w:tcBorders>
              <w:tl2br w:val="nil"/>
              <w:tr2bl w:val="nil"/>
            </w:tcBorders>
            <w:shd w:val="clear" w:color="auto" w:fill="auto"/>
            <w:vAlign w:val="center"/>
          </w:tcPr>
          <w:p w14:paraId="74C94260" w14:textId="77777777" w:rsidR="00EB2172" w:rsidRDefault="00A90144">
            <w:pPr>
              <w:widowControl/>
              <w:jc w:val="center"/>
              <w:rPr>
                <w:rFonts w:ascii="宋体" w:hAnsi="宋体" w:cstheme="minorEastAsia"/>
                <w:sz w:val="24"/>
              </w:rPr>
            </w:pPr>
            <w:r>
              <w:rPr>
                <w:rFonts w:ascii="宋体" w:hAnsi="宋体" w:cstheme="minorEastAsia" w:hint="eastAsia"/>
                <w:sz w:val="24"/>
              </w:rPr>
              <w:t>假日值守</w:t>
            </w:r>
          </w:p>
        </w:tc>
        <w:tc>
          <w:tcPr>
            <w:tcW w:w="6520" w:type="dxa"/>
            <w:tcBorders>
              <w:tl2br w:val="nil"/>
              <w:tr2bl w:val="nil"/>
            </w:tcBorders>
            <w:shd w:val="clear" w:color="auto" w:fill="auto"/>
            <w:vAlign w:val="center"/>
          </w:tcPr>
          <w:p w14:paraId="680458E1" w14:textId="77777777" w:rsidR="00EB2172" w:rsidRDefault="00A90144">
            <w:pPr>
              <w:widowControl/>
              <w:jc w:val="left"/>
              <w:rPr>
                <w:rFonts w:ascii="宋体" w:hAnsi="宋体" w:cs="仿宋"/>
                <w:sz w:val="24"/>
              </w:rPr>
            </w:pPr>
            <w:r>
              <w:rPr>
                <w:rFonts w:ascii="宋体" w:hAnsi="宋体" w:cs="仿宋" w:hint="eastAsia"/>
                <w:sz w:val="24"/>
              </w:rPr>
              <w:t>未在规定时间内发送系统零故障报告的，每缺少一份（一天）扣除100元。</w:t>
            </w:r>
          </w:p>
          <w:p w14:paraId="09D2A142" w14:textId="77777777" w:rsidR="00EB2172" w:rsidRDefault="00A90144">
            <w:pPr>
              <w:widowControl/>
              <w:jc w:val="left"/>
              <w:rPr>
                <w:rFonts w:ascii="宋体" w:hAnsi="宋体" w:cstheme="minorEastAsia"/>
                <w:sz w:val="24"/>
              </w:rPr>
            </w:pPr>
            <w:r>
              <w:rPr>
                <w:rFonts w:ascii="宋体" w:hAnsi="宋体" w:cs="仿宋" w:hint="eastAsia"/>
                <w:sz w:val="24"/>
              </w:rPr>
              <w:t>未在法定假日及重要时期提供保障服务的，每次扣除500元；</w:t>
            </w:r>
          </w:p>
        </w:tc>
      </w:tr>
    </w:tbl>
    <w:p w14:paraId="0BF838B7" w14:textId="77777777" w:rsidR="00EB2172" w:rsidRDefault="00EB2172">
      <w:pPr>
        <w:snapToGrid w:val="0"/>
        <w:spacing w:line="360" w:lineRule="auto"/>
        <w:rPr>
          <w:rFonts w:ascii="宋体" w:hAnsi="宋体"/>
          <w:sz w:val="24"/>
        </w:rPr>
      </w:pPr>
    </w:p>
    <w:p w14:paraId="4CA46DC4" w14:textId="77777777" w:rsidR="00EB2172" w:rsidRDefault="00A90144">
      <w:pPr>
        <w:pStyle w:val="aff4"/>
        <w:spacing w:before="0" w:beforeAutospacing="0" w:after="0" w:afterAutospacing="0" w:line="360" w:lineRule="auto"/>
        <w:rPr>
          <w:b/>
          <w:bCs/>
        </w:rPr>
      </w:pPr>
      <w:r>
        <w:rPr>
          <w:rFonts w:hint="eastAsia"/>
          <w:b/>
          <w:bCs/>
        </w:rPr>
        <w:t>3.</w:t>
      </w:r>
      <w:r>
        <w:rPr>
          <w:b/>
          <w:bCs/>
        </w:rPr>
        <w:t>其他要求</w:t>
      </w:r>
    </w:p>
    <w:p w14:paraId="5B13D543" w14:textId="77777777" w:rsidR="00EB2172" w:rsidRDefault="00A90144">
      <w:pPr>
        <w:widowControl/>
        <w:jc w:val="left"/>
        <w:rPr>
          <w:rFonts w:ascii="宋体" w:hAnsi="宋体"/>
          <w:kern w:val="0"/>
          <w:sz w:val="24"/>
          <w:lang w:bidi="en-US"/>
        </w:rPr>
      </w:pPr>
      <w:r>
        <w:rPr>
          <w:rFonts w:ascii="宋体" w:hAnsi="宋体"/>
          <w:sz w:val="24"/>
        </w:rPr>
        <w:t>配合招标方实施迁移政务云的相关工作。</w:t>
      </w:r>
      <w:r>
        <w:rPr>
          <w:rFonts w:ascii="宋体" w:hAnsi="宋体"/>
          <w:kern w:val="0"/>
          <w:sz w:val="24"/>
          <w:lang w:bidi="en-US"/>
        </w:rPr>
        <w:br w:type="page"/>
      </w:r>
    </w:p>
    <w:p w14:paraId="22E95C1C" w14:textId="77777777" w:rsidR="00EB2172" w:rsidRDefault="00A90144">
      <w:pPr>
        <w:spacing w:line="360" w:lineRule="auto"/>
        <w:jc w:val="center"/>
        <w:rPr>
          <w:rFonts w:ascii="宋体" w:hAnsi="宋体"/>
          <w:kern w:val="0"/>
          <w:sz w:val="24"/>
          <w:lang w:bidi="en-US"/>
        </w:rPr>
      </w:pPr>
      <w:r>
        <w:rPr>
          <w:rFonts w:ascii="宋体" w:hAnsi="宋体" w:hint="eastAsia"/>
          <w:kern w:val="0"/>
          <w:sz w:val="24"/>
          <w:lang w:bidi="en-US"/>
        </w:rPr>
        <w:lastRenderedPageBreak/>
        <w:t>表1  在线监控系统检查统计（参考）</w:t>
      </w:r>
    </w:p>
    <w:p w14:paraId="6D7F5FCE" w14:textId="77777777" w:rsidR="00EB2172" w:rsidRDefault="00A90144">
      <w:pPr>
        <w:spacing w:line="360" w:lineRule="auto"/>
        <w:rPr>
          <w:rFonts w:ascii="仿宋_GB2312" w:eastAsia="仿宋_GB2312" w:hAnsi="宋体"/>
          <w:kern w:val="0"/>
          <w:sz w:val="24"/>
          <w:lang w:bidi="en-US"/>
        </w:rPr>
      </w:pPr>
      <w:r>
        <w:rPr>
          <w:rFonts w:ascii="仿宋_GB2312" w:eastAsia="仿宋_GB2312" w:hAnsi="宋体"/>
          <w:noProof/>
          <w:kern w:val="0"/>
          <w:sz w:val="24"/>
        </w:rPr>
        <w:drawing>
          <wp:inline distT="0" distB="0" distL="0" distR="0" wp14:anchorId="728841E3" wp14:editId="70548890">
            <wp:extent cx="5129530" cy="3077845"/>
            <wp:effectExtent l="0" t="0" r="1397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stretch>
                      <a:fillRect/>
                    </a:stretch>
                  </pic:blipFill>
                  <pic:spPr>
                    <a:xfrm>
                      <a:off x="0" y="0"/>
                      <a:ext cx="5129530" cy="3077845"/>
                    </a:xfrm>
                    <a:prstGeom prst="rect">
                      <a:avLst/>
                    </a:prstGeom>
                  </pic:spPr>
                </pic:pic>
              </a:graphicData>
            </a:graphic>
          </wp:inline>
        </w:drawing>
      </w:r>
    </w:p>
    <w:p w14:paraId="4A8B6689" w14:textId="77777777" w:rsidR="00EB2172" w:rsidRDefault="00EB2172">
      <w:pPr>
        <w:rPr>
          <w:rFonts w:ascii="仿宋_GB2312" w:eastAsia="仿宋_GB2312" w:hAnsi="宋体"/>
          <w:sz w:val="24"/>
          <w:lang w:bidi="en-US"/>
        </w:rPr>
      </w:pPr>
    </w:p>
    <w:p w14:paraId="60E9639E" w14:textId="77777777" w:rsidR="00EB2172" w:rsidRDefault="00EB2172">
      <w:pPr>
        <w:rPr>
          <w:rFonts w:ascii="仿宋_GB2312" w:eastAsia="仿宋_GB2312" w:hAnsi="宋体"/>
          <w:sz w:val="24"/>
          <w:lang w:bidi="en-US"/>
        </w:rPr>
      </w:pPr>
    </w:p>
    <w:p w14:paraId="749F9A08" w14:textId="77777777" w:rsidR="00EB2172" w:rsidRDefault="00A90144">
      <w:pPr>
        <w:ind w:firstLineChars="200" w:firstLine="480"/>
        <w:rPr>
          <w:rFonts w:ascii="宋体" w:hAnsi="宋体"/>
          <w:sz w:val="24"/>
          <w:lang w:bidi="en-US"/>
        </w:rPr>
      </w:pPr>
      <w:r>
        <w:rPr>
          <w:rFonts w:ascii="宋体" w:hAnsi="宋体" w:hint="eastAsia"/>
          <w:sz w:val="24"/>
          <w:lang w:bidi="en-US"/>
        </w:rPr>
        <w:t>表2  在线监控系统日检查分项记录表（参考）</w:t>
      </w:r>
    </w:p>
    <w:p w14:paraId="29E52BDB" w14:textId="77777777" w:rsidR="00EB2172" w:rsidRDefault="00A90144">
      <w:pPr>
        <w:rPr>
          <w:rFonts w:ascii="仿宋_GB2312" w:eastAsia="仿宋_GB2312" w:hAnsi="宋体"/>
          <w:sz w:val="24"/>
          <w:lang w:bidi="en-US"/>
        </w:rPr>
      </w:pPr>
      <w:r>
        <w:rPr>
          <w:rFonts w:ascii="仿宋_GB2312" w:eastAsia="仿宋_GB2312" w:hAnsi="宋体"/>
          <w:noProof/>
          <w:sz w:val="24"/>
        </w:rPr>
        <w:drawing>
          <wp:inline distT="0" distB="0" distL="0" distR="0" wp14:anchorId="7607FA1D" wp14:editId="2B1329D7">
            <wp:extent cx="5129530" cy="2534920"/>
            <wp:effectExtent l="0" t="0" r="1397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cstate="print"/>
                    <a:stretch>
                      <a:fillRect/>
                    </a:stretch>
                  </pic:blipFill>
                  <pic:spPr>
                    <a:xfrm>
                      <a:off x="0" y="0"/>
                      <a:ext cx="5129530" cy="2534920"/>
                    </a:xfrm>
                    <a:prstGeom prst="rect">
                      <a:avLst/>
                    </a:prstGeom>
                  </pic:spPr>
                </pic:pic>
              </a:graphicData>
            </a:graphic>
          </wp:inline>
        </w:drawing>
      </w:r>
    </w:p>
    <w:p w14:paraId="57D02947" w14:textId="77777777" w:rsidR="00EB2172" w:rsidRDefault="00EB2172">
      <w:pPr>
        <w:spacing w:line="360" w:lineRule="auto"/>
        <w:rPr>
          <w:rFonts w:ascii="仿宋_GB2312" w:eastAsia="仿宋_GB2312" w:hAnsi="宋体"/>
          <w:color w:val="000000" w:themeColor="text1"/>
          <w:kern w:val="0"/>
          <w:sz w:val="24"/>
          <w:lang w:bidi="en-US"/>
        </w:rPr>
      </w:pPr>
    </w:p>
    <w:p w14:paraId="67CC75E3" w14:textId="77777777" w:rsidR="00EB2172" w:rsidRDefault="00EB2172">
      <w:pPr>
        <w:widowControl/>
        <w:jc w:val="left"/>
      </w:pPr>
    </w:p>
    <w:p w14:paraId="29D3714A" w14:textId="77777777" w:rsidR="00EB2172" w:rsidRDefault="00EB2172"/>
    <w:p w14:paraId="2FADE5F9" w14:textId="77777777" w:rsidR="00EB2172" w:rsidRDefault="00A90144">
      <w:pPr>
        <w:widowControl/>
        <w:jc w:val="left"/>
      </w:pPr>
      <w:r>
        <w:br w:type="page"/>
      </w:r>
    </w:p>
    <w:p w14:paraId="3D5C3CE0" w14:textId="77777777" w:rsidR="00EB2172" w:rsidRDefault="00EB2172">
      <w:pPr>
        <w:widowControl/>
        <w:jc w:val="left"/>
      </w:pPr>
    </w:p>
    <w:p w14:paraId="169838CA" w14:textId="77777777" w:rsidR="00EB2172" w:rsidRDefault="00A90144">
      <w:pPr>
        <w:pStyle w:val="1"/>
      </w:pPr>
      <w:bookmarkStart w:id="106" w:name="_Toc37428758"/>
      <w:r>
        <w:rPr>
          <w:rFonts w:hint="eastAsia"/>
        </w:rPr>
        <w:t>第五章评审办法及评分标准</w:t>
      </w:r>
      <w:bookmarkEnd w:id="76"/>
      <w:bookmarkEnd w:id="77"/>
      <w:bookmarkEnd w:id="106"/>
    </w:p>
    <w:p w14:paraId="68C767EF" w14:textId="77777777" w:rsidR="00EB2172" w:rsidRDefault="00A90144">
      <w:pPr>
        <w:spacing w:line="360" w:lineRule="auto"/>
        <w:jc w:val="center"/>
        <w:rPr>
          <w:rFonts w:ascii="宋体" w:hAnsi="宋体"/>
          <w:b/>
          <w:sz w:val="24"/>
        </w:rPr>
      </w:pPr>
      <w:r>
        <w:rPr>
          <w:rFonts w:ascii="宋体" w:hAnsi="宋体" w:hint="eastAsia"/>
          <w:b/>
          <w:sz w:val="24"/>
        </w:rPr>
        <w:t>一、评审办法</w:t>
      </w:r>
    </w:p>
    <w:p w14:paraId="44EB31C3" w14:textId="77777777" w:rsidR="00EB2172" w:rsidRDefault="00A90144">
      <w:pPr>
        <w:spacing w:line="360" w:lineRule="auto"/>
        <w:rPr>
          <w:rFonts w:ascii="宋体" w:hAnsi="宋体"/>
          <w:sz w:val="24"/>
        </w:rPr>
      </w:pPr>
      <w:r>
        <w:rPr>
          <w:rFonts w:ascii="宋体" w:hAnsi="宋体" w:hint="eastAsia"/>
          <w:sz w:val="24"/>
        </w:rPr>
        <w:t>1、评审小组根据评分标准对照各供应商的响应文件内容进行评分。</w:t>
      </w:r>
    </w:p>
    <w:p w14:paraId="0DE0DBF0" w14:textId="77777777" w:rsidR="00EB2172" w:rsidRDefault="00A90144">
      <w:pPr>
        <w:spacing w:line="360" w:lineRule="auto"/>
        <w:rPr>
          <w:rFonts w:ascii="宋体" w:hAnsi="宋体"/>
          <w:sz w:val="24"/>
        </w:rPr>
      </w:pPr>
      <w:r>
        <w:rPr>
          <w:rFonts w:ascii="宋体" w:hAnsi="宋体" w:hint="eastAsia"/>
          <w:sz w:val="24"/>
        </w:rPr>
        <w:t>2、计分方法：将各供应商的得分合计后取平均值，即为该单位的最终得分。</w:t>
      </w:r>
    </w:p>
    <w:p w14:paraId="06622E5A" w14:textId="77777777" w:rsidR="00EB2172" w:rsidRDefault="00A90144">
      <w:pPr>
        <w:spacing w:line="360" w:lineRule="auto"/>
        <w:rPr>
          <w:rFonts w:ascii="宋体" w:hAnsi="宋体"/>
          <w:sz w:val="24"/>
        </w:rPr>
      </w:pPr>
      <w:r>
        <w:rPr>
          <w:rFonts w:ascii="宋体" w:hAnsi="宋体" w:hint="eastAsia"/>
          <w:sz w:val="24"/>
        </w:rPr>
        <w:t>3、若得分有相同的，按报价由低到高顺序排列。得分且最终报价相同的，按技术服务指标优劣顺序排列。</w:t>
      </w:r>
    </w:p>
    <w:p w14:paraId="7F98F3F4" w14:textId="77777777" w:rsidR="00EB2172" w:rsidRDefault="00A90144">
      <w:pPr>
        <w:spacing w:line="360" w:lineRule="auto"/>
        <w:rPr>
          <w:rFonts w:ascii="宋体" w:hAnsi="宋体"/>
          <w:sz w:val="24"/>
        </w:rPr>
      </w:pPr>
      <w:r>
        <w:rPr>
          <w:rFonts w:ascii="宋体" w:hAnsi="宋体" w:hint="eastAsia"/>
          <w:sz w:val="24"/>
        </w:rPr>
        <w:t>4、采购人将确定排名第一的成交候选人为成交供应商。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29D3DFDD" w14:textId="77777777" w:rsidR="00EB2172" w:rsidRDefault="00A90144">
      <w:pPr>
        <w:pStyle w:val="25"/>
        <w:spacing w:line="360" w:lineRule="auto"/>
        <w:jc w:val="center"/>
        <w:rPr>
          <w:b/>
          <w:bCs/>
          <w:color w:val="auto"/>
        </w:rPr>
      </w:pPr>
      <w:r>
        <w:rPr>
          <w:b/>
          <w:bCs/>
          <w:color w:val="auto"/>
        </w:rPr>
        <w:t>二、评审程序、方法及说明</w:t>
      </w:r>
    </w:p>
    <w:p w14:paraId="403FDD74" w14:textId="77777777" w:rsidR="00EB2172" w:rsidRDefault="00A90144">
      <w:pPr>
        <w:pStyle w:val="af0"/>
        <w:tabs>
          <w:tab w:val="left" w:pos="1230"/>
        </w:tabs>
        <w:spacing w:after="50" w:line="360" w:lineRule="auto"/>
        <w:rPr>
          <w:rFonts w:ascii="Times New Roman" w:hAnsi="Times New Roman"/>
          <w:b/>
          <w:sz w:val="24"/>
          <w:szCs w:val="24"/>
        </w:rPr>
      </w:pPr>
      <w:r>
        <w:rPr>
          <w:rFonts w:ascii="Times New Roman" w:hAnsi="Times New Roman"/>
          <w:b/>
          <w:sz w:val="24"/>
          <w:szCs w:val="24"/>
        </w:rPr>
        <w:t>（一）评审委员会的准备工作</w:t>
      </w:r>
    </w:p>
    <w:p w14:paraId="6D1F7F82" w14:textId="77777777" w:rsidR="00EB2172" w:rsidRDefault="00A90144">
      <w:pPr>
        <w:tabs>
          <w:tab w:val="left" w:pos="9000"/>
        </w:tabs>
        <w:overflowPunct w:val="0"/>
        <w:spacing w:line="360" w:lineRule="auto"/>
        <w:ind w:right="70" w:firstLineChars="200" w:firstLine="480"/>
        <w:rPr>
          <w:sz w:val="24"/>
        </w:rPr>
      </w:pPr>
      <w:r>
        <w:rPr>
          <w:sz w:val="24"/>
        </w:rPr>
        <w:t>评审委员会成员认真研究</w:t>
      </w:r>
      <w:r>
        <w:rPr>
          <w:rFonts w:hint="eastAsia"/>
          <w:sz w:val="24"/>
        </w:rPr>
        <w:t>竞争性比选</w:t>
      </w:r>
      <w:r>
        <w:rPr>
          <w:sz w:val="24"/>
        </w:rPr>
        <w:t>文件，了解和熟悉、采购人需求、</w:t>
      </w:r>
      <w:r>
        <w:rPr>
          <w:rFonts w:hint="eastAsia"/>
          <w:sz w:val="24"/>
        </w:rPr>
        <w:t>竞争性比选</w:t>
      </w:r>
      <w:r>
        <w:rPr>
          <w:sz w:val="24"/>
        </w:rPr>
        <w:t>的目的、</w:t>
      </w:r>
      <w:r>
        <w:rPr>
          <w:rFonts w:hint="eastAsia"/>
          <w:sz w:val="24"/>
        </w:rPr>
        <w:t>比选</w:t>
      </w:r>
      <w:r>
        <w:rPr>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6C6B8C4B" w14:textId="77777777" w:rsidR="00EB2172" w:rsidRDefault="00A90144">
      <w:pPr>
        <w:pStyle w:val="af0"/>
        <w:numPr>
          <w:ilvl w:val="0"/>
          <w:numId w:val="13"/>
        </w:numPr>
        <w:tabs>
          <w:tab w:val="left" w:pos="1230"/>
        </w:tabs>
        <w:spacing w:line="360" w:lineRule="auto"/>
        <w:rPr>
          <w:rFonts w:ascii="Times New Roman" w:hAnsi="Times New Roman"/>
          <w:b/>
          <w:sz w:val="24"/>
          <w:szCs w:val="24"/>
        </w:rPr>
      </w:pPr>
      <w:r>
        <w:rPr>
          <w:rFonts w:ascii="Times New Roman" w:hAnsi="Times New Roman"/>
          <w:b/>
          <w:sz w:val="24"/>
          <w:szCs w:val="24"/>
        </w:rPr>
        <w:t>评审顺序</w:t>
      </w:r>
    </w:p>
    <w:p w14:paraId="74F21300" w14:textId="77777777" w:rsidR="00EB2172" w:rsidRDefault="00A90144">
      <w:pPr>
        <w:tabs>
          <w:tab w:val="left" w:pos="9000"/>
        </w:tabs>
        <w:overflowPunct w:val="0"/>
        <w:spacing w:line="360" w:lineRule="auto"/>
        <w:ind w:right="70" w:firstLineChars="200" w:firstLine="480"/>
        <w:rPr>
          <w:sz w:val="24"/>
        </w:rPr>
      </w:pPr>
      <w:r>
        <w:rPr>
          <w:rFonts w:hint="eastAsia"/>
          <w:sz w:val="24"/>
        </w:rPr>
        <w:t>第一阶段为资格审查，第二阶段为符合性评审，第三阶段为综合评审。</w:t>
      </w:r>
    </w:p>
    <w:p w14:paraId="05CFEDA6" w14:textId="77777777" w:rsidR="00EB2172" w:rsidRDefault="00A90144">
      <w:pPr>
        <w:pStyle w:val="af0"/>
        <w:numPr>
          <w:ilvl w:val="0"/>
          <w:numId w:val="13"/>
        </w:numPr>
        <w:tabs>
          <w:tab w:val="left" w:pos="1230"/>
        </w:tabs>
        <w:spacing w:line="360" w:lineRule="auto"/>
        <w:rPr>
          <w:rFonts w:ascii="Times New Roman" w:hAnsi="Times New Roman"/>
          <w:b/>
          <w:sz w:val="24"/>
          <w:szCs w:val="24"/>
        </w:rPr>
      </w:pPr>
      <w:r>
        <w:rPr>
          <w:b/>
          <w:sz w:val="24"/>
        </w:rPr>
        <w:t>资格审查</w:t>
      </w:r>
    </w:p>
    <w:p w14:paraId="14DCBC85" w14:textId="77777777" w:rsidR="00EB2172" w:rsidRDefault="00A90144">
      <w:pPr>
        <w:tabs>
          <w:tab w:val="left" w:pos="9000"/>
        </w:tabs>
        <w:overflowPunct w:val="0"/>
        <w:spacing w:line="360" w:lineRule="auto"/>
        <w:ind w:right="70" w:firstLineChars="200" w:firstLine="480"/>
        <w:rPr>
          <w:sz w:val="24"/>
        </w:rPr>
      </w:pPr>
      <w:r>
        <w:rPr>
          <w:rFonts w:hint="eastAsia"/>
          <w:sz w:val="24"/>
        </w:rPr>
        <w:t>采购代理机构将对各供应商的资格进行审查，审查其响应文件提供的资格条件资料是否符合竞争性比选文件中要求的供应商资格，内容是否详实可靠，是否响应竞争性比选文件的实质性要求。不符合资格审查要求的响应文件将不能进入下一阶段的评审。</w:t>
      </w:r>
    </w:p>
    <w:p w14:paraId="7338EB2B" w14:textId="77777777" w:rsidR="00EB2172" w:rsidRDefault="00A90144">
      <w:pPr>
        <w:pStyle w:val="af0"/>
        <w:numPr>
          <w:ilvl w:val="0"/>
          <w:numId w:val="13"/>
        </w:numPr>
        <w:tabs>
          <w:tab w:val="left" w:pos="1230"/>
        </w:tabs>
        <w:spacing w:line="360" w:lineRule="auto"/>
        <w:rPr>
          <w:rFonts w:ascii="Times New Roman" w:hAnsi="Times New Roman"/>
          <w:b/>
          <w:sz w:val="24"/>
          <w:szCs w:val="24"/>
        </w:rPr>
      </w:pPr>
      <w:r>
        <w:rPr>
          <w:b/>
          <w:sz w:val="24"/>
        </w:rPr>
        <w:t>符合性评审</w:t>
      </w:r>
    </w:p>
    <w:p w14:paraId="69A2BAF1" w14:textId="77777777" w:rsidR="00EB2172" w:rsidRDefault="00A90144">
      <w:pPr>
        <w:tabs>
          <w:tab w:val="left" w:pos="9000"/>
        </w:tabs>
        <w:overflowPunct w:val="0"/>
        <w:spacing w:line="360" w:lineRule="auto"/>
        <w:ind w:right="70" w:firstLineChars="200" w:firstLine="480"/>
        <w:rPr>
          <w:sz w:val="24"/>
        </w:rPr>
      </w:pPr>
      <w:r>
        <w:rPr>
          <w:rFonts w:hint="eastAsia"/>
          <w:sz w:val="24"/>
        </w:rPr>
        <w:t>评审委员会将对响应文件的符合性进行评审，审查其响应文件是否完整、有无计算上的错误、文件签署是否合格，内容是否详实可靠，是否响应竞争性比选文件的实质性要求。</w:t>
      </w:r>
    </w:p>
    <w:p w14:paraId="22EAA62A" w14:textId="77777777" w:rsidR="00EB2172" w:rsidRDefault="00A90144">
      <w:pPr>
        <w:pStyle w:val="31"/>
        <w:spacing w:line="360" w:lineRule="auto"/>
        <w:ind w:leftChars="1" w:left="946" w:hangingChars="392" w:hanging="944"/>
        <w:rPr>
          <w:b/>
          <w:bCs/>
          <w:sz w:val="24"/>
          <w:szCs w:val="24"/>
        </w:rPr>
      </w:pPr>
      <w:r>
        <w:rPr>
          <w:rFonts w:hint="eastAsia"/>
          <w:b/>
          <w:bCs/>
          <w:sz w:val="24"/>
          <w:szCs w:val="24"/>
        </w:rPr>
        <w:t>（五）在竞争性比选采购中，出现下列情形之一的，应予废标：</w:t>
      </w:r>
    </w:p>
    <w:p w14:paraId="1EF56157" w14:textId="77777777" w:rsidR="00EB2172" w:rsidRDefault="00A90144">
      <w:pPr>
        <w:pStyle w:val="31"/>
        <w:spacing w:line="360" w:lineRule="auto"/>
        <w:ind w:leftChars="214" w:left="941" w:hangingChars="205" w:hanging="492"/>
        <w:rPr>
          <w:sz w:val="24"/>
          <w:szCs w:val="24"/>
        </w:rPr>
      </w:pPr>
      <w:r>
        <w:rPr>
          <w:rFonts w:hint="eastAsia"/>
          <w:sz w:val="24"/>
          <w:szCs w:val="24"/>
        </w:rPr>
        <w:t>1</w:t>
      </w:r>
      <w:r>
        <w:rPr>
          <w:rFonts w:hint="eastAsia"/>
          <w:sz w:val="24"/>
          <w:szCs w:val="24"/>
        </w:rPr>
        <w:t>、出现影响采购公正的违法、违规行为的；</w:t>
      </w:r>
    </w:p>
    <w:p w14:paraId="46A41667" w14:textId="77777777" w:rsidR="00EB2172" w:rsidRDefault="00A90144">
      <w:pPr>
        <w:pStyle w:val="31"/>
        <w:spacing w:line="360" w:lineRule="auto"/>
        <w:ind w:firstLineChars="177" w:firstLine="425"/>
        <w:rPr>
          <w:sz w:val="24"/>
          <w:szCs w:val="24"/>
        </w:rPr>
      </w:pPr>
      <w:r>
        <w:rPr>
          <w:sz w:val="24"/>
          <w:szCs w:val="24"/>
        </w:rPr>
        <w:lastRenderedPageBreak/>
        <w:t>2</w:t>
      </w:r>
      <w:r>
        <w:rPr>
          <w:rFonts w:hint="eastAsia"/>
          <w:sz w:val="24"/>
          <w:szCs w:val="24"/>
        </w:rPr>
        <w:t>、因重大变故，采购任务取消的。</w:t>
      </w:r>
    </w:p>
    <w:p w14:paraId="1FFC586B" w14:textId="77777777" w:rsidR="00EB2172" w:rsidRDefault="00A90144">
      <w:pPr>
        <w:pStyle w:val="af0"/>
        <w:tabs>
          <w:tab w:val="left" w:pos="1230"/>
        </w:tabs>
        <w:spacing w:line="360" w:lineRule="auto"/>
        <w:rPr>
          <w:rFonts w:ascii="Times New Roman" w:hAnsi="Times New Roman"/>
          <w:b/>
          <w:sz w:val="24"/>
          <w:szCs w:val="24"/>
        </w:rPr>
      </w:pPr>
      <w:r>
        <w:rPr>
          <w:rFonts w:ascii="Times New Roman" w:hAnsi="Times New Roman" w:hint="eastAsia"/>
          <w:b/>
          <w:sz w:val="24"/>
          <w:szCs w:val="24"/>
        </w:rPr>
        <w:t>（六）</w:t>
      </w:r>
      <w:r>
        <w:rPr>
          <w:rFonts w:ascii="Times New Roman" w:hAnsi="Times New Roman"/>
          <w:b/>
          <w:sz w:val="24"/>
          <w:szCs w:val="24"/>
        </w:rPr>
        <w:t>综合评审</w:t>
      </w:r>
    </w:p>
    <w:p w14:paraId="2ED8C309" w14:textId="77777777" w:rsidR="00EB2172" w:rsidRDefault="00A90144">
      <w:pPr>
        <w:tabs>
          <w:tab w:val="left" w:pos="9000"/>
        </w:tabs>
        <w:overflowPunct w:val="0"/>
        <w:spacing w:line="360" w:lineRule="auto"/>
        <w:ind w:right="70" w:firstLineChars="200" w:firstLine="480"/>
        <w:rPr>
          <w:sz w:val="24"/>
        </w:rPr>
      </w:pPr>
      <w:r>
        <w:rPr>
          <w:rFonts w:hint="eastAsia"/>
          <w:sz w:val="24"/>
        </w:rPr>
        <w:t>评审委员会</w:t>
      </w:r>
      <w:r>
        <w:rPr>
          <w:sz w:val="24"/>
        </w:rPr>
        <w:t>根据评分</w:t>
      </w:r>
      <w:r>
        <w:rPr>
          <w:rFonts w:hint="eastAsia"/>
          <w:sz w:val="24"/>
        </w:rPr>
        <w:t>细则</w:t>
      </w:r>
      <w:r>
        <w:rPr>
          <w:sz w:val="24"/>
        </w:rPr>
        <w:t>对照各</w:t>
      </w:r>
      <w:r>
        <w:rPr>
          <w:rFonts w:hint="eastAsia"/>
          <w:sz w:val="24"/>
        </w:rPr>
        <w:t>供应商</w:t>
      </w:r>
      <w:r>
        <w:rPr>
          <w:sz w:val="24"/>
        </w:rPr>
        <w:t>的</w:t>
      </w:r>
      <w:r>
        <w:rPr>
          <w:rFonts w:hint="eastAsia"/>
          <w:sz w:val="24"/>
        </w:rPr>
        <w:t>响应文件</w:t>
      </w:r>
      <w:r>
        <w:rPr>
          <w:sz w:val="24"/>
        </w:rPr>
        <w:t>内容进行</w:t>
      </w:r>
      <w:r>
        <w:rPr>
          <w:rFonts w:hint="eastAsia"/>
          <w:sz w:val="24"/>
        </w:rPr>
        <w:t>综合</w:t>
      </w:r>
      <w:r>
        <w:rPr>
          <w:sz w:val="24"/>
        </w:rPr>
        <w:t>评审。</w:t>
      </w:r>
    </w:p>
    <w:p w14:paraId="4CBEF2A8" w14:textId="77777777" w:rsidR="00EB2172" w:rsidRDefault="00A90144">
      <w:pPr>
        <w:tabs>
          <w:tab w:val="left" w:pos="9000"/>
        </w:tabs>
        <w:overflowPunct w:val="0"/>
        <w:spacing w:line="360" w:lineRule="auto"/>
        <w:ind w:right="70" w:firstLineChars="200" w:firstLine="480"/>
        <w:rPr>
          <w:sz w:val="24"/>
        </w:rPr>
      </w:pPr>
      <w:r>
        <w:rPr>
          <w:rFonts w:hint="eastAsia"/>
          <w:sz w:val="24"/>
        </w:rPr>
        <w:t>评分细则如下：</w:t>
      </w:r>
    </w:p>
    <w:tbl>
      <w:tblPr>
        <w:tblW w:w="5000" w:type="pct"/>
        <w:tblLook w:val="04A0" w:firstRow="1" w:lastRow="0" w:firstColumn="1" w:lastColumn="0" w:noHBand="0" w:noVBand="1"/>
      </w:tblPr>
      <w:tblGrid>
        <w:gridCol w:w="513"/>
        <w:gridCol w:w="1261"/>
        <w:gridCol w:w="1200"/>
        <w:gridCol w:w="752"/>
        <w:gridCol w:w="5335"/>
      </w:tblGrid>
      <w:tr w:rsidR="00EB2172" w14:paraId="76DED4B5" w14:textId="77777777">
        <w:trPr>
          <w:trHeight w:val="270"/>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32943EAF"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696" w:type="pct"/>
            <w:tcBorders>
              <w:top w:val="single" w:sz="4" w:space="0" w:color="auto"/>
              <w:left w:val="nil"/>
              <w:bottom w:val="single" w:sz="4" w:space="0" w:color="auto"/>
              <w:right w:val="single" w:sz="4" w:space="0" w:color="auto"/>
            </w:tcBorders>
            <w:shd w:val="clear" w:color="auto" w:fill="auto"/>
            <w:vAlign w:val="center"/>
          </w:tcPr>
          <w:p w14:paraId="7C35810F"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评分因素</w:t>
            </w:r>
          </w:p>
        </w:tc>
        <w:tc>
          <w:tcPr>
            <w:tcW w:w="4020" w:type="pct"/>
            <w:gridSpan w:val="3"/>
            <w:tcBorders>
              <w:top w:val="single" w:sz="4" w:space="0" w:color="auto"/>
              <w:left w:val="nil"/>
              <w:bottom w:val="single" w:sz="4" w:space="0" w:color="auto"/>
              <w:right w:val="single" w:sz="4" w:space="0" w:color="000000"/>
            </w:tcBorders>
            <w:shd w:val="clear" w:color="auto" w:fill="auto"/>
            <w:vAlign w:val="center"/>
          </w:tcPr>
          <w:p w14:paraId="2BA51336"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评价指标和分值</w:t>
            </w:r>
          </w:p>
        </w:tc>
      </w:tr>
      <w:tr w:rsidR="00EB2172" w14:paraId="5ABD9331" w14:textId="77777777">
        <w:trPr>
          <w:trHeight w:val="540"/>
        </w:trPr>
        <w:tc>
          <w:tcPr>
            <w:tcW w:w="283" w:type="pct"/>
            <w:vMerge w:val="restart"/>
            <w:tcBorders>
              <w:top w:val="nil"/>
              <w:left w:val="single" w:sz="4" w:space="0" w:color="auto"/>
              <w:bottom w:val="single" w:sz="4" w:space="0" w:color="000000"/>
              <w:right w:val="single" w:sz="4" w:space="0" w:color="auto"/>
            </w:tcBorders>
            <w:shd w:val="clear" w:color="auto" w:fill="auto"/>
            <w:vAlign w:val="center"/>
          </w:tcPr>
          <w:p w14:paraId="5D9318A4"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6F253334" w14:textId="77777777"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商务部分</w:t>
            </w:r>
          </w:p>
        </w:tc>
        <w:tc>
          <w:tcPr>
            <w:tcW w:w="662" w:type="pct"/>
            <w:tcBorders>
              <w:top w:val="nil"/>
              <w:left w:val="nil"/>
              <w:bottom w:val="single" w:sz="4" w:space="0" w:color="auto"/>
              <w:right w:val="single" w:sz="4" w:space="0" w:color="auto"/>
            </w:tcBorders>
            <w:shd w:val="clear" w:color="auto" w:fill="auto"/>
            <w:vAlign w:val="center"/>
          </w:tcPr>
          <w:p w14:paraId="012A33C0" w14:textId="77777777"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企业综合实力</w:t>
            </w:r>
          </w:p>
        </w:tc>
        <w:tc>
          <w:tcPr>
            <w:tcW w:w="415" w:type="pct"/>
            <w:tcBorders>
              <w:top w:val="nil"/>
              <w:left w:val="nil"/>
              <w:bottom w:val="single" w:sz="4" w:space="0" w:color="auto"/>
              <w:right w:val="single" w:sz="4" w:space="0" w:color="auto"/>
            </w:tcBorders>
            <w:shd w:val="clear" w:color="auto" w:fill="auto"/>
            <w:vAlign w:val="center"/>
          </w:tcPr>
          <w:p w14:paraId="4B1008EB"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分</w:t>
            </w:r>
          </w:p>
        </w:tc>
        <w:tc>
          <w:tcPr>
            <w:tcW w:w="2942" w:type="pct"/>
            <w:tcBorders>
              <w:top w:val="nil"/>
              <w:left w:val="nil"/>
              <w:bottom w:val="single" w:sz="4" w:space="0" w:color="auto"/>
              <w:right w:val="single" w:sz="4" w:space="0" w:color="auto"/>
            </w:tcBorders>
            <w:shd w:val="clear" w:color="auto" w:fill="auto"/>
            <w:vAlign w:val="center"/>
          </w:tcPr>
          <w:p w14:paraId="4132F3BE" w14:textId="77777777"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综合审查投标公司经营状况、管理水平、公司信誉、技术状况、履约能力等，得</w:t>
            </w:r>
            <w:r>
              <w:rPr>
                <w:rFonts w:asciiTheme="minorEastAsia" w:eastAsiaTheme="minorEastAsia" w:hAnsiTheme="minorEastAsia" w:cs="宋体"/>
                <w:kern w:val="0"/>
                <w:sz w:val="24"/>
              </w:rPr>
              <w:t>0</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。只提供银行资信证明的，得1分。</w:t>
            </w:r>
          </w:p>
        </w:tc>
      </w:tr>
      <w:tr w:rsidR="00EB2172" w14:paraId="56F4D114" w14:textId="77777777">
        <w:trPr>
          <w:trHeight w:val="540"/>
        </w:trPr>
        <w:tc>
          <w:tcPr>
            <w:tcW w:w="283" w:type="pct"/>
            <w:vMerge/>
            <w:tcBorders>
              <w:left w:val="single" w:sz="4" w:space="0" w:color="auto"/>
              <w:right w:val="single" w:sz="4" w:space="0" w:color="auto"/>
            </w:tcBorders>
            <w:shd w:val="clear" w:color="auto" w:fill="auto"/>
            <w:vAlign w:val="center"/>
          </w:tcPr>
          <w:p w14:paraId="35C4B078" w14:textId="77777777" w:rsidR="00EB2172" w:rsidRDefault="00EB2172">
            <w:pPr>
              <w:widowControl/>
              <w:jc w:val="center"/>
              <w:rPr>
                <w:rFonts w:asciiTheme="minorEastAsia" w:eastAsiaTheme="minorEastAsia" w:hAnsiTheme="minorEastAsia" w:cs="宋体"/>
                <w:kern w:val="0"/>
                <w:sz w:val="24"/>
              </w:rPr>
            </w:pPr>
          </w:p>
        </w:tc>
        <w:tc>
          <w:tcPr>
            <w:tcW w:w="696" w:type="pct"/>
            <w:vMerge/>
            <w:tcBorders>
              <w:left w:val="single" w:sz="4" w:space="0" w:color="auto"/>
              <w:right w:val="single" w:sz="4" w:space="0" w:color="auto"/>
            </w:tcBorders>
            <w:shd w:val="clear" w:color="auto" w:fill="auto"/>
            <w:vAlign w:val="center"/>
          </w:tcPr>
          <w:p w14:paraId="55B2B420" w14:textId="77777777" w:rsidR="00EB2172" w:rsidRDefault="00EB2172">
            <w:pPr>
              <w:widowControl/>
              <w:jc w:val="left"/>
              <w:rPr>
                <w:rFonts w:asciiTheme="minorEastAsia" w:eastAsiaTheme="minorEastAsia" w:hAnsiTheme="minorEastAsia" w:cs="宋体"/>
                <w:kern w:val="0"/>
                <w:sz w:val="24"/>
              </w:rPr>
            </w:pPr>
          </w:p>
        </w:tc>
        <w:tc>
          <w:tcPr>
            <w:tcW w:w="662" w:type="pct"/>
            <w:tcBorders>
              <w:top w:val="nil"/>
              <w:left w:val="nil"/>
              <w:bottom w:val="single" w:sz="4" w:space="0" w:color="auto"/>
              <w:right w:val="single" w:sz="4" w:space="0" w:color="auto"/>
            </w:tcBorders>
            <w:shd w:val="clear" w:color="auto" w:fill="auto"/>
            <w:vAlign w:val="center"/>
          </w:tcPr>
          <w:p w14:paraId="43B502DF" w14:textId="77777777"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资质证书</w:t>
            </w:r>
          </w:p>
        </w:tc>
        <w:tc>
          <w:tcPr>
            <w:tcW w:w="415" w:type="pct"/>
            <w:tcBorders>
              <w:top w:val="nil"/>
              <w:left w:val="nil"/>
              <w:bottom w:val="single" w:sz="4" w:space="0" w:color="auto"/>
              <w:right w:val="single" w:sz="4" w:space="0" w:color="auto"/>
            </w:tcBorders>
            <w:shd w:val="clear" w:color="auto" w:fill="auto"/>
            <w:vAlign w:val="center"/>
          </w:tcPr>
          <w:p w14:paraId="123BF749"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2分</w:t>
            </w:r>
          </w:p>
        </w:tc>
        <w:tc>
          <w:tcPr>
            <w:tcW w:w="2942" w:type="pct"/>
            <w:tcBorders>
              <w:top w:val="nil"/>
              <w:left w:val="nil"/>
              <w:bottom w:val="single" w:sz="4" w:space="0" w:color="auto"/>
              <w:right w:val="single" w:sz="4" w:space="0" w:color="auto"/>
            </w:tcBorders>
            <w:shd w:val="clear" w:color="auto" w:fill="auto"/>
            <w:vAlign w:val="center"/>
          </w:tcPr>
          <w:p w14:paraId="218A6FEE" w14:textId="694A6A5B"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持有</w:t>
            </w:r>
            <w:r w:rsidR="0025778A">
              <w:rPr>
                <w:rFonts w:asciiTheme="minorEastAsia" w:eastAsiaTheme="minorEastAsia" w:hAnsiTheme="minorEastAsia" w:cs="宋体" w:hint="eastAsia"/>
                <w:kern w:val="0"/>
                <w:sz w:val="24"/>
              </w:rPr>
              <w:t>有效的</w:t>
            </w:r>
            <w:r>
              <w:rPr>
                <w:rFonts w:asciiTheme="minorEastAsia" w:eastAsiaTheme="minorEastAsia" w:hAnsiTheme="minorEastAsia" w:cs="宋体" w:hint="eastAsia"/>
                <w:kern w:val="0"/>
                <w:sz w:val="24"/>
              </w:rPr>
              <w:t>质量管理体系认证证书的2分。</w:t>
            </w:r>
          </w:p>
        </w:tc>
      </w:tr>
      <w:tr w:rsidR="00EB2172" w14:paraId="67F151F1" w14:textId="77777777">
        <w:trPr>
          <w:trHeight w:val="810"/>
        </w:trPr>
        <w:tc>
          <w:tcPr>
            <w:tcW w:w="283" w:type="pct"/>
            <w:vMerge/>
            <w:tcBorders>
              <w:top w:val="nil"/>
              <w:left w:val="single" w:sz="4" w:space="0" w:color="auto"/>
              <w:bottom w:val="single" w:sz="4" w:space="0" w:color="000000"/>
              <w:right w:val="single" w:sz="4" w:space="0" w:color="auto"/>
            </w:tcBorders>
            <w:vAlign w:val="center"/>
          </w:tcPr>
          <w:p w14:paraId="0905E162" w14:textId="77777777" w:rsidR="00EB2172" w:rsidRDefault="00EB2172">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41A41C68" w14:textId="77777777" w:rsidR="00EB2172" w:rsidRDefault="00EB2172">
            <w:pPr>
              <w:widowControl/>
              <w:jc w:val="left"/>
              <w:rPr>
                <w:rFonts w:asciiTheme="minorEastAsia" w:eastAsiaTheme="minorEastAsia" w:hAnsiTheme="minorEastAsia" w:cs="宋体"/>
                <w:kern w:val="0"/>
                <w:sz w:val="24"/>
              </w:rPr>
            </w:pPr>
          </w:p>
        </w:tc>
        <w:tc>
          <w:tcPr>
            <w:tcW w:w="662" w:type="pct"/>
            <w:tcBorders>
              <w:top w:val="nil"/>
              <w:left w:val="nil"/>
              <w:bottom w:val="single" w:sz="4" w:space="0" w:color="auto"/>
              <w:right w:val="single" w:sz="4" w:space="0" w:color="auto"/>
            </w:tcBorders>
            <w:shd w:val="clear" w:color="auto" w:fill="auto"/>
            <w:vAlign w:val="center"/>
          </w:tcPr>
          <w:p w14:paraId="4FE29746" w14:textId="77777777"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业绩经验</w:t>
            </w:r>
          </w:p>
        </w:tc>
        <w:tc>
          <w:tcPr>
            <w:tcW w:w="415" w:type="pct"/>
            <w:tcBorders>
              <w:top w:val="nil"/>
              <w:left w:val="nil"/>
              <w:bottom w:val="single" w:sz="4" w:space="0" w:color="auto"/>
              <w:right w:val="single" w:sz="4" w:space="0" w:color="auto"/>
            </w:tcBorders>
            <w:shd w:val="clear" w:color="auto" w:fill="auto"/>
            <w:vAlign w:val="center"/>
          </w:tcPr>
          <w:p w14:paraId="42D23BEF"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w:t>
            </w:r>
          </w:p>
        </w:tc>
        <w:tc>
          <w:tcPr>
            <w:tcW w:w="2942" w:type="pct"/>
            <w:tcBorders>
              <w:top w:val="nil"/>
              <w:left w:val="nil"/>
              <w:bottom w:val="single" w:sz="4" w:space="0" w:color="auto"/>
              <w:right w:val="single" w:sz="4" w:space="0" w:color="auto"/>
            </w:tcBorders>
            <w:shd w:val="clear" w:color="auto" w:fill="auto"/>
            <w:vAlign w:val="center"/>
          </w:tcPr>
          <w:p w14:paraId="1652220F" w14:textId="23F3CB60"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提供2017年1月1日至今与本项目相同或类似的业绩案例，（合同关键页、金额页、签字页复印件，加盖公章），每提供一份得2分，最高得</w:t>
            </w: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分。未提供不得分。</w:t>
            </w:r>
          </w:p>
        </w:tc>
      </w:tr>
      <w:tr w:rsidR="00EB2172" w14:paraId="58B9CFA1" w14:textId="77777777" w:rsidTr="00961EFA">
        <w:trPr>
          <w:trHeight w:val="2565"/>
        </w:trPr>
        <w:tc>
          <w:tcPr>
            <w:tcW w:w="283" w:type="pct"/>
            <w:vMerge w:val="restart"/>
            <w:tcBorders>
              <w:top w:val="nil"/>
              <w:left w:val="single" w:sz="4" w:space="0" w:color="auto"/>
              <w:bottom w:val="single" w:sz="4" w:space="0" w:color="000000"/>
              <w:right w:val="single" w:sz="4" w:space="0" w:color="auto"/>
            </w:tcBorders>
            <w:shd w:val="clear" w:color="auto" w:fill="auto"/>
            <w:vAlign w:val="center"/>
          </w:tcPr>
          <w:p w14:paraId="2FE1891B"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7A55A2A1" w14:textId="77777777"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人员构成</w:t>
            </w:r>
          </w:p>
        </w:tc>
        <w:tc>
          <w:tcPr>
            <w:tcW w:w="662" w:type="pct"/>
            <w:tcBorders>
              <w:top w:val="nil"/>
              <w:left w:val="nil"/>
              <w:bottom w:val="single" w:sz="4" w:space="0" w:color="auto"/>
              <w:right w:val="single" w:sz="4" w:space="0" w:color="auto"/>
            </w:tcBorders>
            <w:shd w:val="clear" w:color="auto" w:fill="auto"/>
            <w:vAlign w:val="center"/>
          </w:tcPr>
          <w:p w14:paraId="424CE1D1" w14:textId="77777777"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项目团队</w:t>
            </w:r>
          </w:p>
        </w:tc>
        <w:tc>
          <w:tcPr>
            <w:tcW w:w="415" w:type="pct"/>
            <w:tcBorders>
              <w:top w:val="nil"/>
              <w:left w:val="nil"/>
              <w:bottom w:val="single" w:sz="4" w:space="0" w:color="auto"/>
              <w:right w:val="single" w:sz="4" w:space="0" w:color="auto"/>
            </w:tcBorders>
            <w:shd w:val="clear" w:color="auto" w:fill="auto"/>
            <w:vAlign w:val="center"/>
          </w:tcPr>
          <w:p w14:paraId="1A7FD4FD"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分</w:t>
            </w:r>
          </w:p>
        </w:tc>
        <w:tc>
          <w:tcPr>
            <w:tcW w:w="2942" w:type="pct"/>
            <w:tcBorders>
              <w:top w:val="nil"/>
              <w:left w:val="nil"/>
              <w:bottom w:val="single" w:sz="4" w:space="0" w:color="auto"/>
              <w:right w:val="single" w:sz="4" w:space="0" w:color="auto"/>
            </w:tcBorders>
            <w:shd w:val="clear" w:color="auto" w:fill="auto"/>
            <w:vAlign w:val="center"/>
          </w:tcPr>
          <w:p w14:paraId="351A9B05" w14:textId="77777777" w:rsidR="00EB2172" w:rsidRDefault="00A90144">
            <w:pPr>
              <w:pStyle w:val="Default"/>
              <w:rPr>
                <w:rFonts w:asciiTheme="minorEastAsia" w:eastAsiaTheme="minorEastAsia" w:hAnsiTheme="minorEastAsia" w:cs="宋体...嘃."/>
              </w:rPr>
            </w:pPr>
            <w:r>
              <w:rPr>
                <w:rFonts w:asciiTheme="minorEastAsia" w:eastAsiaTheme="minorEastAsia" w:hAnsiTheme="minorEastAsia" w:cs="宋体" w:hint="eastAsia"/>
              </w:rPr>
              <w:t>项目团队，提供详细的项目组织机构方案，项目管理组织结构合理、岗位明确、职责清楚，符合项目实施需要和管理要求，服务团队专业，人员构成合理，完全满足项目要求得5分；人员结构存在缺失，并不能完全满足要求得3分；人员结构存不合理，并不能满足要求得0-</w:t>
            </w:r>
            <w:r>
              <w:rPr>
                <w:rFonts w:asciiTheme="minorEastAsia" w:eastAsiaTheme="minorEastAsia" w:hAnsiTheme="minorEastAsia" w:cs="宋体"/>
              </w:rPr>
              <w:t>1</w:t>
            </w:r>
            <w:r>
              <w:rPr>
                <w:rFonts w:asciiTheme="minorEastAsia" w:eastAsiaTheme="minorEastAsia" w:hAnsiTheme="minorEastAsia" w:cs="宋体" w:hint="eastAsia"/>
              </w:rPr>
              <w:t>分。（需提供本项目服务团队人员相关项目工作经历以及近三个月供应商为相关人员缴纳社保的证明文件（复印件加盖公章））</w:t>
            </w:r>
          </w:p>
        </w:tc>
      </w:tr>
      <w:tr w:rsidR="00EB2172" w14:paraId="1084DD45" w14:textId="77777777">
        <w:trPr>
          <w:trHeight w:val="810"/>
        </w:trPr>
        <w:tc>
          <w:tcPr>
            <w:tcW w:w="283" w:type="pct"/>
            <w:vMerge/>
            <w:tcBorders>
              <w:top w:val="nil"/>
              <w:left w:val="single" w:sz="4" w:space="0" w:color="auto"/>
              <w:bottom w:val="single" w:sz="4" w:space="0" w:color="000000"/>
              <w:right w:val="single" w:sz="4" w:space="0" w:color="auto"/>
            </w:tcBorders>
            <w:vAlign w:val="center"/>
          </w:tcPr>
          <w:p w14:paraId="6B5F31E5" w14:textId="77777777" w:rsidR="00EB2172" w:rsidRDefault="00EB2172">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3E0A194D" w14:textId="77777777" w:rsidR="00EB2172" w:rsidRDefault="00EB2172">
            <w:pPr>
              <w:widowControl/>
              <w:jc w:val="left"/>
              <w:rPr>
                <w:rFonts w:asciiTheme="minorEastAsia" w:eastAsiaTheme="minorEastAsia" w:hAnsiTheme="minorEastAsia" w:cs="宋体"/>
                <w:kern w:val="0"/>
                <w:sz w:val="24"/>
              </w:rPr>
            </w:pPr>
          </w:p>
        </w:tc>
        <w:tc>
          <w:tcPr>
            <w:tcW w:w="662" w:type="pct"/>
            <w:tcBorders>
              <w:top w:val="nil"/>
              <w:left w:val="nil"/>
              <w:bottom w:val="single" w:sz="4" w:space="0" w:color="auto"/>
              <w:right w:val="single" w:sz="4" w:space="0" w:color="auto"/>
            </w:tcBorders>
            <w:shd w:val="clear" w:color="auto" w:fill="auto"/>
            <w:vAlign w:val="center"/>
          </w:tcPr>
          <w:p w14:paraId="2479633C" w14:textId="77777777"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管理经验</w:t>
            </w:r>
          </w:p>
        </w:tc>
        <w:tc>
          <w:tcPr>
            <w:tcW w:w="415" w:type="pct"/>
            <w:tcBorders>
              <w:top w:val="nil"/>
              <w:left w:val="nil"/>
              <w:bottom w:val="single" w:sz="4" w:space="0" w:color="auto"/>
              <w:right w:val="single" w:sz="4" w:space="0" w:color="auto"/>
            </w:tcBorders>
            <w:shd w:val="clear" w:color="auto" w:fill="auto"/>
            <w:vAlign w:val="center"/>
          </w:tcPr>
          <w:p w14:paraId="5FE0BA7B"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2分</w:t>
            </w:r>
          </w:p>
        </w:tc>
        <w:tc>
          <w:tcPr>
            <w:tcW w:w="2942" w:type="pct"/>
            <w:tcBorders>
              <w:top w:val="nil"/>
              <w:left w:val="nil"/>
              <w:bottom w:val="single" w:sz="4" w:space="0" w:color="auto"/>
              <w:right w:val="single" w:sz="4" w:space="0" w:color="auto"/>
            </w:tcBorders>
            <w:shd w:val="clear" w:color="auto" w:fill="auto"/>
            <w:vAlign w:val="center"/>
          </w:tcPr>
          <w:p w14:paraId="4B5ED7AD" w14:textId="5ACDF93D"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派驻本项目的项目经理有类似项目5年以上相关项目经验（需提供最近三个月供应商为相关人员缴纳社保的证明文件（复印件加盖公章）得2分，未提供不得分。</w:t>
            </w:r>
          </w:p>
        </w:tc>
      </w:tr>
      <w:tr w:rsidR="00EB2172" w14:paraId="62D3C951" w14:textId="77777777">
        <w:trPr>
          <w:trHeight w:val="1556"/>
        </w:trPr>
        <w:tc>
          <w:tcPr>
            <w:tcW w:w="283" w:type="pct"/>
            <w:vMerge w:val="restart"/>
            <w:tcBorders>
              <w:top w:val="nil"/>
              <w:left w:val="single" w:sz="4" w:space="0" w:color="auto"/>
              <w:bottom w:val="single" w:sz="4" w:space="0" w:color="000000"/>
              <w:right w:val="single" w:sz="4" w:space="0" w:color="auto"/>
            </w:tcBorders>
            <w:shd w:val="clear" w:color="auto" w:fill="auto"/>
            <w:vAlign w:val="center"/>
          </w:tcPr>
          <w:p w14:paraId="5429563D"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50DE4883" w14:textId="77777777"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服务方案</w:t>
            </w:r>
          </w:p>
        </w:tc>
        <w:tc>
          <w:tcPr>
            <w:tcW w:w="662" w:type="pct"/>
            <w:tcBorders>
              <w:top w:val="nil"/>
              <w:left w:val="single" w:sz="4" w:space="0" w:color="auto"/>
              <w:bottom w:val="single" w:sz="4" w:space="0" w:color="000000"/>
              <w:right w:val="single" w:sz="4" w:space="0" w:color="auto"/>
            </w:tcBorders>
            <w:shd w:val="clear" w:color="auto" w:fill="auto"/>
            <w:vAlign w:val="center"/>
          </w:tcPr>
          <w:p w14:paraId="7A90A812"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需求理解</w:t>
            </w:r>
          </w:p>
        </w:tc>
        <w:tc>
          <w:tcPr>
            <w:tcW w:w="415" w:type="pct"/>
            <w:tcBorders>
              <w:top w:val="nil"/>
              <w:left w:val="single" w:sz="4" w:space="0" w:color="auto"/>
              <w:bottom w:val="single" w:sz="4" w:space="0" w:color="000000"/>
              <w:right w:val="single" w:sz="4" w:space="0" w:color="auto"/>
            </w:tcBorders>
            <w:shd w:val="clear" w:color="auto" w:fill="auto"/>
            <w:vAlign w:val="center"/>
          </w:tcPr>
          <w:p w14:paraId="1A8CBC9E"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10分</w:t>
            </w:r>
          </w:p>
        </w:tc>
        <w:tc>
          <w:tcPr>
            <w:tcW w:w="2942" w:type="pct"/>
            <w:tcBorders>
              <w:top w:val="single" w:sz="4" w:space="0" w:color="auto"/>
              <w:left w:val="nil"/>
              <w:bottom w:val="single" w:sz="4" w:space="0" w:color="auto"/>
              <w:right w:val="single" w:sz="4" w:space="0" w:color="auto"/>
            </w:tcBorders>
            <w:shd w:val="clear" w:color="auto" w:fill="auto"/>
            <w:vAlign w:val="center"/>
          </w:tcPr>
          <w:p w14:paraId="242CB977" w14:textId="77777777" w:rsidR="00EB2172" w:rsidRDefault="00A90144">
            <w:pPr>
              <w:jc w:val="left"/>
              <w:rPr>
                <w:rFonts w:asciiTheme="minorEastAsia" w:eastAsiaTheme="minorEastAsia" w:hAnsiTheme="minorEastAsia" w:cs="宋体"/>
                <w:kern w:val="0"/>
                <w:sz w:val="24"/>
              </w:rPr>
            </w:pPr>
            <w:r>
              <w:rPr>
                <w:rFonts w:asciiTheme="minorEastAsia" w:eastAsiaTheme="minorEastAsia" w:hAnsiTheme="minorEastAsia" w:cs="宋体...嘃." w:hint="eastAsia"/>
                <w:color w:val="000000"/>
                <w:kern w:val="0"/>
                <w:sz w:val="24"/>
              </w:rPr>
              <w:t>针对采购人的信息系统运维服务现状、服务范围描述清晰，内容丰富，符合采购人实际情况。服务内容针对性强，满足招标要求</w:t>
            </w:r>
            <w:r>
              <w:rPr>
                <w:rFonts w:asciiTheme="minorEastAsia" w:eastAsiaTheme="minorEastAsia" w:hAnsiTheme="minorEastAsia" w:cs="宋体...嘃."/>
                <w:color w:val="000000"/>
                <w:kern w:val="0"/>
                <w:sz w:val="24"/>
              </w:rPr>
              <w:t>10</w:t>
            </w:r>
            <w:r>
              <w:rPr>
                <w:rFonts w:asciiTheme="minorEastAsia" w:eastAsiaTheme="minorEastAsia" w:hAnsiTheme="minorEastAsia" w:cs="宋体...嘃." w:hint="eastAsia"/>
                <w:color w:val="000000"/>
                <w:kern w:val="0"/>
                <w:sz w:val="24"/>
              </w:rPr>
              <w:t>分，内容不够完整或针对性较差不完全满足项目要求</w:t>
            </w:r>
            <w:r>
              <w:rPr>
                <w:rFonts w:asciiTheme="minorEastAsia" w:eastAsiaTheme="minorEastAsia" w:hAnsiTheme="minorEastAsia" w:cs="宋体...嘃."/>
                <w:color w:val="000000"/>
                <w:kern w:val="0"/>
                <w:sz w:val="24"/>
              </w:rPr>
              <w:t>5</w:t>
            </w:r>
            <w:r>
              <w:rPr>
                <w:rFonts w:asciiTheme="minorEastAsia" w:eastAsiaTheme="minorEastAsia" w:hAnsiTheme="minorEastAsia" w:cs="宋体...嘃." w:hint="eastAsia"/>
                <w:color w:val="000000"/>
                <w:kern w:val="0"/>
                <w:sz w:val="24"/>
              </w:rPr>
              <w:t>分，无相关内容</w:t>
            </w:r>
            <w:r>
              <w:rPr>
                <w:rFonts w:asciiTheme="minorEastAsia" w:eastAsiaTheme="minorEastAsia" w:hAnsiTheme="minorEastAsia" w:cs="宋体...嘃."/>
                <w:color w:val="000000"/>
                <w:kern w:val="0"/>
                <w:sz w:val="24"/>
              </w:rPr>
              <w:t>0</w:t>
            </w:r>
            <w:r>
              <w:rPr>
                <w:rFonts w:asciiTheme="minorEastAsia" w:eastAsiaTheme="minorEastAsia" w:hAnsiTheme="minorEastAsia" w:cs="宋体...嘃." w:hint="eastAsia"/>
                <w:color w:val="000000"/>
                <w:kern w:val="0"/>
                <w:sz w:val="24"/>
              </w:rPr>
              <w:t>分。</w:t>
            </w:r>
          </w:p>
        </w:tc>
      </w:tr>
      <w:tr w:rsidR="00EB2172" w14:paraId="2D3CF6DD" w14:textId="77777777">
        <w:trPr>
          <w:trHeight w:val="1556"/>
        </w:trPr>
        <w:tc>
          <w:tcPr>
            <w:tcW w:w="283" w:type="pct"/>
            <w:vMerge/>
            <w:tcBorders>
              <w:top w:val="nil"/>
              <w:left w:val="single" w:sz="4" w:space="0" w:color="auto"/>
              <w:bottom w:val="single" w:sz="4" w:space="0" w:color="000000"/>
              <w:right w:val="single" w:sz="4" w:space="0" w:color="auto"/>
            </w:tcBorders>
            <w:shd w:val="clear" w:color="auto" w:fill="auto"/>
            <w:vAlign w:val="center"/>
          </w:tcPr>
          <w:p w14:paraId="71DF2661" w14:textId="77777777" w:rsidR="00EB2172" w:rsidRDefault="00EB2172">
            <w:pPr>
              <w:widowControl/>
              <w:jc w:val="center"/>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shd w:val="clear" w:color="auto" w:fill="auto"/>
            <w:vAlign w:val="center"/>
          </w:tcPr>
          <w:p w14:paraId="18D03E0B" w14:textId="77777777" w:rsidR="00EB2172" w:rsidRDefault="00EB2172">
            <w:pPr>
              <w:widowControl/>
              <w:jc w:val="left"/>
              <w:rPr>
                <w:rFonts w:asciiTheme="minorEastAsia" w:eastAsiaTheme="minorEastAsia" w:hAnsiTheme="minorEastAsia" w:cs="宋体"/>
                <w:kern w:val="0"/>
                <w:sz w:val="24"/>
              </w:rPr>
            </w:pPr>
          </w:p>
        </w:tc>
        <w:tc>
          <w:tcPr>
            <w:tcW w:w="662" w:type="pct"/>
            <w:tcBorders>
              <w:top w:val="nil"/>
              <w:left w:val="single" w:sz="4" w:space="0" w:color="auto"/>
              <w:bottom w:val="single" w:sz="4" w:space="0" w:color="000000"/>
              <w:right w:val="single" w:sz="4" w:space="0" w:color="auto"/>
            </w:tcBorders>
            <w:shd w:val="clear" w:color="auto" w:fill="auto"/>
            <w:vAlign w:val="center"/>
          </w:tcPr>
          <w:p w14:paraId="07E8E791"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重难点分析</w:t>
            </w:r>
          </w:p>
        </w:tc>
        <w:tc>
          <w:tcPr>
            <w:tcW w:w="415" w:type="pct"/>
            <w:tcBorders>
              <w:top w:val="nil"/>
              <w:left w:val="single" w:sz="4" w:space="0" w:color="auto"/>
              <w:bottom w:val="single" w:sz="4" w:space="0" w:color="000000"/>
              <w:right w:val="single" w:sz="4" w:space="0" w:color="auto"/>
            </w:tcBorders>
            <w:shd w:val="clear" w:color="auto" w:fill="auto"/>
            <w:vAlign w:val="center"/>
          </w:tcPr>
          <w:p w14:paraId="0D0868AA"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10分</w:t>
            </w:r>
          </w:p>
        </w:tc>
        <w:tc>
          <w:tcPr>
            <w:tcW w:w="2942" w:type="pct"/>
            <w:tcBorders>
              <w:top w:val="single" w:sz="4" w:space="0" w:color="auto"/>
              <w:left w:val="nil"/>
              <w:bottom w:val="single" w:sz="4" w:space="0" w:color="auto"/>
              <w:right w:val="single" w:sz="4" w:space="0" w:color="auto"/>
            </w:tcBorders>
            <w:shd w:val="clear" w:color="auto" w:fill="auto"/>
            <w:vAlign w:val="center"/>
          </w:tcPr>
          <w:p w14:paraId="16A40412" w14:textId="77777777" w:rsidR="00EB2172" w:rsidRDefault="00A90144">
            <w:pPr>
              <w:autoSpaceDE w:val="0"/>
              <w:autoSpaceDN w:val="0"/>
              <w:adjustRightInd w:val="0"/>
              <w:jc w:val="left"/>
              <w:rPr>
                <w:rFonts w:asciiTheme="minorEastAsia" w:eastAsiaTheme="minorEastAsia" w:hAnsiTheme="minorEastAsia" w:cs="宋体...嘃."/>
                <w:color w:val="000000"/>
                <w:kern w:val="0"/>
                <w:sz w:val="24"/>
              </w:rPr>
            </w:pPr>
            <w:r>
              <w:rPr>
                <w:rFonts w:asciiTheme="minorEastAsia" w:eastAsiaTheme="minorEastAsia" w:hAnsiTheme="minorEastAsia" w:cs="宋体瑈..嘃." w:hint="eastAsia"/>
                <w:color w:val="000000"/>
                <w:kern w:val="0"/>
                <w:sz w:val="24"/>
              </w:rPr>
              <w:t>针对采购人运维服务需求的理解程度，对服务具体需求理解到位，能正确认识本项目中的重点和难点</w:t>
            </w:r>
            <w:r>
              <w:rPr>
                <w:rFonts w:asciiTheme="minorEastAsia" w:eastAsiaTheme="minorEastAsia" w:hAnsiTheme="minorEastAsia" w:cs="宋体瑈..嘃."/>
                <w:color w:val="000000"/>
                <w:kern w:val="0"/>
                <w:sz w:val="24"/>
              </w:rPr>
              <w:t>10</w:t>
            </w:r>
            <w:r>
              <w:rPr>
                <w:rFonts w:asciiTheme="minorEastAsia" w:eastAsiaTheme="minorEastAsia" w:hAnsiTheme="minorEastAsia" w:cs="宋体瑈..嘃." w:hint="eastAsia"/>
                <w:color w:val="000000"/>
                <w:kern w:val="0"/>
                <w:sz w:val="24"/>
              </w:rPr>
              <w:t>分；需求理解到位，对本项目重点和难点理解不到位，得</w:t>
            </w:r>
            <w:r>
              <w:rPr>
                <w:rFonts w:asciiTheme="minorEastAsia" w:eastAsiaTheme="minorEastAsia" w:hAnsiTheme="minorEastAsia" w:cs="宋体瑈..嘃."/>
                <w:color w:val="000000"/>
                <w:kern w:val="0"/>
                <w:sz w:val="24"/>
              </w:rPr>
              <w:t>5</w:t>
            </w:r>
            <w:r>
              <w:rPr>
                <w:rFonts w:asciiTheme="minorEastAsia" w:eastAsiaTheme="minorEastAsia" w:hAnsiTheme="minorEastAsia" w:cs="宋体瑈..嘃." w:hint="eastAsia"/>
                <w:color w:val="000000"/>
                <w:kern w:val="0"/>
                <w:sz w:val="24"/>
              </w:rPr>
              <w:t>分；需求理解不到位得1分；不满足招标文件要求得0 分。</w:t>
            </w:r>
          </w:p>
        </w:tc>
      </w:tr>
      <w:tr w:rsidR="00EB2172" w14:paraId="16308E1B" w14:textId="77777777">
        <w:trPr>
          <w:trHeight w:val="416"/>
        </w:trPr>
        <w:tc>
          <w:tcPr>
            <w:tcW w:w="283" w:type="pct"/>
            <w:vMerge/>
            <w:tcBorders>
              <w:top w:val="nil"/>
              <w:left w:val="single" w:sz="4" w:space="0" w:color="auto"/>
              <w:bottom w:val="single" w:sz="4" w:space="0" w:color="000000"/>
              <w:right w:val="single" w:sz="4" w:space="0" w:color="auto"/>
            </w:tcBorders>
            <w:shd w:val="clear" w:color="auto" w:fill="auto"/>
            <w:vAlign w:val="center"/>
          </w:tcPr>
          <w:p w14:paraId="16D74B56" w14:textId="77777777" w:rsidR="00EB2172" w:rsidRDefault="00EB2172">
            <w:pPr>
              <w:widowControl/>
              <w:jc w:val="center"/>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shd w:val="clear" w:color="auto" w:fill="auto"/>
            <w:vAlign w:val="center"/>
          </w:tcPr>
          <w:p w14:paraId="5C71EDEB" w14:textId="77777777" w:rsidR="00EB2172" w:rsidRDefault="00EB2172">
            <w:pPr>
              <w:widowControl/>
              <w:jc w:val="left"/>
              <w:rPr>
                <w:rFonts w:asciiTheme="minorEastAsia" w:eastAsiaTheme="minorEastAsia" w:hAnsiTheme="minorEastAsia" w:cs="宋体"/>
                <w:kern w:val="0"/>
                <w:sz w:val="24"/>
              </w:rPr>
            </w:pPr>
          </w:p>
        </w:tc>
        <w:tc>
          <w:tcPr>
            <w:tcW w:w="662" w:type="pct"/>
            <w:tcBorders>
              <w:top w:val="nil"/>
              <w:left w:val="single" w:sz="4" w:space="0" w:color="auto"/>
              <w:bottom w:val="single" w:sz="4" w:space="0" w:color="000000"/>
              <w:right w:val="single" w:sz="4" w:space="0" w:color="auto"/>
            </w:tcBorders>
            <w:shd w:val="clear" w:color="auto" w:fill="auto"/>
            <w:vAlign w:val="center"/>
          </w:tcPr>
          <w:p w14:paraId="19C13BBF"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运维方案</w:t>
            </w:r>
          </w:p>
        </w:tc>
        <w:tc>
          <w:tcPr>
            <w:tcW w:w="415" w:type="pct"/>
            <w:tcBorders>
              <w:top w:val="nil"/>
              <w:left w:val="single" w:sz="4" w:space="0" w:color="auto"/>
              <w:bottom w:val="single" w:sz="4" w:space="0" w:color="000000"/>
              <w:right w:val="single" w:sz="4" w:space="0" w:color="auto"/>
            </w:tcBorders>
            <w:shd w:val="clear" w:color="auto" w:fill="auto"/>
            <w:vAlign w:val="center"/>
          </w:tcPr>
          <w:p w14:paraId="251DCD07" w14:textId="2ADF916C"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36分</w:t>
            </w:r>
          </w:p>
        </w:tc>
        <w:tc>
          <w:tcPr>
            <w:tcW w:w="2942" w:type="pct"/>
            <w:tcBorders>
              <w:top w:val="single" w:sz="4" w:space="0" w:color="auto"/>
              <w:left w:val="nil"/>
              <w:bottom w:val="single" w:sz="4" w:space="0" w:color="auto"/>
              <w:right w:val="single" w:sz="4" w:space="0" w:color="auto"/>
            </w:tcBorders>
            <w:shd w:val="clear" w:color="auto" w:fill="auto"/>
            <w:vAlign w:val="center"/>
          </w:tcPr>
          <w:p w14:paraId="034F59B1" w14:textId="4269ACEC" w:rsidR="00EB2172" w:rsidRDefault="00A90144">
            <w:pPr>
              <w:autoSpaceDE w:val="0"/>
              <w:autoSpaceDN w:val="0"/>
              <w:adjustRightInd w:val="0"/>
              <w:jc w:val="left"/>
              <w:rPr>
                <w:rFonts w:asciiTheme="minorEastAsia" w:eastAsiaTheme="minorEastAsia" w:hAnsiTheme="minorEastAsia" w:cs="宋体...嘃."/>
                <w:color w:val="000000"/>
                <w:kern w:val="0"/>
                <w:sz w:val="24"/>
              </w:rPr>
            </w:pPr>
            <w:r>
              <w:rPr>
                <w:rFonts w:asciiTheme="minorEastAsia" w:eastAsiaTheme="minorEastAsia" w:hAnsiTheme="minorEastAsia" w:cs="宋体...嘃." w:hint="eastAsia"/>
                <w:color w:val="000000"/>
                <w:kern w:val="0"/>
                <w:sz w:val="24"/>
              </w:rPr>
              <w:t>根据项目运维需求，设计运行维护方案，针对本项目涉及的定期维护与巡检、问题处理、数据流程维护、报表统计分析、安全管理、假日值守等方面分别提出方案，要求方案满足全部需求要求，内容设计完整。每项方案6分，每项方案进</w:t>
            </w:r>
            <w:r>
              <w:rPr>
                <w:rFonts w:asciiTheme="minorEastAsia" w:eastAsiaTheme="minorEastAsia" w:hAnsiTheme="minorEastAsia" w:cs="宋体...嘃." w:hint="eastAsia"/>
                <w:color w:val="000000"/>
                <w:kern w:val="0"/>
                <w:sz w:val="24"/>
              </w:rPr>
              <w:lastRenderedPageBreak/>
              <w:t>行了阐述且满足采购实际需求得6分；每项方案虽阐述但未贴合实际情况进行论述，或内容未包括具体实施细节及措施得3分，每项方案内容阐述不清或者不贴合本项目采购需求得</w:t>
            </w:r>
            <w:r>
              <w:rPr>
                <w:rFonts w:asciiTheme="minorEastAsia" w:eastAsiaTheme="minorEastAsia" w:hAnsiTheme="minorEastAsia" w:cs="宋体...嘃."/>
                <w:color w:val="000000"/>
                <w:kern w:val="0"/>
                <w:sz w:val="24"/>
              </w:rPr>
              <w:t xml:space="preserve">0 </w:t>
            </w:r>
            <w:r>
              <w:rPr>
                <w:rFonts w:asciiTheme="minorEastAsia" w:eastAsiaTheme="minorEastAsia" w:hAnsiTheme="minorEastAsia" w:cs="宋体...嘃." w:hint="eastAsia"/>
                <w:color w:val="000000"/>
                <w:kern w:val="0"/>
                <w:sz w:val="24"/>
              </w:rPr>
              <w:t>分。</w:t>
            </w:r>
          </w:p>
        </w:tc>
      </w:tr>
      <w:tr w:rsidR="00EB2172" w14:paraId="199074B4" w14:textId="77777777">
        <w:trPr>
          <w:trHeight w:val="810"/>
        </w:trPr>
        <w:tc>
          <w:tcPr>
            <w:tcW w:w="283" w:type="pct"/>
            <w:vMerge/>
            <w:tcBorders>
              <w:top w:val="nil"/>
              <w:left w:val="single" w:sz="4" w:space="0" w:color="auto"/>
              <w:bottom w:val="single" w:sz="4" w:space="0" w:color="000000"/>
              <w:right w:val="single" w:sz="4" w:space="0" w:color="auto"/>
            </w:tcBorders>
            <w:vAlign w:val="center"/>
          </w:tcPr>
          <w:p w14:paraId="5FC85B21" w14:textId="77777777" w:rsidR="00EB2172" w:rsidRDefault="00EB2172">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245CF01C" w14:textId="77777777" w:rsidR="00EB2172" w:rsidRDefault="00EB2172">
            <w:pPr>
              <w:widowControl/>
              <w:jc w:val="left"/>
              <w:rPr>
                <w:rFonts w:asciiTheme="minorEastAsia" w:eastAsiaTheme="minorEastAsia" w:hAnsiTheme="minorEastAsia" w:cs="宋体"/>
                <w:kern w:val="0"/>
                <w:sz w:val="24"/>
              </w:rPr>
            </w:pPr>
          </w:p>
        </w:tc>
        <w:tc>
          <w:tcPr>
            <w:tcW w:w="662" w:type="pct"/>
            <w:tcBorders>
              <w:top w:val="nil"/>
              <w:left w:val="nil"/>
              <w:bottom w:val="single" w:sz="4" w:space="0" w:color="auto"/>
              <w:right w:val="single" w:sz="4" w:space="0" w:color="auto"/>
            </w:tcBorders>
            <w:shd w:val="clear" w:color="auto" w:fill="auto"/>
            <w:vAlign w:val="center"/>
          </w:tcPr>
          <w:p w14:paraId="1C7423F6" w14:textId="77777777" w:rsidR="00EB2172" w:rsidRDefault="00A90144">
            <w:pPr>
              <w:pStyle w:val="Default"/>
              <w:rPr>
                <w:rFonts w:asciiTheme="minorEastAsia" w:eastAsiaTheme="minorEastAsia" w:hAnsiTheme="minorEastAsia"/>
              </w:rPr>
            </w:pPr>
            <w:r>
              <w:rPr>
                <w:rFonts w:asciiTheme="minorEastAsia" w:eastAsiaTheme="minorEastAsia" w:hAnsiTheme="minorEastAsia" w:hint="eastAsia"/>
              </w:rPr>
              <w:t>应急方案</w:t>
            </w:r>
          </w:p>
          <w:p w14:paraId="2E945A47" w14:textId="77777777" w:rsidR="00EB2172" w:rsidRDefault="00EB2172">
            <w:pPr>
              <w:widowControl/>
              <w:jc w:val="left"/>
              <w:rPr>
                <w:rFonts w:asciiTheme="minorEastAsia" w:eastAsiaTheme="minorEastAsia" w:hAnsiTheme="minorEastAsia" w:cs="宋体"/>
                <w:kern w:val="0"/>
                <w:sz w:val="24"/>
              </w:rPr>
            </w:pPr>
          </w:p>
        </w:tc>
        <w:tc>
          <w:tcPr>
            <w:tcW w:w="415" w:type="pct"/>
            <w:tcBorders>
              <w:top w:val="nil"/>
              <w:left w:val="nil"/>
              <w:bottom w:val="single" w:sz="4" w:space="0" w:color="auto"/>
              <w:right w:val="single" w:sz="4" w:space="0" w:color="auto"/>
            </w:tcBorders>
            <w:shd w:val="clear" w:color="auto" w:fill="auto"/>
            <w:vAlign w:val="center"/>
          </w:tcPr>
          <w:p w14:paraId="0C581B54"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w:t>
            </w:r>
          </w:p>
        </w:tc>
        <w:tc>
          <w:tcPr>
            <w:tcW w:w="2942" w:type="pct"/>
            <w:tcBorders>
              <w:top w:val="single" w:sz="4" w:space="0" w:color="auto"/>
              <w:left w:val="nil"/>
              <w:bottom w:val="single" w:sz="4" w:space="0" w:color="auto"/>
              <w:right w:val="single" w:sz="4" w:space="0" w:color="auto"/>
            </w:tcBorders>
            <w:shd w:val="clear" w:color="auto" w:fill="auto"/>
            <w:vAlign w:val="center"/>
          </w:tcPr>
          <w:p w14:paraId="2B1D2E93" w14:textId="77777777"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针对重要时期的重点保障计划和故障应急响应计划制定的完善情况，运维管理工具发挥良好效益。方案完整、内容详细、资料齐全且完全满足或优于采购人要求的得</w:t>
            </w: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分；方案较完整可内容有部分不够详细或资料有部分不够齐全满足采购人要求的得</w:t>
            </w: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分； 方案不完整可内容不详细或资料有不齐全不能满足采购人要求的得1分； 未来提供得0分。</w:t>
            </w:r>
          </w:p>
        </w:tc>
      </w:tr>
      <w:tr w:rsidR="00EB2172" w14:paraId="1355E536" w14:textId="77777777">
        <w:trPr>
          <w:trHeight w:val="270"/>
        </w:trPr>
        <w:tc>
          <w:tcPr>
            <w:tcW w:w="283" w:type="pct"/>
            <w:tcBorders>
              <w:top w:val="nil"/>
              <w:left w:val="single" w:sz="4" w:space="0" w:color="auto"/>
              <w:bottom w:val="single" w:sz="4" w:space="0" w:color="000000"/>
              <w:right w:val="single" w:sz="4" w:space="0" w:color="auto"/>
            </w:tcBorders>
            <w:shd w:val="clear" w:color="auto" w:fill="auto"/>
            <w:vAlign w:val="center"/>
          </w:tcPr>
          <w:p w14:paraId="55D9D2D0"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696" w:type="pct"/>
            <w:tcBorders>
              <w:top w:val="nil"/>
              <w:left w:val="single" w:sz="4" w:space="0" w:color="auto"/>
              <w:bottom w:val="single" w:sz="4" w:space="0" w:color="000000"/>
              <w:right w:val="single" w:sz="4" w:space="0" w:color="auto"/>
            </w:tcBorders>
            <w:shd w:val="clear" w:color="auto" w:fill="auto"/>
            <w:vAlign w:val="center"/>
          </w:tcPr>
          <w:p w14:paraId="207962F6" w14:textId="77777777"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价格</w:t>
            </w:r>
          </w:p>
        </w:tc>
        <w:tc>
          <w:tcPr>
            <w:tcW w:w="4020" w:type="pct"/>
            <w:gridSpan w:val="3"/>
            <w:tcBorders>
              <w:top w:val="single" w:sz="4" w:space="0" w:color="auto"/>
              <w:left w:val="nil"/>
              <w:bottom w:val="single" w:sz="4" w:space="0" w:color="auto"/>
              <w:right w:val="single" w:sz="4" w:space="0" w:color="000000"/>
            </w:tcBorders>
            <w:shd w:val="clear" w:color="auto" w:fill="auto"/>
            <w:vAlign w:val="center"/>
          </w:tcPr>
          <w:p w14:paraId="6BD63255" w14:textId="77777777"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以符合比选文件要求的最低报价作为基准价，基准价得满分10分，其它供应商的评审价得分＝（基准价/该供应商的报价）×10。</w:t>
            </w:r>
          </w:p>
        </w:tc>
      </w:tr>
      <w:tr w:rsidR="00EB2172" w14:paraId="3F730219" w14:textId="77777777">
        <w:trPr>
          <w:trHeight w:val="540"/>
        </w:trPr>
        <w:tc>
          <w:tcPr>
            <w:tcW w:w="283" w:type="pct"/>
            <w:tcBorders>
              <w:top w:val="nil"/>
              <w:left w:val="single" w:sz="4" w:space="0" w:color="auto"/>
              <w:bottom w:val="single" w:sz="4" w:space="0" w:color="auto"/>
              <w:right w:val="single" w:sz="4" w:space="0" w:color="auto"/>
            </w:tcBorders>
            <w:shd w:val="clear" w:color="auto" w:fill="auto"/>
            <w:vAlign w:val="center"/>
          </w:tcPr>
          <w:p w14:paraId="614705AF"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696" w:type="pct"/>
            <w:tcBorders>
              <w:top w:val="nil"/>
              <w:left w:val="nil"/>
              <w:bottom w:val="single" w:sz="4" w:space="0" w:color="auto"/>
              <w:right w:val="single" w:sz="4" w:space="0" w:color="auto"/>
            </w:tcBorders>
            <w:shd w:val="clear" w:color="auto" w:fill="auto"/>
            <w:vAlign w:val="center"/>
          </w:tcPr>
          <w:p w14:paraId="7CB1E5D5" w14:textId="77777777"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投标文件编制的规范程度    </w:t>
            </w:r>
          </w:p>
        </w:tc>
        <w:tc>
          <w:tcPr>
            <w:tcW w:w="4020" w:type="pct"/>
            <w:gridSpan w:val="3"/>
            <w:tcBorders>
              <w:top w:val="single" w:sz="4" w:space="0" w:color="auto"/>
              <w:left w:val="nil"/>
              <w:bottom w:val="single" w:sz="4" w:space="0" w:color="auto"/>
              <w:right w:val="single" w:sz="4" w:space="0" w:color="000000"/>
            </w:tcBorders>
            <w:shd w:val="clear" w:color="auto" w:fill="auto"/>
            <w:vAlign w:val="center"/>
          </w:tcPr>
          <w:p w14:paraId="4FCB25B9" w14:textId="77777777" w:rsidR="00EB2172" w:rsidRDefault="00A9014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投标文件应装订牢固、目录清楚、双面打印、页码准确，符合要求的得2分。有一项不合格扣1分，扣完为止。</w:t>
            </w:r>
          </w:p>
        </w:tc>
      </w:tr>
      <w:tr w:rsidR="00EB2172" w14:paraId="1EECD524" w14:textId="77777777">
        <w:trPr>
          <w:trHeight w:val="27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A245565" w14:textId="77777777" w:rsidR="00EB2172" w:rsidRDefault="00A9014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合计100分</w:t>
            </w:r>
          </w:p>
        </w:tc>
      </w:tr>
    </w:tbl>
    <w:p w14:paraId="7EB98A8F" w14:textId="77777777" w:rsidR="00EB2172" w:rsidRDefault="00EB2172">
      <w:pPr>
        <w:tabs>
          <w:tab w:val="left" w:pos="9000"/>
        </w:tabs>
        <w:overflowPunct w:val="0"/>
        <w:spacing w:line="360" w:lineRule="auto"/>
        <w:ind w:right="70" w:firstLineChars="200" w:firstLine="480"/>
        <w:rPr>
          <w:sz w:val="24"/>
        </w:rPr>
      </w:pPr>
    </w:p>
    <w:p w14:paraId="2F0590E7" w14:textId="77777777" w:rsidR="00EB2172" w:rsidRDefault="00EB2172">
      <w:pPr>
        <w:tabs>
          <w:tab w:val="left" w:pos="9000"/>
        </w:tabs>
        <w:overflowPunct w:val="0"/>
        <w:spacing w:line="360" w:lineRule="auto"/>
        <w:ind w:right="70" w:firstLineChars="200" w:firstLine="480"/>
        <w:rPr>
          <w:sz w:val="24"/>
        </w:rPr>
      </w:pPr>
    </w:p>
    <w:p w14:paraId="0394B8A0" w14:textId="77777777" w:rsidR="00EB2172" w:rsidRDefault="00EB2172">
      <w:pPr>
        <w:tabs>
          <w:tab w:val="left" w:pos="9000"/>
        </w:tabs>
        <w:overflowPunct w:val="0"/>
        <w:spacing w:line="360" w:lineRule="auto"/>
        <w:ind w:right="70" w:firstLineChars="200" w:firstLine="480"/>
        <w:rPr>
          <w:sz w:val="24"/>
        </w:rPr>
      </w:pPr>
    </w:p>
    <w:p w14:paraId="7B7B8945" w14:textId="77777777" w:rsidR="00EB2172" w:rsidRDefault="00EB2172">
      <w:pPr>
        <w:tabs>
          <w:tab w:val="left" w:pos="9000"/>
        </w:tabs>
        <w:overflowPunct w:val="0"/>
        <w:spacing w:line="360" w:lineRule="auto"/>
        <w:ind w:right="70"/>
        <w:rPr>
          <w:sz w:val="24"/>
        </w:rPr>
      </w:pPr>
    </w:p>
    <w:p w14:paraId="4D4E1048" w14:textId="77777777" w:rsidR="00EB2172" w:rsidRDefault="00EB2172">
      <w:pPr>
        <w:tabs>
          <w:tab w:val="left" w:pos="9000"/>
        </w:tabs>
        <w:overflowPunct w:val="0"/>
        <w:spacing w:line="360" w:lineRule="auto"/>
        <w:ind w:right="70" w:firstLineChars="200" w:firstLine="480"/>
        <w:rPr>
          <w:sz w:val="24"/>
        </w:rPr>
      </w:pPr>
    </w:p>
    <w:p w14:paraId="46D36981" w14:textId="77777777" w:rsidR="00EB2172" w:rsidRDefault="00A90144">
      <w:pPr>
        <w:widowControl/>
        <w:jc w:val="left"/>
        <w:rPr>
          <w:rFonts w:asciiTheme="minorEastAsia" w:eastAsiaTheme="minorEastAsia" w:hAnsiTheme="minorEastAsia"/>
          <w:b/>
          <w:szCs w:val="21"/>
        </w:rPr>
      </w:pPr>
      <w:bookmarkStart w:id="107" w:name="_Toc310195731"/>
      <w:r>
        <w:rPr>
          <w:rFonts w:asciiTheme="minorEastAsia" w:eastAsiaTheme="minorEastAsia" w:hAnsiTheme="minorEastAsia"/>
          <w:b/>
          <w:szCs w:val="21"/>
        </w:rPr>
        <w:br w:type="page"/>
      </w:r>
    </w:p>
    <w:p w14:paraId="3783616A" w14:textId="77777777" w:rsidR="00EB2172" w:rsidRDefault="00EB2172">
      <w:pPr>
        <w:widowControl/>
        <w:spacing w:line="360" w:lineRule="auto"/>
        <w:ind w:firstLineChars="200" w:firstLine="422"/>
        <w:jc w:val="left"/>
        <w:rPr>
          <w:rFonts w:asciiTheme="minorEastAsia" w:eastAsiaTheme="minorEastAsia" w:hAnsiTheme="minorEastAsia"/>
          <w:b/>
          <w:szCs w:val="21"/>
        </w:rPr>
      </w:pPr>
    </w:p>
    <w:p w14:paraId="463CFA65" w14:textId="77777777" w:rsidR="00EB2172" w:rsidRDefault="00A90144">
      <w:pPr>
        <w:pStyle w:val="1"/>
      </w:pPr>
      <w:bookmarkStart w:id="108" w:name="_Hlt487900425"/>
      <w:bookmarkStart w:id="109" w:name="_Toc310195760"/>
      <w:bookmarkStart w:id="110" w:name="_Toc37428759"/>
      <w:bookmarkEnd w:id="107"/>
      <w:bookmarkEnd w:id="108"/>
      <w:r>
        <w:rPr>
          <w:rFonts w:hint="eastAsia"/>
        </w:rPr>
        <w:t>第六章 合同格式</w:t>
      </w:r>
      <w:bookmarkEnd w:id="109"/>
      <w:bookmarkEnd w:id="110"/>
    </w:p>
    <w:p w14:paraId="2C5EDB32" w14:textId="77777777" w:rsidR="00EB2172" w:rsidRDefault="00A90144">
      <w:pPr>
        <w:tabs>
          <w:tab w:val="left" w:pos="8040"/>
        </w:tabs>
        <w:autoSpaceDE w:val="0"/>
        <w:autoSpaceDN w:val="0"/>
        <w:adjustRightInd w:val="0"/>
        <w:spacing w:line="360" w:lineRule="auto"/>
        <w:ind w:right="-23" w:firstLineChars="200" w:firstLine="422"/>
        <w:jc w:val="center"/>
        <w:rPr>
          <w:rFonts w:ascii="宋体" w:hAnsi="宋体" w:cs="仿宋"/>
          <w:b/>
          <w:szCs w:val="21"/>
        </w:rPr>
      </w:pPr>
      <w:r>
        <w:rPr>
          <w:rFonts w:ascii="宋体" w:hAnsi="宋体" w:cs="仿宋" w:hint="eastAsia"/>
          <w:b/>
          <w:szCs w:val="21"/>
        </w:rPr>
        <w:t xml:space="preserve"> (此合同格式仅供参考，最终合同内容以甲乙双方协商为准)</w:t>
      </w:r>
    </w:p>
    <w:p w14:paraId="4E0BD339" w14:textId="77777777" w:rsidR="00EB2172" w:rsidRDefault="00EB2172">
      <w:pPr>
        <w:snapToGrid w:val="0"/>
        <w:spacing w:line="300" w:lineRule="auto"/>
        <w:rPr>
          <w:rFonts w:eastAsia="隶书"/>
          <w:b/>
          <w:sz w:val="48"/>
        </w:rPr>
      </w:pPr>
      <w:bookmarkStart w:id="111" w:name="_Toc192415800"/>
      <w:bookmarkStart w:id="112" w:name="_Toc192415691"/>
      <w:bookmarkStart w:id="113" w:name="_Toc310195761"/>
      <w:bookmarkStart w:id="114" w:name="_Toc480942349"/>
      <w:bookmarkStart w:id="115" w:name="_Ref467988698"/>
      <w:bookmarkStart w:id="116" w:name="_Toc520356217"/>
      <w:bookmarkStart w:id="117" w:name="_Toc236642990"/>
    </w:p>
    <w:p w14:paraId="36B3052E" w14:textId="77777777" w:rsidR="00EB2172" w:rsidRDefault="00EB2172">
      <w:pPr>
        <w:snapToGrid w:val="0"/>
        <w:spacing w:line="300" w:lineRule="auto"/>
        <w:jc w:val="center"/>
        <w:rPr>
          <w:rFonts w:ascii="宋体" w:hAnsi="宋体"/>
          <w:b/>
          <w:sz w:val="44"/>
          <w:szCs w:val="44"/>
        </w:rPr>
      </w:pPr>
    </w:p>
    <w:p w14:paraId="0CDA7687" w14:textId="77777777" w:rsidR="00EB2172" w:rsidRDefault="00EB2172">
      <w:pPr>
        <w:spacing w:line="360" w:lineRule="auto"/>
        <w:rPr>
          <w:rFonts w:ascii="宋体" w:hAnsi="宋体"/>
          <w:b/>
          <w:bCs/>
          <w:sz w:val="24"/>
          <w:szCs w:val="52"/>
        </w:rPr>
      </w:pPr>
    </w:p>
    <w:p w14:paraId="3401D117" w14:textId="77777777" w:rsidR="00EB2172" w:rsidRDefault="00EB2172">
      <w:pPr>
        <w:snapToGrid w:val="0"/>
        <w:spacing w:after="156" w:line="300" w:lineRule="auto"/>
        <w:jc w:val="center"/>
        <w:rPr>
          <w:rFonts w:ascii="宋体" w:hAnsi="宋体"/>
          <w:b/>
          <w:sz w:val="44"/>
          <w:szCs w:val="44"/>
        </w:rPr>
      </w:pPr>
    </w:p>
    <w:p w14:paraId="44BF3419" w14:textId="77777777" w:rsidR="00EB2172" w:rsidRDefault="00EB2172">
      <w:pPr>
        <w:snapToGrid w:val="0"/>
        <w:spacing w:after="156" w:line="300" w:lineRule="auto"/>
        <w:jc w:val="center"/>
        <w:rPr>
          <w:rFonts w:ascii="宋体" w:hAnsi="宋体"/>
          <w:b/>
          <w:sz w:val="44"/>
          <w:szCs w:val="44"/>
        </w:rPr>
      </w:pPr>
    </w:p>
    <w:p w14:paraId="763E8DA1" w14:textId="77777777" w:rsidR="00EB2172" w:rsidRDefault="00A90144">
      <w:pPr>
        <w:snapToGrid w:val="0"/>
        <w:spacing w:after="156" w:line="300" w:lineRule="auto"/>
        <w:jc w:val="center"/>
        <w:rPr>
          <w:rFonts w:ascii="宋体" w:hAnsi="宋体"/>
          <w:b/>
          <w:sz w:val="44"/>
          <w:szCs w:val="44"/>
        </w:rPr>
      </w:pPr>
      <w:r>
        <w:rPr>
          <w:rFonts w:ascii="宋体" w:hAnsi="宋体" w:hint="eastAsia"/>
          <w:b/>
          <w:sz w:val="44"/>
          <w:szCs w:val="44"/>
        </w:rPr>
        <w:t>2020年北京市垃圾处理设施在线监控（一期）系统市级中心运维项目服务合同</w:t>
      </w:r>
    </w:p>
    <w:p w14:paraId="58CC3E91" w14:textId="77777777" w:rsidR="00EB2172" w:rsidRDefault="00EB2172">
      <w:pPr>
        <w:snapToGrid w:val="0"/>
        <w:spacing w:after="156" w:line="300" w:lineRule="auto"/>
        <w:jc w:val="center"/>
        <w:rPr>
          <w:rFonts w:ascii="宋体" w:hAnsi="宋体"/>
          <w:b/>
          <w:sz w:val="44"/>
          <w:szCs w:val="44"/>
        </w:rPr>
      </w:pPr>
    </w:p>
    <w:p w14:paraId="2E891BDD" w14:textId="77777777" w:rsidR="00EB2172" w:rsidRDefault="00EB2172">
      <w:pPr>
        <w:snapToGrid w:val="0"/>
        <w:spacing w:after="156" w:line="300" w:lineRule="auto"/>
        <w:jc w:val="center"/>
        <w:rPr>
          <w:rFonts w:ascii="宋体" w:hAnsi="宋体"/>
          <w:b/>
          <w:sz w:val="44"/>
          <w:szCs w:val="44"/>
        </w:rPr>
      </w:pPr>
    </w:p>
    <w:p w14:paraId="5CFEC94C" w14:textId="77777777" w:rsidR="00EB2172" w:rsidRDefault="00EB2172">
      <w:pPr>
        <w:snapToGrid w:val="0"/>
        <w:spacing w:after="156" w:line="300" w:lineRule="auto"/>
        <w:jc w:val="center"/>
        <w:rPr>
          <w:rFonts w:ascii="宋体" w:hAnsi="宋体"/>
          <w:b/>
          <w:sz w:val="44"/>
          <w:szCs w:val="44"/>
        </w:rPr>
      </w:pPr>
    </w:p>
    <w:p w14:paraId="357D448C" w14:textId="77777777" w:rsidR="00EB2172" w:rsidRDefault="00EB2172">
      <w:pPr>
        <w:snapToGrid w:val="0"/>
        <w:spacing w:after="156" w:line="300" w:lineRule="auto"/>
        <w:jc w:val="center"/>
        <w:rPr>
          <w:rFonts w:ascii="宋体" w:hAnsi="宋体"/>
          <w:b/>
          <w:sz w:val="44"/>
          <w:szCs w:val="44"/>
        </w:rPr>
      </w:pPr>
    </w:p>
    <w:p w14:paraId="21BB83D5" w14:textId="77777777" w:rsidR="00EB2172" w:rsidRDefault="00A90144">
      <w:pPr>
        <w:snapToGrid w:val="0"/>
        <w:spacing w:after="156" w:line="300" w:lineRule="auto"/>
        <w:rPr>
          <w:rFonts w:ascii="宋体" w:hAnsi="宋体"/>
          <w:b/>
          <w:sz w:val="32"/>
        </w:rPr>
      </w:pPr>
      <w:r>
        <w:rPr>
          <w:rFonts w:ascii="宋体" w:hAnsi="宋体"/>
          <w:b/>
          <w:sz w:val="32"/>
        </w:rPr>
        <w:t xml:space="preserve">        </w:t>
      </w:r>
    </w:p>
    <w:p w14:paraId="31BD351B" w14:textId="77777777" w:rsidR="00EB2172" w:rsidRDefault="00A90144">
      <w:pPr>
        <w:snapToGrid w:val="0"/>
        <w:spacing w:after="156" w:line="300" w:lineRule="auto"/>
        <w:ind w:left="2554" w:hangingChars="795" w:hanging="2554"/>
        <w:rPr>
          <w:rFonts w:ascii="宋体" w:hAnsi="宋体"/>
          <w:b/>
          <w:sz w:val="32"/>
          <w:u w:val="single"/>
        </w:rPr>
      </w:pPr>
      <w:r>
        <w:rPr>
          <w:rFonts w:ascii="宋体" w:hAnsi="宋体"/>
          <w:b/>
          <w:sz w:val="32"/>
        </w:rPr>
        <w:t xml:space="preserve">       </w:t>
      </w:r>
      <w:r>
        <w:rPr>
          <w:rFonts w:ascii="宋体" w:hAnsi="宋体" w:hint="eastAsia"/>
          <w:b/>
          <w:sz w:val="32"/>
        </w:rPr>
        <w:t>项目名称：</w:t>
      </w:r>
      <w:r>
        <w:rPr>
          <w:rFonts w:ascii="宋体" w:hAnsi="宋体" w:hint="eastAsia"/>
          <w:b/>
          <w:sz w:val="32"/>
          <w:u w:val="single"/>
        </w:rPr>
        <w:t>2020年北京市垃圾处理设施在线监控（一期）系统市级中心运维</w:t>
      </w:r>
    </w:p>
    <w:p w14:paraId="42AB2586" w14:textId="77777777" w:rsidR="00EB2172" w:rsidRDefault="00A90144">
      <w:pPr>
        <w:snapToGrid w:val="0"/>
        <w:spacing w:after="156" w:line="300" w:lineRule="auto"/>
        <w:rPr>
          <w:rFonts w:ascii="宋体" w:hAnsi="宋体"/>
          <w:b/>
          <w:sz w:val="32"/>
        </w:rPr>
      </w:pPr>
      <w:r>
        <w:rPr>
          <w:rFonts w:ascii="宋体" w:hAnsi="宋体" w:hint="eastAsia"/>
          <w:b/>
          <w:sz w:val="36"/>
        </w:rPr>
        <w:t xml:space="preserve">      </w:t>
      </w:r>
      <w:r>
        <w:rPr>
          <w:rFonts w:ascii="宋体" w:hAnsi="宋体" w:hint="eastAsia"/>
          <w:b/>
          <w:sz w:val="32"/>
        </w:rPr>
        <w:t xml:space="preserve">甲方： </w:t>
      </w:r>
    </w:p>
    <w:p w14:paraId="3ACB61EB" w14:textId="77777777" w:rsidR="00EB2172" w:rsidRDefault="00A90144">
      <w:pPr>
        <w:snapToGrid w:val="0"/>
        <w:spacing w:after="156" w:line="300" w:lineRule="auto"/>
        <w:ind w:firstLineChars="100" w:firstLine="321"/>
        <w:rPr>
          <w:rFonts w:ascii="宋体" w:hAnsi="宋体"/>
          <w:b/>
          <w:sz w:val="32"/>
        </w:rPr>
      </w:pPr>
      <w:r>
        <w:rPr>
          <w:rFonts w:ascii="宋体" w:hAnsi="宋体" w:hint="eastAsia"/>
          <w:b/>
          <w:sz w:val="32"/>
        </w:rPr>
        <w:t xml:space="preserve">     乙方</w:t>
      </w:r>
      <w:r>
        <w:rPr>
          <w:rFonts w:ascii="宋体" w:hAnsi="宋体"/>
          <w:b/>
          <w:sz w:val="32"/>
        </w:rPr>
        <w:t xml:space="preserve">: </w:t>
      </w:r>
      <w:r>
        <w:rPr>
          <w:rFonts w:ascii="宋体" w:hAnsi="宋体" w:hint="eastAsia"/>
          <w:b/>
          <w:sz w:val="32"/>
        </w:rPr>
        <w:t xml:space="preserve"> </w:t>
      </w:r>
    </w:p>
    <w:p w14:paraId="27783EDA" w14:textId="77777777" w:rsidR="00EB2172" w:rsidRDefault="00A90144">
      <w:pPr>
        <w:snapToGrid w:val="0"/>
        <w:spacing w:after="156" w:line="300" w:lineRule="auto"/>
        <w:rPr>
          <w:rFonts w:ascii="宋体" w:hAnsi="宋体"/>
          <w:b/>
          <w:sz w:val="36"/>
        </w:rPr>
      </w:pPr>
      <w:r>
        <w:rPr>
          <w:rFonts w:ascii="宋体" w:hAnsi="宋体"/>
          <w:b/>
          <w:sz w:val="36"/>
        </w:rPr>
        <w:t xml:space="preserve">        </w:t>
      </w:r>
    </w:p>
    <w:p w14:paraId="4B0FF9CD" w14:textId="77777777" w:rsidR="00EB2172" w:rsidRDefault="00A90144">
      <w:pPr>
        <w:snapToGrid w:val="0"/>
        <w:spacing w:after="156" w:line="300" w:lineRule="auto"/>
        <w:rPr>
          <w:rFonts w:ascii="宋体" w:hAnsi="宋体"/>
        </w:rPr>
      </w:pPr>
      <w:r>
        <w:rPr>
          <w:rFonts w:ascii="宋体" w:hAnsi="宋体"/>
          <w:b/>
          <w:sz w:val="32"/>
        </w:rPr>
        <w:lastRenderedPageBreak/>
        <w:t xml:space="preserve"> </w:t>
      </w:r>
    </w:p>
    <w:p w14:paraId="3EEF07B0" w14:textId="77777777" w:rsidR="00EB2172" w:rsidRDefault="00A90144">
      <w:pPr>
        <w:pStyle w:val="3"/>
        <w:spacing w:after="156"/>
        <w:ind w:left="0"/>
        <w:rPr>
          <w:rFonts w:ascii="宋体" w:eastAsia="宋体" w:hAnsi="宋体"/>
        </w:rPr>
      </w:pPr>
      <w:bookmarkStart w:id="118" w:name="_Toc168284701"/>
      <w:bookmarkStart w:id="119" w:name="_Toc192415692"/>
      <w:bookmarkStart w:id="120" w:name="_Toc185392185"/>
      <w:bookmarkStart w:id="121" w:name="_Toc37428760"/>
      <w:r>
        <w:rPr>
          <w:rFonts w:ascii="宋体" w:eastAsia="宋体" w:hAnsi="宋体" w:hint="eastAsia"/>
        </w:rPr>
        <w:t>第一条 合同说明条款</w:t>
      </w:r>
      <w:bookmarkEnd w:id="118"/>
      <w:bookmarkEnd w:id="119"/>
      <w:bookmarkEnd w:id="120"/>
      <w:bookmarkEnd w:id="121"/>
    </w:p>
    <w:p w14:paraId="7306B916"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1.甲、乙双方根据国家和北京市相关法律法规的规定，本着诚实守信、合作互利的原则，经过友好协商，就甲方委托乙方提供项目运维服务事宜签订本合同。</w:t>
      </w:r>
    </w:p>
    <w:p w14:paraId="63F76C23"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2.甲、乙双方之间任何与本合同有关的信函、电子邮件、电话，均使用并且只能使用下列双方确认的地址、传真号码、电话号码、电子邮件地址名。</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512"/>
        <w:gridCol w:w="1679"/>
        <w:gridCol w:w="1642"/>
        <w:gridCol w:w="2216"/>
      </w:tblGrid>
      <w:tr w:rsidR="00EB2172" w14:paraId="75F6E08A" w14:textId="77777777">
        <w:trPr>
          <w:trHeight w:val="408"/>
          <w:jc w:val="center"/>
        </w:trPr>
        <w:tc>
          <w:tcPr>
            <w:tcW w:w="1473" w:type="dxa"/>
            <w:vAlign w:val="center"/>
          </w:tcPr>
          <w:p w14:paraId="25FC7154" w14:textId="77777777" w:rsidR="00EB2172" w:rsidRDefault="00A90144">
            <w:pPr>
              <w:snapToGrid w:val="0"/>
              <w:spacing w:after="156" w:line="300" w:lineRule="auto"/>
              <w:jc w:val="center"/>
              <w:rPr>
                <w:rFonts w:ascii="宋体" w:hAnsi="宋体"/>
                <w:kern w:val="0"/>
                <w:sz w:val="20"/>
                <w:szCs w:val="21"/>
              </w:rPr>
            </w:pPr>
            <w:r>
              <w:rPr>
                <w:rFonts w:ascii="宋体" w:hAnsi="宋体" w:hint="eastAsia"/>
                <w:kern w:val="0"/>
                <w:sz w:val="20"/>
                <w:szCs w:val="21"/>
              </w:rPr>
              <w:t>单位名称</w:t>
            </w:r>
          </w:p>
        </w:tc>
        <w:tc>
          <w:tcPr>
            <w:tcW w:w="1512" w:type="dxa"/>
            <w:vAlign w:val="center"/>
          </w:tcPr>
          <w:p w14:paraId="60946B98" w14:textId="77777777" w:rsidR="00EB2172" w:rsidRDefault="00A90144">
            <w:pPr>
              <w:snapToGrid w:val="0"/>
              <w:spacing w:after="156" w:line="300" w:lineRule="auto"/>
              <w:jc w:val="center"/>
              <w:rPr>
                <w:rFonts w:ascii="宋体" w:hAnsi="宋体"/>
                <w:kern w:val="0"/>
                <w:sz w:val="20"/>
                <w:szCs w:val="21"/>
              </w:rPr>
            </w:pPr>
            <w:r>
              <w:rPr>
                <w:rFonts w:ascii="宋体" w:hAnsi="宋体" w:hint="eastAsia"/>
                <w:kern w:val="0"/>
                <w:sz w:val="20"/>
                <w:szCs w:val="21"/>
              </w:rPr>
              <w:t>地址</w:t>
            </w:r>
          </w:p>
        </w:tc>
        <w:tc>
          <w:tcPr>
            <w:tcW w:w="1679" w:type="dxa"/>
            <w:vAlign w:val="center"/>
          </w:tcPr>
          <w:p w14:paraId="38F09C62" w14:textId="77777777" w:rsidR="00EB2172" w:rsidRDefault="00A90144">
            <w:pPr>
              <w:snapToGrid w:val="0"/>
              <w:spacing w:after="156" w:line="300" w:lineRule="auto"/>
              <w:jc w:val="center"/>
              <w:rPr>
                <w:rFonts w:ascii="宋体" w:hAnsi="宋体"/>
                <w:kern w:val="0"/>
                <w:sz w:val="20"/>
                <w:szCs w:val="21"/>
              </w:rPr>
            </w:pPr>
            <w:r>
              <w:rPr>
                <w:rFonts w:ascii="宋体" w:hAnsi="宋体" w:hint="eastAsia"/>
                <w:kern w:val="0"/>
                <w:sz w:val="20"/>
                <w:szCs w:val="21"/>
              </w:rPr>
              <w:t>传真</w:t>
            </w:r>
          </w:p>
        </w:tc>
        <w:tc>
          <w:tcPr>
            <w:tcW w:w="1642" w:type="dxa"/>
            <w:vAlign w:val="center"/>
          </w:tcPr>
          <w:p w14:paraId="01AC203D" w14:textId="77777777" w:rsidR="00EB2172" w:rsidRDefault="00A90144">
            <w:pPr>
              <w:snapToGrid w:val="0"/>
              <w:spacing w:after="156" w:line="300" w:lineRule="auto"/>
              <w:jc w:val="center"/>
              <w:rPr>
                <w:rFonts w:ascii="宋体" w:hAnsi="宋体"/>
                <w:kern w:val="0"/>
                <w:sz w:val="20"/>
                <w:szCs w:val="21"/>
              </w:rPr>
            </w:pPr>
            <w:r>
              <w:rPr>
                <w:rFonts w:ascii="宋体" w:hAnsi="宋体" w:hint="eastAsia"/>
                <w:kern w:val="0"/>
                <w:sz w:val="20"/>
                <w:szCs w:val="21"/>
              </w:rPr>
              <w:t>电话</w:t>
            </w:r>
          </w:p>
        </w:tc>
        <w:tc>
          <w:tcPr>
            <w:tcW w:w="2216" w:type="dxa"/>
            <w:vAlign w:val="center"/>
          </w:tcPr>
          <w:p w14:paraId="435D8652" w14:textId="77777777" w:rsidR="00EB2172" w:rsidRDefault="00A90144">
            <w:pPr>
              <w:snapToGrid w:val="0"/>
              <w:spacing w:after="156" w:line="300" w:lineRule="auto"/>
              <w:jc w:val="center"/>
              <w:rPr>
                <w:rFonts w:ascii="宋体" w:hAnsi="宋体"/>
                <w:kern w:val="0"/>
                <w:sz w:val="20"/>
                <w:szCs w:val="21"/>
              </w:rPr>
            </w:pPr>
            <w:r>
              <w:rPr>
                <w:rFonts w:ascii="宋体" w:hAnsi="宋体" w:hint="eastAsia"/>
                <w:kern w:val="0"/>
                <w:sz w:val="20"/>
                <w:szCs w:val="21"/>
              </w:rPr>
              <w:t>电子邮件地址</w:t>
            </w:r>
          </w:p>
        </w:tc>
      </w:tr>
      <w:tr w:rsidR="00EB2172" w14:paraId="4C35BFEA" w14:textId="77777777">
        <w:trPr>
          <w:jc w:val="center"/>
        </w:trPr>
        <w:tc>
          <w:tcPr>
            <w:tcW w:w="1473" w:type="dxa"/>
            <w:vAlign w:val="center"/>
          </w:tcPr>
          <w:p w14:paraId="1B10FC6E" w14:textId="77777777" w:rsidR="00EB2172" w:rsidRDefault="00EB2172">
            <w:pPr>
              <w:snapToGrid w:val="0"/>
              <w:spacing w:after="156" w:line="300" w:lineRule="auto"/>
              <w:rPr>
                <w:rFonts w:ascii="宋体" w:hAnsi="宋体"/>
                <w:kern w:val="0"/>
                <w:sz w:val="20"/>
                <w:szCs w:val="21"/>
              </w:rPr>
            </w:pPr>
          </w:p>
        </w:tc>
        <w:tc>
          <w:tcPr>
            <w:tcW w:w="1512" w:type="dxa"/>
            <w:vAlign w:val="center"/>
          </w:tcPr>
          <w:p w14:paraId="75B0C9D2" w14:textId="77777777" w:rsidR="00EB2172" w:rsidRDefault="00EB2172">
            <w:pPr>
              <w:snapToGrid w:val="0"/>
              <w:spacing w:after="156" w:line="300" w:lineRule="auto"/>
              <w:rPr>
                <w:rFonts w:ascii="宋体" w:hAnsi="宋体"/>
                <w:kern w:val="0"/>
                <w:sz w:val="20"/>
                <w:szCs w:val="21"/>
              </w:rPr>
            </w:pPr>
          </w:p>
        </w:tc>
        <w:tc>
          <w:tcPr>
            <w:tcW w:w="1679" w:type="dxa"/>
            <w:vAlign w:val="center"/>
          </w:tcPr>
          <w:p w14:paraId="1A3B7088" w14:textId="77777777" w:rsidR="00EB2172" w:rsidRDefault="00EB2172">
            <w:pPr>
              <w:snapToGrid w:val="0"/>
              <w:spacing w:after="156" w:line="300" w:lineRule="auto"/>
              <w:rPr>
                <w:rFonts w:ascii="宋体" w:hAnsi="宋体"/>
                <w:kern w:val="0"/>
                <w:sz w:val="20"/>
                <w:szCs w:val="21"/>
              </w:rPr>
            </w:pPr>
          </w:p>
        </w:tc>
        <w:tc>
          <w:tcPr>
            <w:tcW w:w="1642" w:type="dxa"/>
            <w:vAlign w:val="center"/>
          </w:tcPr>
          <w:p w14:paraId="7558D2F7" w14:textId="77777777" w:rsidR="00EB2172" w:rsidRDefault="00EB2172">
            <w:pPr>
              <w:snapToGrid w:val="0"/>
              <w:spacing w:after="156" w:line="300" w:lineRule="auto"/>
              <w:rPr>
                <w:rFonts w:ascii="宋体" w:hAnsi="宋体"/>
                <w:kern w:val="0"/>
                <w:sz w:val="20"/>
                <w:szCs w:val="21"/>
              </w:rPr>
            </w:pPr>
          </w:p>
        </w:tc>
        <w:tc>
          <w:tcPr>
            <w:tcW w:w="2216" w:type="dxa"/>
            <w:vAlign w:val="center"/>
          </w:tcPr>
          <w:p w14:paraId="6BA24B75" w14:textId="77777777" w:rsidR="00EB2172" w:rsidRDefault="00EB2172">
            <w:pPr>
              <w:snapToGrid w:val="0"/>
              <w:spacing w:after="156" w:line="300" w:lineRule="auto"/>
              <w:rPr>
                <w:rFonts w:ascii="宋体" w:hAnsi="宋体"/>
                <w:kern w:val="0"/>
                <w:sz w:val="20"/>
                <w:szCs w:val="21"/>
              </w:rPr>
            </w:pPr>
          </w:p>
        </w:tc>
      </w:tr>
      <w:tr w:rsidR="00EB2172" w14:paraId="1457CBC4" w14:textId="77777777">
        <w:trPr>
          <w:jc w:val="center"/>
        </w:trPr>
        <w:tc>
          <w:tcPr>
            <w:tcW w:w="1473" w:type="dxa"/>
            <w:vAlign w:val="center"/>
          </w:tcPr>
          <w:p w14:paraId="451049F3" w14:textId="77777777" w:rsidR="00EB2172" w:rsidRDefault="00EB2172">
            <w:pPr>
              <w:snapToGrid w:val="0"/>
              <w:spacing w:after="156" w:line="300" w:lineRule="auto"/>
              <w:rPr>
                <w:rFonts w:ascii="宋体" w:hAnsi="宋体"/>
                <w:kern w:val="0"/>
                <w:sz w:val="20"/>
                <w:szCs w:val="21"/>
              </w:rPr>
            </w:pPr>
          </w:p>
        </w:tc>
        <w:tc>
          <w:tcPr>
            <w:tcW w:w="1512" w:type="dxa"/>
            <w:vAlign w:val="center"/>
          </w:tcPr>
          <w:p w14:paraId="1CF1D63B" w14:textId="77777777" w:rsidR="00EB2172" w:rsidRDefault="00EB2172">
            <w:pPr>
              <w:snapToGrid w:val="0"/>
              <w:spacing w:after="156" w:line="300" w:lineRule="auto"/>
              <w:rPr>
                <w:rFonts w:ascii="宋体" w:hAnsi="宋体"/>
                <w:kern w:val="0"/>
                <w:sz w:val="20"/>
                <w:szCs w:val="21"/>
              </w:rPr>
            </w:pPr>
          </w:p>
        </w:tc>
        <w:tc>
          <w:tcPr>
            <w:tcW w:w="1679" w:type="dxa"/>
            <w:vAlign w:val="center"/>
          </w:tcPr>
          <w:p w14:paraId="04B45EF1" w14:textId="77777777" w:rsidR="00EB2172" w:rsidRDefault="00EB2172">
            <w:pPr>
              <w:snapToGrid w:val="0"/>
              <w:spacing w:after="156" w:line="300" w:lineRule="auto"/>
              <w:rPr>
                <w:rFonts w:ascii="宋体" w:hAnsi="宋体"/>
                <w:kern w:val="0"/>
                <w:sz w:val="20"/>
                <w:szCs w:val="21"/>
              </w:rPr>
            </w:pPr>
          </w:p>
        </w:tc>
        <w:tc>
          <w:tcPr>
            <w:tcW w:w="1642" w:type="dxa"/>
            <w:vAlign w:val="center"/>
          </w:tcPr>
          <w:p w14:paraId="16AAFE4C" w14:textId="77777777" w:rsidR="00EB2172" w:rsidRDefault="00EB2172">
            <w:pPr>
              <w:snapToGrid w:val="0"/>
              <w:spacing w:after="156" w:line="300" w:lineRule="auto"/>
              <w:rPr>
                <w:rFonts w:ascii="宋体" w:hAnsi="宋体"/>
                <w:kern w:val="0"/>
                <w:sz w:val="20"/>
                <w:szCs w:val="21"/>
              </w:rPr>
            </w:pPr>
          </w:p>
        </w:tc>
        <w:tc>
          <w:tcPr>
            <w:tcW w:w="2216" w:type="dxa"/>
            <w:vAlign w:val="center"/>
          </w:tcPr>
          <w:p w14:paraId="38EA6CAC" w14:textId="77777777" w:rsidR="00EB2172" w:rsidRDefault="00EB2172">
            <w:pPr>
              <w:snapToGrid w:val="0"/>
              <w:spacing w:after="156" w:line="300" w:lineRule="auto"/>
              <w:rPr>
                <w:rFonts w:ascii="宋体" w:hAnsi="宋体"/>
                <w:kern w:val="0"/>
                <w:sz w:val="20"/>
                <w:szCs w:val="21"/>
              </w:rPr>
            </w:pPr>
          </w:p>
        </w:tc>
      </w:tr>
    </w:tbl>
    <w:p w14:paraId="0730EA69" w14:textId="77777777" w:rsidR="00EB2172" w:rsidRDefault="00EB2172">
      <w:pPr>
        <w:snapToGrid w:val="0"/>
        <w:spacing w:after="156" w:line="300" w:lineRule="auto"/>
        <w:rPr>
          <w:rFonts w:ascii="宋体" w:hAnsi="宋体"/>
          <w:sz w:val="24"/>
        </w:rPr>
      </w:pPr>
    </w:p>
    <w:p w14:paraId="7A9D6734"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3.甲、乙双方之间有关合同的财务往来及结算，应通过下列甲方与乙方共同确认的银行及账号进行。本合同存续期间，一方若遇结算银行及账号变化，应在变化之日起7日内书面告知另一方，因该方未及时告知而导致的不利后果由该方自行承担。</w:t>
      </w:r>
    </w:p>
    <w:p w14:paraId="038D246A"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4.</w:t>
      </w:r>
      <w:r>
        <w:rPr>
          <w:rFonts w:ascii="宋体" w:hAnsi="宋体"/>
          <w:sz w:val="24"/>
        </w:rPr>
        <w:t>本合同的有效组成部分包括：本合同、合同附件、招标文件、投标文件。</w:t>
      </w:r>
    </w:p>
    <w:p w14:paraId="58BAA6FC" w14:textId="77777777" w:rsidR="00EB2172" w:rsidRDefault="00A90144">
      <w:pPr>
        <w:pStyle w:val="3"/>
        <w:spacing w:after="156"/>
        <w:rPr>
          <w:rFonts w:ascii="宋体" w:eastAsia="宋体" w:hAnsi="宋体"/>
        </w:rPr>
      </w:pPr>
      <w:bookmarkStart w:id="122" w:name="_Toc192415693"/>
      <w:bookmarkStart w:id="123" w:name="_Toc185392186"/>
      <w:bookmarkStart w:id="124" w:name="_Toc168284702"/>
      <w:bookmarkStart w:id="125" w:name="_Toc37428761"/>
      <w:r>
        <w:rPr>
          <w:rFonts w:ascii="宋体" w:eastAsia="宋体" w:hAnsi="宋体" w:hint="eastAsia"/>
        </w:rPr>
        <w:t>第二条 服务内容</w:t>
      </w:r>
      <w:bookmarkStart w:id="126" w:name="_Toc168284703"/>
      <w:bookmarkStart w:id="127" w:name="_Toc185392187"/>
      <w:bookmarkEnd w:id="122"/>
      <w:bookmarkEnd w:id="123"/>
      <w:bookmarkEnd w:id="124"/>
      <w:bookmarkEnd w:id="125"/>
    </w:p>
    <w:p w14:paraId="0BA4FF65" w14:textId="77777777" w:rsidR="00EB2172" w:rsidRDefault="00A90144">
      <w:pPr>
        <w:pStyle w:val="5"/>
        <w:spacing w:before="120" w:after="156"/>
        <w:rPr>
          <w:rFonts w:ascii="宋体" w:hAnsi="宋体"/>
          <w:b/>
          <w:szCs w:val="28"/>
        </w:rPr>
      </w:pPr>
      <w:r>
        <w:rPr>
          <w:rFonts w:ascii="宋体" w:hAnsi="宋体" w:hint="eastAsia"/>
          <w:szCs w:val="28"/>
        </w:rPr>
        <w:t>1.服务内容</w:t>
      </w:r>
      <w:bookmarkEnd w:id="126"/>
      <w:bookmarkEnd w:id="127"/>
    </w:p>
    <w:p w14:paraId="53E6841B"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乙方负责“2020年北京市垃圾处理设施在线监控（一期）系统市级中心运维项目”运行维护服务，保证政府信息系统稳定、安全和可靠运行，并保障信息系统数据安全。</w:t>
      </w:r>
    </w:p>
    <w:p w14:paraId="4D66E569" w14:textId="77777777" w:rsidR="00EB2172" w:rsidRDefault="00A90144">
      <w:pPr>
        <w:pStyle w:val="5"/>
        <w:spacing w:before="120" w:after="156"/>
        <w:rPr>
          <w:rFonts w:ascii="宋体" w:hAnsi="宋体"/>
          <w:b/>
          <w:szCs w:val="28"/>
        </w:rPr>
      </w:pPr>
      <w:bookmarkStart w:id="128" w:name="_Toc185392188"/>
      <w:bookmarkStart w:id="129" w:name="_Toc168284704"/>
      <w:r>
        <w:rPr>
          <w:rFonts w:ascii="宋体" w:hAnsi="宋体" w:hint="eastAsia"/>
          <w:szCs w:val="28"/>
        </w:rPr>
        <w:t>2.服务承诺</w:t>
      </w:r>
      <w:bookmarkEnd w:id="128"/>
      <w:bookmarkEnd w:id="129"/>
    </w:p>
    <w:p w14:paraId="7F7BD2AB"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乙方在合同约定期限内选派专业技术运维人员满足甲方的服务需求。</w:t>
      </w:r>
    </w:p>
    <w:p w14:paraId="4C4DEF0B" w14:textId="77777777" w:rsidR="00EB2172" w:rsidRDefault="00A90144">
      <w:pPr>
        <w:pStyle w:val="5"/>
        <w:spacing w:before="120" w:after="156"/>
        <w:rPr>
          <w:rFonts w:ascii="宋体" w:hAnsi="宋体"/>
          <w:b/>
          <w:szCs w:val="28"/>
        </w:rPr>
      </w:pPr>
      <w:bookmarkStart w:id="130" w:name="_Toc168284705"/>
      <w:bookmarkStart w:id="131" w:name="_Toc185392189"/>
      <w:r>
        <w:rPr>
          <w:rFonts w:ascii="宋体" w:hAnsi="宋体" w:hint="eastAsia"/>
          <w:szCs w:val="28"/>
        </w:rPr>
        <w:t>3.服务期间</w:t>
      </w:r>
      <w:bookmarkEnd w:id="130"/>
      <w:bookmarkEnd w:id="131"/>
    </w:p>
    <w:p w14:paraId="64D85BD3"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乙方为甲方提供运行维护服务的期间为</w:t>
      </w:r>
      <w:r>
        <w:rPr>
          <w:rFonts w:ascii="宋体" w:hAnsi="宋体" w:hint="eastAsia"/>
          <w:sz w:val="24"/>
          <w:u w:val="single"/>
        </w:rPr>
        <w:t>2020</w:t>
      </w:r>
      <w:r>
        <w:rPr>
          <w:rFonts w:ascii="宋体" w:hAnsi="宋体" w:hint="eastAsia"/>
          <w:sz w:val="24"/>
        </w:rPr>
        <w:t>年</w:t>
      </w:r>
      <w:r>
        <w:rPr>
          <w:rFonts w:ascii="宋体" w:hAnsi="宋体" w:hint="eastAsia"/>
          <w:sz w:val="24"/>
          <w:u w:val="single"/>
        </w:rPr>
        <w:t>5</w:t>
      </w:r>
      <w:r>
        <w:rPr>
          <w:rFonts w:ascii="宋体" w:hAnsi="宋体" w:hint="eastAsia"/>
          <w:sz w:val="24"/>
        </w:rPr>
        <w:t>月</w:t>
      </w:r>
      <w:r>
        <w:rPr>
          <w:rFonts w:ascii="宋体" w:hAnsi="宋体" w:hint="eastAsia"/>
          <w:sz w:val="24"/>
          <w:u w:val="single"/>
        </w:rPr>
        <w:t>1</w:t>
      </w:r>
      <w:r>
        <w:rPr>
          <w:rFonts w:ascii="宋体" w:hAnsi="宋体" w:hint="eastAsia"/>
          <w:sz w:val="24"/>
        </w:rPr>
        <w:t>日到</w:t>
      </w:r>
      <w:r>
        <w:rPr>
          <w:rFonts w:ascii="宋体" w:hAnsi="宋体" w:hint="eastAsia"/>
          <w:sz w:val="24"/>
          <w:u w:val="single"/>
        </w:rPr>
        <w:t>2021</w:t>
      </w:r>
      <w:r>
        <w:rPr>
          <w:rFonts w:ascii="宋体" w:hAnsi="宋体" w:hint="eastAsia"/>
          <w:sz w:val="24"/>
        </w:rPr>
        <w:t>年</w:t>
      </w:r>
      <w:r>
        <w:rPr>
          <w:rFonts w:ascii="宋体" w:hAnsi="宋体" w:hint="eastAsia"/>
          <w:sz w:val="24"/>
          <w:u w:val="single"/>
        </w:rPr>
        <w:t>4</w:t>
      </w:r>
      <w:r>
        <w:rPr>
          <w:rFonts w:ascii="宋体" w:hAnsi="宋体" w:hint="eastAsia"/>
          <w:sz w:val="24"/>
        </w:rPr>
        <w:t>月</w:t>
      </w:r>
      <w:r>
        <w:rPr>
          <w:rFonts w:ascii="宋体" w:hAnsi="宋体" w:hint="eastAsia"/>
          <w:sz w:val="24"/>
          <w:u w:val="single"/>
        </w:rPr>
        <w:t>30</w:t>
      </w:r>
      <w:r>
        <w:rPr>
          <w:rFonts w:ascii="宋体" w:hAnsi="宋体" w:hint="eastAsia"/>
          <w:sz w:val="24"/>
        </w:rPr>
        <w:t>日。</w:t>
      </w:r>
    </w:p>
    <w:p w14:paraId="5B479DE5" w14:textId="77777777" w:rsidR="00EB2172" w:rsidRDefault="00A90144">
      <w:pPr>
        <w:pStyle w:val="3"/>
        <w:spacing w:after="156"/>
        <w:rPr>
          <w:rFonts w:ascii="宋体" w:eastAsia="宋体" w:hAnsi="宋体"/>
        </w:rPr>
      </w:pPr>
      <w:bookmarkStart w:id="132" w:name="_Toc192415694"/>
      <w:bookmarkStart w:id="133" w:name="_Toc37428762"/>
      <w:r>
        <w:rPr>
          <w:rFonts w:ascii="宋体" w:eastAsia="宋体" w:hAnsi="宋体" w:hint="eastAsia"/>
        </w:rPr>
        <w:t>第三条 合同价款</w:t>
      </w:r>
      <w:bookmarkEnd w:id="132"/>
      <w:bookmarkEnd w:id="133"/>
    </w:p>
    <w:p w14:paraId="658137C6" w14:textId="77777777" w:rsidR="00EB2172" w:rsidRDefault="00A90144">
      <w:pPr>
        <w:snapToGrid w:val="0"/>
        <w:spacing w:after="156" w:line="300" w:lineRule="auto"/>
        <w:ind w:firstLineChars="200" w:firstLine="480"/>
        <w:rPr>
          <w:rFonts w:ascii="宋体" w:hAnsi="宋体"/>
          <w:sz w:val="32"/>
          <w:szCs w:val="20"/>
        </w:rPr>
      </w:pPr>
      <w:r>
        <w:rPr>
          <w:rFonts w:ascii="宋体" w:hAnsi="宋体" w:hint="eastAsia"/>
          <w:sz w:val="24"/>
        </w:rPr>
        <w:t>在本合同涉及的以上内容条件下，总服务期为</w:t>
      </w:r>
      <w:r>
        <w:rPr>
          <w:rFonts w:ascii="宋体" w:hAnsi="宋体" w:hint="eastAsia"/>
          <w:sz w:val="24"/>
          <w:u w:val="single"/>
        </w:rPr>
        <w:t>12</w:t>
      </w:r>
      <w:r>
        <w:rPr>
          <w:rFonts w:ascii="宋体" w:hAnsi="宋体" w:hint="eastAsia"/>
          <w:sz w:val="24"/>
        </w:rPr>
        <w:t>个月的合同价款为：</w:t>
      </w:r>
    </w:p>
    <w:p w14:paraId="2945A21D" w14:textId="77777777" w:rsidR="00EB2172" w:rsidRDefault="00A90144">
      <w:pPr>
        <w:pStyle w:val="3"/>
        <w:spacing w:after="156"/>
        <w:rPr>
          <w:rFonts w:ascii="宋体" w:eastAsia="宋体" w:hAnsi="宋体"/>
        </w:rPr>
      </w:pPr>
      <w:bookmarkStart w:id="134" w:name="_Toc192415695"/>
      <w:bookmarkStart w:id="135" w:name="_Toc37428763"/>
      <w:bookmarkStart w:id="136" w:name="_Toc168284707"/>
      <w:bookmarkStart w:id="137" w:name="_Toc185392191"/>
      <w:r>
        <w:rPr>
          <w:rFonts w:ascii="宋体" w:eastAsia="宋体" w:hAnsi="宋体" w:hint="eastAsia"/>
        </w:rPr>
        <w:lastRenderedPageBreak/>
        <w:t>第四条 支付条款</w:t>
      </w:r>
      <w:bookmarkEnd w:id="134"/>
      <w:bookmarkEnd w:id="135"/>
    </w:p>
    <w:p w14:paraId="6F68FDB0" w14:textId="77777777" w:rsidR="00EB2172" w:rsidRDefault="00A90144">
      <w:pPr>
        <w:pStyle w:val="5"/>
        <w:spacing w:before="120" w:after="156"/>
        <w:rPr>
          <w:rFonts w:ascii="宋体" w:hAnsi="宋体"/>
          <w:b/>
          <w:szCs w:val="28"/>
        </w:rPr>
      </w:pPr>
      <w:bookmarkStart w:id="138" w:name="_Toc168284710"/>
      <w:bookmarkStart w:id="139" w:name="_Toc185392192"/>
      <w:bookmarkEnd w:id="136"/>
      <w:bookmarkEnd w:id="137"/>
      <w:r>
        <w:rPr>
          <w:rFonts w:ascii="宋体" w:hAnsi="宋体" w:hint="eastAsia"/>
          <w:szCs w:val="28"/>
        </w:rPr>
        <w:t>1.支付依据</w:t>
      </w:r>
      <w:bookmarkEnd w:id="138"/>
      <w:bookmarkEnd w:id="139"/>
    </w:p>
    <w:p w14:paraId="29D929E5"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乙方应向甲方汇报运维的工作情况，甲方根据乙方提交的月度、年度运维报告及相关服务要求和约定，支付运维服务费。</w:t>
      </w:r>
    </w:p>
    <w:p w14:paraId="0B2911D5" w14:textId="77777777" w:rsidR="00EB2172" w:rsidRDefault="00A90144">
      <w:pPr>
        <w:pStyle w:val="5"/>
        <w:spacing w:before="120" w:after="156"/>
        <w:rPr>
          <w:rFonts w:ascii="宋体" w:hAnsi="宋体"/>
          <w:b/>
          <w:szCs w:val="28"/>
        </w:rPr>
      </w:pPr>
      <w:bookmarkStart w:id="140" w:name="_Toc185392193"/>
      <w:bookmarkStart w:id="141" w:name="_Toc168284711"/>
      <w:r>
        <w:rPr>
          <w:rFonts w:ascii="宋体" w:hAnsi="宋体" w:hint="eastAsia"/>
          <w:szCs w:val="28"/>
        </w:rPr>
        <w:t>2.支付方式</w:t>
      </w:r>
      <w:bookmarkEnd w:id="140"/>
      <w:bookmarkEnd w:id="141"/>
    </w:p>
    <w:p w14:paraId="419DD179" w14:textId="77777777" w:rsidR="00EB2172" w:rsidRDefault="00A90144">
      <w:pPr>
        <w:snapToGrid w:val="0"/>
        <w:spacing w:after="156" w:line="300" w:lineRule="auto"/>
        <w:ind w:firstLineChars="200" w:firstLine="480"/>
        <w:rPr>
          <w:rFonts w:ascii="宋体" w:hAnsi="宋体"/>
          <w:sz w:val="24"/>
        </w:rPr>
      </w:pPr>
      <w:r>
        <w:rPr>
          <w:rFonts w:ascii="宋体" w:hAnsi="宋体"/>
          <w:sz w:val="24"/>
        </w:rPr>
        <w:t>1)</w:t>
      </w:r>
      <w:r>
        <w:rPr>
          <w:rFonts w:ascii="宋体" w:hAnsi="宋体"/>
          <w:sz w:val="24"/>
        </w:rPr>
        <w:tab/>
        <w:t>20</w:t>
      </w:r>
      <w:r>
        <w:rPr>
          <w:rFonts w:ascii="宋体" w:hAnsi="宋体" w:hint="eastAsia"/>
          <w:sz w:val="24"/>
        </w:rPr>
        <w:t>20</w:t>
      </w:r>
      <w:r>
        <w:rPr>
          <w:rFonts w:ascii="宋体" w:hAnsi="宋体"/>
          <w:sz w:val="24"/>
        </w:rPr>
        <w:t>年</w:t>
      </w:r>
      <w:r>
        <w:rPr>
          <w:rFonts w:ascii="宋体" w:hAnsi="宋体" w:hint="eastAsia"/>
          <w:sz w:val="24"/>
        </w:rPr>
        <w:t>9</w:t>
      </w:r>
      <w:r>
        <w:rPr>
          <w:rFonts w:ascii="宋体" w:hAnsi="宋体"/>
          <w:sz w:val="24"/>
        </w:rPr>
        <w:t>月，乙方按时完成运维各项工作，工作任务完成情况符合服务内容约定，甲方向乙方支付合同款，金额为本合同款的40%，即</w:t>
      </w:r>
      <w:r>
        <w:rPr>
          <w:rFonts w:ascii="宋体" w:hAnsi="宋体" w:hint="eastAsia"/>
          <w:b/>
          <w:sz w:val="24"/>
          <w:u w:val="single"/>
        </w:rPr>
        <w:t>XXXXXXXXXX元整</w:t>
      </w:r>
      <w:r>
        <w:rPr>
          <w:rFonts w:ascii="宋体" w:hAnsi="宋体"/>
          <w:sz w:val="24"/>
        </w:rPr>
        <w:t>（小写：</w:t>
      </w:r>
      <w:r>
        <w:rPr>
          <w:rFonts w:ascii="宋体" w:hAnsi="宋体"/>
          <w:b/>
          <w:sz w:val="24"/>
          <w:u w:val="single"/>
        </w:rPr>
        <w:t>￥</w:t>
      </w:r>
      <w:r>
        <w:rPr>
          <w:rFonts w:ascii="宋体" w:hAnsi="宋体" w:hint="eastAsia"/>
          <w:b/>
          <w:sz w:val="24"/>
          <w:u w:val="single"/>
        </w:rPr>
        <w:t>XXXXXXXXX</w:t>
      </w:r>
      <w:r>
        <w:rPr>
          <w:rFonts w:ascii="宋体" w:hAnsi="宋体"/>
          <w:b/>
          <w:sz w:val="24"/>
          <w:u w:val="single"/>
        </w:rPr>
        <w:t>元</w:t>
      </w:r>
      <w:r>
        <w:rPr>
          <w:rFonts w:ascii="宋体" w:hAnsi="宋体"/>
          <w:sz w:val="24"/>
        </w:rPr>
        <w:t>），如本期发生违约事项，在本期合同款中扣除；</w:t>
      </w:r>
    </w:p>
    <w:p w14:paraId="5E79F888"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 xml:space="preserve">2) </w:t>
      </w:r>
      <w:r>
        <w:rPr>
          <w:rFonts w:ascii="宋体" w:hAnsi="宋体"/>
          <w:sz w:val="24"/>
        </w:rPr>
        <w:t>20</w:t>
      </w:r>
      <w:r>
        <w:rPr>
          <w:rFonts w:ascii="宋体" w:hAnsi="宋体" w:hint="eastAsia"/>
          <w:sz w:val="24"/>
        </w:rPr>
        <w:t>21</w:t>
      </w:r>
      <w:r>
        <w:rPr>
          <w:rFonts w:ascii="宋体" w:hAnsi="宋体"/>
          <w:sz w:val="24"/>
        </w:rPr>
        <w:t>年</w:t>
      </w:r>
      <w:r>
        <w:rPr>
          <w:rFonts w:ascii="宋体" w:hAnsi="宋体" w:hint="eastAsia"/>
          <w:sz w:val="24"/>
        </w:rPr>
        <w:t>2</w:t>
      </w:r>
      <w:r>
        <w:rPr>
          <w:rFonts w:ascii="宋体" w:hAnsi="宋体"/>
          <w:sz w:val="24"/>
        </w:rPr>
        <w:t>月，乙方按时完成运维各项工作，工作任务完成情况符合服务内容约定，甲方向乙方支付合同款，金额为本合同款的40%，即</w:t>
      </w:r>
      <w:r>
        <w:rPr>
          <w:rFonts w:ascii="宋体" w:hAnsi="宋体" w:hint="eastAsia"/>
          <w:b/>
          <w:sz w:val="24"/>
          <w:u w:val="single"/>
        </w:rPr>
        <w:t>XXXXXXXXXX元整</w:t>
      </w:r>
      <w:r>
        <w:rPr>
          <w:rFonts w:ascii="宋体" w:hAnsi="宋体"/>
          <w:sz w:val="24"/>
        </w:rPr>
        <w:t>（小写：</w:t>
      </w:r>
      <w:r>
        <w:rPr>
          <w:rFonts w:ascii="宋体" w:hAnsi="宋体"/>
          <w:b/>
          <w:sz w:val="24"/>
          <w:u w:val="single"/>
        </w:rPr>
        <w:t>￥</w:t>
      </w:r>
      <w:r>
        <w:rPr>
          <w:rFonts w:ascii="宋体" w:hAnsi="宋体" w:hint="eastAsia"/>
          <w:b/>
          <w:sz w:val="24"/>
          <w:u w:val="single"/>
        </w:rPr>
        <w:t>XXXXXXXXX</w:t>
      </w:r>
      <w:r>
        <w:rPr>
          <w:rFonts w:ascii="宋体" w:hAnsi="宋体"/>
          <w:b/>
          <w:sz w:val="24"/>
          <w:u w:val="single"/>
        </w:rPr>
        <w:t>元</w:t>
      </w:r>
      <w:r>
        <w:rPr>
          <w:rFonts w:ascii="宋体" w:hAnsi="宋体"/>
          <w:sz w:val="24"/>
        </w:rPr>
        <w:t>），如本期发生违约事项，在本期合同款中扣除；</w:t>
      </w:r>
    </w:p>
    <w:p w14:paraId="084050A0" w14:textId="77777777" w:rsidR="00EB2172" w:rsidRDefault="00A90144">
      <w:pPr>
        <w:snapToGrid w:val="0"/>
        <w:spacing w:after="156" w:line="300" w:lineRule="auto"/>
        <w:ind w:firstLineChars="200" w:firstLine="480"/>
        <w:rPr>
          <w:rFonts w:ascii="宋体" w:hAnsi="宋体"/>
          <w:sz w:val="24"/>
        </w:rPr>
      </w:pPr>
      <w:r>
        <w:rPr>
          <w:rFonts w:ascii="宋体" w:hAnsi="宋体"/>
          <w:sz w:val="24"/>
        </w:rPr>
        <w:t>3)</w:t>
      </w:r>
      <w:r>
        <w:rPr>
          <w:rFonts w:ascii="宋体" w:hAnsi="宋体"/>
          <w:sz w:val="24"/>
        </w:rPr>
        <w:tab/>
        <w:t>本项目通过终验，甲方向乙方支付剩余合同款</w:t>
      </w:r>
      <w:r>
        <w:rPr>
          <w:rFonts w:ascii="宋体" w:hAnsi="宋体" w:hint="eastAsia"/>
          <w:sz w:val="24"/>
        </w:rPr>
        <w:t>。</w:t>
      </w:r>
      <w:r>
        <w:rPr>
          <w:rFonts w:ascii="宋体" w:hAnsi="宋体"/>
          <w:sz w:val="24"/>
        </w:rPr>
        <w:t>如本期发生违约事项，在本期合同款中进行扣除。</w:t>
      </w:r>
    </w:p>
    <w:p w14:paraId="2661CE16"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4）甲方</w:t>
      </w:r>
      <w:r>
        <w:rPr>
          <w:rFonts w:ascii="宋体" w:hAnsi="宋体"/>
          <w:sz w:val="24"/>
        </w:rPr>
        <w:t>每次付款前，乙方</w:t>
      </w:r>
      <w:r>
        <w:rPr>
          <w:rFonts w:ascii="宋体" w:hAnsi="宋体" w:hint="eastAsia"/>
          <w:sz w:val="24"/>
        </w:rPr>
        <w:t>先向甲方开具等额合法</w:t>
      </w:r>
      <w:r>
        <w:rPr>
          <w:rFonts w:ascii="宋体" w:hAnsi="宋体"/>
          <w:sz w:val="24"/>
        </w:rPr>
        <w:t>、</w:t>
      </w:r>
      <w:r>
        <w:rPr>
          <w:rFonts w:ascii="宋体" w:hAnsi="宋体" w:hint="eastAsia"/>
          <w:sz w:val="24"/>
        </w:rPr>
        <w:t>合规发票，由甲方用于内部经费审批。若乙方提供假发票，甲方有权</w:t>
      </w:r>
      <w:r>
        <w:rPr>
          <w:rFonts w:ascii="宋体" w:hAnsi="宋体"/>
          <w:sz w:val="24"/>
        </w:rPr>
        <w:t>不再支付发票所载金额的合同款，并将此款项上交市财政。</w:t>
      </w:r>
    </w:p>
    <w:p w14:paraId="112BF22B"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5）在实际支付时，如遇北京市财政局国库结账等特殊时期情况，具体支付将根据北京市财政局有关规定执行；</w:t>
      </w:r>
      <w:r>
        <w:rPr>
          <w:rFonts w:ascii="宋体" w:hAnsi="宋体"/>
          <w:sz w:val="24"/>
        </w:rPr>
        <w:t xml:space="preserve"> </w:t>
      </w:r>
    </w:p>
    <w:p w14:paraId="5DF61CBB"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6）甲方</w:t>
      </w:r>
      <w:r>
        <w:rPr>
          <w:rFonts w:ascii="宋体" w:hAnsi="宋体"/>
          <w:sz w:val="24"/>
        </w:rPr>
        <w:t>和乙方有配合审计机关依法履行审计职责的义务。</w:t>
      </w:r>
    </w:p>
    <w:p w14:paraId="45B92C37" w14:textId="5AFE01F4" w:rsidR="00EB2172" w:rsidRDefault="00A90144">
      <w:pPr>
        <w:pStyle w:val="afff5"/>
        <w:tabs>
          <w:tab w:val="left" w:pos="152"/>
        </w:tabs>
        <w:adjustRightInd w:val="0"/>
        <w:snapToGrid w:val="0"/>
        <w:spacing w:line="360" w:lineRule="auto"/>
        <w:ind w:left="480" w:firstLineChars="0" w:firstLine="0"/>
        <w:jc w:val="left"/>
        <w:rPr>
          <w:rFonts w:ascii="宋体" w:hAnsi="宋体"/>
          <w:sz w:val="24"/>
        </w:rPr>
      </w:pPr>
      <w:r>
        <w:rPr>
          <w:rFonts w:ascii="宋体" w:hAnsi="宋体" w:cs="宋体" w:hint="eastAsia"/>
          <w:sz w:val="24"/>
          <w:highlight w:val="yellow"/>
        </w:rPr>
        <w:t xml:space="preserve">7) </w:t>
      </w:r>
      <w:r>
        <w:rPr>
          <w:rFonts w:ascii="仿宋" w:eastAsia="仿宋" w:hAnsi="仿宋" w:cs="宋体" w:hint="eastAsia"/>
          <w:sz w:val="24"/>
          <w:highlight w:val="yellow"/>
        </w:rPr>
        <w:t xml:space="preserve"> </w:t>
      </w:r>
      <w:r w:rsidRPr="0025778A">
        <w:rPr>
          <w:rFonts w:ascii="宋体" w:hAnsi="宋体" w:cs="宋体" w:hint="eastAsia"/>
          <w:sz w:val="24"/>
          <w:highlight w:val="yellow"/>
        </w:rPr>
        <w:t>如遇甲方实施政务云迁移工作导致乙方工作量相应减少，需根据投标报价表进行相应的费用核减。</w:t>
      </w:r>
    </w:p>
    <w:p w14:paraId="6BE2249A"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上述款项按财政局有关程序执行汇入卖方指定账户。</w:t>
      </w:r>
    </w:p>
    <w:p w14:paraId="5DA313FE"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收款人信息如下：</w:t>
      </w:r>
    </w:p>
    <w:p w14:paraId="5442CE6A"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收款人名称：</w:t>
      </w:r>
    </w:p>
    <w:p w14:paraId="21F59BDD"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 xml:space="preserve">开户银行：       </w:t>
      </w:r>
    </w:p>
    <w:p w14:paraId="66694194"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账号：</w:t>
      </w:r>
    </w:p>
    <w:p w14:paraId="6F05B1DD" w14:textId="77777777" w:rsidR="00EB2172" w:rsidRDefault="00A90144">
      <w:pPr>
        <w:pStyle w:val="3"/>
        <w:spacing w:after="156"/>
        <w:rPr>
          <w:rFonts w:ascii="宋体" w:eastAsia="宋体" w:hAnsi="宋体"/>
        </w:rPr>
      </w:pPr>
      <w:bookmarkStart w:id="142" w:name="_Toc168284712"/>
      <w:bookmarkStart w:id="143" w:name="_Toc192415696"/>
      <w:bookmarkStart w:id="144" w:name="_Toc185392194"/>
      <w:bookmarkStart w:id="145" w:name="_Toc37428764"/>
      <w:r>
        <w:rPr>
          <w:rFonts w:ascii="宋体" w:eastAsia="宋体" w:hAnsi="宋体" w:hint="eastAsia"/>
        </w:rPr>
        <w:t>第五条  违约条款</w:t>
      </w:r>
      <w:bookmarkEnd w:id="142"/>
      <w:bookmarkEnd w:id="143"/>
      <w:bookmarkEnd w:id="144"/>
      <w:bookmarkEnd w:id="145"/>
    </w:p>
    <w:p w14:paraId="48856917" w14:textId="77777777" w:rsidR="00EB2172" w:rsidRDefault="00A90144">
      <w:pPr>
        <w:pStyle w:val="5"/>
        <w:spacing w:before="120" w:after="156"/>
        <w:rPr>
          <w:rFonts w:ascii="宋体" w:hAnsi="宋体"/>
          <w:b/>
          <w:szCs w:val="28"/>
        </w:rPr>
      </w:pPr>
      <w:bookmarkStart w:id="146" w:name="_Toc168284713"/>
      <w:bookmarkStart w:id="147" w:name="_Toc185392195"/>
      <w:r>
        <w:rPr>
          <w:rFonts w:ascii="宋体" w:hAnsi="宋体" w:hint="eastAsia"/>
          <w:szCs w:val="28"/>
        </w:rPr>
        <w:t>1.乙方未按约定提供服务</w:t>
      </w:r>
      <w:bookmarkEnd w:id="146"/>
      <w:bookmarkEnd w:id="147"/>
    </w:p>
    <w:p w14:paraId="411D704C"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乙方未按合同规定的服务条款提供技术服务、年度运维服务质量考核不合格的，甲</w:t>
      </w:r>
      <w:r>
        <w:rPr>
          <w:rFonts w:ascii="宋体" w:hAnsi="宋体" w:hint="eastAsia"/>
          <w:sz w:val="24"/>
        </w:rPr>
        <w:lastRenderedPageBreak/>
        <w:t>方依据附件1中“服务质量考核标准”，对乙方提供的服务进行考核，并按照罚则进行相应扣款。</w:t>
      </w:r>
      <w:r>
        <w:rPr>
          <w:rFonts w:ascii="宋体" w:hAnsi="宋体" w:cs="宋体" w:hint="eastAsia"/>
          <w:sz w:val="24"/>
        </w:rPr>
        <w:t>给甲方造成损失的，还须承担赔偿责任。违约金和赔偿金的支付并没有免除乙方继续履行合同的义务。</w:t>
      </w:r>
    </w:p>
    <w:p w14:paraId="18D1BF25" w14:textId="77777777" w:rsidR="00EB2172" w:rsidRDefault="00A90144">
      <w:pPr>
        <w:pStyle w:val="3"/>
        <w:spacing w:after="156"/>
        <w:rPr>
          <w:rFonts w:ascii="宋体" w:eastAsia="宋体" w:hAnsi="宋体"/>
        </w:rPr>
      </w:pPr>
      <w:bookmarkStart w:id="148" w:name="_Toc185392201"/>
      <w:bookmarkStart w:id="149" w:name="_Toc168284715"/>
      <w:bookmarkStart w:id="150" w:name="_Toc192415698"/>
      <w:bookmarkStart w:id="151" w:name="_Toc37428765"/>
      <w:r>
        <w:rPr>
          <w:rFonts w:ascii="宋体" w:eastAsia="宋体" w:hAnsi="宋体" w:hint="eastAsia"/>
        </w:rPr>
        <w:t>第六条  服务质量考核条款</w:t>
      </w:r>
      <w:bookmarkEnd w:id="148"/>
      <w:bookmarkEnd w:id="149"/>
      <w:bookmarkEnd w:id="150"/>
      <w:bookmarkEnd w:id="151"/>
    </w:p>
    <w:p w14:paraId="419EBE17" w14:textId="77777777" w:rsidR="00EB2172" w:rsidRDefault="00A90144">
      <w:pPr>
        <w:snapToGrid w:val="0"/>
        <w:spacing w:after="156" w:line="300" w:lineRule="auto"/>
        <w:ind w:firstLineChars="200" w:firstLine="480"/>
        <w:rPr>
          <w:rFonts w:ascii="宋体" w:hAnsi="宋体"/>
          <w:sz w:val="24"/>
        </w:rPr>
      </w:pPr>
      <w:bookmarkStart w:id="152" w:name="_Toc168284716"/>
      <w:r>
        <w:rPr>
          <w:rFonts w:ascii="宋体" w:hAnsi="宋体" w:hint="eastAsia"/>
          <w:sz w:val="24"/>
        </w:rPr>
        <w:t>1.甲方依据附件1中的“服务质量考核标准”，对乙方提供的服务进行考核。</w:t>
      </w:r>
      <w:bookmarkEnd w:id="152"/>
    </w:p>
    <w:p w14:paraId="01EF556C"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2.如果乙方没有满足服务质量考核标准，乙方除应采用补救措施外，甲方有权力按照乙方服务质量造成的损失要求乙方给与赔偿。</w:t>
      </w:r>
    </w:p>
    <w:p w14:paraId="55ACB446"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3.</w:t>
      </w:r>
      <w:r>
        <w:rPr>
          <w:rFonts w:ascii="宋体" w:hAnsi="宋体"/>
          <w:sz w:val="24"/>
        </w:rPr>
        <w:t>乙方应当</w:t>
      </w:r>
      <w:r>
        <w:rPr>
          <w:rFonts w:ascii="宋体" w:hAnsi="宋体" w:hint="eastAsia"/>
          <w:sz w:val="24"/>
        </w:rPr>
        <w:t>在每次付款前向</w:t>
      </w:r>
      <w:r>
        <w:rPr>
          <w:rFonts w:ascii="宋体" w:hAnsi="宋体"/>
          <w:sz w:val="24"/>
        </w:rPr>
        <w:t>甲方提交书面服务工作总结报告，接受甲方的评审；甲方应当在收到服务工作总结报告后</w:t>
      </w:r>
      <w:r>
        <w:rPr>
          <w:rFonts w:ascii="宋体" w:hAnsi="宋体"/>
          <w:sz w:val="24"/>
          <w:u w:val="single"/>
        </w:rPr>
        <w:t>10</w:t>
      </w:r>
      <w:r>
        <w:rPr>
          <w:rFonts w:ascii="宋体" w:hAnsi="宋体"/>
          <w:sz w:val="24"/>
        </w:rPr>
        <w:t>日内对报告进行评审或提出质疑。</w:t>
      </w:r>
      <w:r>
        <w:rPr>
          <w:rFonts w:ascii="宋体" w:hAnsi="宋体" w:hint="eastAsia"/>
          <w:sz w:val="24"/>
          <w:u w:val="single"/>
        </w:rPr>
        <w:t xml:space="preserve">      </w:t>
      </w:r>
      <w:r>
        <w:rPr>
          <w:rFonts w:ascii="宋体" w:hAnsi="宋体"/>
          <w:sz w:val="24"/>
          <w:u w:val="single"/>
        </w:rPr>
        <w:t>20</w:t>
      </w:r>
      <w:r>
        <w:rPr>
          <w:rFonts w:ascii="宋体" w:hAnsi="宋体"/>
          <w:sz w:val="24"/>
        </w:rPr>
        <w:t>日内未提出质疑的，视为甲方通过评审。</w:t>
      </w:r>
    </w:p>
    <w:p w14:paraId="5D8CC96E" w14:textId="77777777" w:rsidR="00EB2172" w:rsidRDefault="00A90144">
      <w:pPr>
        <w:pStyle w:val="3"/>
        <w:spacing w:after="156"/>
        <w:rPr>
          <w:rFonts w:ascii="宋体" w:eastAsia="宋体" w:hAnsi="宋体"/>
        </w:rPr>
      </w:pPr>
      <w:bookmarkStart w:id="153" w:name="_Toc168284718"/>
      <w:bookmarkStart w:id="154" w:name="_Toc185392202"/>
      <w:bookmarkStart w:id="155" w:name="_Toc192415699"/>
      <w:bookmarkStart w:id="156" w:name="_Toc37428766"/>
      <w:r>
        <w:rPr>
          <w:rFonts w:ascii="宋体" w:eastAsia="宋体" w:hAnsi="宋体" w:hint="eastAsia"/>
        </w:rPr>
        <w:t>第七条  安全保密条款</w:t>
      </w:r>
      <w:bookmarkEnd w:id="153"/>
      <w:bookmarkEnd w:id="154"/>
      <w:bookmarkEnd w:id="155"/>
      <w:bookmarkEnd w:id="156"/>
    </w:p>
    <w:p w14:paraId="7D18764C"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1.</w:t>
      </w:r>
      <w:r>
        <w:rPr>
          <w:rFonts w:ascii="宋体" w:hAnsi="宋体" w:cs="宋体" w:hint="eastAsia"/>
          <w:sz w:val="24"/>
        </w:rPr>
        <w:t>自合同签订之日起，乙方</w:t>
      </w:r>
      <w:r w:rsidRPr="0025778A">
        <w:rPr>
          <w:rFonts w:ascii="宋体" w:hAnsi="宋体" w:cs="宋体" w:hint="eastAsia"/>
          <w:sz w:val="24"/>
        </w:rPr>
        <w:t>（包含乙方及乙方关联方、乙方雇员等）</w:t>
      </w:r>
      <w:r>
        <w:rPr>
          <w:rFonts w:ascii="宋体" w:hAnsi="宋体" w:cs="宋体" w:hint="eastAsia"/>
          <w:sz w:val="24"/>
        </w:rPr>
        <w:t>有责任对甲方提供的各种技术文件与工作业务信息进行保密，未经甲方书面批准不得提供给第三方。如有违反，乙方应承担相应的法律责任。此保密义务不因合同的终止而免除。</w:t>
      </w:r>
    </w:p>
    <w:p w14:paraId="2E7F2CAF"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2.乙方必须与甲方签订《信息安全与保密协议书》。</w:t>
      </w:r>
    </w:p>
    <w:p w14:paraId="5FE1FEC7" w14:textId="77777777" w:rsidR="00EB2172" w:rsidRDefault="00A90144">
      <w:pPr>
        <w:snapToGrid w:val="0"/>
        <w:spacing w:after="156" w:line="300" w:lineRule="auto"/>
        <w:ind w:firstLineChars="200" w:firstLine="480"/>
        <w:rPr>
          <w:rFonts w:ascii="宋体" w:hAnsi="宋体"/>
          <w:sz w:val="24"/>
        </w:rPr>
      </w:pPr>
      <w:bookmarkStart w:id="157" w:name="_Toc34150843"/>
      <w:bookmarkStart w:id="158" w:name="_Toc33976284"/>
      <w:r>
        <w:rPr>
          <w:rFonts w:ascii="宋体" w:hAnsi="宋体" w:hint="eastAsia"/>
          <w:sz w:val="24"/>
        </w:rPr>
        <w:t>3.乙方</w:t>
      </w:r>
      <w:r w:rsidRPr="0025778A">
        <w:rPr>
          <w:rFonts w:ascii="宋体" w:hAnsi="宋体" w:cs="宋体" w:hint="eastAsia"/>
          <w:sz w:val="24"/>
        </w:rPr>
        <w:t>（包含乙方及乙方关联方、乙方雇员等）</w:t>
      </w:r>
      <w:r>
        <w:rPr>
          <w:rFonts w:ascii="宋体" w:hAnsi="宋体" w:hint="eastAsia"/>
          <w:sz w:val="24"/>
        </w:rPr>
        <w:t>必须遵守甲方的各项规章制定，严格按照工作规范组织进行运维工作，制定切实可行的措施保障人员安全，设备安全，生产安全。</w:t>
      </w:r>
    </w:p>
    <w:p w14:paraId="7BF803E3"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4.乙方必须制定合理的措施对运维人员进行管理和思想教育，加强保密意识，安全生产意识。</w:t>
      </w:r>
    </w:p>
    <w:p w14:paraId="74BA155F"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5.乙方或乙方雇员如违反《信息安全与保密协议书》，必须承担全部责任并赔偿甲方的一切损失，甲方有权追究乙方的法律责任并解除本合同。</w:t>
      </w:r>
      <w:bookmarkEnd w:id="157"/>
      <w:bookmarkEnd w:id="158"/>
    </w:p>
    <w:p w14:paraId="21D2CBBC"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6.甲、乙方应积极配合信息安全主管部门对信息安全进行监督检查。</w:t>
      </w:r>
    </w:p>
    <w:p w14:paraId="2EDEA644" w14:textId="77777777" w:rsidR="00EB2172" w:rsidRDefault="00A90144">
      <w:pPr>
        <w:pStyle w:val="3"/>
        <w:spacing w:after="156"/>
        <w:rPr>
          <w:rFonts w:ascii="宋体" w:eastAsia="宋体" w:hAnsi="宋体"/>
        </w:rPr>
      </w:pPr>
      <w:bookmarkStart w:id="159" w:name="_Toc192415700"/>
      <w:bookmarkStart w:id="160" w:name="_Toc185392203"/>
      <w:bookmarkStart w:id="161" w:name="_Toc168284720"/>
      <w:bookmarkStart w:id="162" w:name="_Toc37428767"/>
      <w:r>
        <w:rPr>
          <w:rFonts w:ascii="宋体" w:eastAsia="宋体" w:hAnsi="宋体" w:hint="eastAsia"/>
        </w:rPr>
        <w:t>第八条  知识产权条款</w:t>
      </w:r>
      <w:bookmarkEnd w:id="159"/>
      <w:bookmarkEnd w:id="160"/>
      <w:bookmarkEnd w:id="161"/>
      <w:bookmarkEnd w:id="162"/>
    </w:p>
    <w:p w14:paraId="2E9D56AC" w14:textId="77777777" w:rsidR="00EB2172" w:rsidRDefault="00A90144">
      <w:pPr>
        <w:snapToGrid w:val="0"/>
        <w:spacing w:line="360" w:lineRule="auto"/>
        <w:ind w:firstLineChars="200" w:firstLine="480"/>
        <w:rPr>
          <w:rFonts w:ascii="宋体" w:hAnsi="宋体" w:cs="宋体"/>
          <w:sz w:val="24"/>
        </w:rPr>
      </w:pPr>
      <w:bookmarkStart w:id="163" w:name="_Toc168284721"/>
      <w:bookmarkStart w:id="164" w:name="_Toc185392204"/>
      <w:bookmarkStart w:id="165" w:name="_Toc192415701"/>
      <w:r>
        <w:rPr>
          <w:rFonts w:ascii="宋体" w:hAnsi="宋体" w:cs="宋体" w:hint="eastAsia"/>
          <w:sz w:val="24"/>
        </w:rPr>
        <w:t>1.乙方保证甲方在使用乙方提供的任何产品、服务时，不受第三方提出侵犯知识产权指控。如果任何第三方提出与乙方提供的任何产品、服务有关的侵权指控，乙方须与第三方交涉并承担因此发生的一切法律责任和费用。如因此给甲方造成损失的，乙方应予全额赔偿。</w:t>
      </w:r>
    </w:p>
    <w:p w14:paraId="6512C166" w14:textId="77777777" w:rsidR="00EB2172" w:rsidRDefault="00A90144">
      <w:pPr>
        <w:snapToGrid w:val="0"/>
        <w:spacing w:line="360" w:lineRule="auto"/>
        <w:ind w:firstLineChars="200" w:firstLine="480"/>
        <w:rPr>
          <w:rFonts w:ascii="宋体" w:hAnsi="宋体" w:cs="宋体"/>
          <w:sz w:val="24"/>
        </w:rPr>
      </w:pPr>
      <w:r>
        <w:rPr>
          <w:rFonts w:ascii="宋体" w:hAnsi="宋体" w:cs="宋体" w:hint="eastAsia"/>
          <w:sz w:val="24"/>
        </w:rPr>
        <w:lastRenderedPageBreak/>
        <w:t>2.本项目实施所产生的信息资源及全部技术成果（包括但不限于软件、源代码及技术资料）的知识产权（包括但不限于著作权、专利权、商标权、专有技术等权利）及衍生权利均由甲方享有，凡有必要或可能申请专利的技术成果，均须由甲方办理专利申请。</w:t>
      </w:r>
    </w:p>
    <w:p w14:paraId="1B9259BF" w14:textId="77777777" w:rsidR="00EB2172" w:rsidRDefault="00A90144">
      <w:pPr>
        <w:snapToGrid w:val="0"/>
        <w:spacing w:line="360" w:lineRule="auto"/>
        <w:ind w:firstLineChars="200" w:firstLine="480"/>
        <w:rPr>
          <w:rFonts w:ascii="宋体" w:hAnsi="宋体" w:cs="宋体"/>
          <w:sz w:val="24"/>
        </w:rPr>
      </w:pPr>
      <w:r>
        <w:rPr>
          <w:rFonts w:ascii="宋体" w:hAnsi="宋体" w:cs="宋体" w:hint="eastAsia"/>
          <w:sz w:val="24"/>
        </w:rPr>
        <w:t>3.对在运维过程中获知的甲方或为甲方提供服务的第三方的知识产权，都受本条款的保护。</w:t>
      </w:r>
    </w:p>
    <w:p w14:paraId="5889B93F" w14:textId="77777777" w:rsidR="00EB2172" w:rsidRDefault="00A90144">
      <w:pPr>
        <w:pStyle w:val="3"/>
        <w:spacing w:after="156"/>
        <w:rPr>
          <w:rFonts w:ascii="宋体" w:eastAsia="宋体" w:hAnsi="宋体"/>
        </w:rPr>
      </w:pPr>
      <w:bookmarkStart w:id="166" w:name="_Toc37428768"/>
      <w:r>
        <w:rPr>
          <w:rFonts w:ascii="宋体" w:eastAsia="宋体" w:hAnsi="宋体" w:hint="eastAsia"/>
        </w:rPr>
        <w:t>第九条  不可抗力</w:t>
      </w:r>
      <w:bookmarkEnd w:id="163"/>
      <w:bookmarkEnd w:id="164"/>
      <w:bookmarkEnd w:id="165"/>
      <w:bookmarkEnd w:id="166"/>
    </w:p>
    <w:p w14:paraId="36947CF4"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1.如果合同任一方因战争、火灾、洪水、台风、地震和其他不可抗力原因，影响了合同的履行，则可根据受影响的程度顺延合同履行期限，这一期限应相当于事故所影响的时间。受不可抗力影响的一方在不可抗力影响的范围内，不承担违约责任。但若一方违约在先，不得以此后发生不可抗力为由免除其违约责任。</w:t>
      </w:r>
    </w:p>
    <w:p w14:paraId="798A7906"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2.受不可抗力影响的一方应在事件发生后，立即通知对方，并在十日内以书面方式向对方提供该不可抗力事件的证明文件（如政府公告、新闻报道等），并应于不可抗力事件结束后，立即恢复对本合同的履行。</w:t>
      </w:r>
    </w:p>
    <w:p w14:paraId="5051D9F5"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3.如果不可抗力事件后果影响合同执行超过</w:t>
      </w:r>
      <w:r>
        <w:rPr>
          <w:rFonts w:ascii="宋体" w:hAnsi="宋体" w:hint="eastAsia"/>
          <w:sz w:val="24"/>
          <w:u w:val="single"/>
        </w:rPr>
        <w:t>7</w:t>
      </w:r>
      <w:r>
        <w:rPr>
          <w:rFonts w:ascii="宋体" w:hAnsi="宋体" w:hint="eastAsia"/>
          <w:sz w:val="24"/>
        </w:rPr>
        <w:t>天，双方则就未来合同的履行另行商议。</w:t>
      </w:r>
    </w:p>
    <w:p w14:paraId="6F2372BA" w14:textId="77777777" w:rsidR="00EB2172" w:rsidRDefault="00A90144">
      <w:pPr>
        <w:pStyle w:val="3"/>
        <w:spacing w:after="156"/>
        <w:rPr>
          <w:rFonts w:ascii="宋体" w:eastAsia="宋体" w:hAnsi="宋体"/>
        </w:rPr>
      </w:pPr>
      <w:bookmarkStart w:id="167" w:name="_Toc168284722"/>
      <w:bookmarkStart w:id="168" w:name="_Toc192415702"/>
      <w:bookmarkStart w:id="169" w:name="_Toc185392205"/>
      <w:bookmarkStart w:id="170" w:name="_Toc37428769"/>
      <w:r>
        <w:rPr>
          <w:rFonts w:ascii="宋体" w:eastAsia="宋体" w:hAnsi="宋体" w:hint="eastAsia"/>
        </w:rPr>
        <w:t>第十条  争议解决条款</w:t>
      </w:r>
      <w:bookmarkEnd w:id="167"/>
      <w:bookmarkEnd w:id="168"/>
      <w:bookmarkEnd w:id="169"/>
      <w:bookmarkEnd w:id="170"/>
    </w:p>
    <w:p w14:paraId="3DF54AE6" w14:textId="77777777" w:rsidR="00EB2172" w:rsidRDefault="00A90144">
      <w:pPr>
        <w:snapToGrid w:val="0"/>
        <w:spacing w:after="156" w:line="300" w:lineRule="auto"/>
        <w:ind w:firstLineChars="200" w:firstLine="480"/>
        <w:rPr>
          <w:rFonts w:ascii="宋体" w:hAnsi="宋体"/>
          <w:sz w:val="24"/>
        </w:rPr>
      </w:pPr>
      <w:bookmarkStart w:id="171" w:name="_Toc185392206"/>
      <w:bookmarkStart w:id="172" w:name="_Toc168284723"/>
      <w:r>
        <w:rPr>
          <w:rFonts w:ascii="宋体" w:hAnsi="宋体" w:hint="eastAsia"/>
          <w:sz w:val="24"/>
        </w:rPr>
        <w:t>1.争议的解决</w:t>
      </w:r>
      <w:bookmarkEnd w:id="171"/>
      <w:bookmarkEnd w:id="172"/>
    </w:p>
    <w:p w14:paraId="064720D1" w14:textId="25284E09" w:rsidR="00EB2172" w:rsidRDefault="00A90144">
      <w:pPr>
        <w:snapToGrid w:val="0"/>
        <w:spacing w:after="156" w:line="300" w:lineRule="auto"/>
        <w:ind w:firstLineChars="200" w:firstLine="480"/>
        <w:rPr>
          <w:rFonts w:ascii="宋体" w:hAnsi="宋体"/>
          <w:sz w:val="24"/>
        </w:rPr>
      </w:pPr>
      <w:r>
        <w:rPr>
          <w:rFonts w:ascii="宋体" w:hAnsi="宋体" w:hint="eastAsia"/>
          <w:sz w:val="24"/>
        </w:rPr>
        <w:t>因履行本合同所发生的和与本合同有关的一切争议，甲、乙双方应首先通过协商方式解决。若协商不成，任何一方均可向北京市丰台区人民法院提起诉讼。</w:t>
      </w:r>
    </w:p>
    <w:p w14:paraId="71C29B6F" w14:textId="77777777" w:rsidR="00EB2172" w:rsidRDefault="00A90144">
      <w:pPr>
        <w:snapToGrid w:val="0"/>
        <w:spacing w:after="156" w:line="300" w:lineRule="auto"/>
        <w:ind w:firstLineChars="200" w:firstLine="480"/>
        <w:rPr>
          <w:rFonts w:ascii="宋体" w:hAnsi="宋体"/>
          <w:sz w:val="24"/>
        </w:rPr>
      </w:pPr>
      <w:bookmarkStart w:id="173" w:name="_Toc168284724"/>
      <w:bookmarkStart w:id="174" w:name="_Toc185392207"/>
      <w:r>
        <w:rPr>
          <w:rFonts w:ascii="宋体" w:hAnsi="宋体" w:hint="eastAsia"/>
          <w:sz w:val="24"/>
        </w:rPr>
        <w:t>2.争议期间服务的连续性</w:t>
      </w:r>
      <w:bookmarkEnd w:id="173"/>
      <w:bookmarkEnd w:id="174"/>
    </w:p>
    <w:p w14:paraId="51D1E34A"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发生争议期间，乙方有义务继续按照服务内容条款中的要求提供服务，不得中断。</w:t>
      </w:r>
    </w:p>
    <w:p w14:paraId="7C09725C" w14:textId="77777777" w:rsidR="00EB2172" w:rsidRDefault="00A90144">
      <w:pPr>
        <w:pStyle w:val="3"/>
        <w:spacing w:after="156"/>
        <w:rPr>
          <w:rFonts w:ascii="宋体" w:eastAsia="宋体" w:hAnsi="宋体"/>
        </w:rPr>
      </w:pPr>
      <w:bookmarkStart w:id="175" w:name="_Toc168284725"/>
      <w:bookmarkStart w:id="176" w:name="_Toc185392208"/>
      <w:bookmarkStart w:id="177" w:name="_Toc192415703"/>
      <w:bookmarkStart w:id="178" w:name="_Toc37428770"/>
      <w:r>
        <w:rPr>
          <w:rFonts w:ascii="宋体" w:eastAsia="宋体" w:hAnsi="宋体" w:hint="eastAsia"/>
        </w:rPr>
        <w:t>第十一条  其它</w:t>
      </w:r>
      <w:bookmarkEnd w:id="175"/>
      <w:r>
        <w:rPr>
          <w:rFonts w:ascii="宋体" w:eastAsia="宋体" w:hAnsi="宋体" w:hint="eastAsia"/>
        </w:rPr>
        <w:t>条款</w:t>
      </w:r>
      <w:bookmarkEnd w:id="176"/>
      <w:bookmarkEnd w:id="177"/>
      <w:bookmarkEnd w:id="178"/>
    </w:p>
    <w:p w14:paraId="11752385"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1.在合同履行过程中，甲、乙双方均不得任意修改合同内容，一方如需修改合同某项条款，需向另一方出具变更内容及理由的申请书，经对方同意并修改相应内容后方可实施，在达成新的协议之前，双方仍按原合同条款进行，否则，后果由自行修改条款一方负责。</w:t>
      </w:r>
    </w:p>
    <w:p w14:paraId="55E04E9A"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2.本合同的附件为本合同不可分割的部分，与合同正文具有同等效力。</w:t>
      </w:r>
    </w:p>
    <w:p w14:paraId="19344702"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3.如本合同附件中的条款或本合同签署之前所签署的任何文件与本合同的条款相</w:t>
      </w:r>
      <w:r>
        <w:rPr>
          <w:rFonts w:ascii="宋体" w:hAnsi="宋体" w:hint="eastAsia"/>
          <w:sz w:val="24"/>
        </w:rPr>
        <w:lastRenderedPageBreak/>
        <w:t>冲突或不一致，以本合同为准。</w:t>
      </w:r>
    </w:p>
    <w:p w14:paraId="0594E222" w14:textId="77777777" w:rsidR="00EB2172" w:rsidRPr="0025778A" w:rsidRDefault="00A90144">
      <w:pPr>
        <w:snapToGrid w:val="0"/>
        <w:spacing w:line="360" w:lineRule="auto"/>
        <w:ind w:firstLineChars="200" w:firstLine="480"/>
        <w:rPr>
          <w:rFonts w:ascii="宋体" w:hAnsi="宋体" w:cs="宋体"/>
          <w:sz w:val="24"/>
        </w:rPr>
      </w:pPr>
      <w:r w:rsidRPr="0025778A">
        <w:rPr>
          <w:rFonts w:ascii="宋体" w:hAnsi="宋体" w:cs="宋体" w:hint="eastAsia"/>
          <w:sz w:val="24"/>
        </w:rPr>
        <w:t>4、乙方在本合同中载明的联系方式及电子邮箱为接收甲方通知或法院送达的指定方式，甲方向乙方电子邮箱发送通知即视为完成通知义务，乙方是否及时查看信息或其他原因导致未及时看到信息的，损失由乙方自行承担。</w:t>
      </w:r>
    </w:p>
    <w:p w14:paraId="3BB3F3FD" w14:textId="77777777" w:rsidR="00EB2172" w:rsidRDefault="00EB2172">
      <w:pPr>
        <w:snapToGrid w:val="0"/>
        <w:spacing w:after="156" w:line="300" w:lineRule="auto"/>
        <w:ind w:firstLineChars="200" w:firstLine="480"/>
        <w:rPr>
          <w:rFonts w:ascii="宋体" w:hAnsi="宋体"/>
          <w:sz w:val="24"/>
        </w:rPr>
      </w:pPr>
    </w:p>
    <w:p w14:paraId="01A40F40" w14:textId="77777777" w:rsidR="00EB2172" w:rsidRDefault="00A90144">
      <w:pPr>
        <w:pStyle w:val="3"/>
        <w:spacing w:after="156"/>
        <w:rPr>
          <w:rFonts w:ascii="宋体" w:eastAsia="宋体" w:hAnsi="宋体"/>
        </w:rPr>
      </w:pPr>
      <w:bookmarkStart w:id="179" w:name="_Toc192415704"/>
      <w:bookmarkStart w:id="180" w:name="_Toc168284726"/>
      <w:bookmarkStart w:id="181" w:name="_Toc185392209"/>
      <w:bookmarkStart w:id="182" w:name="_Toc37428771"/>
      <w:r>
        <w:rPr>
          <w:rFonts w:ascii="宋体" w:eastAsia="宋体" w:hAnsi="宋体" w:hint="eastAsia"/>
        </w:rPr>
        <w:t>第十二条  合同的终止</w:t>
      </w:r>
      <w:bookmarkEnd w:id="179"/>
      <w:bookmarkEnd w:id="180"/>
      <w:bookmarkEnd w:id="181"/>
      <w:r>
        <w:rPr>
          <w:rFonts w:ascii="宋体" w:eastAsia="宋体" w:hAnsi="宋体" w:hint="eastAsia"/>
        </w:rPr>
        <w:t>与解除</w:t>
      </w:r>
      <w:bookmarkEnd w:id="182"/>
    </w:p>
    <w:p w14:paraId="0DE9B1AA" w14:textId="77777777" w:rsidR="00EB2172" w:rsidRDefault="00A90144">
      <w:pPr>
        <w:snapToGrid w:val="0"/>
        <w:spacing w:after="156" w:line="300" w:lineRule="auto"/>
        <w:ind w:firstLineChars="200" w:firstLine="480"/>
        <w:rPr>
          <w:rFonts w:ascii="宋体" w:hAnsi="宋体"/>
          <w:sz w:val="24"/>
        </w:rPr>
      </w:pPr>
      <w:bookmarkStart w:id="183" w:name="_Toc168284727"/>
      <w:bookmarkStart w:id="184" w:name="_Toc185392210"/>
      <w:r>
        <w:rPr>
          <w:rFonts w:ascii="宋体" w:hAnsi="宋体" w:hint="eastAsia"/>
          <w:sz w:val="24"/>
        </w:rPr>
        <w:t>1.到期</w:t>
      </w:r>
      <w:bookmarkEnd w:id="183"/>
      <w:bookmarkEnd w:id="184"/>
    </w:p>
    <w:p w14:paraId="59518F10"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合同期限届满，且双方未就续约事宜达成一致的，合同到期终止。</w:t>
      </w:r>
    </w:p>
    <w:p w14:paraId="28EA4905" w14:textId="77777777" w:rsidR="00EB2172" w:rsidRDefault="00A90144">
      <w:pPr>
        <w:snapToGrid w:val="0"/>
        <w:spacing w:after="156" w:line="300" w:lineRule="auto"/>
        <w:ind w:firstLineChars="200" w:firstLine="480"/>
        <w:rPr>
          <w:rFonts w:ascii="宋体" w:hAnsi="宋体"/>
          <w:sz w:val="24"/>
        </w:rPr>
      </w:pPr>
      <w:bookmarkStart w:id="185" w:name="_Toc168284729"/>
      <w:bookmarkStart w:id="186" w:name="_Toc185392212"/>
      <w:r>
        <w:rPr>
          <w:rFonts w:ascii="宋体" w:hAnsi="宋体"/>
          <w:sz w:val="24"/>
        </w:rPr>
        <w:t>2</w:t>
      </w:r>
      <w:r>
        <w:rPr>
          <w:rFonts w:ascii="宋体" w:hAnsi="宋体" w:hint="eastAsia"/>
          <w:sz w:val="24"/>
        </w:rPr>
        <w:t>.违约的解除</w:t>
      </w:r>
      <w:bookmarkEnd w:id="185"/>
      <w:bookmarkEnd w:id="186"/>
    </w:p>
    <w:p w14:paraId="3F000BB3"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甲方违反合同的约定未及时支付乙方服务费用，甲方在乙方发出要求甲方纠正违约行为的书面通知之日起</w:t>
      </w:r>
      <w:r>
        <w:rPr>
          <w:rFonts w:ascii="宋体" w:hAnsi="宋体"/>
          <w:sz w:val="24"/>
          <w:u w:val="single"/>
        </w:rPr>
        <w:t>3</w:t>
      </w:r>
      <w:r>
        <w:rPr>
          <w:rFonts w:ascii="宋体" w:hAnsi="宋体" w:hint="eastAsia"/>
          <w:sz w:val="24"/>
          <w:u w:val="single"/>
        </w:rPr>
        <w:t>0</w:t>
      </w:r>
      <w:r>
        <w:rPr>
          <w:rFonts w:ascii="宋体" w:hAnsi="宋体" w:hint="eastAsia"/>
          <w:sz w:val="24"/>
        </w:rPr>
        <w:t>天内未能纠正违约行为并赔偿损失的，乙方有权书面通知违约方立即解除本合同。</w:t>
      </w:r>
    </w:p>
    <w:p w14:paraId="7FCDA56B"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乙方在连续2个月的运维服务质量考核中不合格的，乙方在甲方发出要求乙方纠正违约行为的书面通知之日起30天内未能纠正违约行为并赔偿损失的，甲方有权解除合同。</w:t>
      </w:r>
    </w:p>
    <w:p w14:paraId="0F500072"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乙方在提供运维服务过程中，出现重大安全事件的，甲方有权解除合同。</w:t>
      </w:r>
    </w:p>
    <w:p w14:paraId="0B2DD196" w14:textId="77777777" w:rsidR="00EB2172" w:rsidRDefault="00A90144">
      <w:pPr>
        <w:pStyle w:val="3"/>
        <w:spacing w:after="156"/>
        <w:rPr>
          <w:rFonts w:ascii="宋体" w:eastAsia="宋体" w:hAnsi="宋体"/>
        </w:rPr>
      </w:pPr>
      <w:bookmarkStart w:id="187" w:name="_Toc185392213"/>
      <w:bookmarkStart w:id="188" w:name="_Toc168284730"/>
      <w:bookmarkStart w:id="189" w:name="_Toc192415705"/>
      <w:bookmarkStart w:id="190" w:name="_Toc37428772"/>
      <w:r>
        <w:rPr>
          <w:rFonts w:ascii="宋体" w:eastAsia="宋体" w:hAnsi="宋体" w:hint="eastAsia"/>
        </w:rPr>
        <w:t>第十三条  合同的生效</w:t>
      </w:r>
      <w:bookmarkEnd w:id="187"/>
      <w:bookmarkEnd w:id="188"/>
      <w:bookmarkEnd w:id="189"/>
      <w:bookmarkEnd w:id="190"/>
    </w:p>
    <w:p w14:paraId="77CE157F"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1．本合同自双方加盖单位合同章或公章后生效。</w:t>
      </w:r>
    </w:p>
    <w:p w14:paraId="381B9735"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2. 本合同一式肆份，甲、乙双方各执贰份。具有同等法律效力。</w:t>
      </w:r>
    </w:p>
    <w:p w14:paraId="15849FA7" w14:textId="77777777" w:rsidR="00EB2172" w:rsidRDefault="00A90144">
      <w:pPr>
        <w:snapToGrid w:val="0"/>
        <w:spacing w:after="156" w:line="300" w:lineRule="auto"/>
        <w:ind w:firstLineChars="200" w:firstLine="480"/>
        <w:rPr>
          <w:rFonts w:ascii="宋体" w:hAnsi="宋体"/>
          <w:sz w:val="28"/>
          <w:szCs w:val="28"/>
        </w:rPr>
      </w:pPr>
      <w:r>
        <w:rPr>
          <w:rFonts w:ascii="宋体" w:hAnsi="宋体" w:hint="eastAsia"/>
          <w:vanish/>
          <w:sz w:val="24"/>
        </w:rPr>
        <w:t>.</w:t>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t xml:space="preserve">14.联络员为方在以书面的通知通告对方的前提下，可以更换其联络人                  </w:t>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sz w:val="24"/>
        </w:rPr>
        <w:t>3. 本合同未尽事宜，应经双方协商后以补充协议方式明确。</w:t>
      </w:r>
    </w:p>
    <w:p w14:paraId="1BED8384" w14:textId="77777777" w:rsidR="00EB2172" w:rsidRDefault="00EB2172">
      <w:pPr>
        <w:snapToGrid w:val="0"/>
        <w:spacing w:after="156" w:line="300" w:lineRule="auto"/>
        <w:ind w:firstLineChars="200" w:firstLine="480"/>
        <w:rPr>
          <w:rFonts w:ascii="宋体" w:hAnsi="宋体"/>
          <w:sz w:val="24"/>
        </w:rPr>
      </w:pPr>
    </w:p>
    <w:p w14:paraId="01DB1B20" w14:textId="77777777" w:rsidR="00EB2172" w:rsidRDefault="00A90144">
      <w:pPr>
        <w:snapToGrid w:val="0"/>
        <w:spacing w:after="156" w:line="300" w:lineRule="auto"/>
        <w:ind w:leftChars="200" w:left="5700" w:hangingChars="2200" w:hanging="5280"/>
        <w:rPr>
          <w:rFonts w:ascii="宋体" w:hAnsi="宋体"/>
          <w:sz w:val="24"/>
        </w:rPr>
      </w:pPr>
      <w:r>
        <w:rPr>
          <w:rFonts w:ascii="宋体" w:hAnsi="宋体" w:hint="eastAsia"/>
          <w:sz w:val="24"/>
        </w:rPr>
        <w:t xml:space="preserve">甲方：                              乙方: </w:t>
      </w:r>
    </w:p>
    <w:p w14:paraId="4DAC48A1"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代表人：                            代表人：</w:t>
      </w:r>
    </w:p>
    <w:p w14:paraId="656B368F" w14:textId="77777777" w:rsidR="00EB2172" w:rsidRDefault="00EB2172">
      <w:pPr>
        <w:snapToGrid w:val="0"/>
        <w:spacing w:after="156" w:line="300" w:lineRule="auto"/>
        <w:ind w:firstLineChars="200" w:firstLine="480"/>
        <w:rPr>
          <w:rFonts w:ascii="宋体" w:hAnsi="宋体"/>
          <w:sz w:val="24"/>
        </w:rPr>
      </w:pPr>
    </w:p>
    <w:p w14:paraId="5D18F645" w14:textId="77777777" w:rsidR="00EB2172" w:rsidRDefault="00A90144">
      <w:pPr>
        <w:snapToGrid w:val="0"/>
        <w:spacing w:after="156" w:line="300" w:lineRule="auto"/>
        <w:ind w:firstLineChars="200" w:firstLine="480"/>
        <w:rPr>
          <w:rFonts w:ascii="宋体" w:hAnsi="宋体"/>
          <w:sz w:val="24"/>
        </w:rPr>
      </w:pPr>
      <w:r>
        <w:rPr>
          <w:rFonts w:ascii="宋体" w:hAnsi="宋体" w:hint="eastAsia"/>
          <w:sz w:val="24"/>
        </w:rPr>
        <w:t xml:space="preserve">签约日期：                          签约日期：       </w:t>
      </w:r>
    </w:p>
    <w:p w14:paraId="21ACAB9B" w14:textId="77777777" w:rsidR="00EB2172" w:rsidRDefault="00A90144">
      <w:pPr>
        <w:pStyle w:val="3"/>
        <w:spacing w:after="156"/>
        <w:rPr>
          <w:rFonts w:ascii="宋体" w:eastAsia="宋体" w:hAnsi="宋体"/>
        </w:rPr>
      </w:pPr>
      <w:r>
        <w:rPr>
          <w:rFonts w:ascii="宋体" w:eastAsia="宋体" w:hAnsi="宋体"/>
        </w:rPr>
        <w:br w:type="page"/>
      </w:r>
      <w:bookmarkStart w:id="191" w:name="_Toc185392214"/>
      <w:bookmarkStart w:id="192" w:name="_Toc192415706"/>
      <w:bookmarkStart w:id="193" w:name="_Toc37428773"/>
      <w:r>
        <w:rPr>
          <w:rFonts w:ascii="宋体" w:eastAsia="宋体" w:hAnsi="宋体" w:hint="eastAsia"/>
        </w:rPr>
        <w:lastRenderedPageBreak/>
        <w:t>附件1：运维外包技术服务条款</w:t>
      </w:r>
      <w:bookmarkEnd w:id="191"/>
      <w:bookmarkEnd w:id="192"/>
      <w:bookmarkEnd w:id="193"/>
    </w:p>
    <w:p w14:paraId="78401A6B" w14:textId="77777777" w:rsidR="00EB2172" w:rsidRDefault="00A90144">
      <w:pPr>
        <w:spacing w:line="360" w:lineRule="auto"/>
        <w:ind w:firstLine="420"/>
        <w:rPr>
          <w:rFonts w:ascii="宋体" w:hAnsi="宋体"/>
          <w:b/>
          <w:kern w:val="0"/>
          <w:sz w:val="24"/>
          <w:lang w:bidi="en-US"/>
        </w:rPr>
      </w:pPr>
      <w:r>
        <w:rPr>
          <w:rFonts w:ascii="宋体" w:hAnsi="宋体" w:hint="eastAsia"/>
          <w:b/>
          <w:kern w:val="0"/>
          <w:sz w:val="24"/>
          <w:lang w:bidi="en-US"/>
        </w:rPr>
        <w:t>一. 服务质量要求：</w:t>
      </w:r>
    </w:p>
    <w:p w14:paraId="4E427527" w14:textId="77777777" w:rsidR="00EB2172" w:rsidRDefault="00A90144">
      <w:pPr>
        <w:snapToGrid w:val="0"/>
        <w:spacing w:line="360" w:lineRule="auto"/>
        <w:ind w:firstLineChars="200" w:firstLine="482"/>
        <w:rPr>
          <w:rFonts w:ascii="宋体" w:hAnsi="宋体" w:cstheme="minorEastAsia"/>
          <w:b/>
          <w:bCs/>
          <w:sz w:val="24"/>
        </w:rPr>
      </w:pPr>
      <w:r>
        <w:rPr>
          <w:rFonts w:ascii="宋体" w:hAnsi="宋体" w:cstheme="minorEastAsia" w:hint="eastAsia"/>
          <w:b/>
          <w:bCs/>
          <w:sz w:val="24"/>
        </w:rPr>
        <w:t>1.定期维护与巡检</w:t>
      </w:r>
    </w:p>
    <w:p w14:paraId="669543CA" w14:textId="77777777" w:rsidR="00EB2172" w:rsidRDefault="00A90144">
      <w:pPr>
        <w:pStyle w:val="afff5"/>
        <w:numPr>
          <w:ilvl w:val="0"/>
          <w:numId w:val="10"/>
        </w:numPr>
        <w:spacing w:line="360" w:lineRule="auto"/>
        <w:ind w:left="845" w:firstLineChars="0"/>
        <w:rPr>
          <w:rFonts w:ascii="宋体" w:hAnsi="宋体"/>
          <w:kern w:val="0"/>
          <w:sz w:val="24"/>
          <w:lang w:bidi="en-US"/>
        </w:rPr>
      </w:pPr>
      <w:r>
        <w:rPr>
          <w:rFonts w:ascii="宋体" w:hAnsi="宋体" w:hint="eastAsia"/>
          <w:kern w:val="0"/>
          <w:sz w:val="24"/>
          <w:lang w:bidi="en-US"/>
        </w:rPr>
        <w:t>每日3次（时间为早9时，下午1时，晚6时）登陆检查在线监控系统各个功能模块，确保系统统计查询功能正常运行。</w:t>
      </w:r>
    </w:p>
    <w:p w14:paraId="0756886F" w14:textId="77777777" w:rsidR="00EB2172" w:rsidRDefault="00A90144">
      <w:pPr>
        <w:pStyle w:val="afff5"/>
        <w:numPr>
          <w:ilvl w:val="0"/>
          <w:numId w:val="10"/>
        </w:numPr>
        <w:spacing w:line="360" w:lineRule="auto"/>
        <w:ind w:left="845" w:firstLineChars="0"/>
        <w:rPr>
          <w:rFonts w:ascii="宋体" w:hAnsi="宋体"/>
          <w:kern w:val="0"/>
          <w:sz w:val="24"/>
          <w:lang w:bidi="en-US"/>
        </w:rPr>
      </w:pPr>
      <w:r>
        <w:rPr>
          <w:rFonts w:ascii="宋体" w:hAnsi="宋体" w:hint="eastAsia"/>
          <w:kern w:val="0"/>
          <w:sz w:val="24"/>
          <w:lang w:bidi="en-US"/>
        </w:rPr>
        <w:t>每周1次对在线监控系统的数据库进行监控和维护（包括大气监控系统；外排污水监控系统；视频以及工艺参数监控系统），确保在线监控系统中数据的正确性与准确性。</w:t>
      </w:r>
    </w:p>
    <w:p w14:paraId="1DBCBAF5" w14:textId="77777777" w:rsidR="00EB2172" w:rsidRDefault="00A90144">
      <w:pPr>
        <w:pStyle w:val="afff5"/>
        <w:numPr>
          <w:ilvl w:val="0"/>
          <w:numId w:val="10"/>
        </w:numPr>
        <w:spacing w:line="360" w:lineRule="auto"/>
        <w:ind w:left="845" w:firstLineChars="0"/>
        <w:rPr>
          <w:rFonts w:ascii="宋体" w:hAnsi="宋体"/>
          <w:kern w:val="0"/>
          <w:sz w:val="24"/>
          <w:lang w:bidi="en-US"/>
        </w:rPr>
      </w:pPr>
      <w:r>
        <w:rPr>
          <w:rFonts w:ascii="宋体" w:hAnsi="宋体" w:hint="eastAsia"/>
          <w:kern w:val="0"/>
          <w:sz w:val="24"/>
          <w:lang w:bidi="en-US"/>
        </w:rPr>
        <w:t>至少每月1次对数据库进行备份，避免数据丢失。</w:t>
      </w:r>
    </w:p>
    <w:p w14:paraId="6C5CF80E" w14:textId="77777777" w:rsidR="00EB2172" w:rsidRDefault="00A90144">
      <w:pPr>
        <w:pStyle w:val="afff5"/>
        <w:numPr>
          <w:ilvl w:val="0"/>
          <w:numId w:val="10"/>
        </w:numPr>
        <w:spacing w:line="360" w:lineRule="auto"/>
        <w:ind w:left="845" w:firstLineChars="0"/>
        <w:rPr>
          <w:rFonts w:ascii="宋体" w:hAnsi="宋体"/>
          <w:kern w:val="0"/>
          <w:sz w:val="24"/>
          <w:lang w:bidi="en-US"/>
        </w:rPr>
      </w:pPr>
      <w:r>
        <w:rPr>
          <w:rFonts w:ascii="宋体" w:hAnsi="宋体" w:hint="eastAsia"/>
          <w:kern w:val="0"/>
          <w:sz w:val="24"/>
          <w:lang w:bidi="en-US"/>
        </w:rPr>
        <w:t>如发现故障或者潜在故障，应及时发出故障报警或提出故障隐患报告，并及时调度维护人员排除故障或消除故障隐患。</w:t>
      </w:r>
    </w:p>
    <w:p w14:paraId="45A533FC" w14:textId="77777777" w:rsidR="00EB2172" w:rsidRDefault="00A90144">
      <w:pPr>
        <w:spacing w:line="360" w:lineRule="auto"/>
        <w:ind w:firstLine="420"/>
        <w:rPr>
          <w:rFonts w:ascii="宋体" w:hAnsi="宋体"/>
          <w:b/>
          <w:kern w:val="0"/>
          <w:sz w:val="24"/>
          <w:lang w:bidi="en-US"/>
        </w:rPr>
      </w:pPr>
      <w:r>
        <w:rPr>
          <w:rFonts w:ascii="宋体" w:hAnsi="宋体" w:hint="eastAsia"/>
          <w:b/>
          <w:kern w:val="0"/>
          <w:sz w:val="24"/>
          <w:lang w:bidi="en-US"/>
        </w:rPr>
        <w:t>2.服务受理</w:t>
      </w:r>
    </w:p>
    <w:p w14:paraId="6DC830F9" w14:textId="77777777" w:rsidR="00EB2172" w:rsidRDefault="00A90144">
      <w:pPr>
        <w:pStyle w:val="afff5"/>
        <w:numPr>
          <w:ilvl w:val="0"/>
          <w:numId w:val="11"/>
        </w:numPr>
        <w:spacing w:line="360" w:lineRule="auto"/>
        <w:ind w:left="845" w:firstLineChars="0"/>
        <w:rPr>
          <w:rFonts w:ascii="宋体" w:hAnsi="宋体"/>
          <w:kern w:val="0"/>
          <w:sz w:val="24"/>
          <w:lang w:bidi="en-US"/>
        </w:rPr>
      </w:pPr>
      <w:r>
        <w:rPr>
          <w:rFonts w:ascii="宋体" w:hAnsi="宋体" w:hint="eastAsia"/>
          <w:kern w:val="0"/>
          <w:sz w:val="24"/>
          <w:lang w:bidi="en-US"/>
        </w:rPr>
        <w:t>设置客服电话，提供每周7×24小时接听处理用户的技术咨询、服务请求和故障申报，反馈运维服务信息；</w:t>
      </w:r>
    </w:p>
    <w:p w14:paraId="340BA5E9" w14:textId="77777777" w:rsidR="00EB2172" w:rsidRDefault="00A90144">
      <w:pPr>
        <w:pStyle w:val="afff5"/>
        <w:numPr>
          <w:ilvl w:val="0"/>
          <w:numId w:val="11"/>
        </w:numPr>
        <w:spacing w:line="360" w:lineRule="auto"/>
        <w:ind w:left="845" w:firstLineChars="0"/>
        <w:rPr>
          <w:rFonts w:ascii="宋体" w:hAnsi="宋体"/>
          <w:kern w:val="0"/>
          <w:sz w:val="24"/>
          <w:lang w:bidi="en-US"/>
        </w:rPr>
      </w:pPr>
      <w:r>
        <w:rPr>
          <w:rFonts w:ascii="宋体" w:hAnsi="宋体" w:hint="eastAsia"/>
          <w:kern w:val="0"/>
          <w:sz w:val="24"/>
          <w:lang w:bidi="en-US"/>
        </w:rPr>
        <w:t>设置每周7×24小时移动客服电话1部，及时响应紧急情况下的用户服务请求和故障申报服务；</w:t>
      </w:r>
    </w:p>
    <w:p w14:paraId="3DE8B363" w14:textId="77777777" w:rsidR="00EB2172" w:rsidRDefault="00A90144">
      <w:pPr>
        <w:pStyle w:val="afff5"/>
        <w:numPr>
          <w:ilvl w:val="0"/>
          <w:numId w:val="11"/>
        </w:numPr>
        <w:spacing w:line="360" w:lineRule="auto"/>
        <w:ind w:left="845" w:firstLineChars="0"/>
        <w:rPr>
          <w:rFonts w:ascii="宋体" w:hAnsi="宋体"/>
          <w:kern w:val="0"/>
          <w:sz w:val="24"/>
          <w:lang w:bidi="en-US"/>
        </w:rPr>
      </w:pPr>
      <w:r>
        <w:rPr>
          <w:rFonts w:ascii="宋体" w:hAnsi="宋体" w:hint="eastAsia"/>
          <w:kern w:val="0"/>
          <w:sz w:val="24"/>
          <w:lang w:bidi="en-US"/>
        </w:rPr>
        <w:t>提供通过Email/Fax/书面/口头等多种联系方式，保持与用户的紧密联系和沟通渠道；</w:t>
      </w:r>
    </w:p>
    <w:p w14:paraId="2336AB58" w14:textId="77777777" w:rsidR="00EB2172" w:rsidRDefault="00A90144">
      <w:pPr>
        <w:pStyle w:val="afff5"/>
        <w:numPr>
          <w:ilvl w:val="0"/>
          <w:numId w:val="11"/>
        </w:numPr>
        <w:spacing w:line="360" w:lineRule="auto"/>
        <w:ind w:left="845" w:firstLineChars="0"/>
        <w:rPr>
          <w:rFonts w:ascii="宋体" w:hAnsi="宋体"/>
          <w:kern w:val="0"/>
          <w:sz w:val="24"/>
          <w:lang w:bidi="en-US"/>
        </w:rPr>
      </w:pPr>
      <w:r>
        <w:rPr>
          <w:rFonts w:ascii="宋体" w:hAnsi="宋体" w:hint="eastAsia"/>
          <w:kern w:val="0"/>
          <w:sz w:val="24"/>
          <w:lang w:bidi="en-US"/>
        </w:rPr>
        <w:t>一旦用户发出申报，即开始故障修复计时（包括每日17时以后以及节假日用户发出的申报）</w:t>
      </w:r>
    </w:p>
    <w:p w14:paraId="0358024C" w14:textId="77777777" w:rsidR="00EB2172" w:rsidRDefault="00A90144">
      <w:pPr>
        <w:spacing w:line="360" w:lineRule="auto"/>
        <w:ind w:firstLine="420"/>
        <w:rPr>
          <w:rFonts w:ascii="宋体" w:hAnsi="宋体"/>
          <w:b/>
          <w:kern w:val="0"/>
          <w:sz w:val="24"/>
          <w:lang w:bidi="en-US"/>
        </w:rPr>
      </w:pPr>
      <w:r>
        <w:rPr>
          <w:rFonts w:ascii="宋体" w:hAnsi="宋体" w:hint="eastAsia"/>
          <w:b/>
          <w:kern w:val="0"/>
          <w:sz w:val="24"/>
          <w:lang w:bidi="en-US"/>
        </w:rPr>
        <w:t>3. 应急处理</w:t>
      </w:r>
    </w:p>
    <w:p w14:paraId="625CE158" w14:textId="77777777" w:rsidR="00EB2172" w:rsidRDefault="00A90144">
      <w:pPr>
        <w:numPr>
          <w:ilvl w:val="0"/>
          <w:numId w:val="12"/>
        </w:numPr>
        <w:spacing w:line="360" w:lineRule="auto"/>
        <w:ind w:left="845"/>
        <w:rPr>
          <w:rFonts w:ascii="宋体" w:hAnsi="宋体" w:cstheme="minorEastAsia"/>
          <w:sz w:val="24"/>
        </w:rPr>
      </w:pPr>
      <w:r>
        <w:rPr>
          <w:rFonts w:ascii="宋体" w:hAnsi="宋体" w:cstheme="minorEastAsia" w:hint="eastAsia"/>
          <w:kern w:val="0"/>
          <w:sz w:val="24"/>
          <w:lang w:bidi="en-US"/>
        </w:rPr>
        <w:t>针对突发事件或出现的重大故障，制定并执行《在线监控系统应急预案》，确保本系统持续工作。</w:t>
      </w:r>
    </w:p>
    <w:p w14:paraId="203DCE9A" w14:textId="77777777" w:rsidR="00EB2172" w:rsidRDefault="00A90144">
      <w:pPr>
        <w:numPr>
          <w:ilvl w:val="0"/>
          <w:numId w:val="12"/>
        </w:numPr>
        <w:spacing w:line="360" w:lineRule="auto"/>
        <w:ind w:left="845"/>
        <w:rPr>
          <w:rFonts w:ascii="宋体" w:hAnsi="宋体"/>
          <w:kern w:val="0"/>
          <w:sz w:val="24"/>
          <w:lang w:bidi="en-US"/>
        </w:rPr>
      </w:pPr>
      <w:r>
        <w:rPr>
          <w:rFonts w:ascii="宋体" w:hAnsi="宋体" w:cstheme="minorEastAsia" w:hint="eastAsia"/>
          <w:sz w:val="24"/>
        </w:rPr>
        <w:t>系统运行过程中如果出现技术故障（如服务中断、数据丢失、主要功能不能正常工作等）或与其他产品发生冲突，接到故障电话后1小时内，做出响应，2小时内到现场进行故障排除，24小时内解决故障，48小时内提交应急处置报告。对于发生的技术问题，协助进行问题根源的分析和诊断，并跟踪问题的进展。</w:t>
      </w:r>
    </w:p>
    <w:p w14:paraId="7E2BB76B" w14:textId="77777777" w:rsidR="00EB2172" w:rsidRDefault="00A90144">
      <w:pPr>
        <w:spacing w:line="360" w:lineRule="auto"/>
        <w:ind w:firstLine="420"/>
        <w:rPr>
          <w:rFonts w:ascii="宋体" w:hAnsi="宋体"/>
          <w:b/>
          <w:kern w:val="0"/>
          <w:sz w:val="24"/>
          <w:lang w:bidi="en-US"/>
        </w:rPr>
      </w:pPr>
      <w:r>
        <w:rPr>
          <w:rFonts w:ascii="宋体" w:hAnsi="宋体" w:hint="eastAsia"/>
          <w:b/>
          <w:kern w:val="0"/>
          <w:sz w:val="24"/>
          <w:lang w:bidi="en-US"/>
        </w:rPr>
        <w:t>4. 文档管理</w:t>
      </w:r>
    </w:p>
    <w:p w14:paraId="6E287D07" w14:textId="77777777" w:rsidR="00EB2172" w:rsidRDefault="00A90144">
      <w:pPr>
        <w:spacing w:line="360" w:lineRule="auto"/>
        <w:ind w:firstLineChars="200" w:firstLine="480"/>
        <w:rPr>
          <w:rFonts w:ascii="宋体" w:hAnsi="宋体"/>
          <w:kern w:val="0"/>
          <w:sz w:val="24"/>
          <w:lang w:bidi="en-US"/>
        </w:rPr>
      </w:pPr>
      <w:r>
        <w:rPr>
          <w:rFonts w:ascii="宋体" w:hAnsi="宋体" w:hint="eastAsia"/>
          <w:kern w:val="0"/>
          <w:sz w:val="24"/>
          <w:lang w:bidi="en-US"/>
        </w:rPr>
        <w:t>（1）针对运维期间的事件、问题、变更、发布等运维活动，编制规范的文档，完善运维手册及相关制度；</w:t>
      </w:r>
    </w:p>
    <w:p w14:paraId="22516ACF" w14:textId="77777777" w:rsidR="00EB2172" w:rsidRDefault="00A90144">
      <w:pPr>
        <w:spacing w:line="360" w:lineRule="auto"/>
        <w:ind w:firstLineChars="200" w:firstLine="480"/>
        <w:rPr>
          <w:rFonts w:ascii="宋体" w:hAnsi="宋体"/>
          <w:kern w:val="0"/>
          <w:sz w:val="24"/>
          <w:lang w:bidi="en-US"/>
        </w:rPr>
      </w:pPr>
      <w:r>
        <w:rPr>
          <w:rFonts w:ascii="宋体" w:hAnsi="宋体" w:hint="eastAsia"/>
          <w:kern w:val="0"/>
          <w:sz w:val="24"/>
          <w:lang w:bidi="en-US"/>
        </w:rPr>
        <w:lastRenderedPageBreak/>
        <w:t>（2）所有运维文档进行科学管理、归档、汇总和整理，并定期提交甲方，便于甲方查阅和收集。</w:t>
      </w:r>
    </w:p>
    <w:p w14:paraId="287B4504" w14:textId="77777777" w:rsidR="00EB2172" w:rsidRDefault="00A90144">
      <w:pPr>
        <w:spacing w:line="360" w:lineRule="auto"/>
        <w:ind w:firstLineChars="200" w:firstLine="480"/>
        <w:rPr>
          <w:rFonts w:ascii="宋体" w:hAnsi="宋体"/>
          <w:kern w:val="0"/>
          <w:sz w:val="24"/>
          <w:lang w:bidi="en-US"/>
        </w:rPr>
      </w:pPr>
      <w:r>
        <w:rPr>
          <w:rFonts w:ascii="宋体" w:hAnsi="宋体" w:hint="eastAsia"/>
          <w:kern w:val="0"/>
          <w:sz w:val="24"/>
          <w:lang w:bidi="en-US"/>
        </w:rPr>
        <w:t>（3）乙方需在每月10日前提交月度运维报告。</w:t>
      </w:r>
    </w:p>
    <w:p w14:paraId="1C137EAD" w14:textId="77777777" w:rsidR="00EB2172" w:rsidRDefault="00A90144">
      <w:pPr>
        <w:spacing w:line="360" w:lineRule="auto"/>
        <w:ind w:firstLine="420"/>
        <w:rPr>
          <w:rFonts w:ascii="宋体" w:hAnsi="宋体"/>
          <w:b/>
          <w:kern w:val="0"/>
          <w:sz w:val="24"/>
          <w:lang w:bidi="en-US"/>
        </w:rPr>
      </w:pPr>
      <w:r>
        <w:rPr>
          <w:rFonts w:ascii="宋体" w:hAnsi="宋体" w:hint="eastAsia"/>
          <w:b/>
          <w:kern w:val="0"/>
          <w:sz w:val="24"/>
          <w:lang w:bidi="en-US"/>
        </w:rPr>
        <w:t>5. 人员保障</w:t>
      </w:r>
    </w:p>
    <w:p w14:paraId="32EF6C9E" w14:textId="77777777" w:rsidR="00EB2172" w:rsidRDefault="00A90144">
      <w:pPr>
        <w:spacing w:line="360" w:lineRule="auto"/>
        <w:ind w:firstLineChars="200" w:firstLine="480"/>
        <w:rPr>
          <w:rFonts w:ascii="宋体" w:hAnsi="宋体"/>
          <w:kern w:val="0"/>
          <w:sz w:val="24"/>
          <w:lang w:bidi="en-US"/>
        </w:rPr>
      </w:pPr>
      <w:r>
        <w:rPr>
          <w:rFonts w:ascii="宋体" w:hAnsi="宋体" w:hint="eastAsia"/>
          <w:kern w:val="0"/>
          <w:sz w:val="24"/>
          <w:lang w:bidi="en-US"/>
        </w:rPr>
        <w:t>（1）运维团队总人数不得少于4人，其中项目经理需具有5年以上同类型项目相关经验。</w:t>
      </w:r>
    </w:p>
    <w:p w14:paraId="2626C4F6" w14:textId="77777777" w:rsidR="00EB2172" w:rsidRDefault="00A90144">
      <w:pPr>
        <w:spacing w:line="360" w:lineRule="auto"/>
        <w:ind w:firstLineChars="200" w:firstLine="480"/>
        <w:rPr>
          <w:rFonts w:ascii="宋体" w:hAnsi="宋体"/>
          <w:kern w:val="0"/>
          <w:sz w:val="24"/>
          <w:lang w:bidi="en-US"/>
        </w:rPr>
      </w:pPr>
      <w:r>
        <w:rPr>
          <w:rFonts w:ascii="宋体" w:hAnsi="宋体" w:hint="eastAsia"/>
          <w:kern w:val="0"/>
          <w:sz w:val="24"/>
          <w:lang w:bidi="en-US"/>
        </w:rPr>
        <w:t>（2）运维期内，如无特殊原因，项目经理不得随意更换；确因特殊情况需要更换的，需提前一个月向甲方提交人员变更申请，经甲方同意后方可变更，并且乙方应当选派不低于原项目经理资格条件的人员作为继任人员。</w:t>
      </w:r>
    </w:p>
    <w:p w14:paraId="385EE9DC" w14:textId="77777777" w:rsidR="00EB2172" w:rsidRDefault="00A90144">
      <w:pPr>
        <w:numPr>
          <w:ilvl w:val="0"/>
          <w:numId w:val="14"/>
        </w:numPr>
        <w:spacing w:line="360" w:lineRule="auto"/>
        <w:ind w:firstLine="420"/>
        <w:rPr>
          <w:rFonts w:ascii="宋体" w:hAnsi="宋体"/>
          <w:b/>
          <w:kern w:val="0"/>
          <w:sz w:val="24"/>
          <w:lang w:bidi="en-US"/>
        </w:rPr>
      </w:pPr>
      <w:r>
        <w:rPr>
          <w:rFonts w:ascii="宋体" w:hAnsi="宋体" w:hint="eastAsia"/>
          <w:b/>
          <w:kern w:val="0"/>
          <w:sz w:val="24"/>
          <w:lang w:bidi="en-US"/>
        </w:rPr>
        <w:t>服务规范性</w:t>
      </w:r>
    </w:p>
    <w:p w14:paraId="2C3E6441" w14:textId="77777777" w:rsidR="00EB2172" w:rsidRDefault="00A90144">
      <w:pPr>
        <w:spacing w:line="360" w:lineRule="auto"/>
        <w:ind w:firstLine="420"/>
        <w:rPr>
          <w:rFonts w:ascii="宋体" w:hAnsi="宋体"/>
          <w:kern w:val="0"/>
          <w:sz w:val="24"/>
          <w:lang w:bidi="en-US"/>
        </w:rPr>
      </w:pPr>
      <w:r>
        <w:rPr>
          <w:rFonts w:ascii="宋体" w:hAnsi="宋体" w:hint="eastAsia"/>
          <w:kern w:val="0"/>
          <w:sz w:val="24"/>
          <w:lang w:bidi="en-US"/>
        </w:rPr>
        <w:t>提供符合ITIL服务管理体系系统运行维护服务，有明确的岗位设置、职责分工、巡检安排，有健全的运行维护管理制度，有详实的运行维护记录，有完善的运行保障机制。</w:t>
      </w:r>
    </w:p>
    <w:p w14:paraId="7098E874" w14:textId="77777777" w:rsidR="00EB2172" w:rsidRDefault="00A90144">
      <w:pPr>
        <w:numPr>
          <w:ilvl w:val="0"/>
          <w:numId w:val="15"/>
        </w:numPr>
        <w:spacing w:line="360" w:lineRule="auto"/>
        <w:rPr>
          <w:rFonts w:ascii="宋体" w:hAnsi="宋体"/>
          <w:b/>
          <w:kern w:val="0"/>
          <w:sz w:val="24"/>
          <w:lang w:bidi="en-US"/>
        </w:rPr>
      </w:pPr>
      <w:r>
        <w:rPr>
          <w:rFonts w:ascii="宋体" w:hAnsi="宋体" w:hint="eastAsia"/>
          <w:b/>
          <w:kern w:val="0"/>
          <w:sz w:val="24"/>
          <w:lang w:bidi="en-US"/>
        </w:rPr>
        <w:t>服务质量考核标准</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200"/>
        <w:gridCol w:w="6520"/>
      </w:tblGrid>
      <w:tr w:rsidR="00EB2172" w14:paraId="6FD3616B" w14:textId="77777777">
        <w:trPr>
          <w:trHeight w:val="600"/>
          <w:jc w:val="center"/>
        </w:trPr>
        <w:tc>
          <w:tcPr>
            <w:tcW w:w="740" w:type="dxa"/>
            <w:tcBorders>
              <w:tl2br w:val="nil"/>
              <w:tr2bl w:val="nil"/>
            </w:tcBorders>
            <w:shd w:val="clear" w:color="auto" w:fill="auto"/>
            <w:vAlign w:val="center"/>
          </w:tcPr>
          <w:p w14:paraId="351A97FD" w14:textId="77777777" w:rsidR="00EB2172" w:rsidRDefault="00A90144">
            <w:pPr>
              <w:widowControl/>
              <w:jc w:val="center"/>
              <w:rPr>
                <w:rFonts w:ascii="宋体" w:hAnsi="宋体" w:cstheme="minorEastAsia"/>
                <w:b/>
                <w:sz w:val="24"/>
              </w:rPr>
            </w:pPr>
            <w:r>
              <w:rPr>
                <w:rFonts w:ascii="宋体" w:hAnsi="宋体" w:cstheme="minorEastAsia" w:hint="eastAsia"/>
                <w:b/>
                <w:sz w:val="24"/>
              </w:rPr>
              <w:t>序号</w:t>
            </w:r>
          </w:p>
        </w:tc>
        <w:tc>
          <w:tcPr>
            <w:tcW w:w="2200" w:type="dxa"/>
            <w:tcBorders>
              <w:tl2br w:val="nil"/>
              <w:tr2bl w:val="nil"/>
            </w:tcBorders>
            <w:shd w:val="clear" w:color="auto" w:fill="auto"/>
            <w:vAlign w:val="center"/>
          </w:tcPr>
          <w:p w14:paraId="58458379" w14:textId="77777777" w:rsidR="00EB2172" w:rsidRDefault="00A90144">
            <w:pPr>
              <w:widowControl/>
              <w:jc w:val="center"/>
              <w:rPr>
                <w:rFonts w:ascii="宋体" w:hAnsi="宋体" w:cstheme="minorEastAsia"/>
                <w:b/>
                <w:sz w:val="24"/>
              </w:rPr>
            </w:pPr>
            <w:r>
              <w:rPr>
                <w:rFonts w:ascii="宋体" w:hAnsi="宋体" w:cstheme="minorEastAsia" w:hint="eastAsia"/>
                <w:b/>
                <w:sz w:val="24"/>
              </w:rPr>
              <w:t>服务内容</w:t>
            </w:r>
          </w:p>
        </w:tc>
        <w:tc>
          <w:tcPr>
            <w:tcW w:w="6520" w:type="dxa"/>
            <w:tcBorders>
              <w:tl2br w:val="nil"/>
              <w:tr2bl w:val="nil"/>
            </w:tcBorders>
            <w:shd w:val="clear" w:color="auto" w:fill="auto"/>
            <w:vAlign w:val="center"/>
          </w:tcPr>
          <w:p w14:paraId="7DD1AC7E" w14:textId="77777777" w:rsidR="00EB2172" w:rsidRDefault="00A90144">
            <w:pPr>
              <w:widowControl/>
              <w:jc w:val="center"/>
              <w:rPr>
                <w:rFonts w:ascii="宋体" w:hAnsi="宋体" w:cstheme="minorEastAsia"/>
                <w:b/>
                <w:sz w:val="24"/>
              </w:rPr>
            </w:pPr>
            <w:r>
              <w:rPr>
                <w:rFonts w:ascii="宋体" w:hAnsi="宋体" w:cstheme="minorEastAsia" w:hint="eastAsia"/>
                <w:b/>
                <w:sz w:val="24"/>
              </w:rPr>
              <w:t>服务质量考核标准</w:t>
            </w:r>
          </w:p>
        </w:tc>
      </w:tr>
      <w:tr w:rsidR="00EB2172" w14:paraId="0346BAB9" w14:textId="77777777">
        <w:trPr>
          <w:trHeight w:val="810"/>
          <w:jc w:val="center"/>
        </w:trPr>
        <w:tc>
          <w:tcPr>
            <w:tcW w:w="740" w:type="dxa"/>
            <w:tcBorders>
              <w:tl2br w:val="nil"/>
              <w:tr2bl w:val="nil"/>
            </w:tcBorders>
            <w:shd w:val="clear" w:color="auto" w:fill="auto"/>
            <w:vAlign w:val="center"/>
          </w:tcPr>
          <w:p w14:paraId="1B4D4B9F" w14:textId="77777777" w:rsidR="00EB2172" w:rsidRDefault="00A90144">
            <w:pPr>
              <w:widowControl/>
              <w:jc w:val="center"/>
              <w:rPr>
                <w:rFonts w:ascii="宋体" w:hAnsi="宋体" w:cstheme="minorEastAsia"/>
                <w:sz w:val="24"/>
              </w:rPr>
            </w:pPr>
            <w:r>
              <w:rPr>
                <w:rFonts w:ascii="宋体" w:hAnsi="宋体" w:cstheme="minorEastAsia" w:hint="eastAsia"/>
                <w:sz w:val="24"/>
              </w:rPr>
              <w:t>1</w:t>
            </w:r>
          </w:p>
        </w:tc>
        <w:tc>
          <w:tcPr>
            <w:tcW w:w="2200" w:type="dxa"/>
            <w:tcBorders>
              <w:tl2br w:val="nil"/>
              <w:tr2bl w:val="nil"/>
            </w:tcBorders>
            <w:shd w:val="clear" w:color="auto" w:fill="auto"/>
            <w:vAlign w:val="center"/>
          </w:tcPr>
          <w:p w14:paraId="7F5ACF13" w14:textId="77777777" w:rsidR="00EB2172" w:rsidRDefault="00A90144">
            <w:pPr>
              <w:widowControl/>
              <w:jc w:val="center"/>
              <w:rPr>
                <w:rFonts w:ascii="宋体" w:hAnsi="宋体" w:cstheme="minorEastAsia"/>
                <w:sz w:val="24"/>
              </w:rPr>
            </w:pPr>
            <w:r>
              <w:rPr>
                <w:rFonts w:ascii="宋体" w:hAnsi="宋体" w:cstheme="minorEastAsia" w:hint="eastAsia"/>
                <w:sz w:val="24"/>
              </w:rPr>
              <w:t>定期维护与巡检</w:t>
            </w:r>
          </w:p>
        </w:tc>
        <w:tc>
          <w:tcPr>
            <w:tcW w:w="6520" w:type="dxa"/>
            <w:tcBorders>
              <w:tl2br w:val="nil"/>
              <w:tr2bl w:val="nil"/>
            </w:tcBorders>
            <w:shd w:val="clear" w:color="auto" w:fill="auto"/>
            <w:vAlign w:val="center"/>
          </w:tcPr>
          <w:p w14:paraId="59C71492" w14:textId="77777777" w:rsidR="00EB2172" w:rsidRDefault="00A90144">
            <w:pPr>
              <w:widowControl/>
              <w:jc w:val="left"/>
              <w:rPr>
                <w:rFonts w:ascii="宋体" w:hAnsi="宋体" w:cstheme="minorEastAsia"/>
                <w:sz w:val="24"/>
              </w:rPr>
            </w:pPr>
            <w:r>
              <w:rPr>
                <w:rFonts w:ascii="宋体" w:hAnsi="宋体" w:cstheme="minorEastAsia" w:hint="eastAsia"/>
                <w:sz w:val="24"/>
              </w:rPr>
              <w:t>每日三次登录在线监控系统检查各个功能模块，进行记录，按月度进行统计考核，每缺少一次，扣除100元。</w:t>
            </w:r>
          </w:p>
          <w:p w14:paraId="456D0ADE" w14:textId="77777777" w:rsidR="00EB2172" w:rsidRDefault="00A90144">
            <w:pPr>
              <w:widowControl/>
              <w:jc w:val="left"/>
              <w:rPr>
                <w:rFonts w:ascii="宋体" w:hAnsi="宋体" w:cstheme="minorEastAsia"/>
                <w:sz w:val="24"/>
              </w:rPr>
            </w:pPr>
            <w:r>
              <w:rPr>
                <w:rFonts w:ascii="宋体" w:hAnsi="宋体" w:cstheme="minorEastAsia" w:hint="eastAsia"/>
                <w:sz w:val="24"/>
              </w:rPr>
              <w:t>每月提交巡检报告，双方签字确认，不合格报告或不及时报告，每次扣除1000元。</w:t>
            </w:r>
          </w:p>
        </w:tc>
      </w:tr>
      <w:tr w:rsidR="00EB2172" w14:paraId="4FBB70A2" w14:textId="77777777">
        <w:trPr>
          <w:trHeight w:val="270"/>
          <w:jc w:val="center"/>
        </w:trPr>
        <w:tc>
          <w:tcPr>
            <w:tcW w:w="740" w:type="dxa"/>
            <w:tcBorders>
              <w:tl2br w:val="nil"/>
              <w:tr2bl w:val="nil"/>
            </w:tcBorders>
            <w:shd w:val="clear" w:color="auto" w:fill="auto"/>
            <w:vAlign w:val="center"/>
          </w:tcPr>
          <w:p w14:paraId="4B75F70A" w14:textId="77777777" w:rsidR="00EB2172" w:rsidRDefault="00A90144">
            <w:pPr>
              <w:widowControl/>
              <w:jc w:val="center"/>
              <w:rPr>
                <w:rFonts w:ascii="宋体" w:hAnsi="宋体" w:cstheme="minorEastAsia"/>
                <w:sz w:val="24"/>
              </w:rPr>
            </w:pPr>
            <w:r>
              <w:rPr>
                <w:rFonts w:ascii="宋体" w:hAnsi="宋体" w:cstheme="minorEastAsia" w:hint="eastAsia"/>
                <w:sz w:val="24"/>
              </w:rPr>
              <w:t>2</w:t>
            </w:r>
          </w:p>
        </w:tc>
        <w:tc>
          <w:tcPr>
            <w:tcW w:w="2200" w:type="dxa"/>
            <w:tcBorders>
              <w:tl2br w:val="nil"/>
              <w:tr2bl w:val="nil"/>
            </w:tcBorders>
            <w:shd w:val="clear" w:color="auto" w:fill="auto"/>
            <w:vAlign w:val="center"/>
          </w:tcPr>
          <w:p w14:paraId="07931E72" w14:textId="77777777" w:rsidR="00EB2172" w:rsidRDefault="00A90144">
            <w:pPr>
              <w:widowControl/>
              <w:jc w:val="center"/>
              <w:rPr>
                <w:rFonts w:ascii="宋体" w:hAnsi="宋体" w:cstheme="minorEastAsia"/>
                <w:sz w:val="24"/>
              </w:rPr>
            </w:pPr>
            <w:r>
              <w:rPr>
                <w:rFonts w:ascii="宋体" w:hAnsi="宋体" w:cstheme="minorEastAsia" w:hint="eastAsia"/>
                <w:sz w:val="24"/>
              </w:rPr>
              <w:t>问题处理</w:t>
            </w:r>
          </w:p>
        </w:tc>
        <w:tc>
          <w:tcPr>
            <w:tcW w:w="6520" w:type="dxa"/>
            <w:tcBorders>
              <w:tl2br w:val="nil"/>
              <w:tr2bl w:val="nil"/>
            </w:tcBorders>
            <w:shd w:val="clear" w:color="auto" w:fill="auto"/>
            <w:vAlign w:val="center"/>
          </w:tcPr>
          <w:p w14:paraId="32039D6F" w14:textId="77777777" w:rsidR="00EB2172" w:rsidRDefault="00A90144">
            <w:pPr>
              <w:widowControl/>
              <w:jc w:val="left"/>
              <w:rPr>
                <w:rFonts w:ascii="宋体" w:hAnsi="宋体" w:cstheme="minorEastAsia"/>
                <w:sz w:val="24"/>
              </w:rPr>
            </w:pPr>
            <w:r>
              <w:rPr>
                <w:rFonts w:ascii="宋体" w:hAnsi="宋体" w:cstheme="minorEastAsia" w:hint="eastAsia"/>
                <w:sz w:val="24"/>
              </w:rPr>
              <w:t>接到故障电话后1小时内，做出响应，2小时内到现场进行故障排除，24小时内解决故障，48小时内提交应急处置报告。如未按合同时间到达现场或未按指定时间解决故障或未按指定时间提交处置报告，单次扣除合同款1000元。</w:t>
            </w:r>
          </w:p>
        </w:tc>
      </w:tr>
      <w:tr w:rsidR="00EB2172" w14:paraId="3D1968E2" w14:textId="77777777">
        <w:trPr>
          <w:trHeight w:val="270"/>
          <w:jc w:val="center"/>
        </w:trPr>
        <w:tc>
          <w:tcPr>
            <w:tcW w:w="740" w:type="dxa"/>
            <w:tcBorders>
              <w:tl2br w:val="nil"/>
              <w:tr2bl w:val="nil"/>
            </w:tcBorders>
            <w:shd w:val="clear" w:color="auto" w:fill="auto"/>
            <w:vAlign w:val="center"/>
          </w:tcPr>
          <w:p w14:paraId="64DCD15D" w14:textId="77777777" w:rsidR="00EB2172" w:rsidRDefault="00A90144">
            <w:pPr>
              <w:widowControl/>
              <w:jc w:val="center"/>
              <w:rPr>
                <w:rFonts w:ascii="宋体" w:hAnsi="宋体" w:cstheme="minorEastAsia"/>
                <w:sz w:val="24"/>
              </w:rPr>
            </w:pPr>
            <w:r>
              <w:rPr>
                <w:rFonts w:ascii="宋体" w:hAnsi="宋体" w:cstheme="minorEastAsia" w:hint="eastAsia"/>
                <w:sz w:val="24"/>
              </w:rPr>
              <w:t>3</w:t>
            </w:r>
          </w:p>
        </w:tc>
        <w:tc>
          <w:tcPr>
            <w:tcW w:w="2200" w:type="dxa"/>
            <w:tcBorders>
              <w:tl2br w:val="nil"/>
              <w:tr2bl w:val="nil"/>
            </w:tcBorders>
            <w:shd w:val="clear" w:color="auto" w:fill="auto"/>
            <w:vAlign w:val="center"/>
          </w:tcPr>
          <w:p w14:paraId="0658C6D0" w14:textId="77777777" w:rsidR="00EB2172" w:rsidRDefault="00A90144">
            <w:pPr>
              <w:widowControl/>
              <w:jc w:val="center"/>
              <w:rPr>
                <w:rFonts w:ascii="宋体" w:hAnsi="宋体" w:cstheme="minorEastAsia"/>
                <w:sz w:val="24"/>
              </w:rPr>
            </w:pPr>
            <w:r>
              <w:rPr>
                <w:rFonts w:ascii="宋体" w:hAnsi="宋体" w:cstheme="minorEastAsia" w:hint="eastAsia"/>
                <w:sz w:val="24"/>
              </w:rPr>
              <w:t>数据流程维护</w:t>
            </w:r>
          </w:p>
        </w:tc>
        <w:tc>
          <w:tcPr>
            <w:tcW w:w="6520" w:type="dxa"/>
            <w:tcBorders>
              <w:tl2br w:val="nil"/>
              <w:tr2bl w:val="nil"/>
            </w:tcBorders>
            <w:shd w:val="clear" w:color="auto" w:fill="auto"/>
            <w:vAlign w:val="center"/>
          </w:tcPr>
          <w:p w14:paraId="16CFCDDE" w14:textId="77777777" w:rsidR="00EB2172" w:rsidRDefault="00A90144">
            <w:pPr>
              <w:widowControl/>
              <w:jc w:val="left"/>
              <w:rPr>
                <w:rFonts w:ascii="宋体" w:hAnsi="宋体" w:cstheme="minorEastAsia"/>
                <w:sz w:val="24"/>
              </w:rPr>
            </w:pPr>
            <w:r>
              <w:rPr>
                <w:rFonts w:ascii="宋体" w:hAnsi="宋体" w:cstheme="minorEastAsia" w:hint="eastAsia"/>
                <w:sz w:val="24"/>
              </w:rPr>
              <w:t>未按双方协商的备份频率备份服务器数据资料，或备份资料无法使用或损坏，当出现需要数据恢复时，无法恢复数据，乙方赔偿一切损失并单次扣除合同款5000元。</w:t>
            </w:r>
          </w:p>
        </w:tc>
      </w:tr>
      <w:tr w:rsidR="00EB2172" w14:paraId="1980FF3C" w14:textId="77777777">
        <w:trPr>
          <w:trHeight w:val="1026"/>
          <w:jc w:val="center"/>
        </w:trPr>
        <w:tc>
          <w:tcPr>
            <w:tcW w:w="740" w:type="dxa"/>
            <w:tcBorders>
              <w:tl2br w:val="nil"/>
              <w:tr2bl w:val="nil"/>
            </w:tcBorders>
            <w:shd w:val="clear" w:color="auto" w:fill="auto"/>
            <w:vAlign w:val="center"/>
          </w:tcPr>
          <w:p w14:paraId="12D97887" w14:textId="77777777" w:rsidR="00EB2172" w:rsidRDefault="00A90144">
            <w:pPr>
              <w:widowControl/>
              <w:jc w:val="center"/>
              <w:rPr>
                <w:rFonts w:ascii="宋体" w:hAnsi="宋体" w:cstheme="minorEastAsia"/>
                <w:sz w:val="24"/>
              </w:rPr>
            </w:pPr>
            <w:r>
              <w:rPr>
                <w:rFonts w:ascii="宋体" w:hAnsi="宋体" w:cstheme="minorEastAsia" w:hint="eastAsia"/>
                <w:sz w:val="24"/>
              </w:rPr>
              <w:t>4</w:t>
            </w:r>
          </w:p>
        </w:tc>
        <w:tc>
          <w:tcPr>
            <w:tcW w:w="2200" w:type="dxa"/>
            <w:tcBorders>
              <w:tl2br w:val="nil"/>
              <w:tr2bl w:val="nil"/>
            </w:tcBorders>
            <w:shd w:val="clear" w:color="auto" w:fill="auto"/>
            <w:vAlign w:val="center"/>
          </w:tcPr>
          <w:p w14:paraId="3BF17F07" w14:textId="77777777" w:rsidR="00EB2172" w:rsidRDefault="00A90144">
            <w:pPr>
              <w:widowControl/>
              <w:jc w:val="center"/>
              <w:rPr>
                <w:rFonts w:ascii="宋体" w:hAnsi="宋体" w:cstheme="minorEastAsia"/>
                <w:sz w:val="24"/>
              </w:rPr>
            </w:pPr>
            <w:r>
              <w:rPr>
                <w:rFonts w:ascii="宋体" w:hAnsi="宋体" w:cstheme="minorEastAsia" w:hint="eastAsia"/>
                <w:sz w:val="24"/>
              </w:rPr>
              <w:t>报表统计分析</w:t>
            </w:r>
          </w:p>
        </w:tc>
        <w:tc>
          <w:tcPr>
            <w:tcW w:w="6520" w:type="dxa"/>
            <w:tcBorders>
              <w:tl2br w:val="nil"/>
              <w:tr2bl w:val="nil"/>
            </w:tcBorders>
            <w:shd w:val="clear" w:color="auto" w:fill="auto"/>
            <w:vAlign w:val="center"/>
          </w:tcPr>
          <w:p w14:paraId="3AA2FAEC" w14:textId="77777777" w:rsidR="00EB2172" w:rsidRDefault="00A90144">
            <w:pPr>
              <w:widowControl/>
              <w:jc w:val="left"/>
              <w:rPr>
                <w:rFonts w:ascii="宋体" w:hAnsi="宋体" w:cstheme="minorEastAsia"/>
                <w:sz w:val="24"/>
              </w:rPr>
            </w:pPr>
            <w:r>
              <w:rPr>
                <w:rFonts w:ascii="宋体" w:hAnsi="宋体" w:cstheme="minorEastAsia" w:hint="eastAsia"/>
                <w:sz w:val="24"/>
              </w:rPr>
              <w:t>对未上传数据进行统计，对超标率进行统计，每天完成日检查报告。</w:t>
            </w:r>
            <w:r>
              <w:rPr>
                <w:rFonts w:ascii="宋体" w:hAnsi="宋体" w:cstheme="minorEastAsia" w:hint="eastAsia"/>
                <w:sz w:val="24"/>
              </w:rPr>
              <w:br/>
              <w:t>对记录准确性进行检查，每发现一处记录错误，扣除100元。每月度进行统计考核，缺少1次，扣除1000元。（参考表1、表2）</w:t>
            </w:r>
          </w:p>
        </w:tc>
      </w:tr>
      <w:tr w:rsidR="00EB2172" w14:paraId="0EB32BCB" w14:textId="77777777">
        <w:trPr>
          <w:trHeight w:val="270"/>
          <w:jc w:val="center"/>
        </w:trPr>
        <w:tc>
          <w:tcPr>
            <w:tcW w:w="740" w:type="dxa"/>
            <w:tcBorders>
              <w:tl2br w:val="nil"/>
              <w:tr2bl w:val="nil"/>
            </w:tcBorders>
            <w:shd w:val="clear" w:color="auto" w:fill="auto"/>
            <w:vAlign w:val="center"/>
          </w:tcPr>
          <w:p w14:paraId="04CC6FED" w14:textId="77777777" w:rsidR="00EB2172" w:rsidRDefault="00A90144">
            <w:pPr>
              <w:widowControl/>
              <w:jc w:val="center"/>
              <w:rPr>
                <w:rFonts w:ascii="宋体" w:hAnsi="宋体" w:cstheme="minorEastAsia"/>
                <w:sz w:val="24"/>
              </w:rPr>
            </w:pPr>
            <w:r>
              <w:rPr>
                <w:rFonts w:ascii="宋体" w:hAnsi="宋体" w:cstheme="minorEastAsia" w:hint="eastAsia"/>
                <w:sz w:val="24"/>
              </w:rPr>
              <w:t>5</w:t>
            </w:r>
          </w:p>
        </w:tc>
        <w:tc>
          <w:tcPr>
            <w:tcW w:w="2200" w:type="dxa"/>
            <w:tcBorders>
              <w:tl2br w:val="nil"/>
              <w:tr2bl w:val="nil"/>
            </w:tcBorders>
            <w:shd w:val="clear" w:color="auto" w:fill="auto"/>
            <w:vAlign w:val="center"/>
          </w:tcPr>
          <w:p w14:paraId="31EE8362" w14:textId="77777777" w:rsidR="00EB2172" w:rsidRDefault="00A90144">
            <w:pPr>
              <w:widowControl/>
              <w:jc w:val="center"/>
              <w:rPr>
                <w:rFonts w:ascii="宋体" w:hAnsi="宋体" w:cstheme="minorEastAsia"/>
                <w:sz w:val="24"/>
              </w:rPr>
            </w:pPr>
            <w:r>
              <w:rPr>
                <w:rFonts w:ascii="宋体" w:hAnsi="宋体" w:cstheme="minorEastAsia" w:hint="eastAsia"/>
                <w:sz w:val="24"/>
              </w:rPr>
              <w:t>配合工作</w:t>
            </w:r>
          </w:p>
        </w:tc>
        <w:tc>
          <w:tcPr>
            <w:tcW w:w="6520" w:type="dxa"/>
            <w:tcBorders>
              <w:tl2br w:val="nil"/>
              <w:tr2bl w:val="nil"/>
            </w:tcBorders>
            <w:shd w:val="clear" w:color="auto" w:fill="auto"/>
            <w:vAlign w:val="center"/>
          </w:tcPr>
          <w:p w14:paraId="2633077E" w14:textId="77777777" w:rsidR="00EB2172" w:rsidRDefault="00A90144">
            <w:pPr>
              <w:widowControl/>
              <w:jc w:val="left"/>
              <w:rPr>
                <w:rFonts w:ascii="宋体" w:hAnsi="宋体" w:cstheme="minorEastAsia"/>
                <w:sz w:val="24"/>
              </w:rPr>
            </w:pPr>
            <w:r>
              <w:rPr>
                <w:rFonts w:ascii="宋体" w:hAnsi="宋体" w:cstheme="minorEastAsia" w:hint="eastAsia"/>
                <w:sz w:val="24"/>
              </w:rPr>
              <w:t>未及时配合甲方参加项目例会或其他会议，每次扣除500元。</w:t>
            </w:r>
          </w:p>
        </w:tc>
      </w:tr>
      <w:tr w:rsidR="00EB2172" w14:paraId="3DE40FD9" w14:textId="77777777">
        <w:trPr>
          <w:trHeight w:val="810"/>
          <w:jc w:val="center"/>
        </w:trPr>
        <w:tc>
          <w:tcPr>
            <w:tcW w:w="740" w:type="dxa"/>
            <w:tcBorders>
              <w:tl2br w:val="nil"/>
              <w:tr2bl w:val="nil"/>
            </w:tcBorders>
            <w:shd w:val="clear" w:color="auto" w:fill="auto"/>
            <w:vAlign w:val="center"/>
          </w:tcPr>
          <w:p w14:paraId="0AA3B502" w14:textId="77777777" w:rsidR="00EB2172" w:rsidRDefault="00A90144">
            <w:pPr>
              <w:widowControl/>
              <w:jc w:val="center"/>
              <w:rPr>
                <w:rFonts w:ascii="宋体" w:hAnsi="宋体" w:cstheme="minorEastAsia"/>
                <w:sz w:val="24"/>
              </w:rPr>
            </w:pPr>
            <w:r>
              <w:rPr>
                <w:rFonts w:ascii="宋体" w:hAnsi="宋体" w:cstheme="minorEastAsia" w:hint="eastAsia"/>
                <w:sz w:val="24"/>
              </w:rPr>
              <w:t>6</w:t>
            </w:r>
          </w:p>
        </w:tc>
        <w:tc>
          <w:tcPr>
            <w:tcW w:w="2200" w:type="dxa"/>
            <w:tcBorders>
              <w:tl2br w:val="nil"/>
              <w:tr2bl w:val="nil"/>
            </w:tcBorders>
            <w:shd w:val="clear" w:color="auto" w:fill="auto"/>
            <w:vAlign w:val="center"/>
          </w:tcPr>
          <w:p w14:paraId="4563D249" w14:textId="77777777" w:rsidR="00EB2172" w:rsidRDefault="00A90144">
            <w:pPr>
              <w:widowControl/>
              <w:jc w:val="center"/>
              <w:rPr>
                <w:rFonts w:ascii="宋体" w:hAnsi="宋体" w:cstheme="minorEastAsia"/>
                <w:sz w:val="24"/>
              </w:rPr>
            </w:pPr>
            <w:r>
              <w:rPr>
                <w:rFonts w:ascii="宋体" w:hAnsi="宋体" w:cstheme="minorEastAsia" w:hint="eastAsia"/>
                <w:sz w:val="24"/>
              </w:rPr>
              <w:t>安全管理</w:t>
            </w:r>
          </w:p>
        </w:tc>
        <w:tc>
          <w:tcPr>
            <w:tcW w:w="6520" w:type="dxa"/>
            <w:tcBorders>
              <w:tl2br w:val="nil"/>
              <w:tr2bl w:val="nil"/>
            </w:tcBorders>
            <w:shd w:val="clear" w:color="auto" w:fill="auto"/>
            <w:vAlign w:val="center"/>
          </w:tcPr>
          <w:p w14:paraId="21871C14" w14:textId="77777777" w:rsidR="00EB2172" w:rsidRDefault="00A90144">
            <w:pPr>
              <w:widowControl/>
              <w:jc w:val="left"/>
              <w:rPr>
                <w:rFonts w:ascii="宋体" w:hAnsi="宋体" w:cstheme="minorEastAsia"/>
                <w:sz w:val="24"/>
              </w:rPr>
            </w:pPr>
            <w:r>
              <w:rPr>
                <w:rFonts w:ascii="宋体" w:hAnsi="宋体" w:cstheme="minorEastAsia" w:hint="eastAsia"/>
                <w:sz w:val="24"/>
              </w:rPr>
              <w:t>未配合甲方编写、起草应急预案的，每次扣除500元；</w:t>
            </w:r>
          </w:p>
          <w:p w14:paraId="574CF1C6" w14:textId="77777777" w:rsidR="00EB2172" w:rsidRDefault="00A90144">
            <w:pPr>
              <w:widowControl/>
              <w:jc w:val="left"/>
              <w:rPr>
                <w:rFonts w:ascii="宋体" w:hAnsi="宋体" w:cstheme="minorEastAsia"/>
                <w:sz w:val="24"/>
              </w:rPr>
            </w:pPr>
            <w:r>
              <w:rPr>
                <w:rFonts w:ascii="宋体" w:hAnsi="宋体" w:cstheme="minorEastAsia" w:hint="eastAsia"/>
                <w:sz w:val="24"/>
              </w:rPr>
              <w:t>需根据安全服务内容实施加固整改，未完成整改及反馈工作的，每次扣除500元。</w:t>
            </w:r>
          </w:p>
        </w:tc>
      </w:tr>
      <w:tr w:rsidR="00EB2172" w14:paraId="4328A3F7" w14:textId="77777777">
        <w:trPr>
          <w:trHeight w:val="810"/>
          <w:jc w:val="center"/>
        </w:trPr>
        <w:tc>
          <w:tcPr>
            <w:tcW w:w="740" w:type="dxa"/>
            <w:tcBorders>
              <w:tl2br w:val="nil"/>
              <w:tr2bl w:val="nil"/>
            </w:tcBorders>
            <w:shd w:val="clear" w:color="auto" w:fill="auto"/>
            <w:vAlign w:val="center"/>
          </w:tcPr>
          <w:p w14:paraId="7140C647" w14:textId="77777777" w:rsidR="00EB2172" w:rsidRDefault="00A90144">
            <w:pPr>
              <w:widowControl/>
              <w:jc w:val="center"/>
              <w:rPr>
                <w:rFonts w:ascii="宋体" w:hAnsi="宋体" w:cstheme="minorEastAsia"/>
                <w:sz w:val="24"/>
              </w:rPr>
            </w:pPr>
            <w:r>
              <w:rPr>
                <w:rFonts w:ascii="宋体" w:hAnsi="宋体" w:cstheme="minorEastAsia" w:hint="eastAsia"/>
                <w:sz w:val="24"/>
              </w:rPr>
              <w:t>7</w:t>
            </w:r>
          </w:p>
        </w:tc>
        <w:tc>
          <w:tcPr>
            <w:tcW w:w="2200" w:type="dxa"/>
            <w:tcBorders>
              <w:tl2br w:val="nil"/>
              <w:tr2bl w:val="nil"/>
            </w:tcBorders>
            <w:shd w:val="clear" w:color="auto" w:fill="auto"/>
            <w:vAlign w:val="center"/>
          </w:tcPr>
          <w:p w14:paraId="5D0398D0" w14:textId="77777777" w:rsidR="00EB2172" w:rsidRDefault="00A90144">
            <w:pPr>
              <w:widowControl/>
              <w:jc w:val="center"/>
              <w:rPr>
                <w:rFonts w:ascii="宋体" w:hAnsi="宋体" w:cstheme="minorEastAsia"/>
                <w:sz w:val="24"/>
              </w:rPr>
            </w:pPr>
            <w:r>
              <w:rPr>
                <w:rFonts w:ascii="宋体" w:hAnsi="宋体" w:cstheme="minorEastAsia" w:hint="eastAsia"/>
                <w:sz w:val="24"/>
              </w:rPr>
              <w:t>假日值守</w:t>
            </w:r>
          </w:p>
        </w:tc>
        <w:tc>
          <w:tcPr>
            <w:tcW w:w="6520" w:type="dxa"/>
            <w:tcBorders>
              <w:tl2br w:val="nil"/>
              <w:tr2bl w:val="nil"/>
            </w:tcBorders>
            <w:shd w:val="clear" w:color="auto" w:fill="auto"/>
            <w:vAlign w:val="center"/>
          </w:tcPr>
          <w:p w14:paraId="6E0A49B0" w14:textId="77777777" w:rsidR="00EB2172" w:rsidRDefault="00A90144">
            <w:pPr>
              <w:widowControl/>
              <w:jc w:val="left"/>
              <w:rPr>
                <w:rFonts w:ascii="宋体" w:hAnsi="宋体" w:cs="仿宋"/>
                <w:sz w:val="24"/>
              </w:rPr>
            </w:pPr>
            <w:r>
              <w:rPr>
                <w:rFonts w:ascii="宋体" w:hAnsi="宋体" w:cs="仿宋" w:hint="eastAsia"/>
                <w:sz w:val="24"/>
              </w:rPr>
              <w:t>未在规定时间内发送系统零故障报告的，每缺少一份（一天）扣除100元。</w:t>
            </w:r>
          </w:p>
          <w:p w14:paraId="1BB9D4E2" w14:textId="77777777" w:rsidR="00EB2172" w:rsidRDefault="00A90144">
            <w:pPr>
              <w:widowControl/>
              <w:jc w:val="left"/>
              <w:rPr>
                <w:rFonts w:ascii="宋体" w:hAnsi="宋体" w:cstheme="minorEastAsia"/>
                <w:sz w:val="24"/>
              </w:rPr>
            </w:pPr>
            <w:r>
              <w:rPr>
                <w:rFonts w:ascii="宋体" w:hAnsi="宋体" w:cs="仿宋" w:hint="eastAsia"/>
                <w:sz w:val="24"/>
              </w:rPr>
              <w:lastRenderedPageBreak/>
              <w:t>未在法定假日及重要时期提供保障服务的，每次扣除500元；</w:t>
            </w:r>
          </w:p>
        </w:tc>
      </w:tr>
    </w:tbl>
    <w:p w14:paraId="63114D0E" w14:textId="77777777" w:rsidR="00EB2172" w:rsidRDefault="00A90144">
      <w:pPr>
        <w:numPr>
          <w:ilvl w:val="0"/>
          <w:numId w:val="15"/>
        </w:numPr>
        <w:spacing w:line="360" w:lineRule="auto"/>
        <w:rPr>
          <w:rFonts w:ascii="宋体" w:hAnsi="宋体"/>
          <w:b/>
          <w:kern w:val="0"/>
          <w:sz w:val="24"/>
          <w:lang w:bidi="en-US"/>
        </w:rPr>
      </w:pPr>
      <w:r>
        <w:rPr>
          <w:rFonts w:ascii="宋体" w:hAnsi="宋体" w:hint="eastAsia"/>
          <w:b/>
          <w:kern w:val="0"/>
          <w:sz w:val="24"/>
          <w:lang w:bidi="en-US"/>
        </w:rPr>
        <w:lastRenderedPageBreak/>
        <w:t>其他要求</w:t>
      </w:r>
    </w:p>
    <w:p w14:paraId="29C6015B" w14:textId="77777777" w:rsidR="00EB2172" w:rsidRDefault="00A90144">
      <w:pPr>
        <w:widowControl/>
        <w:jc w:val="left"/>
        <w:rPr>
          <w:rFonts w:ascii="宋体" w:hAnsi="宋体"/>
          <w:sz w:val="32"/>
        </w:rPr>
      </w:pPr>
      <w:r>
        <w:rPr>
          <w:rFonts w:ascii="宋体" w:hAnsi="宋体"/>
          <w:sz w:val="24"/>
        </w:rPr>
        <w:t>配合</w:t>
      </w:r>
      <w:r>
        <w:rPr>
          <w:rFonts w:ascii="宋体" w:hAnsi="宋体" w:hint="eastAsia"/>
          <w:sz w:val="24"/>
        </w:rPr>
        <w:t>甲</w:t>
      </w:r>
      <w:r>
        <w:rPr>
          <w:rFonts w:ascii="宋体" w:hAnsi="宋体"/>
          <w:sz w:val="24"/>
        </w:rPr>
        <w:t>方实施迁移政务云的相关工作。</w:t>
      </w:r>
      <w:r>
        <w:rPr>
          <w:rFonts w:ascii="宋体" w:hAnsi="宋体"/>
          <w:kern w:val="0"/>
          <w:sz w:val="24"/>
          <w:lang w:bidi="en-US"/>
        </w:rPr>
        <w:br w:type="page"/>
      </w:r>
    </w:p>
    <w:p w14:paraId="2C2ECFC9" w14:textId="77777777" w:rsidR="00EB2172" w:rsidRDefault="00A90144">
      <w:pPr>
        <w:pStyle w:val="3"/>
        <w:spacing w:after="156"/>
        <w:rPr>
          <w:rFonts w:ascii="宋体" w:eastAsia="宋体" w:hAnsi="宋体"/>
          <w:sz w:val="32"/>
        </w:rPr>
      </w:pPr>
      <w:bookmarkStart w:id="194" w:name="_Toc37428774"/>
      <w:r>
        <w:rPr>
          <w:rFonts w:ascii="宋体" w:eastAsia="宋体" w:hAnsi="宋体" w:hint="eastAsia"/>
          <w:sz w:val="32"/>
        </w:rPr>
        <w:lastRenderedPageBreak/>
        <w:t>附件2</w:t>
      </w:r>
      <w:bookmarkEnd w:id="194"/>
      <w:r>
        <w:rPr>
          <w:rFonts w:ascii="宋体" w:eastAsia="宋体" w:hAnsi="宋体"/>
          <w:sz w:val="32"/>
        </w:rPr>
        <w:t xml:space="preserve"> </w:t>
      </w:r>
    </w:p>
    <w:p w14:paraId="1AE60FB0" w14:textId="77777777" w:rsidR="00EB2172" w:rsidRDefault="00A90144">
      <w:pPr>
        <w:spacing w:line="360" w:lineRule="auto"/>
        <w:jc w:val="center"/>
        <w:rPr>
          <w:rFonts w:ascii="宋体" w:hAnsi="宋体"/>
          <w:sz w:val="32"/>
          <w:szCs w:val="44"/>
        </w:rPr>
      </w:pPr>
      <w:r>
        <w:rPr>
          <w:rFonts w:ascii="宋体" w:hAnsi="宋体" w:hint="eastAsia"/>
          <w:sz w:val="32"/>
          <w:szCs w:val="44"/>
        </w:rPr>
        <w:t>信息安全与保密协议书</w:t>
      </w:r>
    </w:p>
    <w:p w14:paraId="06F49939" w14:textId="77777777" w:rsidR="00EB2172" w:rsidRDefault="00A90144">
      <w:pPr>
        <w:spacing w:line="360" w:lineRule="auto"/>
        <w:jc w:val="left"/>
        <w:rPr>
          <w:rFonts w:ascii="宋体" w:hAnsi="宋体"/>
          <w:sz w:val="24"/>
          <w:szCs w:val="32"/>
        </w:rPr>
      </w:pPr>
      <w:r>
        <w:rPr>
          <w:rFonts w:ascii="宋体" w:hAnsi="宋体" w:hint="eastAsia"/>
          <w:sz w:val="24"/>
          <w:szCs w:val="32"/>
        </w:rPr>
        <w:t xml:space="preserve">甲方： </w:t>
      </w:r>
    </w:p>
    <w:p w14:paraId="70A6E1B7" w14:textId="77777777" w:rsidR="00EB2172" w:rsidRDefault="00A90144">
      <w:pPr>
        <w:spacing w:line="360" w:lineRule="auto"/>
        <w:jc w:val="left"/>
        <w:rPr>
          <w:rFonts w:ascii="宋体" w:hAnsi="宋体"/>
          <w:sz w:val="24"/>
          <w:szCs w:val="32"/>
        </w:rPr>
      </w:pPr>
      <w:r>
        <w:rPr>
          <w:rFonts w:ascii="宋体" w:hAnsi="宋体" w:hint="eastAsia"/>
          <w:sz w:val="24"/>
          <w:szCs w:val="32"/>
        </w:rPr>
        <w:t xml:space="preserve">乙方： </w:t>
      </w:r>
    </w:p>
    <w:p w14:paraId="4D2E2AA8" w14:textId="77777777" w:rsidR="00EB2172" w:rsidRDefault="00A90144">
      <w:pPr>
        <w:spacing w:line="360" w:lineRule="auto"/>
        <w:ind w:firstLineChars="200" w:firstLine="480"/>
        <w:jc w:val="left"/>
        <w:rPr>
          <w:rFonts w:ascii="宋体" w:hAnsi="宋体"/>
          <w:sz w:val="24"/>
          <w:szCs w:val="32"/>
        </w:rPr>
      </w:pPr>
      <w:r>
        <w:rPr>
          <w:rFonts w:ascii="宋体" w:hAnsi="宋体" w:hint="eastAsia"/>
          <w:sz w:val="24"/>
          <w:szCs w:val="32"/>
        </w:rPr>
        <w:t xml:space="preserve">鉴于：乙方在  </w:t>
      </w:r>
      <w:r>
        <w:rPr>
          <w:rFonts w:ascii="宋体" w:hAnsi="宋体" w:hint="eastAsia"/>
          <w:sz w:val="24"/>
          <w:szCs w:val="32"/>
          <w:u w:val="single"/>
        </w:rPr>
        <w:t>2020年北京市垃圾处理设施在线监控（一期）系统市级中心运维</w:t>
      </w:r>
      <w:r>
        <w:rPr>
          <w:rFonts w:ascii="宋体" w:hAnsi="宋体" w:hint="eastAsia"/>
          <w:sz w:val="24"/>
          <w:szCs w:val="32"/>
        </w:rPr>
        <w:t>期间，乙方人员需要使用甲方网络与业务发展情况、网络拓扑、设备信息、系统账号、用户数据、信息、信息系统等，双方就前述事宜中所涉及的保密信息和信息安全达成以下一致：</w:t>
      </w:r>
    </w:p>
    <w:p w14:paraId="7F274E90" w14:textId="77777777" w:rsidR="00EB2172" w:rsidRDefault="00A90144">
      <w:pPr>
        <w:spacing w:line="360" w:lineRule="auto"/>
        <w:jc w:val="left"/>
        <w:rPr>
          <w:rFonts w:ascii="宋体" w:hAnsi="宋体"/>
          <w:sz w:val="24"/>
          <w:szCs w:val="32"/>
        </w:rPr>
      </w:pPr>
      <w:r>
        <w:rPr>
          <w:rFonts w:ascii="宋体" w:hAnsi="宋体" w:hint="eastAsia"/>
          <w:sz w:val="24"/>
          <w:szCs w:val="32"/>
        </w:rPr>
        <w:t>本协议所称“保密信息”是指：甲方网络与业务发展情况、网络拓扑、设备信息、系统账号、用户数据、信息、信息系统等。包括但不限于：任何甲方不欲公开的观点、发现、发明、公式、程序、计划、图表、模型、参数、数据、标准和专有技术秘密，和/或其中的任何知识产权。</w:t>
      </w:r>
    </w:p>
    <w:p w14:paraId="21FDDADB" w14:textId="77777777" w:rsidR="00EB2172" w:rsidRDefault="00A90144">
      <w:pPr>
        <w:spacing w:line="360" w:lineRule="auto"/>
        <w:jc w:val="left"/>
        <w:rPr>
          <w:rFonts w:ascii="宋体" w:hAnsi="宋体"/>
          <w:sz w:val="24"/>
          <w:szCs w:val="32"/>
        </w:rPr>
      </w:pPr>
      <w:r>
        <w:rPr>
          <w:rFonts w:ascii="宋体" w:hAnsi="宋体" w:hint="eastAsia"/>
          <w:sz w:val="24"/>
          <w:szCs w:val="32"/>
        </w:rPr>
        <w:t>乙方遵守中华人民共和国计算机信息系统安全保护条例》等相关法律法规规定、甲方各项规章制度的规定。</w:t>
      </w:r>
    </w:p>
    <w:p w14:paraId="22C1D6CE" w14:textId="77777777" w:rsidR="00EB2172" w:rsidRDefault="00A90144">
      <w:pPr>
        <w:spacing w:line="360" w:lineRule="auto"/>
        <w:jc w:val="left"/>
        <w:rPr>
          <w:rFonts w:ascii="宋体" w:hAnsi="宋体"/>
          <w:sz w:val="24"/>
          <w:szCs w:val="32"/>
        </w:rPr>
      </w:pPr>
      <w:r>
        <w:rPr>
          <w:rFonts w:ascii="宋体" w:hAnsi="宋体" w:hint="eastAsia"/>
          <w:sz w:val="24"/>
          <w:szCs w:val="32"/>
        </w:rPr>
        <w:t>乙方向甲方郑重承诺不制作、复制、发布、转摘、传播含有下列内容的信息：</w:t>
      </w:r>
    </w:p>
    <w:p w14:paraId="015A6F1D" w14:textId="77777777" w:rsidR="00EB2172" w:rsidRDefault="00A9014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1. 反对宪法基本原则的； </w:t>
      </w:r>
    </w:p>
    <w:p w14:paraId="05654996" w14:textId="77777777" w:rsidR="00EB2172" w:rsidRDefault="00A9014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2. 危害国家安全，泄露国家秘密，颠覆国家政权，破坏国家统一的； </w:t>
      </w:r>
    </w:p>
    <w:p w14:paraId="19C4ACC1" w14:textId="77777777" w:rsidR="00EB2172" w:rsidRDefault="00A9014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3. 损害国家荣誉和利益的； </w:t>
      </w:r>
    </w:p>
    <w:p w14:paraId="29241C00" w14:textId="77777777" w:rsidR="00EB2172" w:rsidRDefault="00A9014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4. 煽动民族仇恨、民族歧视，破坏民族团结的； </w:t>
      </w:r>
    </w:p>
    <w:p w14:paraId="6952E2D4" w14:textId="77777777" w:rsidR="00EB2172" w:rsidRDefault="00A9014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5. 破坏国家宗教政策，宣扬邪教和封建迷信活动的；   </w:t>
      </w:r>
    </w:p>
    <w:p w14:paraId="2BD4BF3A" w14:textId="77777777" w:rsidR="00EB2172" w:rsidRDefault="00A90144">
      <w:pPr>
        <w:spacing w:line="360" w:lineRule="auto"/>
        <w:ind w:firstLineChars="200" w:firstLine="480"/>
        <w:jc w:val="left"/>
        <w:rPr>
          <w:rFonts w:ascii="宋体" w:hAnsi="宋体"/>
          <w:sz w:val="24"/>
          <w:szCs w:val="32"/>
        </w:rPr>
      </w:pPr>
      <w:r>
        <w:rPr>
          <w:rFonts w:ascii="宋体" w:hAnsi="宋体" w:hint="eastAsia"/>
          <w:sz w:val="24"/>
          <w:szCs w:val="32"/>
        </w:rPr>
        <w:t xml:space="preserve">6. 散布谣言，扰乱社会秩序，破坏社会稳定的；  </w:t>
      </w:r>
    </w:p>
    <w:p w14:paraId="1BB8D03E" w14:textId="77777777" w:rsidR="00EB2172" w:rsidRDefault="00A9014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7. 散布淫秽、色情、赌博、暴力、凶杀、恐怖或者教唆犯罪的； </w:t>
      </w:r>
    </w:p>
    <w:p w14:paraId="1C198888" w14:textId="77777777" w:rsidR="00EB2172" w:rsidRDefault="00A9014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8. 侮辱或者诽谤他人，侵害他人权益的；  </w:t>
      </w:r>
    </w:p>
    <w:p w14:paraId="1A97911E" w14:textId="77777777" w:rsidR="00EB2172" w:rsidRDefault="00A90144">
      <w:pPr>
        <w:spacing w:line="360" w:lineRule="auto"/>
        <w:ind w:firstLineChars="100" w:firstLine="240"/>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9. 含有法律法规禁止的其他内容的； </w:t>
      </w:r>
    </w:p>
    <w:p w14:paraId="43A6D8DB" w14:textId="77777777" w:rsidR="00EB2172" w:rsidRDefault="00A9014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10、不使用非涉密计算机处理和存储涉密信息。 </w:t>
      </w:r>
    </w:p>
    <w:p w14:paraId="72DA22CC" w14:textId="77777777" w:rsidR="00EB2172" w:rsidRDefault="00A9014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11、不利用办公计算机制作、复制、查阅、传播和存储国家法律法规和有关规定所禁止的信息内容，以及从事与日常办公和业务工作无关的事项。</w:t>
      </w:r>
    </w:p>
    <w:p w14:paraId="3575D2C3" w14:textId="77777777" w:rsidR="00EB2172" w:rsidRDefault="00A90144">
      <w:pPr>
        <w:spacing w:line="360" w:lineRule="auto"/>
        <w:ind w:firstLineChars="200" w:firstLine="480"/>
        <w:jc w:val="left"/>
        <w:rPr>
          <w:rFonts w:ascii="宋体" w:hAnsi="宋体"/>
          <w:sz w:val="24"/>
          <w:szCs w:val="32"/>
        </w:rPr>
      </w:pPr>
      <w:r>
        <w:rPr>
          <w:rFonts w:ascii="宋体" w:hAnsi="宋体" w:hint="eastAsia"/>
          <w:sz w:val="24"/>
          <w:szCs w:val="32"/>
        </w:rPr>
        <w:t xml:space="preserve">12、不将涉密计算机联入非涉密网络。 </w:t>
      </w:r>
    </w:p>
    <w:p w14:paraId="042356FD" w14:textId="77777777" w:rsidR="00EB2172" w:rsidRDefault="00A90144">
      <w:pPr>
        <w:spacing w:line="360" w:lineRule="auto"/>
        <w:ind w:firstLineChars="200" w:firstLine="480"/>
        <w:jc w:val="left"/>
        <w:rPr>
          <w:rFonts w:ascii="宋体" w:hAnsi="宋体"/>
          <w:sz w:val="24"/>
          <w:szCs w:val="32"/>
        </w:rPr>
      </w:pPr>
      <w:r>
        <w:rPr>
          <w:rFonts w:ascii="宋体" w:hAnsi="宋体" w:hint="eastAsia"/>
          <w:sz w:val="24"/>
          <w:szCs w:val="32"/>
        </w:rPr>
        <w:t xml:space="preserve">13、不在涉密计算机上联接和使用非涉密移动存储设备；不在非涉密计算机上联接和使用涉密移动存储设备。 </w:t>
      </w:r>
    </w:p>
    <w:p w14:paraId="5ACCDAB6" w14:textId="77777777" w:rsidR="00EB2172" w:rsidRDefault="00A90144">
      <w:pPr>
        <w:spacing w:line="360" w:lineRule="auto"/>
        <w:ind w:firstLineChars="200" w:firstLine="480"/>
        <w:jc w:val="left"/>
        <w:rPr>
          <w:rFonts w:ascii="宋体" w:hAnsi="宋体"/>
          <w:sz w:val="24"/>
          <w:szCs w:val="32"/>
        </w:rPr>
      </w:pPr>
      <w:r>
        <w:rPr>
          <w:rFonts w:ascii="宋体" w:hAnsi="宋体" w:hint="eastAsia"/>
          <w:sz w:val="24"/>
          <w:szCs w:val="32"/>
        </w:rPr>
        <w:lastRenderedPageBreak/>
        <w:t>14、不将涉密计算机和涉密移动存储设备带到与工作无关的场所。确需携带外出的，须经本单位主管领导批准。</w:t>
      </w:r>
    </w:p>
    <w:p w14:paraId="7FEF57CC" w14:textId="77777777" w:rsidR="00EB2172" w:rsidRDefault="00A90144">
      <w:pPr>
        <w:spacing w:line="360" w:lineRule="auto"/>
        <w:ind w:firstLineChars="200" w:firstLine="480"/>
        <w:jc w:val="left"/>
        <w:rPr>
          <w:rFonts w:ascii="宋体" w:hAnsi="宋体"/>
          <w:sz w:val="24"/>
          <w:szCs w:val="32"/>
        </w:rPr>
      </w:pPr>
      <w:r>
        <w:rPr>
          <w:rFonts w:ascii="宋体" w:hAnsi="宋体" w:hint="eastAsia"/>
          <w:sz w:val="24"/>
          <w:szCs w:val="32"/>
        </w:rPr>
        <w:t>15、不外传甲方的各项数据。</w:t>
      </w:r>
    </w:p>
    <w:p w14:paraId="1C082B97" w14:textId="77777777" w:rsidR="00EB2172" w:rsidRDefault="00A90144">
      <w:pPr>
        <w:spacing w:line="360" w:lineRule="auto"/>
        <w:ind w:firstLineChars="200" w:firstLine="480"/>
        <w:jc w:val="left"/>
        <w:rPr>
          <w:rFonts w:ascii="宋体" w:hAnsi="宋体"/>
          <w:sz w:val="24"/>
          <w:szCs w:val="32"/>
        </w:rPr>
      </w:pPr>
      <w:r>
        <w:rPr>
          <w:rFonts w:ascii="宋体" w:hAnsi="宋体" w:hint="eastAsia"/>
          <w:sz w:val="24"/>
          <w:szCs w:val="32"/>
        </w:rPr>
        <w:t xml:space="preserve">16、不外传甲方有关资料。 </w:t>
      </w:r>
    </w:p>
    <w:p w14:paraId="007D0AB7" w14:textId="77777777" w:rsidR="00EB2172" w:rsidRDefault="00A90144">
      <w:pPr>
        <w:spacing w:line="360" w:lineRule="auto"/>
        <w:ind w:firstLineChars="200" w:firstLine="480"/>
        <w:jc w:val="left"/>
        <w:rPr>
          <w:rFonts w:ascii="宋体" w:hAnsi="宋体"/>
          <w:sz w:val="24"/>
          <w:szCs w:val="32"/>
        </w:rPr>
      </w:pPr>
      <w:r>
        <w:rPr>
          <w:rFonts w:ascii="宋体" w:hAnsi="宋体" w:hint="eastAsia"/>
          <w:sz w:val="24"/>
          <w:szCs w:val="32"/>
        </w:rPr>
        <w:t xml:space="preserve">17、不外传其他甲方的管理信息（包括计算机、网络相关信息）。 </w:t>
      </w:r>
    </w:p>
    <w:p w14:paraId="5810AD33" w14:textId="77777777" w:rsidR="00EB2172" w:rsidRDefault="00A90144">
      <w:pPr>
        <w:spacing w:line="360" w:lineRule="auto"/>
        <w:ind w:firstLineChars="200" w:firstLine="480"/>
        <w:jc w:val="left"/>
        <w:rPr>
          <w:rFonts w:ascii="宋体" w:hAnsi="宋体"/>
          <w:sz w:val="24"/>
          <w:szCs w:val="32"/>
        </w:rPr>
      </w:pPr>
      <w:r>
        <w:rPr>
          <w:rFonts w:ascii="宋体" w:hAnsi="宋体" w:hint="eastAsia"/>
          <w:sz w:val="24"/>
          <w:szCs w:val="32"/>
        </w:rPr>
        <w:t xml:space="preserve">18、确需外传的，提交甲方审批。 </w:t>
      </w:r>
    </w:p>
    <w:p w14:paraId="12D16981" w14:textId="77777777" w:rsidR="00EB2172" w:rsidRDefault="00A90144">
      <w:pPr>
        <w:spacing w:line="360" w:lineRule="auto"/>
        <w:ind w:firstLineChars="200" w:firstLine="480"/>
        <w:jc w:val="left"/>
        <w:rPr>
          <w:rFonts w:ascii="宋体" w:hAnsi="宋体"/>
          <w:sz w:val="24"/>
          <w:szCs w:val="32"/>
        </w:rPr>
      </w:pPr>
      <w:r>
        <w:rPr>
          <w:rFonts w:ascii="宋体" w:hAnsi="宋体" w:hint="eastAsia"/>
          <w:sz w:val="24"/>
          <w:szCs w:val="32"/>
        </w:rPr>
        <w:t>因违反以上协议，给甲方造成损失的，乙方必须承担有关责任并接受规章制度规定之惩罚。违约方应按照本协议的约定以及《中华人民共和国合同法》、国家有关知识产权法律法规的相关规定承担违约责任。该违约责任包括停止侵害、恢复原状以及向甲方支付所侵权合同涉及标的30%的违约金。如果给甲方造成损失的，还应承担赔偿责任。</w:t>
      </w:r>
    </w:p>
    <w:p w14:paraId="06C92EFE" w14:textId="77777777" w:rsidR="00EB2172" w:rsidRDefault="00A90144">
      <w:pPr>
        <w:spacing w:line="360" w:lineRule="auto"/>
        <w:ind w:firstLineChars="200" w:firstLine="480"/>
        <w:jc w:val="left"/>
        <w:rPr>
          <w:rFonts w:ascii="宋体" w:hAnsi="宋体"/>
          <w:sz w:val="24"/>
          <w:szCs w:val="32"/>
        </w:rPr>
      </w:pPr>
      <w:r>
        <w:rPr>
          <w:rFonts w:ascii="宋体" w:hAnsi="宋体" w:hint="eastAsia"/>
          <w:sz w:val="24"/>
          <w:szCs w:val="32"/>
        </w:rPr>
        <w:t xml:space="preserve">本协议自签订之日起生效。本协议一式两份，由甲方和乙方各保管一份。    </w:t>
      </w:r>
    </w:p>
    <w:p w14:paraId="6F1C716E" w14:textId="77777777" w:rsidR="00EB2172" w:rsidRDefault="00EB2172">
      <w:pPr>
        <w:jc w:val="left"/>
        <w:rPr>
          <w:rFonts w:ascii="宋体" w:hAnsi="宋体"/>
          <w:sz w:val="24"/>
          <w:szCs w:val="32"/>
        </w:rPr>
      </w:pPr>
    </w:p>
    <w:p w14:paraId="31387AC7" w14:textId="77777777" w:rsidR="00EB2172" w:rsidRDefault="00EB2172">
      <w:pPr>
        <w:jc w:val="left"/>
        <w:rPr>
          <w:rFonts w:ascii="宋体" w:hAnsi="宋体"/>
          <w:sz w:val="24"/>
          <w:szCs w:val="32"/>
        </w:rPr>
      </w:pPr>
    </w:p>
    <w:p w14:paraId="5ECAFAD5" w14:textId="77777777" w:rsidR="00EB2172" w:rsidRDefault="00A90144">
      <w:pPr>
        <w:jc w:val="left"/>
        <w:rPr>
          <w:rFonts w:ascii="宋体" w:hAnsi="宋体"/>
          <w:sz w:val="24"/>
          <w:szCs w:val="32"/>
        </w:rPr>
      </w:pPr>
      <w:r>
        <w:rPr>
          <w:rFonts w:ascii="宋体" w:hAnsi="宋体"/>
          <w:sz w:val="24"/>
          <w:szCs w:val="32"/>
        </w:rPr>
        <w:t xml:space="preserve">   </w:t>
      </w:r>
    </w:p>
    <w:p w14:paraId="2C05B5B7" w14:textId="77777777" w:rsidR="00EB2172" w:rsidRDefault="00A90144">
      <w:pPr>
        <w:spacing w:line="360" w:lineRule="auto"/>
        <w:jc w:val="left"/>
        <w:rPr>
          <w:rFonts w:ascii="宋体" w:hAnsi="宋体"/>
          <w:sz w:val="24"/>
          <w:szCs w:val="32"/>
        </w:rPr>
      </w:pPr>
      <w:r>
        <w:rPr>
          <w:rFonts w:ascii="宋体" w:hAnsi="宋体" w:hint="eastAsia"/>
          <w:sz w:val="24"/>
          <w:szCs w:val="32"/>
        </w:rPr>
        <w:t xml:space="preserve">      甲方（盖章）：               </w:t>
      </w:r>
      <w:r>
        <w:rPr>
          <w:rFonts w:ascii="宋体" w:hAnsi="宋体"/>
          <w:sz w:val="24"/>
          <w:szCs w:val="32"/>
        </w:rPr>
        <w:t xml:space="preserve">     </w:t>
      </w:r>
      <w:r>
        <w:rPr>
          <w:rFonts w:ascii="宋体" w:hAnsi="宋体" w:hint="eastAsia"/>
          <w:sz w:val="24"/>
          <w:szCs w:val="32"/>
        </w:rPr>
        <w:t xml:space="preserve">乙方（盖章）：    </w:t>
      </w:r>
    </w:p>
    <w:p w14:paraId="7218FC61" w14:textId="77777777" w:rsidR="00EB2172" w:rsidRDefault="00A90144">
      <w:pPr>
        <w:spacing w:line="360" w:lineRule="auto"/>
        <w:jc w:val="left"/>
        <w:rPr>
          <w:rFonts w:ascii="宋体" w:hAnsi="宋体"/>
          <w:sz w:val="24"/>
          <w:szCs w:val="32"/>
        </w:rPr>
      </w:pPr>
      <w:r>
        <w:rPr>
          <w:rFonts w:ascii="宋体" w:hAnsi="宋体" w:hint="eastAsia"/>
          <w:sz w:val="24"/>
          <w:szCs w:val="32"/>
        </w:rPr>
        <w:t xml:space="preserve">             时间：                    </w:t>
      </w:r>
      <w:r>
        <w:rPr>
          <w:rFonts w:ascii="宋体" w:hAnsi="宋体"/>
          <w:sz w:val="24"/>
          <w:szCs w:val="32"/>
        </w:rPr>
        <w:t xml:space="preserve">     </w:t>
      </w:r>
      <w:r>
        <w:rPr>
          <w:rFonts w:ascii="宋体" w:hAnsi="宋体" w:hint="eastAsia"/>
          <w:sz w:val="24"/>
          <w:szCs w:val="32"/>
        </w:rPr>
        <w:t xml:space="preserve">  时间：</w:t>
      </w:r>
    </w:p>
    <w:p w14:paraId="4396F958" w14:textId="77777777" w:rsidR="00EB2172" w:rsidRDefault="00EB2172">
      <w:pPr>
        <w:spacing w:line="360" w:lineRule="auto"/>
        <w:jc w:val="left"/>
        <w:rPr>
          <w:rFonts w:ascii="宋体" w:hAnsi="宋体"/>
        </w:rPr>
      </w:pPr>
    </w:p>
    <w:p w14:paraId="11E87239" w14:textId="77777777" w:rsidR="00EB2172" w:rsidRDefault="00EB2172">
      <w:pPr>
        <w:spacing w:line="360" w:lineRule="auto"/>
        <w:jc w:val="center"/>
        <w:rPr>
          <w:rFonts w:ascii="宋体" w:hAnsi="宋体"/>
          <w:b/>
          <w:bCs/>
          <w:sz w:val="52"/>
          <w:szCs w:val="52"/>
        </w:rPr>
      </w:pPr>
    </w:p>
    <w:p w14:paraId="1D72B29A" w14:textId="77777777" w:rsidR="00EB2172" w:rsidRDefault="00EB2172">
      <w:pPr>
        <w:spacing w:line="360" w:lineRule="auto"/>
        <w:jc w:val="center"/>
        <w:rPr>
          <w:rFonts w:ascii="宋体" w:hAnsi="宋体"/>
          <w:b/>
          <w:bCs/>
          <w:sz w:val="52"/>
          <w:szCs w:val="52"/>
        </w:rPr>
      </w:pPr>
    </w:p>
    <w:p w14:paraId="543A72C5" w14:textId="77777777" w:rsidR="00EB2172" w:rsidRDefault="00EB2172">
      <w:pPr>
        <w:spacing w:line="360" w:lineRule="auto"/>
        <w:jc w:val="center"/>
        <w:rPr>
          <w:rFonts w:ascii="宋体" w:hAnsi="宋体"/>
          <w:b/>
          <w:bCs/>
          <w:sz w:val="52"/>
          <w:szCs w:val="52"/>
        </w:rPr>
      </w:pPr>
    </w:p>
    <w:p w14:paraId="6151CB94" w14:textId="77777777" w:rsidR="00EB2172" w:rsidRDefault="00EB2172">
      <w:pPr>
        <w:spacing w:line="360" w:lineRule="auto"/>
        <w:jc w:val="center"/>
        <w:rPr>
          <w:rFonts w:ascii="宋体" w:hAnsi="宋体"/>
          <w:b/>
          <w:bCs/>
          <w:sz w:val="52"/>
          <w:szCs w:val="52"/>
        </w:rPr>
      </w:pPr>
    </w:p>
    <w:p w14:paraId="19FBC8B5" w14:textId="77777777" w:rsidR="00EB2172" w:rsidRDefault="00EB2172">
      <w:pPr>
        <w:spacing w:line="360" w:lineRule="auto"/>
        <w:rPr>
          <w:rFonts w:ascii="宋体" w:hAnsi="宋体"/>
          <w:b/>
          <w:bCs/>
          <w:sz w:val="36"/>
          <w:szCs w:val="36"/>
        </w:rPr>
      </w:pPr>
    </w:p>
    <w:p w14:paraId="6B4F765B" w14:textId="77777777" w:rsidR="00EB2172" w:rsidRDefault="00EB2172">
      <w:pPr>
        <w:spacing w:line="360" w:lineRule="auto"/>
        <w:jc w:val="center"/>
        <w:rPr>
          <w:rFonts w:ascii="宋体" w:hAnsi="宋体"/>
          <w:b/>
          <w:bCs/>
          <w:sz w:val="36"/>
          <w:szCs w:val="36"/>
        </w:rPr>
      </w:pPr>
    </w:p>
    <w:p w14:paraId="627C8083" w14:textId="77777777" w:rsidR="00EB2172" w:rsidRDefault="00A90144">
      <w:pPr>
        <w:pStyle w:val="3"/>
        <w:rPr>
          <w:rFonts w:ascii="宋体" w:hAnsi="宋体" w:cs="宋体"/>
          <w:sz w:val="24"/>
        </w:rPr>
      </w:pPr>
      <w:r>
        <w:rPr>
          <w:rFonts w:ascii="宋体" w:eastAsia="宋体" w:hAnsi="宋体"/>
          <w:b w:val="0"/>
          <w:bCs w:val="0"/>
          <w:sz w:val="24"/>
          <w:szCs w:val="52"/>
        </w:rPr>
        <w:br w:type="page"/>
      </w:r>
    </w:p>
    <w:p w14:paraId="5D5AFA61" w14:textId="77777777" w:rsidR="00EB2172" w:rsidRDefault="00A90144">
      <w:pPr>
        <w:pStyle w:val="1"/>
        <w:rPr>
          <w:rStyle w:val="apple-converted-space"/>
        </w:rPr>
      </w:pPr>
      <w:bookmarkStart w:id="195" w:name="_Toc37428775"/>
      <w:bookmarkEnd w:id="111"/>
      <w:bookmarkEnd w:id="112"/>
      <w:r>
        <w:rPr>
          <w:rStyle w:val="apple-converted-space"/>
          <w:rFonts w:hint="eastAsia"/>
        </w:rPr>
        <w:lastRenderedPageBreak/>
        <w:t>第七章响应文件格式</w:t>
      </w:r>
      <w:bookmarkEnd w:id="113"/>
      <w:bookmarkEnd w:id="195"/>
    </w:p>
    <w:p w14:paraId="06443E72" w14:textId="77777777" w:rsidR="00EB2172" w:rsidRDefault="00A90144">
      <w:pPr>
        <w:pStyle w:val="3"/>
      </w:pPr>
      <w:bookmarkStart w:id="196" w:name="_Toc497235042"/>
      <w:bookmarkStart w:id="197" w:name="_Toc514926454"/>
      <w:bookmarkStart w:id="198" w:name="_Toc37428776"/>
      <w:bookmarkStart w:id="199" w:name="_Toc310195762"/>
      <w:bookmarkEnd w:id="114"/>
      <w:bookmarkEnd w:id="115"/>
      <w:bookmarkEnd w:id="116"/>
      <w:bookmarkEnd w:id="117"/>
      <w:r>
        <w:t xml:space="preserve">1 </w:t>
      </w:r>
      <w:bookmarkEnd w:id="196"/>
      <w:bookmarkEnd w:id="197"/>
      <w:r>
        <w:rPr>
          <w:rFonts w:hint="eastAsia"/>
        </w:rPr>
        <w:t>响应书</w:t>
      </w:r>
      <w:bookmarkEnd w:id="198"/>
    </w:p>
    <w:p w14:paraId="031C61C7" w14:textId="77777777" w:rsidR="00EB2172" w:rsidRDefault="00EB2172">
      <w:pPr>
        <w:tabs>
          <w:tab w:val="left" w:pos="5580"/>
        </w:tabs>
        <w:spacing w:before="120" w:line="360" w:lineRule="auto"/>
        <w:jc w:val="center"/>
        <w:rPr>
          <w:rFonts w:asciiTheme="minorEastAsia" w:eastAsiaTheme="minorEastAsia" w:hAnsiTheme="minorEastAsia"/>
          <w:b/>
          <w:sz w:val="24"/>
        </w:rPr>
      </w:pPr>
    </w:p>
    <w:p w14:paraId="72DFB1E8" w14:textId="77777777" w:rsidR="00EB2172" w:rsidRDefault="00A90144">
      <w:pPr>
        <w:pStyle w:val="af0"/>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0AB90E58" w14:textId="77777777" w:rsidR="00EB2172" w:rsidRDefault="00A90144">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)项目的竞争性比选公告（响应邀请）(</w:t>
      </w:r>
      <w:r>
        <w:rPr>
          <w:rFonts w:hAnsi="宋体" w:hint="eastAsia"/>
          <w:sz w:val="24"/>
          <w:u w:val="single"/>
        </w:rPr>
        <w:t>项目编号</w:t>
      </w:r>
      <w:r>
        <w:rPr>
          <w:rFonts w:hAnsi="宋体" w:hint="eastAsia"/>
          <w:sz w:val="24"/>
        </w:rPr>
        <w:t>),签字代表(</w:t>
      </w:r>
      <w:r>
        <w:rPr>
          <w:rFonts w:hAnsi="宋体" w:hint="eastAsia"/>
          <w:sz w:val="24"/>
          <w:u w:val="single"/>
        </w:rPr>
        <w:t>姓名、职务</w:t>
      </w:r>
      <w:r>
        <w:rPr>
          <w:rFonts w:hAnsi="宋体" w:hint="eastAsia"/>
          <w:sz w:val="24"/>
        </w:rPr>
        <w:t>)经正式授权并代表供应商（</w:t>
      </w:r>
      <w:r>
        <w:rPr>
          <w:rFonts w:hAnsi="宋体" w:hint="eastAsia"/>
          <w:sz w:val="24"/>
          <w:u w:val="single"/>
        </w:rPr>
        <w:t>供应商名称、地址</w:t>
      </w:r>
      <w:r>
        <w:rPr>
          <w:rFonts w:hAnsi="宋体" w:hint="eastAsia"/>
          <w:sz w:val="24"/>
        </w:rPr>
        <w:t>）提交下述文件正本一份及副本</w:t>
      </w:r>
      <w:r>
        <w:rPr>
          <w:rFonts w:hAnsi="宋体" w:hint="eastAsia"/>
          <w:sz w:val="24"/>
          <w:u w:val="single"/>
        </w:rPr>
        <w:t>三</w:t>
      </w:r>
      <w:r>
        <w:rPr>
          <w:rFonts w:hAnsi="宋体" w:hint="eastAsia"/>
          <w:sz w:val="24"/>
        </w:rPr>
        <w:t>份：</w:t>
      </w:r>
    </w:p>
    <w:p w14:paraId="7867F026" w14:textId="77777777" w:rsidR="00EB2172" w:rsidRDefault="00A90144">
      <w:pPr>
        <w:pStyle w:val="af0"/>
        <w:numPr>
          <w:ilvl w:val="0"/>
          <w:numId w:val="16"/>
        </w:numPr>
        <w:tabs>
          <w:tab w:val="left" w:pos="5580"/>
        </w:tabs>
        <w:spacing w:line="360" w:lineRule="auto"/>
        <w:rPr>
          <w:rFonts w:hAnsi="宋体"/>
          <w:sz w:val="24"/>
        </w:rPr>
      </w:pPr>
      <w:r>
        <w:rPr>
          <w:rFonts w:hAnsi="宋体" w:hint="eastAsia"/>
          <w:sz w:val="24"/>
        </w:rPr>
        <w:t>响应一览表</w:t>
      </w:r>
    </w:p>
    <w:p w14:paraId="4674EC1F" w14:textId="77777777" w:rsidR="00EB2172" w:rsidRDefault="00A90144">
      <w:pPr>
        <w:pStyle w:val="af0"/>
        <w:numPr>
          <w:ilvl w:val="0"/>
          <w:numId w:val="16"/>
        </w:numPr>
        <w:tabs>
          <w:tab w:val="left" w:pos="5580"/>
        </w:tabs>
        <w:spacing w:line="360" w:lineRule="auto"/>
        <w:rPr>
          <w:rFonts w:hAnsi="宋体"/>
          <w:sz w:val="24"/>
        </w:rPr>
      </w:pPr>
      <w:r>
        <w:rPr>
          <w:rFonts w:hAnsi="宋体" w:hint="eastAsia"/>
          <w:sz w:val="24"/>
        </w:rPr>
        <w:t>响应分项报价表</w:t>
      </w:r>
    </w:p>
    <w:p w14:paraId="0E934718" w14:textId="77777777" w:rsidR="00EB2172" w:rsidRDefault="00A90144">
      <w:pPr>
        <w:pStyle w:val="af0"/>
        <w:numPr>
          <w:ilvl w:val="0"/>
          <w:numId w:val="16"/>
        </w:numPr>
        <w:tabs>
          <w:tab w:val="left" w:pos="5580"/>
        </w:tabs>
        <w:spacing w:line="360" w:lineRule="auto"/>
        <w:rPr>
          <w:rFonts w:hAnsi="宋体"/>
          <w:sz w:val="24"/>
        </w:rPr>
      </w:pPr>
      <w:r>
        <w:rPr>
          <w:rFonts w:hAnsi="宋体" w:hint="eastAsia"/>
          <w:sz w:val="24"/>
        </w:rPr>
        <w:t>技术规格偏离表</w:t>
      </w:r>
    </w:p>
    <w:p w14:paraId="431B116D" w14:textId="77777777" w:rsidR="00EB2172" w:rsidRDefault="00A90144">
      <w:pPr>
        <w:pStyle w:val="af0"/>
        <w:numPr>
          <w:ilvl w:val="0"/>
          <w:numId w:val="16"/>
        </w:numPr>
        <w:tabs>
          <w:tab w:val="left" w:pos="5580"/>
        </w:tabs>
        <w:spacing w:line="360" w:lineRule="auto"/>
        <w:rPr>
          <w:rFonts w:hAnsi="宋体"/>
          <w:sz w:val="24"/>
        </w:rPr>
      </w:pPr>
      <w:r>
        <w:rPr>
          <w:rFonts w:hAnsi="宋体" w:hint="eastAsia"/>
          <w:sz w:val="24"/>
        </w:rPr>
        <w:t>商务条款偏离表</w:t>
      </w:r>
    </w:p>
    <w:p w14:paraId="007854CC" w14:textId="77777777" w:rsidR="00EB2172" w:rsidRDefault="00A90144">
      <w:pPr>
        <w:pStyle w:val="af0"/>
        <w:numPr>
          <w:ilvl w:val="0"/>
          <w:numId w:val="16"/>
        </w:numPr>
        <w:tabs>
          <w:tab w:val="left" w:pos="5580"/>
        </w:tabs>
        <w:spacing w:line="360" w:lineRule="auto"/>
        <w:rPr>
          <w:rFonts w:hAnsi="宋体"/>
          <w:sz w:val="24"/>
        </w:rPr>
      </w:pPr>
      <w:r>
        <w:rPr>
          <w:rFonts w:hAnsi="宋体" w:hint="eastAsia"/>
          <w:sz w:val="24"/>
        </w:rPr>
        <w:t>资格证明文件</w:t>
      </w:r>
    </w:p>
    <w:p w14:paraId="2359D38D" w14:textId="77777777" w:rsidR="00EB2172" w:rsidRDefault="00A90144">
      <w:pPr>
        <w:pStyle w:val="af0"/>
        <w:numPr>
          <w:ilvl w:val="0"/>
          <w:numId w:val="16"/>
        </w:numPr>
        <w:tabs>
          <w:tab w:val="left" w:pos="5580"/>
        </w:tabs>
        <w:spacing w:line="360" w:lineRule="auto"/>
        <w:rPr>
          <w:rFonts w:hAnsi="宋体"/>
          <w:sz w:val="24"/>
        </w:rPr>
      </w:pPr>
      <w:r>
        <w:rPr>
          <w:rFonts w:hAnsi="宋体" w:hint="eastAsia"/>
          <w:sz w:val="24"/>
        </w:rPr>
        <w:t>遵守国家有关法律、法规和规章，按竞争性比选文件中供应商须知和技术规格要求提供的有关文件</w:t>
      </w:r>
    </w:p>
    <w:p w14:paraId="48159FF7" w14:textId="77777777" w:rsidR="00EB2172" w:rsidRDefault="00A90144">
      <w:pPr>
        <w:pStyle w:val="af0"/>
        <w:tabs>
          <w:tab w:val="left" w:pos="5580"/>
        </w:tabs>
        <w:spacing w:line="360" w:lineRule="auto"/>
        <w:ind w:left="408"/>
        <w:rPr>
          <w:rFonts w:hAnsi="宋体"/>
          <w:sz w:val="24"/>
        </w:rPr>
      </w:pPr>
      <w:r>
        <w:rPr>
          <w:rFonts w:hAnsi="宋体" w:hint="eastAsia"/>
          <w:sz w:val="24"/>
        </w:rPr>
        <w:t>据此，签字代表宣布同意如下：</w:t>
      </w:r>
    </w:p>
    <w:p w14:paraId="00A6A09C" w14:textId="77777777" w:rsidR="00EB2172" w:rsidRDefault="00A90144">
      <w:pPr>
        <w:pStyle w:val="af0"/>
        <w:tabs>
          <w:tab w:val="left" w:pos="720"/>
          <w:tab w:val="left" w:pos="900"/>
        </w:tabs>
        <w:spacing w:line="360" w:lineRule="auto"/>
        <w:ind w:left="360"/>
        <w:rPr>
          <w:rFonts w:hAnsi="宋体"/>
          <w:sz w:val="24"/>
          <w:u w:val="single"/>
        </w:rPr>
      </w:pPr>
      <w:r>
        <w:rPr>
          <w:rFonts w:hAnsi="宋体" w:hint="eastAsia"/>
          <w:sz w:val="24"/>
        </w:rPr>
        <w:t>（1）后附“响应一览表”为采购人参加此次响应的响应报价。</w:t>
      </w:r>
    </w:p>
    <w:p w14:paraId="136C429D" w14:textId="77777777" w:rsidR="00EB2172" w:rsidRDefault="00A90144">
      <w:pPr>
        <w:pStyle w:val="af0"/>
        <w:tabs>
          <w:tab w:val="left" w:pos="5580"/>
        </w:tabs>
        <w:spacing w:line="360" w:lineRule="auto"/>
        <w:ind w:firstLineChars="175" w:firstLine="420"/>
        <w:rPr>
          <w:rFonts w:hAnsi="宋体"/>
          <w:sz w:val="24"/>
        </w:rPr>
      </w:pPr>
      <w:r>
        <w:rPr>
          <w:rFonts w:hAnsi="宋体" w:hint="eastAsia"/>
          <w:sz w:val="24"/>
        </w:rPr>
        <w:t>（2）采购人如成交，将按竞争性比选文件的规定履行合同责任和义务。</w:t>
      </w:r>
    </w:p>
    <w:p w14:paraId="3B442E85" w14:textId="77777777" w:rsidR="00EB2172" w:rsidRDefault="00A90144">
      <w:pPr>
        <w:pStyle w:val="af0"/>
        <w:tabs>
          <w:tab w:val="left" w:pos="5580"/>
        </w:tabs>
        <w:spacing w:line="360" w:lineRule="auto"/>
        <w:ind w:leftChars="200" w:left="540" w:hangingChars="50" w:hanging="120"/>
        <w:rPr>
          <w:rFonts w:hAnsi="宋体"/>
          <w:sz w:val="24"/>
        </w:rPr>
      </w:pPr>
      <w:r>
        <w:rPr>
          <w:rFonts w:hAnsi="宋体" w:hint="eastAsia"/>
          <w:sz w:val="24"/>
        </w:rPr>
        <w:t>（3）采购人已详细审查全部竞争性比选文件，包括第</w:t>
      </w:r>
      <w:r>
        <w:rPr>
          <w:rFonts w:hAnsi="宋体" w:hint="eastAsia"/>
          <w:sz w:val="24"/>
          <w:u w:val="single"/>
        </w:rPr>
        <w:t xml:space="preserve">        号（竞争性比选编号、补充通知）（如果有的话</w:t>
      </w:r>
      <w:r>
        <w:rPr>
          <w:rFonts w:hAnsi="宋体" w:hint="eastAsia"/>
          <w:sz w:val="24"/>
        </w:rPr>
        <w:t>）。采购人完全理解并同意放弃对这方面有不明及误解的权力。</w:t>
      </w:r>
    </w:p>
    <w:p w14:paraId="41B96D1C" w14:textId="77777777" w:rsidR="00EB2172" w:rsidRDefault="00A90144">
      <w:pPr>
        <w:pStyle w:val="af0"/>
        <w:tabs>
          <w:tab w:val="left" w:pos="5580"/>
        </w:tabs>
        <w:spacing w:line="360" w:lineRule="auto"/>
        <w:ind w:leftChars="86" w:left="181" w:firstLineChars="100" w:firstLine="240"/>
        <w:rPr>
          <w:rFonts w:hAnsi="宋体"/>
          <w:sz w:val="24"/>
        </w:rPr>
      </w:pPr>
      <w:r>
        <w:rPr>
          <w:rFonts w:hAnsi="宋体" w:hint="eastAsia"/>
          <w:sz w:val="24"/>
        </w:rPr>
        <w:t>（4）本响应有效期为自</w:t>
      </w:r>
      <w:r>
        <w:rPr>
          <w:rFonts w:hAnsi="宋体" w:hint="eastAsia"/>
          <w:sz w:val="24"/>
          <w:u w:val="single"/>
        </w:rPr>
        <w:t>响应截止</w:t>
      </w:r>
      <w:r>
        <w:rPr>
          <w:rFonts w:hAnsi="宋体" w:hint="eastAsia"/>
          <w:sz w:val="24"/>
        </w:rPr>
        <w:t>日起</w:t>
      </w:r>
      <w:r>
        <w:rPr>
          <w:rFonts w:hAnsi="宋体" w:hint="eastAsia"/>
          <w:sz w:val="24"/>
          <w:u w:val="single"/>
        </w:rPr>
        <w:t xml:space="preserve"> </w:t>
      </w:r>
      <w:r>
        <w:rPr>
          <w:rFonts w:hAnsi="宋体"/>
          <w:sz w:val="24"/>
          <w:u w:val="single"/>
        </w:rPr>
        <w:t xml:space="preserve"> 90   </w:t>
      </w:r>
      <w:r>
        <w:rPr>
          <w:rFonts w:hAnsi="宋体" w:hint="eastAsia"/>
          <w:sz w:val="24"/>
        </w:rPr>
        <w:t>个日历日。</w:t>
      </w:r>
    </w:p>
    <w:p w14:paraId="019BA397" w14:textId="77777777" w:rsidR="00EB2172" w:rsidRDefault="00A90144">
      <w:pPr>
        <w:pStyle w:val="af0"/>
        <w:tabs>
          <w:tab w:val="left" w:pos="5580"/>
        </w:tabs>
        <w:spacing w:line="360" w:lineRule="auto"/>
        <w:ind w:leftChars="200" w:left="540" w:hangingChars="50" w:hanging="120"/>
        <w:rPr>
          <w:rFonts w:hAnsi="宋体"/>
          <w:sz w:val="24"/>
        </w:rPr>
      </w:pPr>
      <w:r>
        <w:rPr>
          <w:rFonts w:hAnsi="宋体" w:hint="eastAsia"/>
          <w:sz w:val="24"/>
        </w:rPr>
        <w:t>（5）在规定的竞争性比选时间后，采购人保证遵守竞争性比选文件中有关保证金的规定。</w:t>
      </w:r>
    </w:p>
    <w:p w14:paraId="4ADF9838" w14:textId="77777777" w:rsidR="00EB2172" w:rsidRDefault="00A90144">
      <w:pPr>
        <w:pStyle w:val="af0"/>
        <w:tabs>
          <w:tab w:val="left" w:pos="5580"/>
        </w:tabs>
        <w:spacing w:line="360" w:lineRule="auto"/>
        <w:ind w:leftChars="200" w:left="540" w:hangingChars="50" w:hanging="120"/>
        <w:rPr>
          <w:rFonts w:hAnsi="宋体"/>
          <w:sz w:val="24"/>
        </w:rPr>
      </w:pPr>
      <w:r>
        <w:rPr>
          <w:rFonts w:hAnsi="宋体" w:hint="eastAsia"/>
          <w:sz w:val="24"/>
        </w:rPr>
        <w:t>（6）在响应截止时间之前，采购人未曾为响应包号提供过整体设计、规范编制或者项目管理、监理、检测等服务，也没有被列入失信被执行人、重大税收违法案件当事人名单、政府采购严重违法失信行为记录名单。贵方可通过“信用中国”网站（</w:t>
      </w:r>
      <w:hyperlink r:id="rId17" w:history="1">
        <w:r>
          <w:rPr>
            <w:rFonts w:hAnsi="宋体" w:hint="eastAsia"/>
            <w:sz w:val="24"/>
          </w:rPr>
          <w:t>www.creditchina</w:t>
        </w:r>
      </w:hyperlink>
      <w:r>
        <w:rPr>
          <w:rFonts w:hAnsi="宋体" w:hint="eastAsia"/>
          <w:sz w:val="24"/>
        </w:rPr>
        <w:t>.gov.cn）和中国政府采购网（</w:t>
      </w:r>
      <w:hyperlink r:id="rId18" w:history="1">
        <w:r>
          <w:rPr>
            <w:rStyle w:val="afff0"/>
            <w:rFonts w:hAnsi="宋体" w:hint="eastAsia"/>
            <w:sz w:val="24"/>
          </w:rPr>
          <w:t>www.ccgp</w:t>
        </w:r>
      </w:hyperlink>
      <w:r>
        <w:rPr>
          <w:rFonts w:hAnsi="宋体" w:hint="eastAsia"/>
          <w:sz w:val="24"/>
        </w:rPr>
        <w:t>.gov.cn）进行查询，采购人完全接受查询的结果。</w:t>
      </w:r>
    </w:p>
    <w:p w14:paraId="7EDF774E" w14:textId="77777777" w:rsidR="00EB2172" w:rsidRDefault="00A90144">
      <w:pPr>
        <w:pStyle w:val="af0"/>
        <w:tabs>
          <w:tab w:val="left" w:pos="5580"/>
        </w:tabs>
        <w:spacing w:line="360" w:lineRule="auto"/>
        <w:ind w:leftChars="199" w:left="538" w:hangingChars="50" w:hanging="120"/>
        <w:rPr>
          <w:rFonts w:hAnsi="宋体"/>
          <w:sz w:val="24"/>
        </w:rPr>
      </w:pPr>
      <w:r>
        <w:rPr>
          <w:rFonts w:hAnsi="宋体" w:hint="eastAsia"/>
          <w:sz w:val="24"/>
        </w:rPr>
        <w:t>（7）采购人同意提供按照贵方可能要求的与其响应有关的一切数据或资料，完全理</w:t>
      </w:r>
      <w:r>
        <w:rPr>
          <w:rFonts w:hAnsi="宋体" w:hint="eastAsia"/>
          <w:sz w:val="24"/>
        </w:rPr>
        <w:lastRenderedPageBreak/>
        <w:t>解贵方不一定接受最低价的响应或收到的任何响应。</w:t>
      </w:r>
    </w:p>
    <w:p w14:paraId="5DF0E445" w14:textId="77777777" w:rsidR="00EB2172" w:rsidRDefault="00A90144">
      <w:pPr>
        <w:pStyle w:val="af0"/>
        <w:tabs>
          <w:tab w:val="left" w:pos="5580"/>
        </w:tabs>
        <w:spacing w:line="360" w:lineRule="auto"/>
        <w:ind w:left="180"/>
        <w:rPr>
          <w:rFonts w:hAnsi="宋体"/>
          <w:sz w:val="24"/>
        </w:rPr>
      </w:pPr>
      <w:r>
        <w:rPr>
          <w:rFonts w:hAnsi="宋体" w:hint="eastAsia"/>
          <w:sz w:val="24"/>
        </w:rPr>
        <w:t>9．与本响应有关的一切正式往来信函请寄：</w:t>
      </w:r>
    </w:p>
    <w:p w14:paraId="7D720B7F" w14:textId="77777777" w:rsidR="00EB2172" w:rsidRDefault="00EB2172">
      <w:pPr>
        <w:pStyle w:val="af0"/>
        <w:tabs>
          <w:tab w:val="left" w:pos="5580"/>
        </w:tabs>
        <w:spacing w:line="360" w:lineRule="auto"/>
        <w:ind w:left="420"/>
        <w:rPr>
          <w:rFonts w:hAnsi="宋体"/>
          <w:sz w:val="24"/>
        </w:rPr>
      </w:pPr>
    </w:p>
    <w:p w14:paraId="1B2FFE93" w14:textId="77777777" w:rsidR="00EB2172" w:rsidRDefault="00A90144">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1B461590" w14:textId="77777777" w:rsidR="00EB2172" w:rsidRDefault="00A90144">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6AB5E5B7" w14:textId="77777777" w:rsidR="00EB2172" w:rsidRDefault="00EB2172">
      <w:pPr>
        <w:pStyle w:val="af0"/>
        <w:tabs>
          <w:tab w:val="left" w:pos="5580"/>
        </w:tabs>
        <w:spacing w:line="360" w:lineRule="auto"/>
        <w:ind w:left="420"/>
        <w:rPr>
          <w:rFonts w:hAnsi="宋体"/>
          <w:sz w:val="24"/>
        </w:rPr>
      </w:pPr>
    </w:p>
    <w:p w14:paraId="5F3A845B" w14:textId="77777777" w:rsidR="00EB2172" w:rsidRDefault="00A90144">
      <w:pPr>
        <w:pStyle w:val="af0"/>
        <w:tabs>
          <w:tab w:val="left" w:pos="5580"/>
        </w:tabs>
        <w:spacing w:line="360" w:lineRule="auto"/>
        <w:ind w:left="420"/>
        <w:rPr>
          <w:rFonts w:hAnsi="宋体"/>
          <w:sz w:val="24"/>
        </w:rPr>
      </w:pPr>
      <w:r>
        <w:rPr>
          <w:rFonts w:hAnsi="宋体" w:hint="eastAsia"/>
          <w:sz w:val="24"/>
        </w:rPr>
        <w:t>供应商授权代表签字</w:t>
      </w:r>
      <w:r>
        <w:rPr>
          <w:rFonts w:hAnsi="宋体" w:hint="eastAsia"/>
          <w:sz w:val="24"/>
          <w:u w:val="single"/>
        </w:rPr>
        <w:t xml:space="preserve">　　　　　　　　　　</w:t>
      </w:r>
    </w:p>
    <w:p w14:paraId="62F47FF5" w14:textId="77777777" w:rsidR="00EB2172" w:rsidRDefault="00A90144">
      <w:pPr>
        <w:pStyle w:val="af0"/>
        <w:tabs>
          <w:tab w:val="left" w:pos="5580"/>
        </w:tabs>
        <w:spacing w:line="360" w:lineRule="auto"/>
        <w:ind w:left="420"/>
        <w:rPr>
          <w:rFonts w:hAnsi="宋体"/>
          <w:sz w:val="24"/>
        </w:rPr>
      </w:pPr>
      <w:r>
        <w:rPr>
          <w:rFonts w:hAnsi="宋体" w:hint="eastAsia"/>
          <w:sz w:val="24"/>
        </w:rPr>
        <w:t>供应商名称（全称）</w:t>
      </w:r>
      <w:r>
        <w:rPr>
          <w:rFonts w:hAnsi="宋体" w:hint="eastAsia"/>
          <w:sz w:val="24"/>
          <w:u w:val="single"/>
        </w:rPr>
        <w:t xml:space="preserve">　　　　　　　　　　</w:t>
      </w:r>
    </w:p>
    <w:p w14:paraId="58DDBF3B" w14:textId="77777777" w:rsidR="00EB2172" w:rsidRDefault="00A90144">
      <w:pPr>
        <w:pStyle w:val="af0"/>
        <w:tabs>
          <w:tab w:val="left" w:pos="5580"/>
        </w:tabs>
        <w:spacing w:line="360" w:lineRule="auto"/>
        <w:ind w:left="420"/>
        <w:rPr>
          <w:rFonts w:hAnsi="宋体"/>
          <w:sz w:val="24"/>
        </w:rPr>
      </w:pPr>
      <w:r>
        <w:rPr>
          <w:rFonts w:hAnsi="宋体" w:hint="eastAsia"/>
          <w:sz w:val="24"/>
        </w:rPr>
        <w:t>供应商开户银行（全称）</w:t>
      </w:r>
      <w:r>
        <w:rPr>
          <w:rFonts w:hAnsi="宋体" w:hint="eastAsia"/>
          <w:sz w:val="24"/>
          <w:u w:val="single"/>
        </w:rPr>
        <w:t xml:space="preserve">　　　　   　　 </w:t>
      </w:r>
    </w:p>
    <w:p w14:paraId="4DFE237C" w14:textId="77777777" w:rsidR="00EB2172" w:rsidRDefault="00A90144">
      <w:pPr>
        <w:pStyle w:val="af0"/>
        <w:tabs>
          <w:tab w:val="left" w:pos="5580"/>
        </w:tabs>
        <w:spacing w:line="360" w:lineRule="auto"/>
        <w:ind w:left="420"/>
        <w:rPr>
          <w:rFonts w:hAnsi="宋体"/>
          <w:sz w:val="24"/>
        </w:rPr>
      </w:pPr>
      <w:r>
        <w:rPr>
          <w:rFonts w:hAnsi="宋体" w:hint="eastAsia"/>
          <w:sz w:val="24"/>
        </w:rPr>
        <w:t>供应商银行账号</w:t>
      </w:r>
      <w:r>
        <w:rPr>
          <w:rFonts w:hAnsi="宋体" w:hint="eastAsia"/>
          <w:sz w:val="24"/>
          <w:u w:val="single"/>
        </w:rPr>
        <w:t xml:space="preserve">　　　　　　　　   　　</w:t>
      </w:r>
    </w:p>
    <w:p w14:paraId="29A418DA" w14:textId="77777777" w:rsidR="00EB2172" w:rsidRDefault="00A90144">
      <w:pPr>
        <w:pStyle w:val="af0"/>
        <w:tabs>
          <w:tab w:val="left" w:pos="5580"/>
        </w:tabs>
        <w:spacing w:line="360" w:lineRule="auto"/>
        <w:ind w:left="420"/>
        <w:rPr>
          <w:rFonts w:hAnsi="宋体"/>
          <w:sz w:val="24"/>
        </w:rPr>
      </w:pPr>
      <w:r>
        <w:rPr>
          <w:rFonts w:hAnsi="宋体" w:hint="eastAsia"/>
          <w:sz w:val="24"/>
        </w:rPr>
        <w:t>供应商公章</w:t>
      </w:r>
      <w:r>
        <w:rPr>
          <w:rFonts w:hAnsi="宋体" w:hint="eastAsia"/>
          <w:sz w:val="24"/>
          <w:u w:val="single"/>
        </w:rPr>
        <w:t xml:space="preserve">　　　　　　　　　       　</w:t>
      </w:r>
    </w:p>
    <w:p w14:paraId="175A1DA4" w14:textId="77777777" w:rsidR="00EB2172" w:rsidRDefault="00A90144">
      <w:pPr>
        <w:pStyle w:val="af0"/>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14:paraId="772FEA20" w14:textId="77777777" w:rsidR="00EB2172" w:rsidRDefault="00EB2172">
      <w:pPr>
        <w:pStyle w:val="af0"/>
        <w:tabs>
          <w:tab w:val="left" w:pos="5580"/>
        </w:tabs>
        <w:spacing w:line="360" w:lineRule="auto"/>
        <w:ind w:left="420"/>
        <w:rPr>
          <w:rFonts w:hAnsi="宋体"/>
          <w:sz w:val="24"/>
          <w:u w:val="single"/>
        </w:rPr>
      </w:pPr>
    </w:p>
    <w:p w14:paraId="45469E1A" w14:textId="77777777" w:rsidR="00EB2172" w:rsidRDefault="00EB2172">
      <w:pPr>
        <w:pStyle w:val="af0"/>
        <w:tabs>
          <w:tab w:val="left" w:pos="5580"/>
        </w:tabs>
        <w:spacing w:line="360" w:lineRule="auto"/>
        <w:ind w:left="420"/>
        <w:jc w:val="left"/>
        <w:rPr>
          <w:rFonts w:asciiTheme="minorEastAsia" w:eastAsiaTheme="minorEastAsia" w:hAnsiTheme="minorEastAsia"/>
          <w:sz w:val="24"/>
          <w:u w:val="single"/>
        </w:rPr>
        <w:sectPr w:rsidR="00EB2172">
          <w:headerReference w:type="first" r:id="rId19"/>
          <w:footerReference w:type="first" r:id="rId20"/>
          <w:pgSz w:w="11907" w:h="16840"/>
          <w:pgMar w:top="1089" w:right="1418" w:bottom="1400" w:left="1418" w:header="851" w:footer="851" w:gutter="0"/>
          <w:cols w:space="720"/>
          <w:docGrid w:linePitch="462"/>
        </w:sectPr>
      </w:pPr>
    </w:p>
    <w:p w14:paraId="412C279B" w14:textId="77777777" w:rsidR="00EB2172" w:rsidRDefault="00A90144">
      <w:pPr>
        <w:pStyle w:val="3"/>
      </w:pPr>
      <w:bookmarkStart w:id="200" w:name="_Toc497235043"/>
      <w:bookmarkStart w:id="201" w:name="_Toc514926455"/>
      <w:bookmarkStart w:id="202" w:name="_Toc37428777"/>
      <w:r>
        <w:lastRenderedPageBreak/>
        <w:t>2 响应一览表</w:t>
      </w:r>
      <w:bookmarkEnd w:id="200"/>
      <w:bookmarkEnd w:id="201"/>
      <w:bookmarkEnd w:id="202"/>
    </w:p>
    <w:p w14:paraId="55F84F2E" w14:textId="77777777" w:rsidR="00EB2172" w:rsidRDefault="00A90144">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p>
    <w:p w14:paraId="32028ACD" w14:textId="77777777" w:rsidR="00EB2172" w:rsidRDefault="00A90144">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项目编号：</w:t>
      </w:r>
    </w:p>
    <w:tbl>
      <w:tblPr>
        <w:tblW w:w="0" w:type="auto"/>
        <w:tblInd w:w="279" w:type="dxa"/>
        <w:tblLayout w:type="fixed"/>
        <w:tblCellMar>
          <w:left w:w="0" w:type="dxa"/>
          <w:right w:w="0" w:type="dxa"/>
        </w:tblCellMar>
        <w:tblLook w:val="04A0" w:firstRow="1" w:lastRow="0" w:firstColumn="1" w:lastColumn="0" w:noHBand="0" w:noVBand="1"/>
      </w:tblPr>
      <w:tblGrid>
        <w:gridCol w:w="912"/>
        <w:gridCol w:w="3118"/>
        <w:gridCol w:w="2694"/>
        <w:gridCol w:w="1560"/>
      </w:tblGrid>
      <w:tr w:rsidR="00EB2172" w14:paraId="3E76B403" w14:textId="77777777">
        <w:trPr>
          <w:trHeight w:val="942"/>
        </w:trPr>
        <w:tc>
          <w:tcPr>
            <w:tcW w:w="912" w:type="dxa"/>
            <w:tcBorders>
              <w:top w:val="single" w:sz="4" w:space="0" w:color="auto"/>
              <w:left w:val="single" w:sz="4" w:space="0" w:color="auto"/>
              <w:bottom w:val="single" w:sz="8" w:space="0" w:color="auto"/>
              <w:right w:val="single" w:sz="4" w:space="0" w:color="auto"/>
            </w:tcBorders>
            <w:vAlign w:val="center"/>
          </w:tcPr>
          <w:p w14:paraId="2693B450" w14:textId="77777777" w:rsidR="00EB2172" w:rsidRDefault="00A90144">
            <w:pPr>
              <w:tabs>
                <w:tab w:val="left" w:pos="5580"/>
              </w:tabs>
              <w:jc w:val="center"/>
              <w:rPr>
                <w:rFonts w:ascii="宋体" w:hAnsi="宋体"/>
                <w:sz w:val="24"/>
              </w:rPr>
            </w:pPr>
            <w:r>
              <w:rPr>
                <w:rFonts w:ascii="宋体" w:hAnsi="宋体" w:hint="eastAsia"/>
                <w:sz w:val="24"/>
              </w:rPr>
              <w:t>包号</w:t>
            </w:r>
          </w:p>
        </w:tc>
        <w:tc>
          <w:tcPr>
            <w:tcW w:w="3118" w:type="dxa"/>
            <w:tcBorders>
              <w:top w:val="single" w:sz="4" w:space="0" w:color="auto"/>
              <w:left w:val="single" w:sz="4" w:space="0" w:color="auto"/>
              <w:bottom w:val="single" w:sz="8" w:space="0" w:color="auto"/>
              <w:right w:val="single" w:sz="4" w:space="0" w:color="auto"/>
            </w:tcBorders>
            <w:vAlign w:val="center"/>
          </w:tcPr>
          <w:p w14:paraId="0B7932BD" w14:textId="77777777" w:rsidR="00EB2172" w:rsidRDefault="00A90144">
            <w:pPr>
              <w:tabs>
                <w:tab w:val="left" w:pos="5580"/>
              </w:tabs>
              <w:ind w:right="-199"/>
              <w:jc w:val="center"/>
              <w:rPr>
                <w:rFonts w:ascii="宋体" w:hAnsi="宋体"/>
                <w:sz w:val="24"/>
              </w:rPr>
            </w:pPr>
            <w:r>
              <w:rPr>
                <w:rFonts w:ascii="宋体" w:hAnsi="宋体" w:hint="eastAsia"/>
                <w:sz w:val="24"/>
              </w:rPr>
              <w:t>名称</w:t>
            </w:r>
          </w:p>
        </w:tc>
        <w:tc>
          <w:tcPr>
            <w:tcW w:w="2694" w:type="dxa"/>
            <w:tcBorders>
              <w:top w:val="single" w:sz="4" w:space="0" w:color="auto"/>
              <w:left w:val="single" w:sz="8" w:space="0" w:color="auto"/>
              <w:bottom w:val="single" w:sz="8" w:space="0" w:color="auto"/>
              <w:right w:val="single" w:sz="4" w:space="0" w:color="auto"/>
            </w:tcBorders>
            <w:vAlign w:val="center"/>
          </w:tcPr>
          <w:p w14:paraId="439C2FB0" w14:textId="77777777" w:rsidR="00EB2172" w:rsidRDefault="00A90144">
            <w:pPr>
              <w:tabs>
                <w:tab w:val="left" w:pos="5580"/>
              </w:tabs>
              <w:ind w:left="163" w:hanging="163"/>
              <w:jc w:val="center"/>
              <w:rPr>
                <w:rFonts w:ascii="宋体" w:hAnsi="宋体"/>
                <w:sz w:val="24"/>
              </w:rPr>
            </w:pPr>
            <w:r>
              <w:rPr>
                <w:rFonts w:ascii="宋体" w:hAnsi="宋体" w:hint="eastAsia"/>
                <w:sz w:val="24"/>
              </w:rPr>
              <w:t>总价（元）</w:t>
            </w:r>
          </w:p>
        </w:tc>
        <w:tc>
          <w:tcPr>
            <w:tcW w:w="1560" w:type="dxa"/>
            <w:tcBorders>
              <w:top w:val="single" w:sz="8" w:space="0" w:color="auto"/>
              <w:left w:val="nil"/>
              <w:bottom w:val="nil"/>
              <w:right w:val="single" w:sz="8" w:space="0" w:color="auto"/>
            </w:tcBorders>
            <w:vAlign w:val="center"/>
          </w:tcPr>
          <w:p w14:paraId="59DE4129" w14:textId="77777777" w:rsidR="00EB2172" w:rsidRDefault="00A90144">
            <w:pPr>
              <w:tabs>
                <w:tab w:val="left" w:pos="5580"/>
              </w:tabs>
              <w:jc w:val="center"/>
              <w:rPr>
                <w:rFonts w:ascii="宋体" w:hAnsi="宋体"/>
                <w:sz w:val="24"/>
              </w:rPr>
            </w:pPr>
            <w:r>
              <w:rPr>
                <w:rFonts w:ascii="宋体" w:hAnsi="宋体" w:hint="eastAsia"/>
                <w:sz w:val="24"/>
              </w:rPr>
              <w:t>备注</w:t>
            </w:r>
          </w:p>
        </w:tc>
      </w:tr>
      <w:tr w:rsidR="00EB2172" w14:paraId="710349A0" w14:textId="77777777">
        <w:trPr>
          <w:cantSplit/>
          <w:trHeight w:val="1028"/>
        </w:trPr>
        <w:tc>
          <w:tcPr>
            <w:tcW w:w="912" w:type="dxa"/>
            <w:tcBorders>
              <w:top w:val="single" w:sz="4" w:space="0" w:color="auto"/>
              <w:left w:val="single" w:sz="8" w:space="0" w:color="auto"/>
              <w:bottom w:val="single" w:sz="4" w:space="0" w:color="auto"/>
              <w:right w:val="single" w:sz="4" w:space="0" w:color="auto"/>
            </w:tcBorders>
            <w:vAlign w:val="center"/>
          </w:tcPr>
          <w:p w14:paraId="6AE4A311" w14:textId="77777777" w:rsidR="00EB2172" w:rsidRDefault="00A90144">
            <w:pPr>
              <w:tabs>
                <w:tab w:val="left" w:pos="5580"/>
              </w:tabs>
              <w:ind w:left="-697"/>
              <w:jc w:val="center"/>
              <w:rPr>
                <w:rFonts w:ascii="宋体" w:hAnsi="宋体"/>
                <w:sz w:val="24"/>
              </w:rPr>
            </w:pPr>
            <w:r>
              <w:rPr>
                <w:rFonts w:ascii="宋体" w:hAnsi="宋体" w:hint="eastAsia"/>
                <w:sz w:val="24"/>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6050A40E" w14:textId="77777777" w:rsidR="00EB2172" w:rsidRDefault="00A90144">
            <w:pPr>
              <w:tabs>
                <w:tab w:val="left" w:pos="5580"/>
              </w:tabs>
              <w:ind w:left="-697"/>
              <w:jc w:val="center"/>
              <w:rPr>
                <w:rFonts w:ascii="宋体" w:hAnsi="宋体"/>
                <w:sz w:val="24"/>
              </w:rPr>
            </w:pPr>
            <w:r>
              <w:rPr>
                <w:rFonts w:ascii="宋体" w:hAnsi="宋体" w:hint="eastAsia"/>
                <w:sz w:val="24"/>
              </w:rPr>
              <w:t xml:space="preserve">   </w:t>
            </w:r>
          </w:p>
        </w:tc>
        <w:tc>
          <w:tcPr>
            <w:tcW w:w="2694" w:type="dxa"/>
            <w:tcBorders>
              <w:top w:val="single" w:sz="8" w:space="0" w:color="auto"/>
              <w:left w:val="single" w:sz="8" w:space="0" w:color="auto"/>
              <w:bottom w:val="single" w:sz="8" w:space="0" w:color="auto"/>
              <w:right w:val="single" w:sz="4" w:space="0" w:color="auto"/>
            </w:tcBorders>
            <w:vAlign w:val="center"/>
          </w:tcPr>
          <w:p w14:paraId="10B2A80C" w14:textId="77777777" w:rsidR="00EB2172" w:rsidRDefault="00EB2172">
            <w:pPr>
              <w:tabs>
                <w:tab w:val="left" w:pos="5580"/>
              </w:tabs>
              <w:jc w:val="right"/>
              <w:rPr>
                <w:rFonts w:ascii="宋体" w:hAnsi="宋体"/>
                <w:sz w:val="24"/>
              </w:rPr>
            </w:pPr>
          </w:p>
        </w:tc>
        <w:tc>
          <w:tcPr>
            <w:tcW w:w="1560" w:type="dxa"/>
            <w:tcBorders>
              <w:top w:val="single" w:sz="8" w:space="0" w:color="auto"/>
              <w:left w:val="nil"/>
              <w:bottom w:val="single" w:sz="8" w:space="0" w:color="auto"/>
              <w:right w:val="single" w:sz="8" w:space="0" w:color="auto"/>
            </w:tcBorders>
            <w:vAlign w:val="center"/>
          </w:tcPr>
          <w:p w14:paraId="30E58A9C" w14:textId="77777777" w:rsidR="00EB2172" w:rsidRDefault="00EB2172">
            <w:pPr>
              <w:tabs>
                <w:tab w:val="left" w:pos="5580"/>
              </w:tabs>
              <w:jc w:val="center"/>
              <w:rPr>
                <w:rFonts w:ascii="宋体" w:hAnsi="宋体"/>
                <w:sz w:val="24"/>
              </w:rPr>
            </w:pPr>
          </w:p>
        </w:tc>
      </w:tr>
    </w:tbl>
    <w:p w14:paraId="262C7FDB" w14:textId="77777777" w:rsidR="00EB2172" w:rsidRDefault="00EB2172">
      <w:pPr>
        <w:spacing w:line="360" w:lineRule="auto"/>
        <w:rPr>
          <w:rFonts w:asciiTheme="minorEastAsia" w:eastAsiaTheme="minorEastAsia" w:hAnsiTheme="minorEastAsia"/>
          <w:sz w:val="24"/>
          <w:szCs w:val="21"/>
          <w:lang w:val="zh-CN"/>
        </w:rPr>
      </w:pPr>
    </w:p>
    <w:p w14:paraId="1431AA6F" w14:textId="77777777" w:rsidR="00EB2172" w:rsidRDefault="00A90144">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供应商名称（盖章）：</w:t>
      </w:r>
    </w:p>
    <w:p w14:paraId="50642ECD" w14:textId="77777777" w:rsidR="00EB2172" w:rsidRDefault="00A90144">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供应商授权代表（签字）：</w:t>
      </w:r>
    </w:p>
    <w:p w14:paraId="2E645D71" w14:textId="77777777" w:rsidR="00EB2172" w:rsidRDefault="00A90144">
      <w:pPr>
        <w:pStyle w:val="af0"/>
        <w:tabs>
          <w:tab w:val="left" w:pos="5580"/>
        </w:tabs>
        <w:spacing w:before="120" w:line="22" w:lineRule="atLeast"/>
        <w:rPr>
          <w:rFonts w:hAnsi="宋体"/>
          <w:sz w:val="24"/>
        </w:rPr>
      </w:pPr>
      <w:r>
        <w:rPr>
          <w:rFonts w:hAnsi="宋体" w:hint="eastAsia"/>
          <w:sz w:val="24"/>
        </w:rPr>
        <w:t>注:1、此表还应按供应商须知的规定密封标记并单独递交一份原件。</w:t>
      </w:r>
    </w:p>
    <w:p w14:paraId="5B619243" w14:textId="77777777" w:rsidR="00EB2172" w:rsidRDefault="00A90144">
      <w:pPr>
        <w:pStyle w:val="af0"/>
        <w:tabs>
          <w:tab w:val="left" w:pos="5580"/>
        </w:tabs>
        <w:spacing w:before="120" w:line="22" w:lineRule="atLeast"/>
        <w:ind w:left="719" w:hanging="435"/>
        <w:rPr>
          <w:rFonts w:hAnsi="宋体"/>
          <w:sz w:val="24"/>
        </w:rPr>
      </w:pPr>
      <w:r>
        <w:rPr>
          <w:rFonts w:hAnsi="宋体" w:hint="eastAsia"/>
          <w:sz w:val="24"/>
        </w:rPr>
        <w:t>3、此表中，每包的响应总价应和附件3中的总价相一致。</w:t>
      </w:r>
    </w:p>
    <w:p w14:paraId="493508DA" w14:textId="77777777" w:rsidR="00EB2172" w:rsidRDefault="00EB2172">
      <w:pPr>
        <w:spacing w:line="360" w:lineRule="auto"/>
        <w:ind w:firstLineChars="118" w:firstLine="283"/>
        <w:rPr>
          <w:rFonts w:asciiTheme="minorEastAsia" w:eastAsiaTheme="minorEastAsia" w:hAnsiTheme="minorEastAsia"/>
          <w:sz w:val="24"/>
          <w:szCs w:val="21"/>
          <w:lang w:val="zh-CN"/>
        </w:rPr>
      </w:pPr>
    </w:p>
    <w:p w14:paraId="12A17E59" w14:textId="77777777" w:rsidR="00EB2172" w:rsidRDefault="00A90144">
      <w:pPr>
        <w:widowControl/>
        <w:jc w:val="left"/>
        <w:rPr>
          <w:rFonts w:asciiTheme="minorEastAsia" w:eastAsiaTheme="minorEastAsia" w:hAnsiTheme="minorEastAsia"/>
          <w:sz w:val="24"/>
        </w:rPr>
      </w:pPr>
      <w:r>
        <w:rPr>
          <w:rFonts w:asciiTheme="minorEastAsia" w:eastAsiaTheme="minorEastAsia" w:hAnsiTheme="minorEastAsia"/>
          <w:sz w:val="24"/>
        </w:rPr>
        <w:t xml:space="preserve"> </w:t>
      </w:r>
    </w:p>
    <w:p w14:paraId="5878C611" w14:textId="77777777" w:rsidR="00EB2172" w:rsidRDefault="00A90144">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p w14:paraId="2C535AAF" w14:textId="77777777" w:rsidR="00EB2172" w:rsidRDefault="00EB2172">
      <w:pPr>
        <w:widowControl/>
        <w:jc w:val="left"/>
        <w:rPr>
          <w:rFonts w:asciiTheme="minorEastAsia" w:eastAsiaTheme="minorEastAsia" w:hAnsiTheme="minorEastAsia"/>
          <w:sz w:val="24"/>
          <w:szCs w:val="21"/>
        </w:rPr>
      </w:pPr>
    </w:p>
    <w:p w14:paraId="14CAC39E" w14:textId="77777777" w:rsidR="00EB2172" w:rsidRDefault="00A90144">
      <w:pPr>
        <w:pStyle w:val="3"/>
      </w:pPr>
      <w:bookmarkStart w:id="203" w:name="_Toc497235044"/>
      <w:bookmarkStart w:id="204" w:name="_Toc366858502"/>
      <w:bookmarkStart w:id="205" w:name="_Toc514926456"/>
      <w:bookmarkStart w:id="206" w:name="_Toc37428778"/>
      <w:bookmarkStart w:id="207" w:name="_Toc310195765"/>
      <w:r>
        <w:t>3 响应分项报价表</w:t>
      </w:r>
      <w:bookmarkEnd w:id="203"/>
      <w:bookmarkEnd w:id="204"/>
      <w:bookmarkEnd w:id="205"/>
      <w:bookmarkEnd w:id="206"/>
    </w:p>
    <w:p w14:paraId="41BF4849" w14:textId="77777777" w:rsidR="00EB2172" w:rsidRDefault="00A90144">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r>
        <w:rPr>
          <w:rFonts w:asciiTheme="minorEastAsia" w:eastAsiaTheme="minorEastAsia" w:hAnsiTheme="minorEastAsia"/>
          <w:sz w:val="24"/>
          <w:szCs w:val="24"/>
        </w:rPr>
        <w:t xml:space="preserve">___________                                                </w:t>
      </w:r>
    </w:p>
    <w:p w14:paraId="6244E1B9" w14:textId="77777777" w:rsidR="00EB2172" w:rsidRDefault="00A90144">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_______________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842"/>
        <w:gridCol w:w="1135"/>
        <w:gridCol w:w="1276"/>
        <w:gridCol w:w="1275"/>
      </w:tblGrid>
      <w:tr w:rsidR="00EB2172" w14:paraId="02CA7E07" w14:textId="77777777">
        <w:tc>
          <w:tcPr>
            <w:tcW w:w="709" w:type="dxa"/>
          </w:tcPr>
          <w:p w14:paraId="079461CF" w14:textId="77777777" w:rsidR="00EB2172" w:rsidRDefault="00A90144">
            <w:pPr>
              <w:jc w:val="center"/>
              <w:rPr>
                <w:rFonts w:ascii="宋体" w:hAnsi="宋体"/>
                <w:color w:val="000000" w:themeColor="text1"/>
                <w:sz w:val="24"/>
              </w:rPr>
            </w:pPr>
            <w:bookmarkStart w:id="208" w:name="_Hlk36211418"/>
            <w:r>
              <w:rPr>
                <w:rFonts w:ascii="宋体" w:hAnsi="宋体"/>
                <w:color w:val="000000" w:themeColor="text1"/>
                <w:sz w:val="24"/>
              </w:rPr>
              <w:t>序号</w:t>
            </w:r>
          </w:p>
        </w:tc>
        <w:tc>
          <w:tcPr>
            <w:tcW w:w="3402" w:type="dxa"/>
          </w:tcPr>
          <w:p w14:paraId="6278EF61"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分项名称</w:t>
            </w:r>
          </w:p>
        </w:tc>
        <w:tc>
          <w:tcPr>
            <w:tcW w:w="1842" w:type="dxa"/>
          </w:tcPr>
          <w:p w14:paraId="54844A62"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项目类别明细名称</w:t>
            </w:r>
          </w:p>
        </w:tc>
        <w:tc>
          <w:tcPr>
            <w:tcW w:w="1135" w:type="dxa"/>
          </w:tcPr>
          <w:p w14:paraId="72266BE3"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分项单</w:t>
            </w:r>
            <w:r>
              <w:rPr>
                <w:rFonts w:ascii="宋体" w:hAnsi="宋体"/>
                <w:color w:val="000000" w:themeColor="text1"/>
                <w:sz w:val="24"/>
              </w:rPr>
              <w:t>价</w:t>
            </w:r>
          </w:p>
        </w:tc>
        <w:tc>
          <w:tcPr>
            <w:tcW w:w="1276" w:type="dxa"/>
          </w:tcPr>
          <w:p w14:paraId="4705DEF2" w14:textId="77777777" w:rsidR="00EB2172" w:rsidRDefault="00A90144">
            <w:pPr>
              <w:ind w:right="35"/>
              <w:jc w:val="center"/>
              <w:rPr>
                <w:rFonts w:ascii="宋体" w:hAnsi="宋体"/>
                <w:color w:val="000000" w:themeColor="text1"/>
                <w:sz w:val="24"/>
              </w:rPr>
            </w:pPr>
            <w:r>
              <w:rPr>
                <w:rFonts w:ascii="宋体" w:hAnsi="宋体"/>
                <w:color w:val="000000" w:themeColor="text1"/>
                <w:sz w:val="24"/>
              </w:rPr>
              <w:t>总价</w:t>
            </w:r>
          </w:p>
        </w:tc>
        <w:tc>
          <w:tcPr>
            <w:tcW w:w="1275" w:type="dxa"/>
          </w:tcPr>
          <w:p w14:paraId="4746D0F1" w14:textId="77777777" w:rsidR="00EB2172" w:rsidRDefault="00A90144">
            <w:pPr>
              <w:jc w:val="center"/>
              <w:rPr>
                <w:rFonts w:ascii="宋体" w:hAnsi="宋体"/>
                <w:color w:val="000000" w:themeColor="text1"/>
                <w:sz w:val="24"/>
              </w:rPr>
            </w:pPr>
            <w:r>
              <w:rPr>
                <w:rFonts w:ascii="宋体" w:hAnsi="宋体"/>
                <w:color w:val="000000" w:themeColor="text1"/>
                <w:sz w:val="24"/>
              </w:rPr>
              <w:t>备注</w:t>
            </w:r>
          </w:p>
        </w:tc>
      </w:tr>
      <w:tr w:rsidR="00EB2172" w14:paraId="168FFB95" w14:textId="77777777">
        <w:trPr>
          <w:trHeight w:val="510"/>
        </w:trPr>
        <w:tc>
          <w:tcPr>
            <w:tcW w:w="709" w:type="dxa"/>
          </w:tcPr>
          <w:p w14:paraId="2D51892B"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1</w:t>
            </w:r>
          </w:p>
        </w:tc>
        <w:tc>
          <w:tcPr>
            <w:tcW w:w="3402" w:type="dxa"/>
          </w:tcPr>
          <w:p w14:paraId="2C07FA0F" w14:textId="77777777" w:rsidR="00EB2172" w:rsidRDefault="00EB2172">
            <w:pPr>
              <w:jc w:val="left"/>
              <w:rPr>
                <w:rFonts w:ascii="宋体" w:hAnsi="宋体"/>
                <w:color w:val="000000" w:themeColor="text1"/>
                <w:sz w:val="24"/>
              </w:rPr>
            </w:pPr>
          </w:p>
        </w:tc>
        <w:tc>
          <w:tcPr>
            <w:tcW w:w="1842" w:type="dxa"/>
          </w:tcPr>
          <w:p w14:paraId="4910EE36" w14:textId="77777777" w:rsidR="00EB2172" w:rsidRDefault="00EB2172">
            <w:pPr>
              <w:rPr>
                <w:rFonts w:ascii="宋体" w:hAnsi="宋体"/>
                <w:color w:val="000000" w:themeColor="text1"/>
                <w:sz w:val="24"/>
              </w:rPr>
            </w:pPr>
          </w:p>
        </w:tc>
        <w:tc>
          <w:tcPr>
            <w:tcW w:w="1135" w:type="dxa"/>
          </w:tcPr>
          <w:p w14:paraId="298F6283" w14:textId="77777777" w:rsidR="00EB2172" w:rsidRDefault="00EB2172">
            <w:pPr>
              <w:rPr>
                <w:rFonts w:ascii="宋体" w:hAnsi="宋体"/>
                <w:color w:val="000000" w:themeColor="text1"/>
                <w:sz w:val="24"/>
              </w:rPr>
            </w:pPr>
          </w:p>
        </w:tc>
        <w:tc>
          <w:tcPr>
            <w:tcW w:w="1276" w:type="dxa"/>
          </w:tcPr>
          <w:p w14:paraId="7CC30DB5" w14:textId="77777777" w:rsidR="00EB2172" w:rsidRDefault="00EB2172">
            <w:pPr>
              <w:rPr>
                <w:rFonts w:ascii="宋体" w:hAnsi="宋体"/>
                <w:color w:val="000000" w:themeColor="text1"/>
                <w:sz w:val="24"/>
              </w:rPr>
            </w:pPr>
          </w:p>
        </w:tc>
        <w:tc>
          <w:tcPr>
            <w:tcW w:w="1275" w:type="dxa"/>
          </w:tcPr>
          <w:p w14:paraId="61F1DBF4" w14:textId="77777777" w:rsidR="00EB2172" w:rsidRDefault="00EB2172">
            <w:pPr>
              <w:rPr>
                <w:rFonts w:ascii="宋体" w:hAnsi="宋体"/>
                <w:color w:val="000000" w:themeColor="text1"/>
                <w:sz w:val="24"/>
              </w:rPr>
            </w:pPr>
          </w:p>
        </w:tc>
      </w:tr>
      <w:tr w:rsidR="00EB2172" w14:paraId="4B65FBA4" w14:textId="77777777">
        <w:trPr>
          <w:trHeight w:val="510"/>
        </w:trPr>
        <w:tc>
          <w:tcPr>
            <w:tcW w:w="709" w:type="dxa"/>
          </w:tcPr>
          <w:p w14:paraId="2CB331BC"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2</w:t>
            </w:r>
          </w:p>
        </w:tc>
        <w:tc>
          <w:tcPr>
            <w:tcW w:w="3402" w:type="dxa"/>
          </w:tcPr>
          <w:p w14:paraId="7187D262" w14:textId="77777777" w:rsidR="00EB2172" w:rsidRDefault="00EB2172">
            <w:pPr>
              <w:jc w:val="left"/>
              <w:rPr>
                <w:rFonts w:ascii="宋体" w:hAnsi="宋体"/>
                <w:color w:val="000000" w:themeColor="text1"/>
                <w:sz w:val="24"/>
              </w:rPr>
            </w:pPr>
          </w:p>
        </w:tc>
        <w:tc>
          <w:tcPr>
            <w:tcW w:w="1842" w:type="dxa"/>
          </w:tcPr>
          <w:p w14:paraId="029EF8AF" w14:textId="77777777" w:rsidR="00EB2172" w:rsidRDefault="00EB2172">
            <w:pPr>
              <w:rPr>
                <w:rFonts w:ascii="宋体" w:hAnsi="宋体"/>
                <w:color w:val="000000" w:themeColor="text1"/>
                <w:sz w:val="24"/>
              </w:rPr>
            </w:pPr>
          </w:p>
        </w:tc>
        <w:tc>
          <w:tcPr>
            <w:tcW w:w="1135" w:type="dxa"/>
          </w:tcPr>
          <w:p w14:paraId="27B70773" w14:textId="77777777" w:rsidR="00EB2172" w:rsidRDefault="00EB2172">
            <w:pPr>
              <w:rPr>
                <w:rFonts w:ascii="宋体" w:hAnsi="宋体"/>
                <w:color w:val="000000" w:themeColor="text1"/>
                <w:sz w:val="24"/>
              </w:rPr>
            </w:pPr>
          </w:p>
        </w:tc>
        <w:tc>
          <w:tcPr>
            <w:tcW w:w="1276" w:type="dxa"/>
          </w:tcPr>
          <w:p w14:paraId="33A59142" w14:textId="77777777" w:rsidR="00EB2172" w:rsidRDefault="00EB2172">
            <w:pPr>
              <w:rPr>
                <w:rFonts w:ascii="宋体" w:hAnsi="宋体"/>
                <w:color w:val="000000" w:themeColor="text1"/>
                <w:sz w:val="24"/>
              </w:rPr>
            </w:pPr>
          </w:p>
        </w:tc>
        <w:tc>
          <w:tcPr>
            <w:tcW w:w="1275" w:type="dxa"/>
          </w:tcPr>
          <w:p w14:paraId="71C27095" w14:textId="77777777" w:rsidR="00EB2172" w:rsidRDefault="00EB2172">
            <w:pPr>
              <w:rPr>
                <w:rFonts w:ascii="宋体" w:hAnsi="宋体"/>
                <w:color w:val="000000" w:themeColor="text1"/>
                <w:sz w:val="24"/>
              </w:rPr>
            </w:pPr>
          </w:p>
        </w:tc>
      </w:tr>
      <w:tr w:rsidR="00EB2172" w14:paraId="46470F9F" w14:textId="77777777">
        <w:trPr>
          <w:trHeight w:val="510"/>
        </w:trPr>
        <w:tc>
          <w:tcPr>
            <w:tcW w:w="709" w:type="dxa"/>
          </w:tcPr>
          <w:p w14:paraId="227391A1"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3</w:t>
            </w:r>
          </w:p>
        </w:tc>
        <w:tc>
          <w:tcPr>
            <w:tcW w:w="3402" w:type="dxa"/>
          </w:tcPr>
          <w:p w14:paraId="46A6992A" w14:textId="77777777" w:rsidR="00EB2172" w:rsidRDefault="00EB2172">
            <w:pPr>
              <w:jc w:val="left"/>
              <w:rPr>
                <w:rFonts w:ascii="宋体" w:hAnsi="宋体"/>
                <w:color w:val="000000" w:themeColor="text1"/>
                <w:sz w:val="24"/>
              </w:rPr>
            </w:pPr>
          </w:p>
        </w:tc>
        <w:tc>
          <w:tcPr>
            <w:tcW w:w="1842" w:type="dxa"/>
          </w:tcPr>
          <w:p w14:paraId="004ECBA2" w14:textId="77777777" w:rsidR="00EB2172" w:rsidRDefault="00EB2172">
            <w:pPr>
              <w:rPr>
                <w:rFonts w:ascii="宋体" w:hAnsi="宋体"/>
                <w:color w:val="000000" w:themeColor="text1"/>
                <w:sz w:val="24"/>
              </w:rPr>
            </w:pPr>
          </w:p>
        </w:tc>
        <w:tc>
          <w:tcPr>
            <w:tcW w:w="1135" w:type="dxa"/>
          </w:tcPr>
          <w:p w14:paraId="69E6C47D" w14:textId="77777777" w:rsidR="00EB2172" w:rsidRDefault="00EB2172">
            <w:pPr>
              <w:rPr>
                <w:rFonts w:ascii="宋体" w:hAnsi="宋体"/>
                <w:color w:val="000000" w:themeColor="text1"/>
                <w:sz w:val="24"/>
              </w:rPr>
            </w:pPr>
          </w:p>
        </w:tc>
        <w:tc>
          <w:tcPr>
            <w:tcW w:w="1276" w:type="dxa"/>
          </w:tcPr>
          <w:p w14:paraId="550CE9EB" w14:textId="77777777" w:rsidR="00EB2172" w:rsidRDefault="00EB2172">
            <w:pPr>
              <w:rPr>
                <w:rFonts w:ascii="宋体" w:hAnsi="宋体"/>
                <w:color w:val="000000" w:themeColor="text1"/>
                <w:sz w:val="24"/>
              </w:rPr>
            </w:pPr>
          </w:p>
        </w:tc>
        <w:tc>
          <w:tcPr>
            <w:tcW w:w="1275" w:type="dxa"/>
          </w:tcPr>
          <w:p w14:paraId="6B76C3EB" w14:textId="77777777" w:rsidR="00EB2172" w:rsidRDefault="00EB2172">
            <w:pPr>
              <w:rPr>
                <w:rFonts w:ascii="宋体" w:hAnsi="宋体"/>
                <w:color w:val="000000" w:themeColor="text1"/>
                <w:sz w:val="24"/>
              </w:rPr>
            </w:pPr>
          </w:p>
        </w:tc>
      </w:tr>
      <w:tr w:rsidR="00EB2172" w14:paraId="75B3F18A" w14:textId="77777777">
        <w:trPr>
          <w:trHeight w:val="510"/>
        </w:trPr>
        <w:tc>
          <w:tcPr>
            <w:tcW w:w="709" w:type="dxa"/>
          </w:tcPr>
          <w:p w14:paraId="2F2F2D57"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4</w:t>
            </w:r>
          </w:p>
        </w:tc>
        <w:tc>
          <w:tcPr>
            <w:tcW w:w="3402" w:type="dxa"/>
          </w:tcPr>
          <w:p w14:paraId="3FEB2FA2" w14:textId="77777777" w:rsidR="00EB2172" w:rsidRDefault="00EB2172">
            <w:pPr>
              <w:jc w:val="left"/>
              <w:rPr>
                <w:rFonts w:ascii="宋体" w:hAnsi="宋体"/>
                <w:color w:val="000000" w:themeColor="text1"/>
                <w:sz w:val="24"/>
              </w:rPr>
            </w:pPr>
          </w:p>
        </w:tc>
        <w:tc>
          <w:tcPr>
            <w:tcW w:w="1842" w:type="dxa"/>
          </w:tcPr>
          <w:p w14:paraId="3C8F2933" w14:textId="77777777" w:rsidR="00EB2172" w:rsidRDefault="00EB2172">
            <w:pPr>
              <w:rPr>
                <w:rFonts w:ascii="宋体" w:hAnsi="宋体"/>
                <w:color w:val="000000" w:themeColor="text1"/>
                <w:sz w:val="24"/>
              </w:rPr>
            </w:pPr>
          </w:p>
        </w:tc>
        <w:tc>
          <w:tcPr>
            <w:tcW w:w="1135" w:type="dxa"/>
          </w:tcPr>
          <w:p w14:paraId="5B2C7114" w14:textId="77777777" w:rsidR="00EB2172" w:rsidRDefault="00EB2172">
            <w:pPr>
              <w:rPr>
                <w:rFonts w:ascii="宋体" w:hAnsi="宋体"/>
                <w:color w:val="000000" w:themeColor="text1"/>
                <w:sz w:val="24"/>
              </w:rPr>
            </w:pPr>
          </w:p>
        </w:tc>
        <w:tc>
          <w:tcPr>
            <w:tcW w:w="1276" w:type="dxa"/>
          </w:tcPr>
          <w:p w14:paraId="52FAE727" w14:textId="77777777" w:rsidR="00EB2172" w:rsidRDefault="00EB2172">
            <w:pPr>
              <w:rPr>
                <w:rFonts w:ascii="宋体" w:hAnsi="宋体"/>
                <w:color w:val="000000" w:themeColor="text1"/>
                <w:sz w:val="24"/>
              </w:rPr>
            </w:pPr>
          </w:p>
        </w:tc>
        <w:tc>
          <w:tcPr>
            <w:tcW w:w="1275" w:type="dxa"/>
          </w:tcPr>
          <w:p w14:paraId="7E82A9AB" w14:textId="77777777" w:rsidR="00EB2172" w:rsidRDefault="00EB2172">
            <w:pPr>
              <w:rPr>
                <w:rFonts w:ascii="宋体" w:hAnsi="宋体"/>
                <w:color w:val="000000" w:themeColor="text1"/>
                <w:sz w:val="24"/>
              </w:rPr>
            </w:pPr>
          </w:p>
        </w:tc>
      </w:tr>
      <w:tr w:rsidR="00EB2172" w14:paraId="5F29E993" w14:textId="77777777">
        <w:trPr>
          <w:trHeight w:val="510"/>
        </w:trPr>
        <w:tc>
          <w:tcPr>
            <w:tcW w:w="709" w:type="dxa"/>
          </w:tcPr>
          <w:p w14:paraId="1346350B"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5</w:t>
            </w:r>
          </w:p>
        </w:tc>
        <w:tc>
          <w:tcPr>
            <w:tcW w:w="3402" w:type="dxa"/>
          </w:tcPr>
          <w:p w14:paraId="076DAEDB" w14:textId="77777777" w:rsidR="00EB2172" w:rsidRDefault="00EB2172">
            <w:pPr>
              <w:jc w:val="left"/>
              <w:rPr>
                <w:rFonts w:ascii="宋体" w:hAnsi="宋体"/>
                <w:color w:val="000000" w:themeColor="text1"/>
                <w:sz w:val="24"/>
              </w:rPr>
            </w:pPr>
          </w:p>
        </w:tc>
        <w:tc>
          <w:tcPr>
            <w:tcW w:w="1842" w:type="dxa"/>
          </w:tcPr>
          <w:p w14:paraId="15D9C275" w14:textId="77777777" w:rsidR="00EB2172" w:rsidRDefault="00EB2172">
            <w:pPr>
              <w:rPr>
                <w:rFonts w:ascii="宋体" w:hAnsi="宋体"/>
                <w:color w:val="000000" w:themeColor="text1"/>
                <w:sz w:val="24"/>
              </w:rPr>
            </w:pPr>
          </w:p>
        </w:tc>
        <w:tc>
          <w:tcPr>
            <w:tcW w:w="1135" w:type="dxa"/>
          </w:tcPr>
          <w:p w14:paraId="5E05AD23" w14:textId="77777777" w:rsidR="00EB2172" w:rsidRDefault="00EB2172">
            <w:pPr>
              <w:rPr>
                <w:rFonts w:ascii="宋体" w:hAnsi="宋体"/>
                <w:color w:val="000000" w:themeColor="text1"/>
                <w:sz w:val="24"/>
              </w:rPr>
            </w:pPr>
          </w:p>
        </w:tc>
        <w:tc>
          <w:tcPr>
            <w:tcW w:w="1276" w:type="dxa"/>
          </w:tcPr>
          <w:p w14:paraId="1ACFFF1E" w14:textId="77777777" w:rsidR="00EB2172" w:rsidRDefault="00EB2172">
            <w:pPr>
              <w:rPr>
                <w:rFonts w:ascii="宋体" w:hAnsi="宋体"/>
                <w:color w:val="000000" w:themeColor="text1"/>
                <w:sz w:val="24"/>
              </w:rPr>
            </w:pPr>
          </w:p>
        </w:tc>
        <w:tc>
          <w:tcPr>
            <w:tcW w:w="1275" w:type="dxa"/>
          </w:tcPr>
          <w:p w14:paraId="387AEEDA" w14:textId="77777777" w:rsidR="00EB2172" w:rsidRDefault="00EB2172">
            <w:pPr>
              <w:rPr>
                <w:rFonts w:ascii="宋体" w:hAnsi="宋体"/>
                <w:color w:val="000000" w:themeColor="text1"/>
                <w:sz w:val="24"/>
              </w:rPr>
            </w:pPr>
          </w:p>
        </w:tc>
      </w:tr>
      <w:tr w:rsidR="00EB2172" w14:paraId="411808EF" w14:textId="77777777">
        <w:trPr>
          <w:trHeight w:val="510"/>
        </w:trPr>
        <w:tc>
          <w:tcPr>
            <w:tcW w:w="709" w:type="dxa"/>
          </w:tcPr>
          <w:p w14:paraId="65F29813"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6</w:t>
            </w:r>
          </w:p>
        </w:tc>
        <w:tc>
          <w:tcPr>
            <w:tcW w:w="3402" w:type="dxa"/>
          </w:tcPr>
          <w:p w14:paraId="26C0EB6B" w14:textId="77777777" w:rsidR="00EB2172" w:rsidRDefault="00EB2172">
            <w:pPr>
              <w:jc w:val="left"/>
              <w:rPr>
                <w:rFonts w:ascii="宋体" w:hAnsi="宋体"/>
                <w:color w:val="000000" w:themeColor="text1"/>
                <w:sz w:val="24"/>
              </w:rPr>
            </w:pPr>
          </w:p>
        </w:tc>
        <w:tc>
          <w:tcPr>
            <w:tcW w:w="1842" w:type="dxa"/>
          </w:tcPr>
          <w:p w14:paraId="52142B88" w14:textId="77777777" w:rsidR="00EB2172" w:rsidRDefault="00EB2172">
            <w:pPr>
              <w:rPr>
                <w:rFonts w:ascii="宋体" w:hAnsi="宋体"/>
                <w:color w:val="000000" w:themeColor="text1"/>
                <w:sz w:val="24"/>
              </w:rPr>
            </w:pPr>
          </w:p>
        </w:tc>
        <w:tc>
          <w:tcPr>
            <w:tcW w:w="1135" w:type="dxa"/>
          </w:tcPr>
          <w:p w14:paraId="6AD6DB11" w14:textId="77777777" w:rsidR="00EB2172" w:rsidRDefault="00EB2172">
            <w:pPr>
              <w:rPr>
                <w:rFonts w:ascii="宋体" w:hAnsi="宋体"/>
                <w:color w:val="000000" w:themeColor="text1"/>
                <w:sz w:val="24"/>
              </w:rPr>
            </w:pPr>
          </w:p>
        </w:tc>
        <w:tc>
          <w:tcPr>
            <w:tcW w:w="1276" w:type="dxa"/>
          </w:tcPr>
          <w:p w14:paraId="4F9F1323" w14:textId="77777777" w:rsidR="00EB2172" w:rsidRDefault="00EB2172">
            <w:pPr>
              <w:rPr>
                <w:rFonts w:ascii="宋体" w:hAnsi="宋体"/>
                <w:color w:val="000000" w:themeColor="text1"/>
                <w:sz w:val="24"/>
              </w:rPr>
            </w:pPr>
          </w:p>
        </w:tc>
        <w:tc>
          <w:tcPr>
            <w:tcW w:w="1275" w:type="dxa"/>
          </w:tcPr>
          <w:p w14:paraId="24ADF836" w14:textId="77777777" w:rsidR="00EB2172" w:rsidRDefault="00EB2172">
            <w:pPr>
              <w:rPr>
                <w:rFonts w:ascii="宋体" w:hAnsi="宋体"/>
                <w:color w:val="000000" w:themeColor="text1"/>
                <w:sz w:val="24"/>
              </w:rPr>
            </w:pPr>
          </w:p>
        </w:tc>
      </w:tr>
      <w:tr w:rsidR="00EB2172" w14:paraId="05E654B2" w14:textId="77777777">
        <w:trPr>
          <w:trHeight w:val="510"/>
        </w:trPr>
        <w:tc>
          <w:tcPr>
            <w:tcW w:w="709" w:type="dxa"/>
          </w:tcPr>
          <w:p w14:paraId="521B8015"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7</w:t>
            </w:r>
          </w:p>
        </w:tc>
        <w:tc>
          <w:tcPr>
            <w:tcW w:w="3402" w:type="dxa"/>
          </w:tcPr>
          <w:p w14:paraId="040D7582" w14:textId="77777777" w:rsidR="00EB2172" w:rsidRDefault="00EB2172">
            <w:pPr>
              <w:jc w:val="left"/>
              <w:rPr>
                <w:rFonts w:ascii="宋体" w:hAnsi="宋体"/>
                <w:color w:val="000000" w:themeColor="text1"/>
                <w:sz w:val="24"/>
              </w:rPr>
            </w:pPr>
          </w:p>
        </w:tc>
        <w:tc>
          <w:tcPr>
            <w:tcW w:w="1842" w:type="dxa"/>
          </w:tcPr>
          <w:p w14:paraId="1361A178" w14:textId="77777777" w:rsidR="00EB2172" w:rsidRDefault="00EB2172">
            <w:pPr>
              <w:rPr>
                <w:rFonts w:ascii="宋体" w:hAnsi="宋体"/>
                <w:color w:val="000000" w:themeColor="text1"/>
                <w:sz w:val="24"/>
              </w:rPr>
            </w:pPr>
          </w:p>
        </w:tc>
        <w:tc>
          <w:tcPr>
            <w:tcW w:w="1135" w:type="dxa"/>
          </w:tcPr>
          <w:p w14:paraId="237C36A3" w14:textId="77777777" w:rsidR="00EB2172" w:rsidRDefault="00EB2172">
            <w:pPr>
              <w:rPr>
                <w:rFonts w:ascii="宋体" w:hAnsi="宋体"/>
                <w:color w:val="000000" w:themeColor="text1"/>
                <w:sz w:val="24"/>
              </w:rPr>
            </w:pPr>
          </w:p>
        </w:tc>
        <w:tc>
          <w:tcPr>
            <w:tcW w:w="1276" w:type="dxa"/>
          </w:tcPr>
          <w:p w14:paraId="6F48CDF9" w14:textId="77777777" w:rsidR="00EB2172" w:rsidRDefault="00EB2172">
            <w:pPr>
              <w:rPr>
                <w:rFonts w:ascii="宋体" w:hAnsi="宋体"/>
                <w:color w:val="000000" w:themeColor="text1"/>
                <w:sz w:val="24"/>
              </w:rPr>
            </w:pPr>
          </w:p>
        </w:tc>
        <w:tc>
          <w:tcPr>
            <w:tcW w:w="1275" w:type="dxa"/>
          </w:tcPr>
          <w:p w14:paraId="5712C397" w14:textId="77777777" w:rsidR="00EB2172" w:rsidRDefault="00EB2172">
            <w:pPr>
              <w:rPr>
                <w:rFonts w:ascii="宋体" w:hAnsi="宋体"/>
                <w:color w:val="000000" w:themeColor="text1"/>
                <w:sz w:val="24"/>
              </w:rPr>
            </w:pPr>
          </w:p>
        </w:tc>
      </w:tr>
      <w:tr w:rsidR="00EB2172" w14:paraId="051EAB74" w14:textId="77777777">
        <w:trPr>
          <w:trHeight w:val="510"/>
        </w:trPr>
        <w:tc>
          <w:tcPr>
            <w:tcW w:w="709" w:type="dxa"/>
          </w:tcPr>
          <w:p w14:paraId="704BE629" w14:textId="77777777" w:rsidR="00EB2172" w:rsidRDefault="00A90144">
            <w:pPr>
              <w:jc w:val="center"/>
              <w:rPr>
                <w:rFonts w:ascii="宋体" w:hAnsi="宋体"/>
                <w:color w:val="000000" w:themeColor="text1"/>
                <w:sz w:val="24"/>
              </w:rPr>
            </w:pPr>
            <w:r>
              <w:rPr>
                <w:rFonts w:ascii="宋体" w:hAnsi="宋体"/>
                <w:color w:val="000000" w:themeColor="text1"/>
                <w:sz w:val="24"/>
              </w:rPr>
              <w:t>……</w:t>
            </w:r>
          </w:p>
        </w:tc>
        <w:tc>
          <w:tcPr>
            <w:tcW w:w="3402" w:type="dxa"/>
          </w:tcPr>
          <w:p w14:paraId="2AC9A743" w14:textId="77777777" w:rsidR="00EB2172" w:rsidRDefault="00EB2172">
            <w:pPr>
              <w:jc w:val="left"/>
              <w:rPr>
                <w:rFonts w:ascii="宋体" w:hAnsi="宋体"/>
                <w:color w:val="000000" w:themeColor="text1"/>
                <w:sz w:val="24"/>
              </w:rPr>
            </w:pPr>
          </w:p>
        </w:tc>
        <w:tc>
          <w:tcPr>
            <w:tcW w:w="1842" w:type="dxa"/>
          </w:tcPr>
          <w:p w14:paraId="15226C44" w14:textId="77777777" w:rsidR="00EB2172" w:rsidRDefault="00EB2172">
            <w:pPr>
              <w:rPr>
                <w:rFonts w:ascii="宋体" w:hAnsi="宋体"/>
                <w:color w:val="000000" w:themeColor="text1"/>
                <w:sz w:val="24"/>
              </w:rPr>
            </w:pPr>
          </w:p>
        </w:tc>
        <w:tc>
          <w:tcPr>
            <w:tcW w:w="1135" w:type="dxa"/>
          </w:tcPr>
          <w:p w14:paraId="64A025A6" w14:textId="77777777" w:rsidR="00EB2172" w:rsidRDefault="00EB2172">
            <w:pPr>
              <w:rPr>
                <w:rFonts w:ascii="宋体" w:hAnsi="宋体"/>
                <w:color w:val="000000" w:themeColor="text1"/>
                <w:sz w:val="24"/>
              </w:rPr>
            </w:pPr>
          </w:p>
        </w:tc>
        <w:tc>
          <w:tcPr>
            <w:tcW w:w="1276" w:type="dxa"/>
          </w:tcPr>
          <w:p w14:paraId="6ED12CF1" w14:textId="77777777" w:rsidR="00EB2172" w:rsidRDefault="00EB2172">
            <w:pPr>
              <w:rPr>
                <w:rFonts w:ascii="宋体" w:hAnsi="宋体"/>
                <w:color w:val="000000" w:themeColor="text1"/>
                <w:sz w:val="24"/>
              </w:rPr>
            </w:pPr>
          </w:p>
        </w:tc>
        <w:tc>
          <w:tcPr>
            <w:tcW w:w="1275" w:type="dxa"/>
          </w:tcPr>
          <w:p w14:paraId="69B5F902" w14:textId="77777777" w:rsidR="00EB2172" w:rsidRDefault="00EB2172">
            <w:pPr>
              <w:rPr>
                <w:rFonts w:ascii="宋体" w:hAnsi="宋体"/>
                <w:color w:val="000000" w:themeColor="text1"/>
                <w:sz w:val="24"/>
              </w:rPr>
            </w:pPr>
          </w:p>
        </w:tc>
      </w:tr>
      <w:tr w:rsidR="00EB2172" w14:paraId="55BA2A4D" w14:textId="77777777">
        <w:trPr>
          <w:trHeight w:val="510"/>
        </w:trPr>
        <w:tc>
          <w:tcPr>
            <w:tcW w:w="4111" w:type="dxa"/>
            <w:gridSpan w:val="2"/>
          </w:tcPr>
          <w:p w14:paraId="04A43FEF" w14:textId="77777777" w:rsidR="00EB2172" w:rsidRDefault="00A90144">
            <w:pPr>
              <w:jc w:val="left"/>
              <w:rPr>
                <w:color w:val="000000" w:themeColor="text1"/>
                <w:sz w:val="24"/>
              </w:rPr>
            </w:pPr>
            <w:r>
              <w:rPr>
                <w:rFonts w:hint="eastAsia"/>
                <w:color w:val="000000" w:themeColor="text1"/>
                <w:sz w:val="24"/>
              </w:rPr>
              <w:t>合计</w:t>
            </w:r>
          </w:p>
        </w:tc>
        <w:tc>
          <w:tcPr>
            <w:tcW w:w="1842" w:type="dxa"/>
          </w:tcPr>
          <w:p w14:paraId="2C356F8B" w14:textId="77777777" w:rsidR="00EB2172" w:rsidRDefault="00EB2172">
            <w:pPr>
              <w:rPr>
                <w:color w:val="000000" w:themeColor="text1"/>
                <w:sz w:val="24"/>
              </w:rPr>
            </w:pPr>
          </w:p>
        </w:tc>
        <w:tc>
          <w:tcPr>
            <w:tcW w:w="1135" w:type="dxa"/>
          </w:tcPr>
          <w:p w14:paraId="1904F86C" w14:textId="77777777" w:rsidR="00EB2172" w:rsidRDefault="00EB2172">
            <w:pPr>
              <w:rPr>
                <w:color w:val="000000" w:themeColor="text1"/>
                <w:sz w:val="24"/>
              </w:rPr>
            </w:pPr>
          </w:p>
        </w:tc>
        <w:tc>
          <w:tcPr>
            <w:tcW w:w="1276" w:type="dxa"/>
          </w:tcPr>
          <w:p w14:paraId="6EBB014D" w14:textId="77777777" w:rsidR="00EB2172" w:rsidRDefault="00EB2172">
            <w:pPr>
              <w:rPr>
                <w:color w:val="000000" w:themeColor="text1"/>
                <w:sz w:val="24"/>
              </w:rPr>
            </w:pPr>
          </w:p>
        </w:tc>
        <w:tc>
          <w:tcPr>
            <w:tcW w:w="1275" w:type="dxa"/>
          </w:tcPr>
          <w:p w14:paraId="172DDE69" w14:textId="77777777" w:rsidR="00EB2172" w:rsidRDefault="00EB2172">
            <w:pPr>
              <w:rPr>
                <w:color w:val="000000" w:themeColor="text1"/>
                <w:sz w:val="24"/>
              </w:rPr>
            </w:pPr>
          </w:p>
        </w:tc>
      </w:tr>
      <w:bookmarkEnd w:id="208"/>
    </w:tbl>
    <w:p w14:paraId="61F5A2BD" w14:textId="77777777" w:rsidR="00EB2172" w:rsidRDefault="00EB2172">
      <w:pPr>
        <w:pStyle w:val="af0"/>
        <w:tabs>
          <w:tab w:val="left" w:pos="5580"/>
        </w:tabs>
        <w:spacing w:before="120" w:line="360" w:lineRule="auto"/>
        <w:rPr>
          <w:rFonts w:asciiTheme="minorEastAsia" w:eastAsiaTheme="minorEastAsia" w:hAnsiTheme="minorEastAsia"/>
          <w:sz w:val="24"/>
          <w:szCs w:val="24"/>
        </w:rPr>
      </w:pPr>
    </w:p>
    <w:p w14:paraId="2771138A" w14:textId="77777777" w:rsidR="00EB2172" w:rsidRDefault="00A90144">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供应商名称（盖章）：</w:t>
      </w:r>
    </w:p>
    <w:p w14:paraId="380757AC" w14:textId="77777777" w:rsidR="00EB2172" w:rsidRDefault="00A90144">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供应商代表（签字）：</w:t>
      </w:r>
    </w:p>
    <w:p w14:paraId="0CBB205A" w14:textId="77777777" w:rsidR="00EB2172" w:rsidRDefault="00A90144">
      <w:pPr>
        <w:pStyle w:val="af0"/>
        <w:spacing w:line="360" w:lineRule="auto"/>
        <w:rPr>
          <w:rFonts w:hAnsi="宋体"/>
          <w:sz w:val="24"/>
        </w:rPr>
      </w:pPr>
      <w:r>
        <w:rPr>
          <w:rFonts w:hAnsi="宋体" w:hint="eastAsia"/>
          <w:sz w:val="24"/>
        </w:rPr>
        <w:t>注:1.如果不提供详细分项报价将视为没有实质性响应竞争性比选文件。</w:t>
      </w:r>
    </w:p>
    <w:p w14:paraId="01D4DF63" w14:textId="77777777" w:rsidR="00EB2172" w:rsidRDefault="00A90144">
      <w:pPr>
        <w:tabs>
          <w:tab w:val="left" w:pos="1800"/>
          <w:tab w:val="left" w:pos="5580"/>
        </w:tabs>
        <w:spacing w:line="360" w:lineRule="auto"/>
        <w:jc w:val="left"/>
        <w:rPr>
          <w:rFonts w:ascii="宋体" w:hAnsi="宋体"/>
          <w:sz w:val="24"/>
        </w:rPr>
      </w:pPr>
      <w:r>
        <w:rPr>
          <w:rFonts w:ascii="宋体" w:hAnsi="宋体" w:hint="eastAsia"/>
          <w:sz w:val="24"/>
        </w:rPr>
        <w:t xml:space="preserve"> 2.上述各项的详细分项报价，应另页描述。</w:t>
      </w:r>
      <w:r>
        <w:rPr>
          <w:rFonts w:hAnsi="宋体"/>
          <w:sz w:val="24"/>
        </w:rPr>
        <w:br w:type="page"/>
      </w:r>
    </w:p>
    <w:p w14:paraId="5E8A7F67" w14:textId="77777777" w:rsidR="00EB2172" w:rsidRDefault="00EB2172">
      <w:pPr>
        <w:pStyle w:val="af0"/>
        <w:spacing w:line="360" w:lineRule="auto"/>
        <w:rPr>
          <w:rFonts w:asciiTheme="minorEastAsia" w:eastAsiaTheme="minorEastAsia" w:hAnsiTheme="minorEastAsia"/>
          <w:sz w:val="24"/>
          <w:szCs w:val="24"/>
        </w:rPr>
      </w:pPr>
    </w:p>
    <w:p w14:paraId="0246733B" w14:textId="77777777" w:rsidR="00EB2172" w:rsidRDefault="00A90144">
      <w:pPr>
        <w:pStyle w:val="3"/>
      </w:pPr>
      <w:bookmarkStart w:id="209" w:name="_Toc497235046"/>
      <w:bookmarkStart w:id="210" w:name="_Toc514926458"/>
      <w:bookmarkStart w:id="211" w:name="_Toc37428779"/>
      <w:bookmarkEnd w:id="207"/>
      <w:r>
        <w:t xml:space="preserve">4 </w:t>
      </w:r>
      <w:r>
        <w:rPr>
          <w:rFonts w:hint="eastAsia"/>
        </w:rPr>
        <w:t>响应</w:t>
      </w:r>
      <w:r>
        <w:t>偏离表</w:t>
      </w:r>
      <w:bookmarkEnd w:id="209"/>
      <w:bookmarkEnd w:id="210"/>
      <w:bookmarkEnd w:id="211"/>
    </w:p>
    <w:p w14:paraId="63BF5C9F" w14:textId="77777777" w:rsidR="00EB2172" w:rsidRDefault="00A90144">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2551"/>
        <w:gridCol w:w="2410"/>
        <w:gridCol w:w="900"/>
      </w:tblGrid>
      <w:tr w:rsidR="00EB2172" w14:paraId="4995F45E" w14:textId="77777777">
        <w:trPr>
          <w:trHeight w:val="485"/>
        </w:trPr>
        <w:tc>
          <w:tcPr>
            <w:tcW w:w="817" w:type="dxa"/>
          </w:tcPr>
          <w:p w14:paraId="3F5136D3" w14:textId="77777777" w:rsidR="00EB2172" w:rsidRDefault="00A90144">
            <w:pPr>
              <w:pStyle w:val="af0"/>
              <w:spacing w:before="156"/>
              <w:rPr>
                <w:rFonts w:hAnsi="宋体"/>
                <w:sz w:val="24"/>
              </w:rPr>
            </w:pPr>
            <w:r>
              <w:rPr>
                <w:rFonts w:hAnsi="宋体" w:hint="eastAsia"/>
                <w:sz w:val="24"/>
              </w:rPr>
              <w:t>序号</w:t>
            </w:r>
          </w:p>
        </w:tc>
        <w:tc>
          <w:tcPr>
            <w:tcW w:w="1985" w:type="dxa"/>
          </w:tcPr>
          <w:p w14:paraId="29B11F2F" w14:textId="77777777" w:rsidR="00EB2172" w:rsidRDefault="00A90144">
            <w:pPr>
              <w:pStyle w:val="af0"/>
              <w:spacing w:before="156"/>
              <w:rPr>
                <w:rFonts w:hAnsi="宋体"/>
                <w:sz w:val="24"/>
              </w:rPr>
            </w:pPr>
            <w:r>
              <w:rPr>
                <w:rFonts w:hAnsi="宋体" w:hint="eastAsia"/>
                <w:sz w:val="24"/>
              </w:rPr>
              <w:t>竞争比选文件章节条款号</w:t>
            </w:r>
          </w:p>
        </w:tc>
        <w:tc>
          <w:tcPr>
            <w:tcW w:w="2551" w:type="dxa"/>
          </w:tcPr>
          <w:p w14:paraId="0B062272" w14:textId="77777777" w:rsidR="00EB2172" w:rsidRDefault="00A90144">
            <w:pPr>
              <w:pStyle w:val="af0"/>
              <w:spacing w:before="156"/>
              <w:jc w:val="center"/>
              <w:rPr>
                <w:rFonts w:hAnsi="宋体"/>
                <w:sz w:val="24"/>
              </w:rPr>
            </w:pPr>
            <w:r>
              <w:rPr>
                <w:rFonts w:hAnsi="宋体" w:hint="eastAsia"/>
                <w:sz w:val="24"/>
              </w:rPr>
              <w:t>竞争比选文件的要求</w:t>
            </w:r>
          </w:p>
        </w:tc>
        <w:tc>
          <w:tcPr>
            <w:tcW w:w="2410" w:type="dxa"/>
          </w:tcPr>
          <w:p w14:paraId="05643720" w14:textId="77777777" w:rsidR="00EB2172" w:rsidRDefault="00A90144">
            <w:pPr>
              <w:pStyle w:val="af0"/>
              <w:spacing w:before="156"/>
              <w:jc w:val="center"/>
              <w:rPr>
                <w:rFonts w:hAnsi="宋体"/>
                <w:sz w:val="24"/>
              </w:rPr>
            </w:pPr>
            <w:r>
              <w:rPr>
                <w:rFonts w:hAnsi="宋体" w:hint="eastAsia"/>
                <w:sz w:val="24"/>
              </w:rPr>
              <w:t>比选响应文件的应答</w:t>
            </w:r>
          </w:p>
        </w:tc>
        <w:tc>
          <w:tcPr>
            <w:tcW w:w="900" w:type="dxa"/>
          </w:tcPr>
          <w:p w14:paraId="70A37394" w14:textId="77777777" w:rsidR="00EB2172" w:rsidRDefault="00A90144">
            <w:pPr>
              <w:pStyle w:val="af0"/>
              <w:spacing w:before="156"/>
              <w:rPr>
                <w:rFonts w:hAnsi="宋体"/>
                <w:sz w:val="24"/>
              </w:rPr>
            </w:pPr>
            <w:r>
              <w:rPr>
                <w:rFonts w:hAnsi="宋体" w:hint="eastAsia"/>
                <w:sz w:val="24"/>
              </w:rPr>
              <w:t>偏离说明</w:t>
            </w:r>
          </w:p>
        </w:tc>
      </w:tr>
      <w:tr w:rsidR="00EB2172" w14:paraId="75602006" w14:textId="77777777">
        <w:trPr>
          <w:trHeight w:val="485"/>
        </w:trPr>
        <w:tc>
          <w:tcPr>
            <w:tcW w:w="817" w:type="dxa"/>
          </w:tcPr>
          <w:p w14:paraId="18CCA0E1" w14:textId="77777777" w:rsidR="00EB2172" w:rsidRDefault="00EB2172">
            <w:pPr>
              <w:pStyle w:val="af0"/>
              <w:rPr>
                <w:rFonts w:hAnsi="宋体"/>
                <w:sz w:val="24"/>
              </w:rPr>
            </w:pPr>
          </w:p>
        </w:tc>
        <w:tc>
          <w:tcPr>
            <w:tcW w:w="1985" w:type="dxa"/>
          </w:tcPr>
          <w:p w14:paraId="7D448C56" w14:textId="77777777" w:rsidR="00EB2172" w:rsidRDefault="00EB2172">
            <w:pPr>
              <w:pStyle w:val="af0"/>
              <w:rPr>
                <w:rFonts w:hAnsi="宋体"/>
                <w:sz w:val="24"/>
              </w:rPr>
            </w:pPr>
          </w:p>
        </w:tc>
        <w:tc>
          <w:tcPr>
            <w:tcW w:w="2551" w:type="dxa"/>
          </w:tcPr>
          <w:p w14:paraId="49C8ACB6" w14:textId="77777777" w:rsidR="00EB2172" w:rsidRDefault="00EB2172">
            <w:pPr>
              <w:pStyle w:val="af0"/>
              <w:jc w:val="center"/>
              <w:rPr>
                <w:rFonts w:hAnsi="宋体"/>
                <w:sz w:val="24"/>
              </w:rPr>
            </w:pPr>
          </w:p>
        </w:tc>
        <w:tc>
          <w:tcPr>
            <w:tcW w:w="2410" w:type="dxa"/>
          </w:tcPr>
          <w:p w14:paraId="3296AA7E" w14:textId="77777777" w:rsidR="00EB2172" w:rsidRDefault="00EB2172">
            <w:pPr>
              <w:pStyle w:val="af0"/>
              <w:jc w:val="center"/>
              <w:rPr>
                <w:rFonts w:hAnsi="宋体"/>
                <w:sz w:val="24"/>
              </w:rPr>
            </w:pPr>
          </w:p>
        </w:tc>
        <w:tc>
          <w:tcPr>
            <w:tcW w:w="900" w:type="dxa"/>
          </w:tcPr>
          <w:p w14:paraId="59177E96" w14:textId="77777777" w:rsidR="00EB2172" w:rsidRDefault="00EB2172">
            <w:pPr>
              <w:pStyle w:val="af0"/>
              <w:rPr>
                <w:rFonts w:hAnsi="宋体"/>
                <w:sz w:val="24"/>
              </w:rPr>
            </w:pPr>
          </w:p>
        </w:tc>
      </w:tr>
      <w:tr w:rsidR="00EB2172" w14:paraId="15BB38CF" w14:textId="77777777">
        <w:trPr>
          <w:trHeight w:val="485"/>
        </w:trPr>
        <w:tc>
          <w:tcPr>
            <w:tcW w:w="817" w:type="dxa"/>
          </w:tcPr>
          <w:p w14:paraId="03B976BA" w14:textId="77777777" w:rsidR="00EB2172" w:rsidRDefault="00EB2172">
            <w:pPr>
              <w:pStyle w:val="af0"/>
              <w:rPr>
                <w:rFonts w:hAnsi="宋体"/>
                <w:sz w:val="24"/>
              </w:rPr>
            </w:pPr>
          </w:p>
        </w:tc>
        <w:tc>
          <w:tcPr>
            <w:tcW w:w="1985" w:type="dxa"/>
          </w:tcPr>
          <w:p w14:paraId="7D0C6A73" w14:textId="77777777" w:rsidR="00EB2172" w:rsidRDefault="00EB2172">
            <w:pPr>
              <w:pStyle w:val="af0"/>
              <w:rPr>
                <w:rFonts w:hAnsi="宋体"/>
                <w:sz w:val="24"/>
              </w:rPr>
            </w:pPr>
          </w:p>
        </w:tc>
        <w:tc>
          <w:tcPr>
            <w:tcW w:w="2551" w:type="dxa"/>
          </w:tcPr>
          <w:p w14:paraId="605CB669" w14:textId="77777777" w:rsidR="00EB2172" w:rsidRDefault="00EB2172">
            <w:pPr>
              <w:pStyle w:val="af0"/>
              <w:rPr>
                <w:rFonts w:hAnsi="宋体"/>
                <w:sz w:val="24"/>
              </w:rPr>
            </w:pPr>
          </w:p>
        </w:tc>
        <w:tc>
          <w:tcPr>
            <w:tcW w:w="2410" w:type="dxa"/>
          </w:tcPr>
          <w:p w14:paraId="5FCEC511" w14:textId="77777777" w:rsidR="00EB2172" w:rsidRDefault="00EB2172">
            <w:pPr>
              <w:pStyle w:val="af0"/>
              <w:rPr>
                <w:rFonts w:hAnsi="宋体"/>
                <w:sz w:val="24"/>
              </w:rPr>
            </w:pPr>
          </w:p>
        </w:tc>
        <w:tc>
          <w:tcPr>
            <w:tcW w:w="900" w:type="dxa"/>
          </w:tcPr>
          <w:p w14:paraId="1A6AFEBC" w14:textId="77777777" w:rsidR="00EB2172" w:rsidRDefault="00EB2172">
            <w:pPr>
              <w:pStyle w:val="af0"/>
              <w:rPr>
                <w:rFonts w:hAnsi="宋体"/>
                <w:sz w:val="24"/>
              </w:rPr>
            </w:pPr>
          </w:p>
        </w:tc>
      </w:tr>
      <w:tr w:rsidR="00EB2172" w14:paraId="603F3FD0" w14:textId="77777777">
        <w:trPr>
          <w:trHeight w:val="485"/>
        </w:trPr>
        <w:tc>
          <w:tcPr>
            <w:tcW w:w="817" w:type="dxa"/>
          </w:tcPr>
          <w:p w14:paraId="4A7F0DC1" w14:textId="77777777" w:rsidR="00EB2172" w:rsidRDefault="00EB2172">
            <w:pPr>
              <w:pStyle w:val="af0"/>
              <w:rPr>
                <w:rFonts w:hAnsi="宋体"/>
                <w:sz w:val="24"/>
              </w:rPr>
            </w:pPr>
          </w:p>
        </w:tc>
        <w:tc>
          <w:tcPr>
            <w:tcW w:w="1985" w:type="dxa"/>
          </w:tcPr>
          <w:p w14:paraId="073F7391" w14:textId="77777777" w:rsidR="00EB2172" w:rsidRDefault="00EB2172">
            <w:pPr>
              <w:pStyle w:val="af0"/>
              <w:rPr>
                <w:rFonts w:hAnsi="宋体"/>
                <w:sz w:val="24"/>
              </w:rPr>
            </w:pPr>
          </w:p>
        </w:tc>
        <w:tc>
          <w:tcPr>
            <w:tcW w:w="2551" w:type="dxa"/>
          </w:tcPr>
          <w:p w14:paraId="28413BF9" w14:textId="77777777" w:rsidR="00EB2172" w:rsidRDefault="00EB2172">
            <w:pPr>
              <w:pStyle w:val="af0"/>
              <w:rPr>
                <w:rFonts w:hAnsi="宋体"/>
                <w:sz w:val="24"/>
              </w:rPr>
            </w:pPr>
          </w:p>
        </w:tc>
        <w:tc>
          <w:tcPr>
            <w:tcW w:w="2410" w:type="dxa"/>
          </w:tcPr>
          <w:p w14:paraId="69A67F12" w14:textId="77777777" w:rsidR="00EB2172" w:rsidRDefault="00EB2172">
            <w:pPr>
              <w:pStyle w:val="af0"/>
              <w:rPr>
                <w:rFonts w:hAnsi="宋体"/>
                <w:sz w:val="24"/>
              </w:rPr>
            </w:pPr>
          </w:p>
        </w:tc>
        <w:tc>
          <w:tcPr>
            <w:tcW w:w="900" w:type="dxa"/>
          </w:tcPr>
          <w:p w14:paraId="3365B78C" w14:textId="77777777" w:rsidR="00EB2172" w:rsidRDefault="00EB2172">
            <w:pPr>
              <w:pStyle w:val="af0"/>
              <w:rPr>
                <w:rFonts w:hAnsi="宋体"/>
                <w:sz w:val="24"/>
              </w:rPr>
            </w:pPr>
          </w:p>
        </w:tc>
      </w:tr>
      <w:tr w:rsidR="00EB2172" w14:paraId="24DF7030" w14:textId="77777777">
        <w:trPr>
          <w:trHeight w:val="485"/>
        </w:trPr>
        <w:tc>
          <w:tcPr>
            <w:tcW w:w="817" w:type="dxa"/>
          </w:tcPr>
          <w:p w14:paraId="757FF31D" w14:textId="77777777" w:rsidR="00EB2172" w:rsidRDefault="00EB2172">
            <w:pPr>
              <w:pStyle w:val="af0"/>
              <w:rPr>
                <w:rFonts w:hAnsi="宋体"/>
                <w:sz w:val="24"/>
              </w:rPr>
            </w:pPr>
          </w:p>
        </w:tc>
        <w:tc>
          <w:tcPr>
            <w:tcW w:w="1985" w:type="dxa"/>
          </w:tcPr>
          <w:p w14:paraId="489E9699" w14:textId="77777777" w:rsidR="00EB2172" w:rsidRDefault="00EB2172">
            <w:pPr>
              <w:pStyle w:val="af0"/>
              <w:rPr>
                <w:rFonts w:hAnsi="宋体"/>
                <w:sz w:val="24"/>
              </w:rPr>
            </w:pPr>
          </w:p>
        </w:tc>
        <w:tc>
          <w:tcPr>
            <w:tcW w:w="2551" w:type="dxa"/>
          </w:tcPr>
          <w:p w14:paraId="07043730" w14:textId="77777777" w:rsidR="00EB2172" w:rsidRDefault="00EB2172">
            <w:pPr>
              <w:pStyle w:val="af0"/>
              <w:rPr>
                <w:rFonts w:hAnsi="宋体"/>
                <w:sz w:val="24"/>
              </w:rPr>
            </w:pPr>
          </w:p>
        </w:tc>
        <w:tc>
          <w:tcPr>
            <w:tcW w:w="2410" w:type="dxa"/>
          </w:tcPr>
          <w:p w14:paraId="47C5EA7A" w14:textId="77777777" w:rsidR="00EB2172" w:rsidRDefault="00EB2172">
            <w:pPr>
              <w:pStyle w:val="af0"/>
              <w:rPr>
                <w:rFonts w:hAnsi="宋体"/>
                <w:sz w:val="24"/>
              </w:rPr>
            </w:pPr>
          </w:p>
        </w:tc>
        <w:tc>
          <w:tcPr>
            <w:tcW w:w="900" w:type="dxa"/>
          </w:tcPr>
          <w:p w14:paraId="0EC13373" w14:textId="77777777" w:rsidR="00EB2172" w:rsidRDefault="00EB2172">
            <w:pPr>
              <w:pStyle w:val="af0"/>
              <w:rPr>
                <w:rFonts w:hAnsi="宋体"/>
                <w:sz w:val="24"/>
              </w:rPr>
            </w:pPr>
          </w:p>
        </w:tc>
      </w:tr>
      <w:tr w:rsidR="00EB2172" w14:paraId="1FEE9816" w14:textId="77777777">
        <w:trPr>
          <w:trHeight w:val="485"/>
        </w:trPr>
        <w:tc>
          <w:tcPr>
            <w:tcW w:w="817" w:type="dxa"/>
          </w:tcPr>
          <w:p w14:paraId="2ADF97C3" w14:textId="77777777" w:rsidR="00EB2172" w:rsidRDefault="00EB2172">
            <w:pPr>
              <w:pStyle w:val="af0"/>
              <w:rPr>
                <w:rFonts w:hAnsi="宋体"/>
                <w:sz w:val="24"/>
              </w:rPr>
            </w:pPr>
          </w:p>
        </w:tc>
        <w:tc>
          <w:tcPr>
            <w:tcW w:w="1985" w:type="dxa"/>
          </w:tcPr>
          <w:p w14:paraId="5ECDE1C4" w14:textId="77777777" w:rsidR="00EB2172" w:rsidRDefault="00EB2172">
            <w:pPr>
              <w:pStyle w:val="af0"/>
              <w:rPr>
                <w:rFonts w:hAnsi="宋体"/>
                <w:sz w:val="24"/>
              </w:rPr>
            </w:pPr>
          </w:p>
        </w:tc>
        <w:tc>
          <w:tcPr>
            <w:tcW w:w="2551" w:type="dxa"/>
          </w:tcPr>
          <w:p w14:paraId="1B5AF273" w14:textId="77777777" w:rsidR="00EB2172" w:rsidRDefault="00EB2172">
            <w:pPr>
              <w:pStyle w:val="af0"/>
              <w:rPr>
                <w:rFonts w:hAnsi="宋体"/>
                <w:sz w:val="24"/>
              </w:rPr>
            </w:pPr>
          </w:p>
        </w:tc>
        <w:tc>
          <w:tcPr>
            <w:tcW w:w="2410" w:type="dxa"/>
          </w:tcPr>
          <w:p w14:paraId="0B13DBE1" w14:textId="77777777" w:rsidR="00EB2172" w:rsidRDefault="00EB2172">
            <w:pPr>
              <w:pStyle w:val="af0"/>
              <w:rPr>
                <w:rFonts w:hAnsi="宋体"/>
                <w:sz w:val="24"/>
              </w:rPr>
            </w:pPr>
          </w:p>
        </w:tc>
        <w:tc>
          <w:tcPr>
            <w:tcW w:w="900" w:type="dxa"/>
          </w:tcPr>
          <w:p w14:paraId="13E6FFC3" w14:textId="77777777" w:rsidR="00EB2172" w:rsidRDefault="00EB2172">
            <w:pPr>
              <w:pStyle w:val="af0"/>
              <w:rPr>
                <w:rFonts w:hAnsi="宋体"/>
                <w:sz w:val="24"/>
              </w:rPr>
            </w:pPr>
          </w:p>
        </w:tc>
      </w:tr>
      <w:tr w:rsidR="00EB2172" w14:paraId="4E68131E" w14:textId="77777777">
        <w:trPr>
          <w:trHeight w:val="485"/>
        </w:trPr>
        <w:tc>
          <w:tcPr>
            <w:tcW w:w="817" w:type="dxa"/>
          </w:tcPr>
          <w:p w14:paraId="1F4D38F8" w14:textId="77777777" w:rsidR="00EB2172" w:rsidRDefault="00EB2172">
            <w:pPr>
              <w:pStyle w:val="af0"/>
              <w:rPr>
                <w:rFonts w:hAnsi="宋体"/>
                <w:sz w:val="24"/>
              </w:rPr>
            </w:pPr>
          </w:p>
        </w:tc>
        <w:tc>
          <w:tcPr>
            <w:tcW w:w="1985" w:type="dxa"/>
          </w:tcPr>
          <w:p w14:paraId="708F45AD" w14:textId="77777777" w:rsidR="00EB2172" w:rsidRDefault="00EB2172">
            <w:pPr>
              <w:pStyle w:val="af0"/>
              <w:rPr>
                <w:rFonts w:hAnsi="宋体"/>
                <w:sz w:val="24"/>
              </w:rPr>
            </w:pPr>
          </w:p>
        </w:tc>
        <w:tc>
          <w:tcPr>
            <w:tcW w:w="2551" w:type="dxa"/>
          </w:tcPr>
          <w:p w14:paraId="4370F7E8" w14:textId="77777777" w:rsidR="00EB2172" w:rsidRDefault="00EB2172">
            <w:pPr>
              <w:pStyle w:val="af0"/>
              <w:rPr>
                <w:rFonts w:hAnsi="宋体"/>
                <w:sz w:val="24"/>
              </w:rPr>
            </w:pPr>
          </w:p>
        </w:tc>
        <w:tc>
          <w:tcPr>
            <w:tcW w:w="2410" w:type="dxa"/>
          </w:tcPr>
          <w:p w14:paraId="5FE35513" w14:textId="77777777" w:rsidR="00EB2172" w:rsidRDefault="00EB2172">
            <w:pPr>
              <w:pStyle w:val="af0"/>
              <w:rPr>
                <w:rFonts w:hAnsi="宋体"/>
                <w:sz w:val="24"/>
              </w:rPr>
            </w:pPr>
          </w:p>
        </w:tc>
        <w:tc>
          <w:tcPr>
            <w:tcW w:w="900" w:type="dxa"/>
          </w:tcPr>
          <w:p w14:paraId="2F4392EB" w14:textId="77777777" w:rsidR="00EB2172" w:rsidRDefault="00EB2172">
            <w:pPr>
              <w:pStyle w:val="af0"/>
              <w:rPr>
                <w:rFonts w:hAnsi="宋体"/>
                <w:sz w:val="24"/>
              </w:rPr>
            </w:pPr>
          </w:p>
        </w:tc>
      </w:tr>
      <w:tr w:rsidR="00EB2172" w14:paraId="28667FD7" w14:textId="77777777">
        <w:trPr>
          <w:trHeight w:val="485"/>
        </w:trPr>
        <w:tc>
          <w:tcPr>
            <w:tcW w:w="817" w:type="dxa"/>
          </w:tcPr>
          <w:p w14:paraId="09B24643" w14:textId="77777777" w:rsidR="00EB2172" w:rsidRDefault="00EB2172">
            <w:pPr>
              <w:pStyle w:val="af0"/>
              <w:rPr>
                <w:rFonts w:hAnsi="宋体"/>
                <w:sz w:val="24"/>
              </w:rPr>
            </w:pPr>
          </w:p>
        </w:tc>
        <w:tc>
          <w:tcPr>
            <w:tcW w:w="1985" w:type="dxa"/>
          </w:tcPr>
          <w:p w14:paraId="173E1C15" w14:textId="77777777" w:rsidR="00EB2172" w:rsidRDefault="00EB2172">
            <w:pPr>
              <w:pStyle w:val="af0"/>
              <w:rPr>
                <w:rFonts w:hAnsi="宋体"/>
                <w:sz w:val="24"/>
              </w:rPr>
            </w:pPr>
          </w:p>
        </w:tc>
        <w:tc>
          <w:tcPr>
            <w:tcW w:w="2551" w:type="dxa"/>
          </w:tcPr>
          <w:p w14:paraId="44C81DC2" w14:textId="77777777" w:rsidR="00EB2172" w:rsidRDefault="00EB2172">
            <w:pPr>
              <w:pStyle w:val="af0"/>
              <w:rPr>
                <w:rFonts w:hAnsi="宋体"/>
                <w:sz w:val="24"/>
              </w:rPr>
            </w:pPr>
          </w:p>
        </w:tc>
        <w:tc>
          <w:tcPr>
            <w:tcW w:w="2410" w:type="dxa"/>
          </w:tcPr>
          <w:p w14:paraId="4C2A63EF" w14:textId="77777777" w:rsidR="00EB2172" w:rsidRDefault="00EB2172">
            <w:pPr>
              <w:pStyle w:val="af0"/>
              <w:rPr>
                <w:rFonts w:hAnsi="宋体"/>
                <w:sz w:val="24"/>
              </w:rPr>
            </w:pPr>
          </w:p>
        </w:tc>
        <w:tc>
          <w:tcPr>
            <w:tcW w:w="900" w:type="dxa"/>
          </w:tcPr>
          <w:p w14:paraId="1148941B" w14:textId="77777777" w:rsidR="00EB2172" w:rsidRDefault="00EB2172">
            <w:pPr>
              <w:pStyle w:val="af0"/>
              <w:rPr>
                <w:rFonts w:hAnsi="宋体"/>
                <w:sz w:val="24"/>
              </w:rPr>
            </w:pPr>
          </w:p>
        </w:tc>
      </w:tr>
      <w:tr w:rsidR="00EB2172" w14:paraId="2EFFF379" w14:textId="77777777">
        <w:trPr>
          <w:trHeight w:val="485"/>
        </w:trPr>
        <w:tc>
          <w:tcPr>
            <w:tcW w:w="817" w:type="dxa"/>
          </w:tcPr>
          <w:p w14:paraId="7F431F23" w14:textId="77777777" w:rsidR="00EB2172" w:rsidRDefault="00EB2172">
            <w:pPr>
              <w:pStyle w:val="af0"/>
              <w:rPr>
                <w:rFonts w:hAnsi="宋体"/>
                <w:sz w:val="24"/>
              </w:rPr>
            </w:pPr>
          </w:p>
        </w:tc>
        <w:tc>
          <w:tcPr>
            <w:tcW w:w="1985" w:type="dxa"/>
          </w:tcPr>
          <w:p w14:paraId="4D0E7F38" w14:textId="77777777" w:rsidR="00EB2172" w:rsidRDefault="00EB2172">
            <w:pPr>
              <w:pStyle w:val="af0"/>
              <w:rPr>
                <w:rFonts w:hAnsi="宋体"/>
                <w:sz w:val="24"/>
              </w:rPr>
            </w:pPr>
          </w:p>
        </w:tc>
        <w:tc>
          <w:tcPr>
            <w:tcW w:w="2551" w:type="dxa"/>
          </w:tcPr>
          <w:p w14:paraId="40336AC6" w14:textId="77777777" w:rsidR="00EB2172" w:rsidRDefault="00EB2172">
            <w:pPr>
              <w:pStyle w:val="af0"/>
              <w:rPr>
                <w:rFonts w:hAnsi="宋体"/>
                <w:sz w:val="24"/>
              </w:rPr>
            </w:pPr>
          </w:p>
        </w:tc>
        <w:tc>
          <w:tcPr>
            <w:tcW w:w="2410" w:type="dxa"/>
          </w:tcPr>
          <w:p w14:paraId="0F940932" w14:textId="77777777" w:rsidR="00EB2172" w:rsidRDefault="00EB2172">
            <w:pPr>
              <w:pStyle w:val="af0"/>
              <w:rPr>
                <w:rFonts w:hAnsi="宋体"/>
                <w:sz w:val="24"/>
              </w:rPr>
            </w:pPr>
          </w:p>
        </w:tc>
        <w:tc>
          <w:tcPr>
            <w:tcW w:w="900" w:type="dxa"/>
          </w:tcPr>
          <w:p w14:paraId="3D317FC8" w14:textId="77777777" w:rsidR="00EB2172" w:rsidRDefault="00EB2172">
            <w:pPr>
              <w:pStyle w:val="af0"/>
              <w:rPr>
                <w:rFonts w:hAnsi="宋体"/>
                <w:sz w:val="24"/>
              </w:rPr>
            </w:pPr>
          </w:p>
        </w:tc>
      </w:tr>
      <w:tr w:rsidR="00EB2172" w14:paraId="7E13ED79" w14:textId="77777777">
        <w:trPr>
          <w:trHeight w:val="485"/>
        </w:trPr>
        <w:tc>
          <w:tcPr>
            <w:tcW w:w="817" w:type="dxa"/>
          </w:tcPr>
          <w:p w14:paraId="2C2C3E4D" w14:textId="77777777" w:rsidR="00EB2172" w:rsidRDefault="00EB2172">
            <w:pPr>
              <w:pStyle w:val="af0"/>
              <w:rPr>
                <w:rFonts w:hAnsi="宋体"/>
                <w:sz w:val="24"/>
              </w:rPr>
            </w:pPr>
          </w:p>
        </w:tc>
        <w:tc>
          <w:tcPr>
            <w:tcW w:w="1985" w:type="dxa"/>
          </w:tcPr>
          <w:p w14:paraId="385EE58B" w14:textId="77777777" w:rsidR="00EB2172" w:rsidRDefault="00EB2172">
            <w:pPr>
              <w:pStyle w:val="af0"/>
              <w:rPr>
                <w:rFonts w:hAnsi="宋体"/>
                <w:sz w:val="24"/>
              </w:rPr>
            </w:pPr>
          </w:p>
        </w:tc>
        <w:tc>
          <w:tcPr>
            <w:tcW w:w="2551" w:type="dxa"/>
          </w:tcPr>
          <w:p w14:paraId="2B98C99C" w14:textId="77777777" w:rsidR="00EB2172" w:rsidRDefault="00EB2172">
            <w:pPr>
              <w:pStyle w:val="af0"/>
              <w:rPr>
                <w:rFonts w:hAnsi="宋体"/>
                <w:sz w:val="24"/>
              </w:rPr>
            </w:pPr>
          </w:p>
        </w:tc>
        <w:tc>
          <w:tcPr>
            <w:tcW w:w="2410" w:type="dxa"/>
          </w:tcPr>
          <w:p w14:paraId="1F7B1D6C" w14:textId="77777777" w:rsidR="00EB2172" w:rsidRDefault="00EB2172">
            <w:pPr>
              <w:pStyle w:val="af0"/>
              <w:rPr>
                <w:rFonts w:hAnsi="宋体"/>
                <w:sz w:val="24"/>
              </w:rPr>
            </w:pPr>
          </w:p>
        </w:tc>
        <w:tc>
          <w:tcPr>
            <w:tcW w:w="900" w:type="dxa"/>
          </w:tcPr>
          <w:p w14:paraId="5124711B" w14:textId="77777777" w:rsidR="00EB2172" w:rsidRDefault="00EB2172">
            <w:pPr>
              <w:pStyle w:val="af0"/>
              <w:rPr>
                <w:rFonts w:hAnsi="宋体"/>
                <w:sz w:val="24"/>
              </w:rPr>
            </w:pPr>
          </w:p>
        </w:tc>
      </w:tr>
      <w:tr w:rsidR="00EB2172" w14:paraId="6333A751" w14:textId="77777777">
        <w:trPr>
          <w:trHeight w:val="485"/>
        </w:trPr>
        <w:tc>
          <w:tcPr>
            <w:tcW w:w="817" w:type="dxa"/>
          </w:tcPr>
          <w:p w14:paraId="5D8A44E6" w14:textId="77777777" w:rsidR="00EB2172" w:rsidRDefault="00EB2172">
            <w:pPr>
              <w:pStyle w:val="af0"/>
              <w:rPr>
                <w:rFonts w:hAnsi="宋体"/>
                <w:sz w:val="24"/>
              </w:rPr>
            </w:pPr>
          </w:p>
        </w:tc>
        <w:tc>
          <w:tcPr>
            <w:tcW w:w="1985" w:type="dxa"/>
          </w:tcPr>
          <w:p w14:paraId="1C8214D5" w14:textId="77777777" w:rsidR="00EB2172" w:rsidRDefault="00EB2172">
            <w:pPr>
              <w:pStyle w:val="af0"/>
              <w:rPr>
                <w:rFonts w:hAnsi="宋体"/>
                <w:sz w:val="24"/>
              </w:rPr>
            </w:pPr>
          </w:p>
        </w:tc>
        <w:tc>
          <w:tcPr>
            <w:tcW w:w="2551" w:type="dxa"/>
          </w:tcPr>
          <w:p w14:paraId="4565EAB9" w14:textId="77777777" w:rsidR="00EB2172" w:rsidRDefault="00EB2172">
            <w:pPr>
              <w:pStyle w:val="af0"/>
              <w:rPr>
                <w:rFonts w:hAnsi="宋体"/>
                <w:sz w:val="24"/>
              </w:rPr>
            </w:pPr>
          </w:p>
        </w:tc>
        <w:tc>
          <w:tcPr>
            <w:tcW w:w="2410" w:type="dxa"/>
          </w:tcPr>
          <w:p w14:paraId="71EA8FA6" w14:textId="77777777" w:rsidR="00EB2172" w:rsidRDefault="00EB2172">
            <w:pPr>
              <w:pStyle w:val="af0"/>
              <w:rPr>
                <w:rFonts w:hAnsi="宋体"/>
                <w:sz w:val="24"/>
              </w:rPr>
            </w:pPr>
          </w:p>
        </w:tc>
        <w:tc>
          <w:tcPr>
            <w:tcW w:w="900" w:type="dxa"/>
          </w:tcPr>
          <w:p w14:paraId="4E95C858" w14:textId="77777777" w:rsidR="00EB2172" w:rsidRDefault="00EB2172">
            <w:pPr>
              <w:pStyle w:val="af0"/>
              <w:rPr>
                <w:rFonts w:hAnsi="宋体"/>
                <w:sz w:val="24"/>
              </w:rPr>
            </w:pPr>
          </w:p>
        </w:tc>
      </w:tr>
      <w:tr w:rsidR="00EB2172" w14:paraId="61897FD6" w14:textId="77777777">
        <w:trPr>
          <w:trHeight w:val="485"/>
        </w:trPr>
        <w:tc>
          <w:tcPr>
            <w:tcW w:w="817" w:type="dxa"/>
          </w:tcPr>
          <w:p w14:paraId="4FA6B5FA" w14:textId="77777777" w:rsidR="00EB2172" w:rsidRDefault="00EB2172">
            <w:pPr>
              <w:pStyle w:val="af0"/>
              <w:rPr>
                <w:rFonts w:hAnsi="宋体"/>
                <w:sz w:val="24"/>
              </w:rPr>
            </w:pPr>
          </w:p>
        </w:tc>
        <w:tc>
          <w:tcPr>
            <w:tcW w:w="1985" w:type="dxa"/>
          </w:tcPr>
          <w:p w14:paraId="49A012B5" w14:textId="77777777" w:rsidR="00EB2172" w:rsidRDefault="00EB2172">
            <w:pPr>
              <w:pStyle w:val="af0"/>
              <w:rPr>
                <w:rFonts w:hAnsi="宋体"/>
                <w:sz w:val="24"/>
              </w:rPr>
            </w:pPr>
          </w:p>
        </w:tc>
        <w:tc>
          <w:tcPr>
            <w:tcW w:w="2551" w:type="dxa"/>
          </w:tcPr>
          <w:p w14:paraId="1CFA9042" w14:textId="77777777" w:rsidR="00EB2172" w:rsidRDefault="00EB2172">
            <w:pPr>
              <w:pStyle w:val="af0"/>
              <w:rPr>
                <w:rFonts w:hAnsi="宋体"/>
                <w:sz w:val="24"/>
              </w:rPr>
            </w:pPr>
          </w:p>
        </w:tc>
        <w:tc>
          <w:tcPr>
            <w:tcW w:w="2410" w:type="dxa"/>
          </w:tcPr>
          <w:p w14:paraId="537CFA09" w14:textId="77777777" w:rsidR="00EB2172" w:rsidRDefault="00EB2172">
            <w:pPr>
              <w:pStyle w:val="af0"/>
              <w:rPr>
                <w:rFonts w:hAnsi="宋体"/>
                <w:sz w:val="24"/>
              </w:rPr>
            </w:pPr>
          </w:p>
        </w:tc>
        <w:tc>
          <w:tcPr>
            <w:tcW w:w="900" w:type="dxa"/>
          </w:tcPr>
          <w:p w14:paraId="7C90FEBC" w14:textId="77777777" w:rsidR="00EB2172" w:rsidRDefault="00EB2172">
            <w:pPr>
              <w:pStyle w:val="af0"/>
              <w:rPr>
                <w:rFonts w:hAnsi="宋体"/>
                <w:sz w:val="24"/>
              </w:rPr>
            </w:pPr>
          </w:p>
        </w:tc>
      </w:tr>
      <w:tr w:rsidR="00EB2172" w14:paraId="26E17F0A" w14:textId="77777777">
        <w:trPr>
          <w:trHeight w:val="485"/>
        </w:trPr>
        <w:tc>
          <w:tcPr>
            <w:tcW w:w="817" w:type="dxa"/>
          </w:tcPr>
          <w:p w14:paraId="72FA1339" w14:textId="77777777" w:rsidR="00EB2172" w:rsidRDefault="00EB2172">
            <w:pPr>
              <w:pStyle w:val="af0"/>
              <w:rPr>
                <w:rFonts w:hAnsi="宋体"/>
                <w:sz w:val="24"/>
              </w:rPr>
            </w:pPr>
          </w:p>
        </w:tc>
        <w:tc>
          <w:tcPr>
            <w:tcW w:w="1985" w:type="dxa"/>
          </w:tcPr>
          <w:p w14:paraId="7EC073C7" w14:textId="77777777" w:rsidR="00EB2172" w:rsidRDefault="00EB2172">
            <w:pPr>
              <w:pStyle w:val="af0"/>
              <w:rPr>
                <w:rFonts w:hAnsi="宋体"/>
                <w:sz w:val="24"/>
              </w:rPr>
            </w:pPr>
          </w:p>
        </w:tc>
        <w:tc>
          <w:tcPr>
            <w:tcW w:w="2551" w:type="dxa"/>
          </w:tcPr>
          <w:p w14:paraId="3826A616" w14:textId="77777777" w:rsidR="00EB2172" w:rsidRDefault="00EB2172">
            <w:pPr>
              <w:pStyle w:val="af0"/>
              <w:rPr>
                <w:rFonts w:hAnsi="宋体"/>
                <w:sz w:val="24"/>
              </w:rPr>
            </w:pPr>
          </w:p>
        </w:tc>
        <w:tc>
          <w:tcPr>
            <w:tcW w:w="2410" w:type="dxa"/>
          </w:tcPr>
          <w:p w14:paraId="3DBE5928" w14:textId="77777777" w:rsidR="00EB2172" w:rsidRDefault="00EB2172">
            <w:pPr>
              <w:pStyle w:val="af0"/>
              <w:rPr>
                <w:rFonts w:hAnsi="宋体"/>
                <w:sz w:val="24"/>
              </w:rPr>
            </w:pPr>
          </w:p>
        </w:tc>
        <w:tc>
          <w:tcPr>
            <w:tcW w:w="900" w:type="dxa"/>
          </w:tcPr>
          <w:p w14:paraId="4A6F3217" w14:textId="77777777" w:rsidR="00EB2172" w:rsidRDefault="00EB2172">
            <w:pPr>
              <w:pStyle w:val="af0"/>
              <w:rPr>
                <w:rFonts w:hAnsi="宋体"/>
                <w:sz w:val="24"/>
              </w:rPr>
            </w:pPr>
          </w:p>
        </w:tc>
      </w:tr>
      <w:tr w:rsidR="00EB2172" w14:paraId="236AC55B" w14:textId="77777777">
        <w:trPr>
          <w:trHeight w:val="485"/>
        </w:trPr>
        <w:tc>
          <w:tcPr>
            <w:tcW w:w="817" w:type="dxa"/>
          </w:tcPr>
          <w:p w14:paraId="33D35E94" w14:textId="77777777" w:rsidR="00EB2172" w:rsidRDefault="00EB2172">
            <w:pPr>
              <w:pStyle w:val="af0"/>
              <w:rPr>
                <w:rFonts w:hAnsi="宋体"/>
                <w:sz w:val="24"/>
              </w:rPr>
            </w:pPr>
          </w:p>
        </w:tc>
        <w:tc>
          <w:tcPr>
            <w:tcW w:w="1985" w:type="dxa"/>
          </w:tcPr>
          <w:p w14:paraId="4EE0133B" w14:textId="77777777" w:rsidR="00EB2172" w:rsidRDefault="00EB2172">
            <w:pPr>
              <w:pStyle w:val="af0"/>
              <w:rPr>
                <w:rFonts w:hAnsi="宋体"/>
                <w:sz w:val="24"/>
              </w:rPr>
            </w:pPr>
          </w:p>
        </w:tc>
        <w:tc>
          <w:tcPr>
            <w:tcW w:w="2551" w:type="dxa"/>
          </w:tcPr>
          <w:p w14:paraId="054E9282" w14:textId="77777777" w:rsidR="00EB2172" w:rsidRDefault="00EB2172">
            <w:pPr>
              <w:pStyle w:val="af0"/>
              <w:rPr>
                <w:rFonts w:hAnsi="宋体"/>
                <w:sz w:val="24"/>
              </w:rPr>
            </w:pPr>
          </w:p>
        </w:tc>
        <w:tc>
          <w:tcPr>
            <w:tcW w:w="2410" w:type="dxa"/>
          </w:tcPr>
          <w:p w14:paraId="32573110" w14:textId="77777777" w:rsidR="00EB2172" w:rsidRDefault="00EB2172">
            <w:pPr>
              <w:pStyle w:val="af0"/>
              <w:rPr>
                <w:rFonts w:hAnsi="宋体"/>
                <w:sz w:val="24"/>
              </w:rPr>
            </w:pPr>
          </w:p>
        </w:tc>
        <w:tc>
          <w:tcPr>
            <w:tcW w:w="900" w:type="dxa"/>
          </w:tcPr>
          <w:p w14:paraId="5601F041" w14:textId="77777777" w:rsidR="00EB2172" w:rsidRDefault="00EB2172">
            <w:pPr>
              <w:pStyle w:val="af0"/>
              <w:rPr>
                <w:rFonts w:hAnsi="宋体"/>
                <w:sz w:val="24"/>
              </w:rPr>
            </w:pPr>
          </w:p>
        </w:tc>
      </w:tr>
      <w:tr w:rsidR="00EB2172" w14:paraId="7C509E1E" w14:textId="77777777">
        <w:trPr>
          <w:trHeight w:val="485"/>
        </w:trPr>
        <w:tc>
          <w:tcPr>
            <w:tcW w:w="817" w:type="dxa"/>
          </w:tcPr>
          <w:p w14:paraId="5222026F" w14:textId="77777777" w:rsidR="00EB2172" w:rsidRDefault="00EB2172">
            <w:pPr>
              <w:pStyle w:val="af0"/>
              <w:rPr>
                <w:rFonts w:hAnsi="宋体"/>
                <w:sz w:val="24"/>
              </w:rPr>
            </w:pPr>
          </w:p>
        </w:tc>
        <w:tc>
          <w:tcPr>
            <w:tcW w:w="1985" w:type="dxa"/>
          </w:tcPr>
          <w:p w14:paraId="7DC43603" w14:textId="77777777" w:rsidR="00EB2172" w:rsidRDefault="00EB2172">
            <w:pPr>
              <w:pStyle w:val="af0"/>
              <w:rPr>
                <w:rFonts w:hAnsi="宋体"/>
                <w:sz w:val="24"/>
              </w:rPr>
            </w:pPr>
          </w:p>
        </w:tc>
        <w:tc>
          <w:tcPr>
            <w:tcW w:w="2551" w:type="dxa"/>
          </w:tcPr>
          <w:p w14:paraId="6B58FB30" w14:textId="77777777" w:rsidR="00EB2172" w:rsidRDefault="00EB2172">
            <w:pPr>
              <w:pStyle w:val="af0"/>
              <w:rPr>
                <w:rFonts w:hAnsi="宋体"/>
                <w:sz w:val="24"/>
              </w:rPr>
            </w:pPr>
          </w:p>
        </w:tc>
        <w:tc>
          <w:tcPr>
            <w:tcW w:w="2410" w:type="dxa"/>
          </w:tcPr>
          <w:p w14:paraId="4FA94212" w14:textId="77777777" w:rsidR="00EB2172" w:rsidRDefault="00EB2172">
            <w:pPr>
              <w:pStyle w:val="af0"/>
              <w:rPr>
                <w:rFonts w:hAnsi="宋体"/>
                <w:sz w:val="24"/>
              </w:rPr>
            </w:pPr>
          </w:p>
        </w:tc>
        <w:tc>
          <w:tcPr>
            <w:tcW w:w="900" w:type="dxa"/>
          </w:tcPr>
          <w:p w14:paraId="2B587A17" w14:textId="77777777" w:rsidR="00EB2172" w:rsidRDefault="00EB2172">
            <w:pPr>
              <w:pStyle w:val="af0"/>
              <w:rPr>
                <w:rFonts w:hAnsi="宋体"/>
                <w:sz w:val="24"/>
              </w:rPr>
            </w:pPr>
          </w:p>
        </w:tc>
      </w:tr>
      <w:tr w:rsidR="00EB2172" w14:paraId="63C41236" w14:textId="77777777">
        <w:trPr>
          <w:trHeight w:val="485"/>
        </w:trPr>
        <w:tc>
          <w:tcPr>
            <w:tcW w:w="817" w:type="dxa"/>
          </w:tcPr>
          <w:p w14:paraId="3BCED5F7" w14:textId="77777777" w:rsidR="00EB2172" w:rsidRDefault="00EB2172">
            <w:pPr>
              <w:pStyle w:val="af0"/>
              <w:rPr>
                <w:rFonts w:hAnsi="宋体"/>
                <w:sz w:val="24"/>
              </w:rPr>
            </w:pPr>
          </w:p>
        </w:tc>
        <w:tc>
          <w:tcPr>
            <w:tcW w:w="1985" w:type="dxa"/>
          </w:tcPr>
          <w:p w14:paraId="08F34252" w14:textId="77777777" w:rsidR="00EB2172" w:rsidRDefault="00EB2172">
            <w:pPr>
              <w:pStyle w:val="af0"/>
              <w:rPr>
                <w:rFonts w:hAnsi="宋体"/>
                <w:sz w:val="24"/>
              </w:rPr>
            </w:pPr>
          </w:p>
        </w:tc>
        <w:tc>
          <w:tcPr>
            <w:tcW w:w="2551" w:type="dxa"/>
          </w:tcPr>
          <w:p w14:paraId="7743F23E" w14:textId="77777777" w:rsidR="00EB2172" w:rsidRDefault="00EB2172">
            <w:pPr>
              <w:pStyle w:val="af0"/>
              <w:rPr>
                <w:rFonts w:hAnsi="宋体"/>
                <w:sz w:val="24"/>
              </w:rPr>
            </w:pPr>
          </w:p>
        </w:tc>
        <w:tc>
          <w:tcPr>
            <w:tcW w:w="2410" w:type="dxa"/>
          </w:tcPr>
          <w:p w14:paraId="04B1260B" w14:textId="77777777" w:rsidR="00EB2172" w:rsidRDefault="00EB2172">
            <w:pPr>
              <w:pStyle w:val="af0"/>
              <w:rPr>
                <w:rFonts w:hAnsi="宋体"/>
                <w:sz w:val="24"/>
              </w:rPr>
            </w:pPr>
          </w:p>
        </w:tc>
        <w:tc>
          <w:tcPr>
            <w:tcW w:w="900" w:type="dxa"/>
          </w:tcPr>
          <w:p w14:paraId="1B0D2EAB" w14:textId="77777777" w:rsidR="00EB2172" w:rsidRDefault="00EB2172">
            <w:pPr>
              <w:pStyle w:val="af0"/>
              <w:rPr>
                <w:rFonts w:hAnsi="宋体"/>
                <w:sz w:val="24"/>
              </w:rPr>
            </w:pPr>
          </w:p>
        </w:tc>
      </w:tr>
      <w:tr w:rsidR="00EB2172" w14:paraId="6493A569" w14:textId="77777777">
        <w:trPr>
          <w:trHeight w:val="485"/>
        </w:trPr>
        <w:tc>
          <w:tcPr>
            <w:tcW w:w="817" w:type="dxa"/>
          </w:tcPr>
          <w:p w14:paraId="73FB9561" w14:textId="77777777" w:rsidR="00EB2172" w:rsidRDefault="00EB2172">
            <w:pPr>
              <w:pStyle w:val="af0"/>
              <w:rPr>
                <w:rFonts w:hAnsi="宋体"/>
                <w:sz w:val="24"/>
              </w:rPr>
            </w:pPr>
          </w:p>
        </w:tc>
        <w:tc>
          <w:tcPr>
            <w:tcW w:w="1985" w:type="dxa"/>
          </w:tcPr>
          <w:p w14:paraId="159E9C6F" w14:textId="77777777" w:rsidR="00EB2172" w:rsidRDefault="00EB2172">
            <w:pPr>
              <w:pStyle w:val="af0"/>
              <w:rPr>
                <w:rFonts w:hAnsi="宋体"/>
                <w:sz w:val="24"/>
              </w:rPr>
            </w:pPr>
          </w:p>
        </w:tc>
        <w:tc>
          <w:tcPr>
            <w:tcW w:w="2551" w:type="dxa"/>
          </w:tcPr>
          <w:p w14:paraId="00E3FAE9" w14:textId="77777777" w:rsidR="00EB2172" w:rsidRDefault="00EB2172">
            <w:pPr>
              <w:pStyle w:val="af0"/>
              <w:rPr>
                <w:rFonts w:hAnsi="宋体"/>
                <w:sz w:val="24"/>
              </w:rPr>
            </w:pPr>
          </w:p>
        </w:tc>
        <w:tc>
          <w:tcPr>
            <w:tcW w:w="2410" w:type="dxa"/>
          </w:tcPr>
          <w:p w14:paraId="451D730B" w14:textId="77777777" w:rsidR="00EB2172" w:rsidRDefault="00EB2172">
            <w:pPr>
              <w:pStyle w:val="af0"/>
              <w:rPr>
                <w:rFonts w:hAnsi="宋体"/>
                <w:sz w:val="24"/>
              </w:rPr>
            </w:pPr>
          </w:p>
        </w:tc>
        <w:tc>
          <w:tcPr>
            <w:tcW w:w="900" w:type="dxa"/>
          </w:tcPr>
          <w:p w14:paraId="15D341E5" w14:textId="77777777" w:rsidR="00EB2172" w:rsidRDefault="00EB2172">
            <w:pPr>
              <w:pStyle w:val="af0"/>
              <w:rPr>
                <w:rFonts w:hAnsi="宋体"/>
                <w:sz w:val="24"/>
              </w:rPr>
            </w:pPr>
          </w:p>
        </w:tc>
      </w:tr>
      <w:tr w:rsidR="00EB2172" w14:paraId="3D7D49AB" w14:textId="77777777">
        <w:trPr>
          <w:trHeight w:val="485"/>
        </w:trPr>
        <w:tc>
          <w:tcPr>
            <w:tcW w:w="817" w:type="dxa"/>
          </w:tcPr>
          <w:p w14:paraId="0F3DA854" w14:textId="77777777" w:rsidR="00EB2172" w:rsidRDefault="00EB2172">
            <w:pPr>
              <w:pStyle w:val="af0"/>
              <w:rPr>
                <w:rFonts w:hAnsi="宋体"/>
                <w:sz w:val="24"/>
              </w:rPr>
            </w:pPr>
          </w:p>
        </w:tc>
        <w:tc>
          <w:tcPr>
            <w:tcW w:w="1985" w:type="dxa"/>
          </w:tcPr>
          <w:p w14:paraId="4B6F69AB" w14:textId="77777777" w:rsidR="00EB2172" w:rsidRDefault="00EB2172">
            <w:pPr>
              <w:pStyle w:val="af0"/>
              <w:rPr>
                <w:rFonts w:hAnsi="宋体"/>
                <w:sz w:val="24"/>
              </w:rPr>
            </w:pPr>
          </w:p>
        </w:tc>
        <w:tc>
          <w:tcPr>
            <w:tcW w:w="2551" w:type="dxa"/>
          </w:tcPr>
          <w:p w14:paraId="0C35A615" w14:textId="77777777" w:rsidR="00EB2172" w:rsidRDefault="00EB2172">
            <w:pPr>
              <w:pStyle w:val="af0"/>
              <w:rPr>
                <w:rFonts w:hAnsi="宋体"/>
                <w:sz w:val="24"/>
              </w:rPr>
            </w:pPr>
          </w:p>
        </w:tc>
        <w:tc>
          <w:tcPr>
            <w:tcW w:w="2410" w:type="dxa"/>
          </w:tcPr>
          <w:p w14:paraId="013128C2" w14:textId="77777777" w:rsidR="00EB2172" w:rsidRDefault="00EB2172">
            <w:pPr>
              <w:pStyle w:val="af0"/>
              <w:rPr>
                <w:rFonts w:hAnsi="宋体"/>
                <w:sz w:val="24"/>
              </w:rPr>
            </w:pPr>
          </w:p>
        </w:tc>
        <w:tc>
          <w:tcPr>
            <w:tcW w:w="900" w:type="dxa"/>
          </w:tcPr>
          <w:p w14:paraId="55F545A2" w14:textId="77777777" w:rsidR="00EB2172" w:rsidRDefault="00EB2172">
            <w:pPr>
              <w:pStyle w:val="af0"/>
              <w:rPr>
                <w:rFonts w:hAnsi="宋体"/>
                <w:sz w:val="24"/>
              </w:rPr>
            </w:pPr>
          </w:p>
        </w:tc>
      </w:tr>
    </w:tbl>
    <w:p w14:paraId="0A80070E" w14:textId="77777777" w:rsidR="00EB2172" w:rsidRDefault="00A90144">
      <w:pPr>
        <w:pStyle w:val="af0"/>
        <w:spacing w:line="360" w:lineRule="auto"/>
        <w:ind w:left="315" w:hangingChars="150" w:hanging="315"/>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rPr>
        <w:t>1、供应商的技术偏差必须如实填写，并应对偏差情况做出必要说明。供应商应对故意隐瞒技术偏差的行为承担责任。对竞争性比选文件有任何偏离应列明“正偏离”或“负偏离”， 对竞争性比选文件无偏离应标明“无偏离”。</w:t>
      </w:r>
    </w:p>
    <w:p w14:paraId="6C9B6712" w14:textId="77777777" w:rsidR="00EB2172" w:rsidRDefault="00A90144">
      <w:pPr>
        <w:pStyle w:val="af0"/>
        <w:spacing w:line="360" w:lineRule="auto"/>
        <w:rPr>
          <w:rFonts w:asciiTheme="minorEastAsia" w:eastAsiaTheme="minorEastAsia" w:hAnsiTheme="minorEastAsia"/>
        </w:rPr>
      </w:pPr>
      <w:r>
        <w:rPr>
          <w:rFonts w:asciiTheme="minorEastAsia" w:eastAsiaTheme="minorEastAsia" w:hAnsiTheme="minorEastAsia"/>
        </w:rPr>
        <w:t>2、</w:t>
      </w:r>
      <w:bookmarkStart w:id="212" w:name="_Hlk1637030"/>
      <w:r>
        <w:rPr>
          <w:rFonts w:hAnsi="宋体" w:hint="eastAsia"/>
        </w:rPr>
        <w:t>如此表应答内容与响应文件的响应方案文件不一致的，以方案文件为准。</w:t>
      </w:r>
      <w:bookmarkEnd w:id="212"/>
    </w:p>
    <w:p w14:paraId="20CE0637" w14:textId="77777777" w:rsidR="00EB2172" w:rsidRDefault="00A90144">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供应商名称（盖章）：</w:t>
      </w:r>
    </w:p>
    <w:p w14:paraId="1AD13C62" w14:textId="77777777" w:rsidR="00EB2172" w:rsidRDefault="00A90144">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68062B41" w14:textId="77777777" w:rsidR="00EB2172" w:rsidRDefault="00A90144">
      <w:pPr>
        <w:pStyle w:val="3"/>
        <w:rPr>
          <w:sz w:val="24"/>
        </w:rPr>
      </w:pPr>
      <w:r>
        <w:br w:type="page"/>
      </w:r>
    </w:p>
    <w:p w14:paraId="4FB64A88" w14:textId="77777777" w:rsidR="00EB2172" w:rsidRDefault="00A90144">
      <w:pPr>
        <w:pStyle w:val="3"/>
      </w:pPr>
      <w:bookmarkStart w:id="213" w:name="_Toc514926460"/>
      <w:bookmarkStart w:id="214" w:name="_Toc497235048"/>
      <w:bookmarkStart w:id="215" w:name="_Toc37428780"/>
      <w:r>
        <w:lastRenderedPageBreak/>
        <w:t>5 资格证明文件</w:t>
      </w:r>
      <w:bookmarkEnd w:id="213"/>
      <w:bookmarkEnd w:id="214"/>
      <w:bookmarkEnd w:id="215"/>
    </w:p>
    <w:p w14:paraId="1F562F28"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三证合一的营业执照或事业单位法人证书副本复印件（复印件须加盖公章）；供应商是自然人的，应提供其有效的自然人身份证明复印件；</w:t>
      </w:r>
    </w:p>
    <w:p w14:paraId="485BCCA6" w14:textId="77777777" w:rsidR="00EB2172" w:rsidRDefault="00A90144">
      <w:pPr>
        <w:pStyle w:val="afff5"/>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4C6E236" w14:textId="77777777" w:rsidR="00EB2172" w:rsidRDefault="00A9014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5-2</w:t>
      </w:r>
      <w:r>
        <w:rPr>
          <w:rFonts w:asciiTheme="minorEastAsia" w:eastAsiaTheme="minorEastAsia" w:hAnsiTheme="minorEastAsia" w:cs="宋体" w:hint="eastAsia"/>
        </w:rPr>
        <w:t>法定代表人本人参与比选的需提供法定代表人身份证明书及其身份证复印件；非法定代表人本人参与比选的，需提供法定代表人委托授权书及被委托人的身份证复印件</w:t>
      </w:r>
      <w:r>
        <w:rPr>
          <w:rFonts w:hAnsi="宋体"/>
        </w:rPr>
        <w:t>（须加盖本单位公章）（格式）</w:t>
      </w:r>
    </w:p>
    <w:p w14:paraId="5CE0E64A" w14:textId="77777777" w:rsidR="00EB2172" w:rsidRDefault="00A9014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rPr>
        <w:t>5-3</w:t>
      </w:r>
      <w:r>
        <w:rPr>
          <w:rFonts w:asciiTheme="minorEastAsia" w:eastAsiaTheme="minorEastAsia" w:hAnsiTheme="minorEastAsia" w:hint="eastAsia"/>
        </w:rPr>
        <w:t>提供经会计师事务所出具的</w:t>
      </w:r>
      <w:r>
        <w:rPr>
          <w:rFonts w:asciiTheme="minorEastAsia" w:eastAsiaTheme="minorEastAsia" w:hAnsiTheme="minorEastAsia"/>
        </w:rPr>
        <w:t>上一年度（2018年度或2019年度）</w:t>
      </w:r>
      <w:r>
        <w:rPr>
          <w:rFonts w:asciiTheme="minorEastAsia" w:eastAsiaTheme="minorEastAsia" w:hAnsiTheme="minorEastAsia" w:hint="eastAsia"/>
        </w:rPr>
        <w:t>完整的财务审计报告复印件，并加盖供应商公章。如供应商无法提供</w:t>
      </w:r>
      <w:r>
        <w:rPr>
          <w:rFonts w:asciiTheme="minorEastAsia" w:eastAsiaTheme="minorEastAsia" w:hAnsiTheme="minorEastAsia"/>
        </w:rPr>
        <w:t>上一年度（2018年度或2019年度）</w:t>
      </w:r>
      <w:r>
        <w:rPr>
          <w:rFonts w:asciiTheme="minorEastAsia" w:eastAsiaTheme="minorEastAsia" w:hAnsiTheme="minorEastAsia" w:hint="eastAsia"/>
        </w:rPr>
        <w:t>审计报告，则须提供银行出具的资信证明</w:t>
      </w:r>
      <w:r>
        <w:rPr>
          <w:rFonts w:asciiTheme="minorEastAsia" w:eastAsiaTheme="minorEastAsia" w:hAnsiTheme="minorEastAsia"/>
          <w:kern w:val="2"/>
          <w:szCs w:val="24"/>
        </w:rPr>
        <w:t>。</w:t>
      </w:r>
    </w:p>
    <w:p w14:paraId="3AEF9952"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说明</w:t>
      </w:r>
      <w:r>
        <w:rPr>
          <w:rFonts w:asciiTheme="minorEastAsia" w:eastAsiaTheme="minorEastAsia" w:hAnsiTheme="minorEastAsia"/>
          <w:sz w:val="24"/>
        </w:rPr>
        <w:t>1、银行资信证明是指供应商参加本次响应截止日前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14D9C2F9" w14:textId="77777777" w:rsidR="00EB2172" w:rsidRDefault="00A90144">
      <w:pPr>
        <w:spacing w:line="360" w:lineRule="auto"/>
        <w:ind w:firstLineChars="200" w:firstLine="480"/>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01197851" w14:textId="77777777" w:rsidR="00EB2172" w:rsidRDefault="00A9014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3、银行资信证明应能说明该供应商与银行之间业务往来正常，企业信誉良好等；</w:t>
      </w:r>
    </w:p>
    <w:p w14:paraId="49297532" w14:textId="77777777" w:rsidR="00EB2172" w:rsidRDefault="00A90144">
      <w:pPr>
        <w:pStyle w:val="a0"/>
        <w:spacing w:line="360" w:lineRule="auto"/>
        <w:ind w:leftChars="135" w:left="283" w:firstLineChars="59" w:firstLine="142"/>
        <w:rPr>
          <w:rFonts w:asciiTheme="minorEastAsia" w:eastAsiaTheme="minorEastAsia" w:hAnsiTheme="minorEastAsia"/>
          <w:kern w:val="2"/>
          <w:szCs w:val="24"/>
        </w:rPr>
      </w:pPr>
      <w:r>
        <w:rPr>
          <w:rFonts w:asciiTheme="minorEastAsia" w:eastAsiaTheme="minorEastAsia" w:hAnsiTheme="minorEastAsia"/>
        </w:rPr>
        <w:t>4、银行出具的存款证明不能替代银行资信证明，存款证明无效</w:t>
      </w:r>
      <w:r>
        <w:rPr>
          <w:rFonts w:asciiTheme="minorEastAsia" w:eastAsiaTheme="minorEastAsia" w:hAnsiTheme="minorEastAsia" w:hint="eastAsia"/>
        </w:rPr>
        <w:t>。</w:t>
      </w:r>
    </w:p>
    <w:p w14:paraId="5681DABA" w14:textId="77777777" w:rsidR="00EB2172" w:rsidRDefault="00A9014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5-4有依法缴纳社会保障资金的良好记录（</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逐月交纳社会保障资金的，须提供参加本次采购活动</w:t>
      </w:r>
      <w:r>
        <w:rPr>
          <w:rFonts w:asciiTheme="minorEastAsia" w:eastAsiaTheme="minorEastAsia" w:hAnsiTheme="minorEastAsia" w:hint="eastAsia"/>
        </w:rPr>
        <w:t>连续比选日期前六个月内任意一个月</w:t>
      </w:r>
      <w:r>
        <w:rPr>
          <w:rFonts w:asciiTheme="minorEastAsia" w:eastAsiaTheme="minorEastAsia" w:hAnsiTheme="minorEastAsia"/>
          <w:kern w:val="2"/>
          <w:szCs w:val="24"/>
        </w:rPr>
        <w:t>的缴纳社会保障资金的入账票据凭证复印件；</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逐年交纳社会保障资金的，须提供参加本次采购活动上年度缴纳社会保障资金的入账票据凭证复印件。缴纳社会保障资金的入账票据凭证复印件须加盖本单位公章。）</w:t>
      </w:r>
    </w:p>
    <w:p w14:paraId="4EB0F58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5-5</w:t>
      </w:r>
      <w:r>
        <w:rPr>
          <w:rFonts w:asciiTheme="minorEastAsia" w:eastAsiaTheme="minorEastAsia" w:hAnsiTheme="minorEastAsia" w:hint="eastAsia"/>
          <w:sz w:val="24"/>
        </w:rPr>
        <w:t>供应商应提供比选日期前六个月内任意一个月依法纳税（法人单位必须为增值税或营业税或企业所得税）证明（银行缴费凭证或税务机关开具的证明）复印件（加盖供应商公章）</w:t>
      </w:r>
    </w:p>
    <w:p w14:paraId="75C7FB5B" w14:textId="77777777" w:rsidR="00EB2172" w:rsidRDefault="00A9014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hint="eastAsia"/>
        </w:rPr>
        <w:t>注：依法免税或零报税的供应商，须提供相应文件证明其依法免税证明文件或纳税申报表复印件。</w:t>
      </w:r>
    </w:p>
    <w:p w14:paraId="1402BE8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6参加本次采购活动前三年内，在经营活动中没有重大违法记录的声明（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4855280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5-7</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05ED513D"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5-1</w:t>
      </w:r>
      <w:r>
        <w:rPr>
          <w:rFonts w:ascii="宋体" w:hAnsi="宋体" w:hint="eastAsia"/>
          <w:sz w:val="24"/>
        </w:rPr>
        <w:t>三证合一的营业执照或事业单位法人证书副本复印件（复印件须加盖公章）；供应商是自然人的，应提供其有效的自然人身份证明复印件；</w:t>
      </w:r>
    </w:p>
    <w:p w14:paraId="7C524994" w14:textId="77777777" w:rsidR="00EB2172" w:rsidRDefault="00A90144">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BDDAA59" w14:textId="77777777" w:rsidR="00EB2172" w:rsidRDefault="00A90144">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sz w:val="24"/>
        </w:rPr>
        <w:br w:type="page"/>
      </w:r>
      <w:r>
        <w:rPr>
          <w:rFonts w:asciiTheme="minorEastAsia" w:eastAsiaTheme="minorEastAsia" w:hAnsiTheme="minorEastAsia" w:hint="eastAsia"/>
          <w:b/>
          <w:bCs/>
          <w:sz w:val="30"/>
          <w:szCs w:val="30"/>
        </w:rPr>
        <w:lastRenderedPageBreak/>
        <w:t>供应商情况简表（必填）</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EB2172" w14:paraId="1C765300"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01DD14A4" w14:textId="77777777" w:rsidR="00EB2172" w:rsidRDefault="00A90144">
            <w:pPr>
              <w:topLinePunct/>
              <w:spacing w:line="440" w:lineRule="exact"/>
              <w:jc w:val="center"/>
              <w:rPr>
                <w:rFonts w:ascii="宋体" w:hAnsi="宋体"/>
              </w:rPr>
            </w:pPr>
            <w:r>
              <w:rPr>
                <w:rFonts w:ascii="宋体" w:hAnsi="宋体" w:hint="eastAsia"/>
              </w:rPr>
              <w:t>供应商名称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196D983E" w14:textId="77777777" w:rsidR="00EB2172" w:rsidRDefault="00EB2172">
            <w:pPr>
              <w:topLinePunct/>
              <w:spacing w:line="440" w:lineRule="exact"/>
              <w:jc w:val="center"/>
              <w:rPr>
                <w:rFonts w:ascii="宋体" w:hAnsi="宋体"/>
              </w:rPr>
            </w:pPr>
          </w:p>
        </w:tc>
      </w:tr>
      <w:tr w:rsidR="00EB2172" w14:paraId="2362B653"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025AF4A1" w14:textId="77777777" w:rsidR="00EB2172" w:rsidRDefault="00A90144">
            <w:pPr>
              <w:topLinePunct/>
              <w:spacing w:line="440" w:lineRule="exact"/>
              <w:jc w:val="center"/>
              <w:rPr>
                <w:rFonts w:ascii="宋体" w:hAnsi="宋体"/>
              </w:rPr>
            </w:pPr>
            <w:r>
              <w:rPr>
                <w:rFonts w:ascii="宋体" w:hAnsi="宋体" w:hint="eastAsia"/>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14:paraId="76677EDB" w14:textId="77777777" w:rsidR="00EB2172" w:rsidRDefault="00EB2172">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7B7A8481" w14:textId="77777777" w:rsidR="00EB2172" w:rsidRDefault="00A90144">
            <w:pPr>
              <w:topLinePunct/>
              <w:spacing w:line="440" w:lineRule="exact"/>
              <w:jc w:val="center"/>
              <w:rPr>
                <w:rFonts w:ascii="宋体" w:hAnsi="宋体"/>
              </w:rPr>
            </w:pPr>
            <w:r>
              <w:rPr>
                <w:rFonts w:ascii="宋体" w:hAnsi="宋体" w:hint="eastAsia"/>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263A3DD4" w14:textId="77777777" w:rsidR="00EB2172" w:rsidRDefault="00EB2172">
            <w:pPr>
              <w:topLinePunct/>
              <w:spacing w:line="440" w:lineRule="exact"/>
              <w:jc w:val="center"/>
              <w:rPr>
                <w:rFonts w:ascii="宋体" w:hAnsi="宋体"/>
              </w:rPr>
            </w:pPr>
          </w:p>
        </w:tc>
      </w:tr>
      <w:tr w:rsidR="00EB2172" w14:paraId="3AA9D87D"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1CF94C7F" w14:textId="77777777" w:rsidR="00EB2172" w:rsidRDefault="00A90144">
            <w:pPr>
              <w:topLinePunct/>
              <w:spacing w:line="440" w:lineRule="exact"/>
              <w:jc w:val="center"/>
              <w:rPr>
                <w:rFonts w:ascii="宋体" w:hAnsi="宋体"/>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22F85C69" w14:textId="77777777" w:rsidR="00EB2172" w:rsidRDefault="00A90144">
            <w:pPr>
              <w:topLinePunct/>
              <w:spacing w:line="440" w:lineRule="exact"/>
              <w:jc w:val="center"/>
              <w:rPr>
                <w:rFonts w:ascii="宋体" w:hAnsi="宋体"/>
              </w:rPr>
            </w:pPr>
            <w:r>
              <w:rPr>
                <w:rFonts w:ascii="宋体" w:hAnsi="宋体" w:hint="eastAsia"/>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2CFDEB6E" w14:textId="77777777" w:rsidR="00EB2172" w:rsidRDefault="00EB2172">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243DB926" w14:textId="77777777" w:rsidR="00EB2172" w:rsidRDefault="00A90144">
            <w:pPr>
              <w:topLinePunct/>
              <w:spacing w:line="440" w:lineRule="exact"/>
              <w:jc w:val="center"/>
              <w:rPr>
                <w:rFonts w:ascii="宋体" w:hAnsi="宋体"/>
              </w:rPr>
            </w:pPr>
            <w:r>
              <w:rPr>
                <w:rFonts w:ascii="宋体" w:hAnsi="宋体" w:hint="eastAsia"/>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6EF4A6A4" w14:textId="77777777" w:rsidR="00EB2172" w:rsidRDefault="00EB2172">
            <w:pPr>
              <w:topLinePunct/>
              <w:spacing w:line="440" w:lineRule="exact"/>
              <w:jc w:val="center"/>
              <w:rPr>
                <w:rFonts w:ascii="宋体" w:hAnsi="宋体"/>
              </w:rPr>
            </w:pPr>
          </w:p>
        </w:tc>
      </w:tr>
      <w:tr w:rsidR="00EB2172" w14:paraId="451DD008"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20E31771" w14:textId="77777777" w:rsidR="00EB2172" w:rsidRDefault="00EB2172">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43071055" w14:textId="77777777" w:rsidR="00EB2172" w:rsidRDefault="00A90144">
            <w:pPr>
              <w:topLinePunct/>
              <w:spacing w:line="440" w:lineRule="exact"/>
              <w:jc w:val="center"/>
              <w:rPr>
                <w:rFonts w:ascii="宋体" w:hAnsi="宋体"/>
              </w:rPr>
            </w:pPr>
            <w:r>
              <w:rPr>
                <w:rFonts w:ascii="宋体" w:hAnsi="宋体" w:hint="eastAsia"/>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010A7542" w14:textId="77777777" w:rsidR="00EB2172" w:rsidRDefault="00EB2172">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0941196E" w14:textId="77777777" w:rsidR="00EB2172" w:rsidRDefault="00A90144">
            <w:pPr>
              <w:topLinePunct/>
              <w:spacing w:line="440" w:lineRule="exact"/>
              <w:jc w:val="center"/>
              <w:rPr>
                <w:rFonts w:ascii="宋体" w:hAnsi="宋体"/>
              </w:rPr>
            </w:pPr>
            <w:r>
              <w:rPr>
                <w:rFonts w:ascii="宋体" w:hAnsi="宋体" w:hint="eastAsia"/>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21794A22" w14:textId="77777777" w:rsidR="00EB2172" w:rsidRDefault="00EB2172">
            <w:pPr>
              <w:topLinePunct/>
              <w:spacing w:line="440" w:lineRule="exact"/>
              <w:jc w:val="center"/>
              <w:rPr>
                <w:rFonts w:ascii="宋体" w:hAnsi="宋体"/>
              </w:rPr>
            </w:pPr>
          </w:p>
        </w:tc>
      </w:tr>
      <w:tr w:rsidR="00EB2172" w14:paraId="40E9D4C7"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23C2A4A7" w14:textId="77777777" w:rsidR="00EB2172" w:rsidRDefault="00A90144">
            <w:pPr>
              <w:topLinePunct/>
              <w:spacing w:line="440" w:lineRule="exact"/>
              <w:jc w:val="center"/>
              <w:rPr>
                <w:rFonts w:ascii="宋体" w:hAnsi="宋体"/>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7D335F73" w14:textId="77777777" w:rsidR="00EB2172" w:rsidRDefault="00A90144">
            <w:pPr>
              <w:topLinePunct/>
              <w:spacing w:line="440" w:lineRule="exact"/>
              <w:jc w:val="center"/>
              <w:rPr>
                <w:rFonts w:ascii="宋体" w:hAnsi="宋体"/>
              </w:rPr>
            </w:pPr>
            <w:r>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36E1B53D" w14:textId="77777777" w:rsidR="00EB2172" w:rsidRDefault="00EB2172">
            <w:pPr>
              <w:topLinePunct/>
              <w:spacing w:line="440" w:lineRule="exact"/>
              <w:jc w:val="center"/>
              <w:rPr>
                <w:rFonts w:ascii="宋体" w:hAns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0BF2C5BF" w14:textId="77777777" w:rsidR="00EB2172" w:rsidRDefault="00A90144">
            <w:pPr>
              <w:topLinePunct/>
              <w:spacing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7B98E907" w14:textId="77777777" w:rsidR="00EB2172" w:rsidRDefault="00EB2172">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3430BE09" w14:textId="77777777" w:rsidR="00EB2172" w:rsidRDefault="00A90144">
            <w:pPr>
              <w:topLinePunct/>
              <w:spacing w:line="440" w:lineRule="exact"/>
              <w:jc w:val="center"/>
              <w:rPr>
                <w:rFonts w:ascii="宋体" w:hAnsi="宋体"/>
              </w:rPr>
            </w:pPr>
            <w:r>
              <w:rPr>
                <w:rFonts w:ascii="宋体" w:hAnsi="宋体" w:hint="eastAsia"/>
              </w:rPr>
              <w:t>电话</w:t>
            </w:r>
          </w:p>
        </w:tc>
        <w:tc>
          <w:tcPr>
            <w:tcW w:w="996" w:type="dxa"/>
            <w:tcBorders>
              <w:top w:val="single" w:sz="4" w:space="0" w:color="auto"/>
              <w:left w:val="single" w:sz="4" w:space="0" w:color="auto"/>
              <w:bottom w:val="single" w:sz="4" w:space="0" w:color="auto"/>
              <w:right w:val="single" w:sz="4" w:space="0" w:color="auto"/>
            </w:tcBorders>
            <w:vAlign w:val="center"/>
          </w:tcPr>
          <w:p w14:paraId="4CF728EC" w14:textId="77777777" w:rsidR="00EB2172" w:rsidRDefault="00EB2172">
            <w:pPr>
              <w:topLinePunct/>
              <w:spacing w:line="440" w:lineRule="exact"/>
              <w:jc w:val="center"/>
              <w:rPr>
                <w:rFonts w:ascii="宋体" w:hAnsi="宋体"/>
              </w:rPr>
            </w:pPr>
          </w:p>
        </w:tc>
      </w:tr>
      <w:tr w:rsidR="00EB2172" w14:paraId="02EBF024"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6594B779" w14:textId="77777777" w:rsidR="00EB2172" w:rsidRDefault="00A90144">
            <w:pPr>
              <w:topLinePunct/>
              <w:spacing w:line="440" w:lineRule="exact"/>
              <w:jc w:val="center"/>
              <w:rPr>
                <w:rFonts w:ascii="宋体" w:hAnsi="宋体"/>
              </w:rPr>
            </w:pPr>
            <w:r>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54F8D5A" w14:textId="77777777" w:rsidR="00EB2172" w:rsidRDefault="00EB2172">
            <w:pPr>
              <w:topLinePunct/>
              <w:spacing w:line="440" w:lineRule="exact"/>
              <w:jc w:val="center"/>
              <w:rPr>
                <w:rFonts w:ascii="宋体" w:hAnsi="宋体"/>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14:paraId="27EE7ADB" w14:textId="77777777" w:rsidR="00EB2172" w:rsidRDefault="00A90144">
            <w:pPr>
              <w:topLinePunct/>
              <w:spacing w:line="440" w:lineRule="exact"/>
              <w:ind w:firstLineChars="50" w:firstLine="105"/>
              <w:jc w:val="center"/>
              <w:rPr>
                <w:rFonts w:ascii="宋体" w:hAnsi="宋体"/>
              </w:rPr>
            </w:pPr>
            <w:r>
              <w:rPr>
                <w:rFonts w:ascii="宋体" w:hAnsi="宋体" w:hint="eastAsia"/>
              </w:rPr>
              <w:t>员工总人数：</w:t>
            </w:r>
          </w:p>
        </w:tc>
      </w:tr>
      <w:tr w:rsidR="00EB2172" w14:paraId="7BEAFA1D"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30683A9E" w14:textId="77777777" w:rsidR="00EB2172" w:rsidRDefault="00A90144">
            <w:pPr>
              <w:topLinePunct/>
              <w:spacing w:line="440" w:lineRule="exact"/>
              <w:jc w:val="center"/>
              <w:rPr>
                <w:rFonts w:ascii="宋体" w:hAnsi="宋体"/>
              </w:rPr>
            </w:pPr>
            <w:r>
              <w:rPr>
                <w:rFonts w:ascii="宋体" w:hAnsi="宋体" w:hint="eastAsia"/>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299D9951" w14:textId="77777777" w:rsidR="00EB2172" w:rsidRDefault="00EB2172">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1E0F81B5" w14:textId="77777777" w:rsidR="00EB2172" w:rsidRDefault="00A90144">
            <w:pPr>
              <w:topLinePunct/>
              <w:spacing w:line="440" w:lineRule="exact"/>
              <w:jc w:val="center"/>
              <w:rPr>
                <w:rFonts w:ascii="宋体" w:hAnsi="宋体"/>
              </w:rPr>
            </w:pPr>
            <w:r>
              <w:rPr>
                <w:rFonts w:ascii="宋体" w:hAnsi="宋体" w:hint="eastAsia"/>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3EFC8F5" w14:textId="77777777" w:rsidR="00EB2172" w:rsidRDefault="00A90144">
            <w:pPr>
              <w:topLinePunct/>
              <w:spacing w:line="440" w:lineRule="exact"/>
              <w:jc w:val="center"/>
              <w:rPr>
                <w:rFonts w:ascii="宋体" w:hAnsi="宋体"/>
              </w:rPr>
            </w:pPr>
            <w:r>
              <w:rPr>
                <w:rFonts w:ascii="宋体" w:hAnsi="宋体" w:hint="eastAsia"/>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0FD2E6E" w14:textId="77777777" w:rsidR="00EB2172" w:rsidRDefault="00EB2172">
            <w:pPr>
              <w:topLinePunct/>
              <w:spacing w:line="440" w:lineRule="exact"/>
              <w:jc w:val="center"/>
              <w:rPr>
                <w:rFonts w:ascii="宋体" w:hAnsi="宋体"/>
              </w:rPr>
            </w:pPr>
          </w:p>
        </w:tc>
      </w:tr>
      <w:tr w:rsidR="00EB2172" w14:paraId="3B1492D3"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008A27AB" w14:textId="77777777" w:rsidR="00EB2172" w:rsidRDefault="00A90144">
            <w:pPr>
              <w:topLinePunct/>
              <w:spacing w:line="440" w:lineRule="exact"/>
              <w:jc w:val="center"/>
              <w:rPr>
                <w:rFonts w:ascii="宋体" w:hAnsi="宋体"/>
              </w:rPr>
            </w:pPr>
            <w:r>
              <w:rPr>
                <w:rFonts w:ascii="宋体" w:hAnsi="宋体" w:hint="eastAsia"/>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4F208BC9" w14:textId="77777777" w:rsidR="00EB2172" w:rsidRDefault="00EB2172">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E9F6E7F" w14:textId="77777777" w:rsidR="00EB2172" w:rsidRDefault="00EB2172">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55EC039" w14:textId="77777777" w:rsidR="00EB2172" w:rsidRDefault="00A90144">
            <w:pPr>
              <w:topLinePunct/>
              <w:spacing w:line="440" w:lineRule="exact"/>
              <w:jc w:val="center"/>
              <w:rPr>
                <w:rFonts w:ascii="宋体" w:hAnsi="宋体"/>
              </w:rPr>
            </w:pPr>
            <w:r>
              <w:rPr>
                <w:rFonts w:ascii="宋体" w:hAnsi="宋体" w:hint="eastAsia"/>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F012C7E" w14:textId="77777777" w:rsidR="00EB2172" w:rsidRDefault="00EB2172">
            <w:pPr>
              <w:topLinePunct/>
              <w:spacing w:line="440" w:lineRule="exact"/>
              <w:jc w:val="center"/>
              <w:rPr>
                <w:rFonts w:ascii="宋体" w:hAnsi="宋体"/>
              </w:rPr>
            </w:pPr>
          </w:p>
        </w:tc>
      </w:tr>
      <w:tr w:rsidR="00EB2172" w14:paraId="35CCFAD1"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1F517335" w14:textId="77777777" w:rsidR="00EB2172" w:rsidRDefault="00A90144">
            <w:pPr>
              <w:topLinePunct/>
              <w:spacing w:line="440" w:lineRule="exact"/>
              <w:jc w:val="center"/>
              <w:rPr>
                <w:rFonts w:ascii="宋体" w:hAnsi="宋体"/>
              </w:rPr>
            </w:pPr>
            <w:r>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2BD87D5" w14:textId="77777777" w:rsidR="00EB2172" w:rsidRDefault="00EB2172">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C10A61D" w14:textId="77777777" w:rsidR="00EB2172" w:rsidRDefault="00EB2172">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75C14EB2" w14:textId="77777777" w:rsidR="00EB2172" w:rsidRDefault="00A90144">
            <w:pPr>
              <w:topLinePunct/>
              <w:spacing w:line="440" w:lineRule="exact"/>
              <w:jc w:val="center"/>
              <w:rPr>
                <w:rFonts w:ascii="宋体" w:hAnsi="宋体"/>
              </w:rPr>
            </w:pPr>
            <w:r>
              <w:rPr>
                <w:rFonts w:ascii="宋体" w:hAnsi="宋体" w:hint="eastAsia"/>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3F4EA4B" w14:textId="77777777" w:rsidR="00EB2172" w:rsidRDefault="00EB2172">
            <w:pPr>
              <w:topLinePunct/>
              <w:spacing w:line="440" w:lineRule="exact"/>
              <w:jc w:val="center"/>
              <w:rPr>
                <w:rFonts w:ascii="宋体" w:hAnsi="宋体"/>
              </w:rPr>
            </w:pPr>
          </w:p>
        </w:tc>
      </w:tr>
      <w:tr w:rsidR="00EB2172" w14:paraId="64EB1CFE"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13BEE6EA" w14:textId="77777777" w:rsidR="00EB2172" w:rsidRDefault="00A90144">
            <w:pPr>
              <w:topLinePunct/>
              <w:spacing w:line="440" w:lineRule="exact"/>
              <w:jc w:val="center"/>
              <w:rPr>
                <w:rFonts w:ascii="宋体" w:hAnsi="宋体"/>
              </w:rPr>
            </w:pPr>
            <w:r>
              <w:rPr>
                <w:rFonts w:ascii="宋体" w:hAnsi="宋体" w:hint="eastAsia"/>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DAD6152" w14:textId="77777777" w:rsidR="00EB2172" w:rsidRDefault="00EB2172">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F7B571D" w14:textId="77777777" w:rsidR="00EB2172" w:rsidRDefault="00EB2172">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9C9C295" w14:textId="77777777" w:rsidR="00EB2172" w:rsidRDefault="00A90144">
            <w:pPr>
              <w:topLinePunct/>
              <w:spacing w:line="440" w:lineRule="exact"/>
              <w:jc w:val="center"/>
              <w:rPr>
                <w:rFonts w:ascii="宋体" w:hAnsi="宋体"/>
              </w:rPr>
            </w:pPr>
            <w:r>
              <w:rPr>
                <w:rFonts w:ascii="宋体" w:hAnsi="宋体" w:hint="eastAsia"/>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C3AC02C" w14:textId="77777777" w:rsidR="00EB2172" w:rsidRDefault="00EB2172">
            <w:pPr>
              <w:topLinePunct/>
              <w:spacing w:line="440" w:lineRule="exact"/>
              <w:jc w:val="center"/>
              <w:rPr>
                <w:rFonts w:ascii="宋体" w:hAnsi="宋体"/>
              </w:rPr>
            </w:pPr>
          </w:p>
        </w:tc>
      </w:tr>
      <w:tr w:rsidR="00EB2172" w14:paraId="7D5F8AC7" w14:textId="77777777">
        <w:trPr>
          <w:cantSplit/>
          <w:trHeight w:val="348"/>
        </w:trPr>
        <w:tc>
          <w:tcPr>
            <w:tcW w:w="1728" w:type="dxa"/>
            <w:vMerge w:val="restart"/>
            <w:tcBorders>
              <w:top w:val="single" w:sz="4" w:space="0" w:color="auto"/>
              <w:left w:val="single" w:sz="4" w:space="0" w:color="auto"/>
              <w:right w:val="single" w:sz="4" w:space="0" w:color="auto"/>
            </w:tcBorders>
            <w:vAlign w:val="center"/>
          </w:tcPr>
          <w:p w14:paraId="2AC42147" w14:textId="77777777" w:rsidR="00EB2172" w:rsidRDefault="00A90144">
            <w:pPr>
              <w:topLinePunct/>
              <w:spacing w:line="440" w:lineRule="exact"/>
              <w:jc w:val="center"/>
              <w:rPr>
                <w:rFonts w:ascii="宋体" w:hAnsi="宋体"/>
              </w:rPr>
            </w:pPr>
            <w:r>
              <w:rPr>
                <w:rFonts w:ascii="宋体" w:hAnsi="宋体" w:hint="eastAsia"/>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413D74F0" w14:textId="77777777" w:rsidR="00EB2172" w:rsidRDefault="00A90144">
            <w:pPr>
              <w:topLinePunct/>
              <w:spacing w:line="440" w:lineRule="exact"/>
              <w:jc w:val="left"/>
              <w:rPr>
                <w:rFonts w:ascii="宋体" w:hAnsi="宋体"/>
              </w:rPr>
            </w:pPr>
            <w:r>
              <w:rPr>
                <w:rFonts w:ascii="宋体" w:hAnsi="宋体"/>
              </w:rPr>
              <w:t>2016</w:t>
            </w:r>
            <w:r>
              <w:rPr>
                <w:rFonts w:ascii="宋体" w:hAnsi="宋体" w:hint="eastAsia"/>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DBBF45A" w14:textId="77777777" w:rsidR="00EB2172" w:rsidRDefault="00A9014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5E9A0061" w14:textId="77777777" w:rsidR="00EB2172" w:rsidRDefault="00A9014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50D616E" w14:textId="77777777" w:rsidR="00EB2172" w:rsidRDefault="00A90144">
            <w:pPr>
              <w:topLinePunct/>
              <w:spacing w:line="440" w:lineRule="exact"/>
              <w:ind w:left="177"/>
              <w:jc w:val="left"/>
              <w:rPr>
                <w:rFonts w:ascii="宋体" w:hAnsi="宋体"/>
              </w:rPr>
            </w:pPr>
            <w:r>
              <w:rPr>
                <w:rFonts w:ascii="宋体" w:hAnsi="宋体" w:hint="eastAsia"/>
              </w:rPr>
              <w:t>利润：</w:t>
            </w:r>
          </w:p>
        </w:tc>
      </w:tr>
      <w:tr w:rsidR="00EB2172" w14:paraId="46E4751B" w14:textId="77777777">
        <w:trPr>
          <w:cantSplit/>
          <w:trHeight w:val="521"/>
        </w:trPr>
        <w:tc>
          <w:tcPr>
            <w:tcW w:w="1728" w:type="dxa"/>
            <w:vMerge/>
            <w:tcBorders>
              <w:top w:val="single" w:sz="4" w:space="0" w:color="auto"/>
              <w:left w:val="single" w:sz="4" w:space="0" w:color="auto"/>
              <w:right w:val="single" w:sz="4" w:space="0" w:color="auto"/>
            </w:tcBorders>
            <w:vAlign w:val="center"/>
          </w:tcPr>
          <w:p w14:paraId="555C01FB" w14:textId="77777777" w:rsidR="00EB2172" w:rsidRDefault="00EB2172">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45C4E69B" w14:textId="77777777" w:rsidR="00EB2172" w:rsidRDefault="00A90144">
            <w:pPr>
              <w:topLinePunct/>
              <w:spacing w:line="440" w:lineRule="exact"/>
              <w:jc w:val="left"/>
              <w:rPr>
                <w:rFonts w:ascii="宋体" w:hAnsi="宋体"/>
              </w:rPr>
            </w:pPr>
            <w:r>
              <w:rPr>
                <w:rFonts w:ascii="宋体" w:hAnsi="宋体"/>
              </w:rPr>
              <w:t>2017</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DCF9BC8" w14:textId="77777777" w:rsidR="00EB2172" w:rsidRDefault="00A9014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10980879" w14:textId="77777777" w:rsidR="00EB2172" w:rsidRDefault="00A9014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389C201" w14:textId="77777777" w:rsidR="00EB2172" w:rsidRDefault="00A90144">
            <w:pPr>
              <w:topLinePunct/>
              <w:spacing w:line="440" w:lineRule="exact"/>
              <w:ind w:left="177"/>
              <w:jc w:val="left"/>
              <w:rPr>
                <w:rFonts w:ascii="宋体" w:hAnsi="宋体"/>
              </w:rPr>
            </w:pPr>
            <w:r>
              <w:rPr>
                <w:rFonts w:ascii="宋体" w:hAnsi="宋体" w:hint="eastAsia"/>
              </w:rPr>
              <w:t>利润：</w:t>
            </w:r>
          </w:p>
        </w:tc>
      </w:tr>
      <w:tr w:rsidR="00EB2172" w14:paraId="76EE385B" w14:textId="77777777">
        <w:trPr>
          <w:cantSplit/>
          <w:trHeight w:val="452"/>
        </w:trPr>
        <w:tc>
          <w:tcPr>
            <w:tcW w:w="1728" w:type="dxa"/>
            <w:vMerge/>
            <w:tcBorders>
              <w:left w:val="single" w:sz="4" w:space="0" w:color="auto"/>
              <w:bottom w:val="single" w:sz="4" w:space="0" w:color="auto"/>
              <w:right w:val="single" w:sz="4" w:space="0" w:color="auto"/>
            </w:tcBorders>
            <w:vAlign w:val="center"/>
          </w:tcPr>
          <w:p w14:paraId="456D775B" w14:textId="77777777" w:rsidR="00EB2172" w:rsidRDefault="00EB2172">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1388C324" w14:textId="77777777" w:rsidR="00EB2172" w:rsidRDefault="00A90144">
            <w:pPr>
              <w:topLinePunct/>
              <w:spacing w:line="440" w:lineRule="exact"/>
              <w:jc w:val="left"/>
              <w:rPr>
                <w:rFonts w:ascii="宋体" w:hAnsi="宋体"/>
              </w:rPr>
            </w:pPr>
            <w:r>
              <w:rPr>
                <w:rFonts w:ascii="宋体" w:hAnsi="宋体"/>
              </w:rPr>
              <w:t>2018</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0B2F0D5" w14:textId="77777777" w:rsidR="00EB2172" w:rsidRDefault="00A9014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6BCDCA0F" w14:textId="77777777" w:rsidR="00EB2172" w:rsidRDefault="00A9014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0CD8182" w14:textId="77777777" w:rsidR="00EB2172" w:rsidRDefault="00A90144">
            <w:pPr>
              <w:topLinePunct/>
              <w:spacing w:line="440" w:lineRule="exact"/>
              <w:ind w:left="177"/>
              <w:jc w:val="left"/>
              <w:rPr>
                <w:rFonts w:ascii="宋体" w:hAnsi="宋体"/>
              </w:rPr>
            </w:pPr>
            <w:r>
              <w:rPr>
                <w:rFonts w:ascii="宋体" w:hAnsi="宋体" w:hint="eastAsia"/>
              </w:rPr>
              <w:t>利润：</w:t>
            </w:r>
          </w:p>
        </w:tc>
      </w:tr>
      <w:tr w:rsidR="00EB2172" w14:paraId="16FD2B4E" w14:textId="77777777">
        <w:trPr>
          <w:trHeight w:val="1880"/>
        </w:trPr>
        <w:tc>
          <w:tcPr>
            <w:tcW w:w="1728" w:type="dxa"/>
            <w:tcBorders>
              <w:top w:val="single" w:sz="4" w:space="0" w:color="auto"/>
              <w:left w:val="single" w:sz="4" w:space="0" w:color="auto"/>
              <w:bottom w:val="nil"/>
              <w:right w:val="single" w:sz="4" w:space="0" w:color="auto"/>
            </w:tcBorders>
            <w:vAlign w:val="center"/>
          </w:tcPr>
          <w:p w14:paraId="2BF4FCFC" w14:textId="77777777" w:rsidR="00EB2172" w:rsidRDefault="00A90144">
            <w:pPr>
              <w:topLinePunct/>
              <w:spacing w:line="440" w:lineRule="exact"/>
              <w:ind w:firstLineChars="100" w:firstLine="210"/>
              <w:rPr>
                <w:rFonts w:ascii="宋体" w:hAnsi="宋体"/>
              </w:rPr>
            </w:pPr>
            <w:r>
              <w:rPr>
                <w:rFonts w:ascii="宋体" w:hAnsi="宋体" w:hint="eastAsia"/>
              </w:rPr>
              <w:t>经营范围</w:t>
            </w:r>
          </w:p>
        </w:tc>
        <w:tc>
          <w:tcPr>
            <w:tcW w:w="6844" w:type="dxa"/>
            <w:gridSpan w:val="11"/>
            <w:tcBorders>
              <w:top w:val="single" w:sz="4" w:space="0" w:color="auto"/>
              <w:left w:val="single" w:sz="4" w:space="0" w:color="auto"/>
              <w:bottom w:val="nil"/>
              <w:right w:val="single" w:sz="4" w:space="0" w:color="auto"/>
            </w:tcBorders>
            <w:vAlign w:val="center"/>
          </w:tcPr>
          <w:p w14:paraId="709A282F" w14:textId="77777777" w:rsidR="00EB2172" w:rsidRDefault="00EB2172">
            <w:pPr>
              <w:rPr>
                <w:rFonts w:ascii="宋体" w:hAnsi="宋体"/>
              </w:rPr>
            </w:pPr>
          </w:p>
          <w:p w14:paraId="65048EB4" w14:textId="77777777" w:rsidR="00EB2172" w:rsidRDefault="00EB2172">
            <w:pPr>
              <w:rPr>
                <w:rFonts w:ascii="宋体" w:hAnsi="宋体"/>
              </w:rPr>
            </w:pPr>
          </w:p>
          <w:p w14:paraId="7AE38480" w14:textId="77777777" w:rsidR="00EB2172" w:rsidRDefault="00EB2172">
            <w:pPr>
              <w:rPr>
                <w:rFonts w:ascii="宋体" w:hAnsi="宋体"/>
              </w:rPr>
            </w:pPr>
          </w:p>
          <w:p w14:paraId="055F1F09" w14:textId="77777777" w:rsidR="00EB2172" w:rsidRDefault="00EB2172">
            <w:pPr>
              <w:rPr>
                <w:rFonts w:ascii="宋体" w:hAnsi="宋体"/>
              </w:rPr>
            </w:pPr>
          </w:p>
          <w:p w14:paraId="2D364B8D" w14:textId="77777777" w:rsidR="00EB2172" w:rsidRDefault="00EB2172">
            <w:pPr>
              <w:rPr>
                <w:rFonts w:ascii="宋体" w:hAnsi="宋体"/>
              </w:rPr>
            </w:pPr>
          </w:p>
        </w:tc>
      </w:tr>
      <w:tr w:rsidR="00EB2172" w14:paraId="2FF225F8"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097302F7" w14:textId="77777777" w:rsidR="00EB2172" w:rsidRDefault="00A90144">
            <w:pPr>
              <w:rPr>
                <w:rFonts w:ascii="宋体" w:hAnsi="宋体"/>
              </w:rPr>
            </w:pPr>
            <w:r>
              <w:rPr>
                <w:rFonts w:ascii="宋体" w:hAnsi="宋体" w:hint="eastAsia"/>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1C4576FA" w14:textId="77777777" w:rsidR="00EB2172" w:rsidRDefault="00EB2172">
            <w:pPr>
              <w:rPr>
                <w:rFonts w:ascii="宋体" w:hAnsi="宋体"/>
              </w:rPr>
            </w:pPr>
          </w:p>
        </w:tc>
      </w:tr>
    </w:tbl>
    <w:p w14:paraId="77A76A11" w14:textId="77777777" w:rsidR="00EB2172" w:rsidRDefault="00A90144">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w:t>
      </w:r>
    </w:p>
    <w:p w14:paraId="6C9CF93F" w14:textId="77777777" w:rsidR="00EB2172" w:rsidRDefault="00A90144">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供应商名称(盖章)：</w:t>
      </w:r>
      <w:r>
        <w:rPr>
          <w:rFonts w:ascii="宋体" w:hAnsi="宋体"/>
          <w:sz w:val="24"/>
        </w:rPr>
        <w:t>_____</w:t>
      </w:r>
    </w:p>
    <w:p w14:paraId="5D12D574" w14:textId="77777777" w:rsidR="00EB2172" w:rsidRDefault="00A90144">
      <w:pPr>
        <w:tabs>
          <w:tab w:val="left" w:pos="5580"/>
        </w:tabs>
        <w:spacing w:before="120" w:line="360" w:lineRule="auto"/>
        <w:rPr>
          <w:rFonts w:ascii="宋体" w:hAnsi="宋体"/>
          <w:sz w:val="24"/>
        </w:rPr>
      </w:pPr>
      <w:r>
        <w:rPr>
          <w:rFonts w:ascii="宋体" w:hAnsi="宋体" w:hint="eastAsia"/>
          <w:sz w:val="24"/>
        </w:rPr>
        <w:t>日期：</w:t>
      </w:r>
      <w:r>
        <w:rPr>
          <w:rFonts w:ascii="宋体" w:hAnsi="宋体"/>
          <w:sz w:val="24"/>
        </w:rPr>
        <w:t>_____</w:t>
      </w:r>
    </w:p>
    <w:p w14:paraId="3693AED0" w14:textId="77777777" w:rsidR="00EB2172" w:rsidRDefault="00A90144">
      <w:pPr>
        <w:widowControl/>
        <w:jc w:val="left"/>
        <w:rPr>
          <w:rFonts w:asciiTheme="minorEastAsia" w:eastAsiaTheme="minorEastAsia" w:hAnsiTheme="minorEastAsia"/>
          <w:sz w:val="24"/>
        </w:rPr>
      </w:pPr>
      <w:r>
        <w:rPr>
          <w:rFonts w:ascii="宋体" w:hAnsi="宋体"/>
          <w:sz w:val="24"/>
        </w:rPr>
        <w:br w:type="page"/>
      </w:r>
    </w:p>
    <w:p w14:paraId="5AA63C13" w14:textId="77777777" w:rsidR="00EB2172" w:rsidRDefault="00A90144">
      <w:pPr>
        <w:spacing w:line="360" w:lineRule="auto"/>
        <w:jc w:val="center"/>
        <w:rPr>
          <w:rFonts w:ascii="宋体" w:hAnsi="宋体"/>
          <w:sz w:val="24"/>
        </w:rPr>
      </w:pPr>
      <w:r>
        <w:rPr>
          <w:rFonts w:ascii="宋体" w:hAnsi="宋体" w:hint="eastAsia"/>
          <w:sz w:val="24"/>
        </w:rPr>
        <w:lastRenderedPageBreak/>
        <w:t xml:space="preserve">  5-</w:t>
      </w:r>
      <w:r>
        <w:rPr>
          <w:rFonts w:ascii="宋体" w:hAnsi="宋体"/>
          <w:sz w:val="24"/>
        </w:rPr>
        <w:t>2</w:t>
      </w:r>
      <w:r>
        <w:rPr>
          <w:rFonts w:ascii="宋体" w:hAnsi="宋体" w:hint="eastAsia"/>
          <w:sz w:val="24"/>
        </w:rPr>
        <w:t>法定代表人身份证明书（格式）</w:t>
      </w:r>
    </w:p>
    <w:p w14:paraId="365B8EED" w14:textId="77777777" w:rsidR="00EB2172" w:rsidRDefault="00A90144">
      <w:pPr>
        <w:pStyle w:val="af0"/>
        <w:spacing w:line="360" w:lineRule="auto"/>
        <w:ind w:firstLineChars="300" w:firstLine="720"/>
        <w:jc w:val="center"/>
        <w:rPr>
          <w:rFonts w:hAnsi="宋体"/>
          <w:sz w:val="24"/>
        </w:rPr>
      </w:pPr>
      <w:r>
        <w:rPr>
          <w:rFonts w:hAnsi="宋体" w:hint="eastAsia"/>
          <w:sz w:val="24"/>
        </w:rPr>
        <w:t>（响应文件签字人为法定代表人时须提供该证明书）</w:t>
      </w:r>
    </w:p>
    <w:p w14:paraId="7186F4C2" w14:textId="77777777" w:rsidR="00EB2172" w:rsidRDefault="00A90144">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响应，以本公司名义处理一切与之有关的事务。　　</w:t>
      </w:r>
    </w:p>
    <w:p w14:paraId="6168AE6F" w14:textId="77777777" w:rsidR="00EB2172" w:rsidRDefault="00EB2172">
      <w:pPr>
        <w:pStyle w:val="af0"/>
        <w:tabs>
          <w:tab w:val="left" w:pos="5580"/>
        </w:tabs>
        <w:spacing w:line="360" w:lineRule="auto"/>
        <w:ind w:firstLine="480"/>
        <w:rPr>
          <w:rFonts w:hAnsi="宋体"/>
          <w:sz w:val="24"/>
        </w:rPr>
      </w:pPr>
    </w:p>
    <w:p w14:paraId="07F8D130" w14:textId="77777777" w:rsidR="00EB2172" w:rsidRDefault="00A90144">
      <w:pPr>
        <w:pStyle w:val="af0"/>
        <w:tabs>
          <w:tab w:val="left" w:pos="5580"/>
        </w:tabs>
        <w:spacing w:line="360" w:lineRule="auto"/>
        <w:ind w:firstLine="480"/>
        <w:rPr>
          <w:rFonts w:hAnsi="宋体"/>
          <w:sz w:val="24"/>
        </w:rPr>
      </w:pPr>
      <w:r>
        <w:rPr>
          <w:rFonts w:hAnsi="宋体" w:hint="eastAsia"/>
          <w:sz w:val="24"/>
        </w:rPr>
        <w:t>特此声明。</w:t>
      </w:r>
    </w:p>
    <w:p w14:paraId="6F7DD163" w14:textId="77777777" w:rsidR="00EB2172" w:rsidRDefault="00EB2172">
      <w:pPr>
        <w:pStyle w:val="af0"/>
        <w:tabs>
          <w:tab w:val="left" w:pos="5580"/>
        </w:tabs>
        <w:spacing w:line="360" w:lineRule="auto"/>
        <w:ind w:firstLine="480"/>
        <w:rPr>
          <w:rFonts w:hAnsi="宋体"/>
          <w:sz w:val="24"/>
        </w:rPr>
      </w:pPr>
    </w:p>
    <w:p w14:paraId="48D6B096" w14:textId="77777777" w:rsidR="00EB2172" w:rsidRDefault="00A90144">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6F413A70" w14:textId="77777777" w:rsidR="00EB2172" w:rsidRDefault="00EB2172">
      <w:pPr>
        <w:pStyle w:val="af0"/>
        <w:tabs>
          <w:tab w:val="left" w:pos="2943"/>
        </w:tabs>
        <w:spacing w:line="360" w:lineRule="auto"/>
        <w:jc w:val="left"/>
        <w:rPr>
          <w:rFonts w:hAnsi="宋体" w:cs="Courier New"/>
          <w:sz w:val="24"/>
          <w:u w:val="single"/>
        </w:rPr>
      </w:pPr>
    </w:p>
    <w:p w14:paraId="346BD39F" w14:textId="77777777" w:rsidR="00EB2172" w:rsidRDefault="00EB2172">
      <w:pPr>
        <w:pStyle w:val="af0"/>
        <w:tabs>
          <w:tab w:val="left" w:pos="3227"/>
        </w:tabs>
        <w:spacing w:line="360" w:lineRule="auto"/>
        <w:jc w:val="left"/>
        <w:rPr>
          <w:rFonts w:hAnsi="宋体" w:cs="Courier New"/>
          <w:sz w:val="24"/>
          <w:u w:val="single"/>
        </w:rPr>
      </w:pPr>
    </w:p>
    <w:p w14:paraId="27A25B32" w14:textId="77777777" w:rsidR="00EB2172" w:rsidRDefault="00A90144">
      <w:pPr>
        <w:pStyle w:val="af0"/>
        <w:tabs>
          <w:tab w:val="left" w:pos="2943"/>
        </w:tabs>
        <w:spacing w:line="360" w:lineRule="auto"/>
        <w:jc w:val="left"/>
        <w:rPr>
          <w:rFonts w:hAnsi="宋体" w:cs="Courier New"/>
          <w:sz w:val="24"/>
          <w:u w:val="single"/>
        </w:rPr>
      </w:pPr>
      <w:r>
        <w:rPr>
          <w:rFonts w:hAnsi="宋体" w:cs="Courier New" w:hint="eastAsia"/>
          <w:sz w:val="24"/>
        </w:rPr>
        <w:t>供应商名称(盖章)：</w:t>
      </w:r>
    </w:p>
    <w:p w14:paraId="1A915E3D" w14:textId="77777777" w:rsidR="00EB2172" w:rsidRDefault="00EB2172">
      <w:pPr>
        <w:pStyle w:val="af0"/>
        <w:tabs>
          <w:tab w:val="left" w:pos="5580"/>
        </w:tabs>
        <w:spacing w:line="360" w:lineRule="auto"/>
        <w:rPr>
          <w:rFonts w:hAnsi="宋体"/>
          <w:sz w:val="24"/>
        </w:rPr>
      </w:pPr>
    </w:p>
    <w:p w14:paraId="55D9122A" w14:textId="77777777" w:rsidR="00EB2172" w:rsidRDefault="00EB2172">
      <w:pPr>
        <w:pStyle w:val="af0"/>
        <w:tabs>
          <w:tab w:val="left" w:pos="5580"/>
        </w:tabs>
        <w:spacing w:line="360" w:lineRule="auto"/>
        <w:rPr>
          <w:rFonts w:hAnsi="宋体"/>
          <w:sz w:val="24"/>
        </w:rPr>
      </w:pPr>
    </w:p>
    <w:p w14:paraId="039AC475" w14:textId="77777777" w:rsidR="00EB2172" w:rsidRDefault="00EB2172">
      <w:pPr>
        <w:pStyle w:val="af0"/>
        <w:tabs>
          <w:tab w:val="left" w:pos="5580"/>
        </w:tabs>
        <w:spacing w:line="360" w:lineRule="auto"/>
        <w:rPr>
          <w:rFonts w:hAnsi="宋体"/>
          <w:u w:val="single"/>
        </w:rPr>
      </w:pPr>
    </w:p>
    <w:p w14:paraId="636F5EE5" w14:textId="77777777" w:rsidR="00EB2172" w:rsidRDefault="00EB2172">
      <w:pPr>
        <w:pStyle w:val="af0"/>
        <w:tabs>
          <w:tab w:val="left" w:pos="5580"/>
        </w:tabs>
        <w:spacing w:line="360" w:lineRule="auto"/>
        <w:rPr>
          <w:rFonts w:hAnsi="宋体"/>
          <w:u w:val="single"/>
        </w:rPr>
      </w:pPr>
    </w:p>
    <w:p w14:paraId="42985F58" w14:textId="77777777" w:rsidR="00EB2172" w:rsidRDefault="00EB2172">
      <w:pPr>
        <w:pStyle w:val="af0"/>
        <w:tabs>
          <w:tab w:val="left" w:pos="5580"/>
        </w:tabs>
        <w:spacing w:line="360" w:lineRule="auto"/>
        <w:rPr>
          <w:rFonts w:hAnsi="宋体"/>
          <w:u w:val="single"/>
        </w:rPr>
      </w:pPr>
    </w:p>
    <w:p w14:paraId="6A8E78E0" w14:textId="77777777" w:rsidR="00EB2172" w:rsidRDefault="00EB2172">
      <w:pPr>
        <w:pStyle w:val="af0"/>
        <w:tabs>
          <w:tab w:val="left" w:pos="5580"/>
        </w:tabs>
        <w:spacing w:line="360" w:lineRule="auto"/>
        <w:rPr>
          <w:rFonts w:hAnsi="宋体"/>
          <w:u w:val="single"/>
        </w:rPr>
      </w:pPr>
    </w:p>
    <w:p w14:paraId="76C01545" w14:textId="77777777" w:rsidR="00EB2172" w:rsidRDefault="00EB2172">
      <w:pPr>
        <w:pStyle w:val="af0"/>
        <w:tabs>
          <w:tab w:val="left" w:pos="5580"/>
        </w:tabs>
        <w:spacing w:line="360" w:lineRule="auto"/>
        <w:rPr>
          <w:rFonts w:hAnsi="宋体"/>
          <w:u w:val="single"/>
        </w:rPr>
      </w:pPr>
    </w:p>
    <w:p w14:paraId="41FCE77C" w14:textId="77777777" w:rsidR="00EB2172" w:rsidRDefault="00EB2172">
      <w:pPr>
        <w:pStyle w:val="af0"/>
        <w:tabs>
          <w:tab w:val="left" w:pos="5580"/>
        </w:tabs>
        <w:spacing w:line="360" w:lineRule="auto"/>
        <w:rPr>
          <w:rFonts w:hAnsi="宋体"/>
          <w:u w:val="single"/>
        </w:rPr>
      </w:pPr>
    </w:p>
    <w:p w14:paraId="1E495DC9" w14:textId="77777777" w:rsidR="00EB2172" w:rsidRDefault="00EB2172">
      <w:pPr>
        <w:pStyle w:val="af0"/>
        <w:tabs>
          <w:tab w:val="left" w:pos="5580"/>
        </w:tabs>
        <w:spacing w:line="360" w:lineRule="auto"/>
        <w:rPr>
          <w:rFonts w:hAnsi="宋体"/>
          <w:u w:val="single"/>
        </w:rPr>
      </w:pPr>
    </w:p>
    <w:p w14:paraId="7F9FA468" w14:textId="77777777" w:rsidR="00EB2172" w:rsidRDefault="00EB2172">
      <w:pPr>
        <w:pStyle w:val="af0"/>
        <w:tabs>
          <w:tab w:val="left" w:pos="5580"/>
        </w:tabs>
        <w:spacing w:line="360" w:lineRule="auto"/>
        <w:rPr>
          <w:rFonts w:hAnsi="宋体"/>
          <w:u w:val="single"/>
        </w:rPr>
      </w:pPr>
    </w:p>
    <w:p w14:paraId="2A73396C" w14:textId="77777777" w:rsidR="00EB2172" w:rsidRDefault="00EB2172">
      <w:pPr>
        <w:pStyle w:val="af0"/>
        <w:tabs>
          <w:tab w:val="left" w:pos="5580"/>
        </w:tabs>
        <w:spacing w:line="360" w:lineRule="auto"/>
        <w:rPr>
          <w:rFonts w:hAnsi="宋体"/>
          <w:u w:val="single"/>
        </w:rPr>
      </w:pPr>
    </w:p>
    <w:p w14:paraId="216E9FA8" w14:textId="77777777" w:rsidR="00EB2172" w:rsidRDefault="00EB2172">
      <w:pPr>
        <w:pStyle w:val="af0"/>
        <w:tabs>
          <w:tab w:val="left" w:pos="5580"/>
        </w:tabs>
        <w:spacing w:line="360" w:lineRule="auto"/>
        <w:rPr>
          <w:rFonts w:hAnsi="宋体"/>
        </w:rPr>
      </w:pPr>
    </w:p>
    <w:p w14:paraId="2BEFA515" w14:textId="77777777" w:rsidR="00EB2172" w:rsidRDefault="00EB2172">
      <w:pPr>
        <w:tabs>
          <w:tab w:val="left" w:pos="5580"/>
        </w:tabs>
        <w:spacing w:before="240" w:line="360" w:lineRule="auto"/>
        <w:ind w:leftChars="910" w:left="1911"/>
        <w:rPr>
          <w:rFonts w:ascii="宋体" w:hAnsi="宋体"/>
          <w:sz w:val="24"/>
          <w:szCs w:val="20"/>
          <w:u w:val="single"/>
        </w:rPr>
      </w:pPr>
    </w:p>
    <w:p w14:paraId="239CE12F" w14:textId="77777777" w:rsidR="00EB2172" w:rsidRDefault="00A90144">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1、附法定代表人身份证复印件并加盖供应商公章。</w:t>
      </w:r>
    </w:p>
    <w:p w14:paraId="547797A6" w14:textId="77777777" w:rsidR="00EB2172" w:rsidRDefault="00A90144">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2、本证明书须严格按照格式要求完整填写各项内容，由法定代表人签字和加盖供应商公章方为有效，否则视为无效。</w:t>
      </w:r>
    </w:p>
    <w:p w14:paraId="0B019167" w14:textId="77777777" w:rsidR="00EB2172" w:rsidRDefault="00EB2172">
      <w:pPr>
        <w:widowControl/>
        <w:jc w:val="left"/>
        <w:rPr>
          <w:rFonts w:ascii="宋体" w:hAnsi="宋体"/>
          <w:sz w:val="24"/>
        </w:rPr>
      </w:pPr>
    </w:p>
    <w:p w14:paraId="5633C494" w14:textId="77777777" w:rsidR="00EB2172" w:rsidRDefault="00A90144">
      <w:pPr>
        <w:widowControl/>
        <w:jc w:val="left"/>
        <w:rPr>
          <w:rFonts w:ascii="宋体" w:hAnsi="宋体"/>
          <w:sz w:val="24"/>
        </w:rPr>
      </w:pPr>
      <w:r>
        <w:rPr>
          <w:rFonts w:ascii="宋体" w:hAnsi="宋体"/>
          <w:sz w:val="24"/>
        </w:rPr>
        <w:br w:type="page"/>
      </w:r>
    </w:p>
    <w:p w14:paraId="1B094965" w14:textId="77777777" w:rsidR="00EB2172" w:rsidRDefault="00EB2172">
      <w:pPr>
        <w:spacing w:line="360" w:lineRule="auto"/>
        <w:jc w:val="center"/>
        <w:rPr>
          <w:rFonts w:ascii="宋体" w:hAnsi="宋体"/>
          <w:sz w:val="24"/>
        </w:rPr>
      </w:pPr>
    </w:p>
    <w:p w14:paraId="4E51632F" w14:textId="77777777" w:rsidR="00EB2172" w:rsidRDefault="00A90144">
      <w:pPr>
        <w:spacing w:line="360" w:lineRule="auto"/>
        <w:jc w:val="center"/>
        <w:rPr>
          <w:rFonts w:ascii="宋体" w:hAnsi="宋体"/>
          <w:sz w:val="24"/>
        </w:rPr>
      </w:pPr>
      <w:r>
        <w:rPr>
          <w:rFonts w:ascii="宋体" w:hAnsi="宋体" w:hint="eastAsia"/>
          <w:sz w:val="24"/>
        </w:rPr>
        <w:t>法定代表人授权书（格式）</w:t>
      </w:r>
    </w:p>
    <w:p w14:paraId="2356E475" w14:textId="77777777" w:rsidR="00EB2172" w:rsidRDefault="00A90144">
      <w:pPr>
        <w:pStyle w:val="af0"/>
        <w:spacing w:line="360" w:lineRule="auto"/>
        <w:jc w:val="center"/>
        <w:rPr>
          <w:rFonts w:hAnsi="宋体"/>
          <w:sz w:val="24"/>
          <w:u w:val="single"/>
        </w:rPr>
      </w:pPr>
      <w:r>
        <w:rPr>
          <w:rFonts w:hAnsi="宋体" w:hint="eastAsia"/>
          <w:sz w:val="24"/>
        </w:rPr>
        <w:t>（响应文件签字人非法定代表人时必须提供该授权）</w:t>
      </w:r>
    </w:p>
    <w:p w14:paraId="578722EF" w14:textId="77777777" w:rsidR="00EB2172" w:rsidRDefault="00A90144">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响应，以本公司名义处理一切与之有关的事务。　　</w:t>
      </w:r>
    </w:p>
    <w:p w14:paraId="76542122" w14:textId="77777777" w:rsidR="00EB2172" w:rsidRDefault="00A90144">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14880E4A" w14:textId="77777777" w:rsidR="00EB2172" w:rsidRDefault="00EB2172">
      <w:pPr>
        <w:pStyle w:val="af0"/>
        <w:tabs>
          <w:tab w:val="left" w:pos="5580"/>
        </w:tabs>
        <w:spacing w:line="360" w:lineRule="auto"/>
        <w:ind w:firstLine="480"/>
        <w:rPr>
          <w:rFonts w:hAnsi="宋体"/>
          <w:sz w:val="24"/>
        </w:rPr>
      </w:pPr>
    </w:p>
    <w:p w14:paraId="4298E6F4" w14:textId="77777777" w:rsidR="00EB2172" w:rsidRDefault="00A90144">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7EE0EFB6" w14:textId="77777777" w:rsidR="00EB2172" w:rsidRDefault="00EB2172">
      <w:pPr>
        <w:pStyle w:val="af0"/>
        <w:tabs>
          <w:tab w:val="left" w:pos="2943"/>
        </w:tabs>
        <w:spacing w:line="360" w:lineRule="auto"/>
        <w:jc w:val="left"/>
        <w:rPr>
          <w:rFonts w:hAnsi="宋体" w:cs="Courier New"/>
          <w:sz w:val="24"/>
          <w:u w:val="single"/>
        </w:rPr>
      </w:pPr>
    </w:p>
    <w:p w14:paraId="1659077D" w14:textId="77777777" w:rsidR="00EB2172" w:rsidRDefault="00A90144">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70810F50" w14:textId="77777777" w:rsidR="00EB2172" w:rsidRDefault="00EB2172">
      <w:pPr>
        <w:pStyle w:val="af0"/>
        <w:tabs>
          <w:tab w:val="left" w:pos="3227"/>
        </w:tabs>
        <w:spacing w:line="360" w:lineRule="auto"/>
        <w:jc w:val="left"/>
        <w:rPr>
          <w:rFonts w:hAnsi="宋体" w:cs="Courier New"/>
          <w:sz w:val="24"/>
          <w:u w:val="single"/>
        </w:rPr>
      </w:pPr>
    </w:p>
    <w:p w14:paraId="22356627" w14:textId="77777777" w:rsidR="00EB2172" w:rsidRDefault="00A90144">
      <w:pPr>
        <w:pStyle w:val="af0"/>
        <w:tabs>
          <w:tab w:val="left" w:pos="2943"/>
        </w:tabs>
        <w:spacing w:line="360" w:lineRule="auto"/>
        <w:jc w:val="left"/>
        <w:rPr>
          <w:rFonts w:hAnsi="宋体" w:cs="Courier New"/>
          <w:sz w:val="24"/>
          <w:u w:val="single"/>
        </w:rPr>
      </w:pPr>
      <w:r>
        <w:rPr>
          <w:rFonts w:hAnsi="宋体" w:cs="Courier New" w:hint="eastAsia"/>
          <w:sz w:val="24"/>
        </w:rPr>
        <w:t>供应商(盖章)</w:t>
      </w:r>
    </w:p>
    <w:p w14:paraId="759CA3D5" w14:textId="77777777" w:rsidR="00EB2172" w:rsidRDefault="00EB2172">
      <w:pPr>
        <w:pStyle w:val="af0"/>
        <w:tabs>
          <w:tab w:val="left" w:pos="5580"/>
        </w:tabs>
        <w:spacing w:line="360" w:lineRule="auto"/>
        <w:rPr>
          <w:rFonts w:hAnsi="宋体"/>
          <w:sz w:val="24"/>
        </w:rPr>
      </w:pPr>
    </w:p>
    <w:p w14:paraId="15460F07" w14:textId="77777777" w:rsidR="00EB2172" w:rsidRDefault="00A90144">
      <w:pPr>
        <w:pStyle w:val="af0"/>
        <w:tabs>
          <w:tab w:val="left" w:pos="5580"/>
        </w:tabs>
        <w:spacing w:line="360" w:lineRule="auto"/>
        <w:rPr>
          <w:rFonts w:hAnsi="宋体"/>
          <w:sz w:val="24"/>
        </w:rPr>
      </w:pPr>
      <w:r>
        <w:rPr>
          <w:rFonts w:hAnsi="宋体" w:hint="eastAsia"/>
          <w:sz w:val="24"/>
        </w:rPr>
        <w:t>附：</w:t>
      </w:r>
    </w:p>
    <w:p w14:paraId="3BBB41B5" w14:textId="77777777" w:rsidR="00EB2172" w:rsidRDefault="00A90144">
      <w:pPr>
        <w:pStyle w:val="af0"/>
        <w:tabs>
          <w:tab w:val="left" w:pos="5580"/>
        </w:tabs>
        <w:spacing w:line="360" w:lineRule="auto"/>
        <w:rPr>
          <w:rFonts w:hAnsi="宋体"/>
          <w:sz w:val="24"/>
        </w:rPr>
      </w:pPr>
      <w:r>
        <w:rPr>
          <w:rFonts w:hAnsi="宋体" w:hint="eastAsia"/>
          <w:sz w:val="24"/>
        </w:rPr>
        <w:t>被授权人姓名：</w:t>
      </w:r>
    </w:p>
    <w:p w14:paraId="19D47F25" w14:textId="77777777" w:rsidR="00EB2172" w:rsidRDefault="00A90144">
      <w:pPr>
        <w:pStyle w:val="af0"/>
        <w:tabs>
          <w:tab w:val="left" w:pos="5580"/>
        </w:tabs>
        <w:spacing w:line="360" w:lineRule="auto"/>
        <w:rPr>
          <w:rFonts w:hAnsi="宋体"/>
          <w:sz w:val="24"/>
        </w:rPr>
      </w:pPr>
      <w:r>
        <w:rPr>
          <w:rFonts w:hAnsi="宋体" w:hint="eastAsia"/>
          <w:sz w:val="24"/>
        </w:rPr>
        <w:t>身份证号（身份证复印件附后）：</w:t>
      </w:r>
    </w:p>
    <w:p w14:paraId="081E5F60" w14:textId="77777777" w:rsidR="00EB2172" w:rsidRDefault="00A90144">
      <w:pPr>
        <w:pStyle w:val="af0"/>
        <w:tabs>
          <w:tab w:val="left" w:pos="5580"/>
        </w:tabs>
        <w:spacing w:line="360" w:lineRule="auto"/>
        <w:rPr>
          <w:rFonts w:hAnsi="宋体"/>
          <w:sz w:val="24"/>
        </w:rPr>
      </w:pPr>
      <w:r>
        <w:rPr>
          <w:rFonts w:hAnsi="宋体" w:hint="eastAsia"/>
          <w:sz w:val="24"/>
        </w:rPr>
        <w:t>职　　　　务：</w:t>
      </w:r>
    </w:p>
    <w:p w14:paraId="103D8A71" w14:textId="77777777" w:rsidR="00EB2172" w:rsidRDefault="00A90144">
      <w:pPr>
        <w:pStyle w:val="af0"/>
        <w:tabs>
          <w:tab w:val="left" w:pos="5580"/>
        </w:tabs>
        <w:spacing w:line="360" w:lineRule="auto"/>
        <w:rPr>
          <w:rFonts w:hAnsi="宋体"/>
          <w:sz w:val="24"/>
        </w:rPr>
      </w:pPr>
      <w:r>
        <w:rPr>
          <w:rFonts w:hAnsi="宋体" w:hint="eastAsia"/>
          <w:sz w:val="24"/>
        </w:rPr>
        <w:t>详细通讯地址：</w:t>
      </w:r>
    </w:p>
    <w:p w14:paraId="23F4DD1B" w14:textId="77777777" w:rsidR="00EB2172" w:rsidRDefault="00A90144">
      <w:pPr>
        <w:pStyle w:val="af0"/>
        <w:tabs>
          <w:tab w:val="left" w:pos="5580"/>
        </w:tabs>
        <w:spacing w:line="360" w:lineRule="auto"/>
        <w:rPr>
          <w:rFonts w:hAnsi="宋体"/>
          <w:sz w:val="24"/>
        </w:rPr>
      </w:pPr>
      <w:r>
        <w:rPr>
          <w:rFonts w:hAnsi="宋体" w:hint="eastAsia"/>
          <w:sz w:val="24"/>
        </w:rPr>
        <w:t>邮政编码　　：</w:t>
      </w:r>
    </w:p>
    <w:p w14:paraId="03D3164D" w14:textId="77777777" w:rsidR="00EB2172" w:rsidRDefault="00A90144">
      <w:pPr>
        <w:pStyle w:val="af0"/>
        <w:tabs>
          <w:tab w:val="left" w:pos="5580"/>
        </w:tabs>
        <w:spacing w:line="360" w:lineRule="auto"/>
        <w:rPr>
          <w:rFonts w:hAnsi="宋体"/>
          <w:sz w:val="24"/>
        </w:rPr>
      </w:pPr>
      <w:r>
        <w:rPr>
          <w:rFonts w:hAnsi="宋体" w:hint="eastAsia"/>
          <w:sz w:val="24"/>
        </w:rPr>
        <w:t>传　　　　真：</w:t>
      </w:r>
    </w:p>
    <w:p w14:paraId="540B3202" w14:textId="77777777" w:rsidR="00EB2172" w:rsidRDefault="00A90144">
      <w:pPr>
        <w:pStyle w:val="af0"/>
        <w:tabs>
          <w:tab w:val="left" w:pos="5580"/>
        </w:tabs>
        <w:spacing w:line="360" w:lineRule="auto"/>
        <w:rPr>
          <w:rFonts w:hAnsi="宋体"/>
          <w:sz w:val="24"/>
        </w:rPr>
      </w:pPr>
      <w:r>
        <w:rPr>
          <w:rFonts w:hAnsi="宋体" w:hint="eastAsia"/>
          <w:sz w:val="24"/>
        </w:rPr>
        <w:t>电　　　　话：</w:t>
      </w:r>
    </w:p>
    <w:p w14:paraId="4C8A4CBE" w14:textId="77777777" w:rsidR="00EB2172" w:rsidRDefault="00EB2172">
      <w:pPr>
        <w:pStyle w:val="af0"/>
        <w:tabs>
          <w:tab w:val="left" w:pos="5580"/>
        </w:tabs>
        <w:spacing w:line="360" w:lineRule="auto"/>
        <w:rPr>
          <w:rFonts w:hAnsi="宋体"/>
        </w:rPr>
      </w:pPr>
    </w:p>
    <w:p w14:paraId="70AF02F1" w14:textId="77777777" w:rsidR="00EB2172" w:rsidRDefault="00EB2172">
      <w:pPr>
        <w:tabs>
          <w:tab w:val="left" w:pos="5580"/>
        </w:tabs>
        <w:spacing w:before="240" w:line="360" w:lineRule="auto"/>
        <w:ind w:leftChars="910" w:left="1911"/>
        <w:rPr>
          <w:rFonts w:ascii="宋体" w:hAnsi="宋体"/>
          <w:sz w:val="24"/>
          <w:szCs w:val="20"/>
          <w:u w:val="single"/>
        </w:rPr>
      </w:pPr>
    </w:p>
    <w:p w14:paraId="0510C34D" w14:textId="77777777" w:rsidR="00EB2172" w:rsidRDefault="00A90144">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代表身份证复印件并加盖供应商公章。</w:t>
      </w:r>
    </w:p>
    <w:p w14:paraId="6F211C3D" w14:textId="77777777" w:rsidR="00EB2172" w:rsidRDefault="00A90144">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代表签字并加盖供应商公章方为有效，否则视其授权书无效。</w:t>
      </w:r>
    </w:p>
    <w:p w14:paraId="644543FF" w14:textId="77777777" w:rsidR="00EB2172" w:rsidRDefault="00A90144">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504E86F2" w14:textId="77777777" w:rsidR="00EB2172" w:rsidRDefault="00EB2172">
      <w:pPr>
        <w:spacing w:line="360" w:lineRule="auto"/>
        <w:jc w:val="center"/>
        <w:rPr>
          <w:rFonts w:asciiTheme="minorEastAsia" w:eastAsiaTheme="minorEastAsia" w:hAnsiTheme="minorEastAsia"/>
          <w:sz w:val="24"/>
        </w:rPr>
      </w:pPr>
    </w:p>
    <w:p w14:paraId="6F9BCEAC" w14:textId="77777777" w:rsidR="00EB2172" w:rsidRDefault="00A90144">
      <w:pPr>
        <w:spacing w:line="360" w:lineRule="auto"/>
        <w:jc w:val="left"/>
        <w:rPr>
          <w:rFonts w:asciiTheme="minorEastAsia" w:eastAsiaTheme="minorEastAsia" w:hAnsiTheme="minorEastAsia"/>
        </w:rPr>
      </w:pPr>
      <w:r>
        <w:rPr>
          <w:rFonts w:asciiTheme="minorEastAsia" w:eastAsiaTheme="minorEastAsia" w:hAnsiTheme="minorEastAsia"/>
          <w:sz w:val="24"/>
        </w:rPr>
        <w:t>5-3</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上一年度（2018年度或2019年度）</w:t>
      </w:r>
      <w:r>
        <w:rPr>
          <w:rFonts w:asciiTheme="minorEastAsia" w:eastAsiaTheme="minorEastAsia" w:hAnsiTheme="minorEastAsia" w:hint="eastAsia"/>
          <w:sz w:val="24"/>
        </w:rPr>
        <w:t>财务审计报告复印件，并加盖供应商公章。如供应商无法提供</w:t>
      </w:r>
      <w:r>
        <w:rPr>
          <w:rFonts w:asciiTheme="minorEastAsia" w:eastAsiaTheme="minorEastAsia" w:hAnsiTheme="minorEastAsia"/>
          <w:sz w:val="24"/>
        </w:rPr>
        <w:t>上一年度（2018年度或2019年度）</w:t>
      </w:r>
      <w:r>
        <w:rPr>
          <w:rFonts w:asciiTheme="minorEastAsia" w:eastAsiaTheme="minorEastAsia" w:hAnsiTheme="minorEastAsia" w:hint="eastAsia"/>
          <w:sz w:val="24"/>
        </w:rPr>
        <w:t>财务审计报告，</w:t>
      </w:r>
      <w:r>
        <w:rPr>
          <w:rFonts w:asciiTheme="minorEastAsia" w:eastAsiaTheme="minorEastAsia" w:hAnsiTheme="minorEastAsia"/>
          <w:sz w:val="24"/>
        </w:rPr>
        <w:t>则须提供银行出具的资信证明。</w:t>
      </w:r>
    </w:p>
    <w:p w14:paraId="475497BE" w14:textId="77777777" w:rsidR="00EB2172" w:rsidRDefault="00A90144">
      <w:pPr>
        <w:spacing w:line="360" w:lineRule="auto"/>
        <w:ind w:leftChars="228" w:left="1559" w:hangingChars="450" w:hanging="1080"/>
        <w:jc w:val="left"/>
        <w:rPr>
          <w:rFonts w:asciiTheme="minorEastAsia" w:eastAsiaTheme="minorEastAsia" w:hAnsiTheme="minorEastAsia"/>
          <w:sz w:val="24"/>
        </w:rPr>
      </w:pPr>
      <w:r>
        <w:rPr>
          <w:rFonts w:asciiTheme="minorEastAsia" w:eastAsiaTheme="minorEastAsia" w:hAnsiTheme="minorEastAsia"/>
          <w:sz w:val="24"/>
        </w:rPr>
        <w:t>说明：1、银行资信证明是指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参加本次响应截止日前一年内银行出具的资信证明（成立一年内的公司可提交验资证明复印件并加盖本单位公章）,且无收受人和项目的限制，但开具银行有限制规定的除外；</w:t>
      </w:r>
    </w:p>
    <w:p w14:paraId="134E2639" w14:textId="77777777" w:rsidR="00EB2172" w:rsidRDefault="00A90144">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381D1626" w14:textId="77777777" w:rsidR="00EB2172" w:rsidRDefault="00A90144">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 xml:space="preserve">3、银行资信证明的开具银行明确规定复印无效的，须提交原件； </w:t>
      </w:r>
    </w:p>
    <w:p w14:paraId="4EE7878C" w14:textId="77777777" w:rsidR="00EB2172" w:rsidRDefault="00A90144">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4、银行资信证明应能说明该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2347D43D" w14:textId="77777777" w:rsidR="00EB2172" w:rsidRDefault="00A90144">
      <w:pPr>
        <w:spacing w:line="360" w:lineRule="auto"/>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5-4有依法缴纳社会保障资金的良好记录</w:t>
      </w:r>
    </w:p>
    <w:p w14:paraId="15A5DB7D"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逐月交纳社会保障资金的，须提供参加本次采购活动</w:t>
      </w:r>
      <w:r>
        <w:rPr>
          <w:rFonts w:asciiTheme="minorEastAsia" w:eastAsiaTheme="minorEastAsia" w:hAnsiTheme="minorEastAsia" w:hint="eastAsia"/>
          <w:sz w:val="24"/>
        </w:rPr>
        <w:t>比选日期前六个月内任意一个月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记录（银行缴费单据或社保机构出具的证明）复印件并加盖供应商公章</w:t>
      </w:r>
      <w:r>
        <w:rPr>
          <w:rFonts w:asciiTheme="minorEastAsia" w:eastAsiaTheme="minorEastAsia" w:hAnsiTheme="minorEastAsia"/>
          <w:sz w:val="24"/>
        </w:rPr>
        <w:t>；</w:t>
      </w:r>
    </w:p>
    <w:p w14:paraId="16E20E2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逐年交纳社会保障资金的，须提供参加本次采购活动上一年度（2019年度）缴纳社会保障资金</w:t>
      </w:r>
      <w:r>
        <w:rPr>
          <w:rFonts w:ascii="宋体" w:hAnsi="宋体" w:hint="eastAsia"/>
          <w:sz w:val="24"/>
        </w:rPr>
        <w:t>记录（银行缴费单据或社保机构出具的证明）</w:t>
      </w:r>
      <w:r>
        <w:rPr>
          <w:rFonts w:asciiTheme="minorEastAsia" w:eastAsiaTheme="minorEastAsia" w:hAnsiTheme="minorEastAsia"/>
          <w:sz w:val="24"/>
        </w:rPr>
        <w:t>复印件</w:t>
      </w:r>
      <w:r>
        <w:rPr>
          <w:rFonts w:ascii="宋体" w:hAnsi="宋体" w:hint="eastAsia"/>
          <w:sz w:val="24"/>
        </w:rPr>
        <w:t>并加盖供应商公章</w:t>
      </w:r>
      <w:r>
        <w:rPr>
          <w:rFonts w:asciiTheme="minorEastAsia" w:eastAsiaTheme="minorEastAsia" w:hAnsiTheme="minorEastAsia"/>
          <w:sz w:val="24"/>
        </w:rPr>
        <w:t>。）</w:t>
      </w:r>
    </w:p>
    <w:p w14:paraId="79458312"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7AC23D60"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5-5</w:t>
      </w:r>
      <w:r>
        <w:rPr>
          <w:rFonts w:asciiTheme="minorEastAsia" w:eastAsiaTheme="minorEastAsia" w:hAnsiTheme="minorEastAsia" w:hint="eastAsia"/>
          <w:sz w:val="24"/>
        </w:rPr>
        <w:t>供应商应提供比选日期前六个月内任意一个月依法纳税（法人单位必须为增值税或营业税或企业所得税）证明（银行缴费凭证或税务机关开具的证明）复印件（加盖供应商公章）</w:t>
      </w:r>
    </w:p>
    <w:p w14:paraId="08B98530" w14:textId="77777777" w:rsidR="00EB2172" w:rsidRDefault="00A90144">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503738E9"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rPr>
        <w:br w:type="page"/>
      </w:r>
    </w:p>
    <w:p w14:paraId="718F1E81" w14:textId="77777777" w:rsidR="00EB2172" w:rsidRDefault="00A90144">
      <w:pPr>
        <w:widowControl/>
        <w:jc w:val="left"/>
        <w:rPr>
          <w:rFonts w:asciiTheme="minorEastAsia" w:eastAsiaTheme="minorEastAsia" w:hAnsiTheme="minorEastAsia"/>
        </w:rPr>
      </w:pPr>
      <w:r>
        <w:rPr>
          <w:rFonts w:asciiTheme="minorEastAsia" w:eastAsiaTheme="minorEastAsia" w:hAnsiTheme="minorEastAsia"/>
          <w:sz w:val="24"/>
        </w:rPr>
        <w:lastRenderedPageBreak/>
        <w:t>5-6参加本次采购活动前三年内，在经营活动中没有重大违法记录的声明</w:t>
      </w:r>
    </w:p>
    <w:p w14:paraId="1A922F3B" w14:textId="77777777" w:rsidR="00EB2172" w:rsidRDefault="00EB2172">
      <w:pPr>
        <w:autoSpaceDE w:val="0"/>
        <w:autoSpaceDN w:val="0"/>
        <w:adjustRightInd w:val="0"/>
        <w:spacing w:line="360" w:lineRule="auto"/>
        <w:jc w:val="left"/>
        <w:rPr>
          <w:rFonts w:asciiTheme="minorEastAsia" w:eastAsiaTheme="minorEastAsia" w:hAnsiTheme="minorEastAsia"/>
          <w:kern w:val="0"/>
          <w:sz w:val="24"/>
          <w:szCs w:val="20"/>
        </w:rPr>
      </w:pPr>
    </w:p>
    <w:p w14:paraId="752AA15A" w14:textId="77777777" w:rsidR="00EB2172" w:rsidRDefault="00A90144">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7F7CFF5D" w14:textId="77777777" w:rsidR="00EB2172" w:rsidRDefault="00EB2172">
      <w:pPr>
        <w:autoSpaceDE w:val="0"/>
        <w:autoSpaceDN w:val="0"/>
        <w:adjustRightInd w:val="0"/>
        <w:spacing w:line="360" w:lineRule="auto"/>
        <w:jc w:val="left"/>
        <w:rPr>
          <w:rFonts w:asciiTheme="minorEastAsia" w:eastAsiaTheme="minorEastAsia" w:hAnsiTheme="minorEastAsia"/>
          <w:kern w:val="0"/>
          <w:sz w:val="24"/>
          <w:szCs w:val="20"/>
        </w:rPr>
      </w:pPr>
    </w:p>
    <w:p w14:paraId="795D94C8" w14:textId="77777777" w:rsidR="00EB2172" w:rsidRDefault="00A9014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采购活动，期限已经届满），且郑重承诺我公司为本项目提供的</w:t>
      </w:r>
      <w:r>
        <w:rPr>
          <w:rFonts w:asciiTheme="minorHAnsi" w:eastAsiaTheme="minorEastAsia" w:hAnsiTheme="minorHAnsi" w:cstheme="minorBidi" w:hint="eastAsia"/>
          <w:sz w:val="24"/>
        </w:rPr>
        <w:t>所有从业人员无任何犯罪记录，</w:t>
      </w:r>
      <w:r>
        <w:rPr>
          <w:rFonts w:ascii="宋体" w:hAnsi="宋体" w:hint="eastAsia"/>
          <w:sz w:val="24"/>
        </w:rPr>
        <w:t>特此声明。</w:t>
      </w:r>
    </w:p>
    <w:p w14:paraId="1621C28E" w14:textId="77777777" w:rsidR="00EB2172" w:rsidRDefault="00EB2172">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28318BD7" w14:textId="77777777" w:rsidR="00EB2172" w:rsidRDefault="00A9014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0FCE912C" w14:textId="77777777" w:rsidR="00EB2172" w:rsidRDefault="00EB2172">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2A40534" w14:textId="77777777" w:rsidR="00EB2172" w:rsidRDefault="00EB2172">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968428D" w14:textId="77777777" w:rsidR="00EB2172" w:rsidRDefault="00EB2172">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5FCE10F0" w14:textId="77777777" w:rsidR="00EB2172" w:rsidRDefault="00A90144">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7F6C9F60" w14:textId="77777777" w:rsidR="00EB2172" w:rsidRDefault="00EB2172">
      <w:pPr>
        <w:autoSpaceDE w:val="0"/>
        <w:autoSpaceDN w:val="0"/>
        <w:adjustRightInd w:val="0"/>
        <w:spacing w:line="360" w:lineRule="auto"/>
        <w:jc w:val="right"/>
        <w:rPr>
          <w:rFonts w:asciiTheme="minorEastAsia" w:eastAsiaTheme="minorEastAsia" w:hAnsiTheme="minorEastAsia"/>
          <w:kern w:val="0"/>
          <w:sz w:val="24"/>
        </w:rPr>
      </w:pPr>
    </w:p>
    <w:p w14:paraId="052B1E10" w14:textId="77777777" w:rsidR="00EB2172" w:rsidRDefault="00EB2172">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622D0CC6" w14:textId="77777777" w:rsidR="00EB2172" w:rsidRDefault="00A90144">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754FF446" w14:textId="77777777" w:rsidR="00EB2172" w:rsidRDefault="00EB2172">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175B144C" w14:textId="77777777" w:rsidR="00EB2172" w:rsidRDefault="00EB2172">
      <w:pPr>
        <w:autoSpaceDE w:val="0"/>
        <w:autoSpaceDN w:val="0"/>
        <w:adjustRightInd w:val="0"/>
        <w:spacing w:line="360" w:lineRule="auto"/>
        <w:jc w:val="left"/>
        <w:rPr>
          <w:rFonts w:asciiTheme="minorEastAsia" w:eastAsiaTheme="minorEastAsia" w:hAnsiTheme="minorEastAsia"/>
          <w:kern w:val="0"/>
          <w:sz w:val="24"/>
        </w:rPr>
      </w:pPr>
    </w:p>
    <w:p w14:paraId="1C266C9F" w14:textId="77777777" w:rsidR="00EB2172" w:rsidRDefault="00A90144">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0921CE68" w14:textId="77777777" w:rsidR="00EB2172" w:rsidRDefault="00EB2172">
      <w:pPr>
        <w:spacing w:line="360" w:lineRule="auto"/>
        <w:rPr>
          <w:rFonts w:asciiTheme="minorEastAsia" w:eastAsiaTheme="minorEastAsia" w:hAnsiTheme="minorEastAsia"/>
          <w:sz w:val="24"/>
        </w:rPr>
      </w:pPr>
    </w:p>
    <w:p w14:paraId="70F8198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br w:type="page"/>
      </w:r>
    </w:p>
    <w:p w14:paraId="78F98279" w14:textId="77777777" w:rsidR="00EB2172" w:rsidRDefault="00A90144">
      <w:pPr>
        <w:spacing w:line="360" w:lineRule="auto"/>
        <w:rPr>
          <w:rFonts w:asciiTheme="minorEastAsia" w:eastAsiaTheme="minorEastAsia" w:hAnsiTheme="minorEastAsia"/>
        </w:rPr>
      </w:pPr>
      <w:r>
        <w:rPr>
          <w:rFonts w:asciiTheme="minorEastAsia" w:eastAsiaTheme="minorEastAsia" w:hAnsiTheme="minorEastAsia"/>
          <w:sz w:val="24"/>
        </w:rPr>
        <w:lastRenderedPageBreak/>
        <w:t>5-7</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170F6228" w14:textId="77777777" w:rsidR="00EB2172" w:rsidRDefault="00A90144">
      <w:pPr>
        <w:widowControl/>
        <w:spacing w:line="360" w:lineRule="auto"/>
        <w:jc w:val="left"/>
        <w:rPr>
          <w:rFonts w:asciiTheme="minorEastAsia" w:eastAsiaTheme="minorEastAsia" w:hAnsiTheme="minorEastAsia"/>
          <w:sz w:val="24"/>
        </w:rPr>
      </w:pPr>
      <w:bookmarkStart w:id="216" w:name="_Toc497235049"/>
      <w:r>
        <w:rPr>
          <w:rFonts w:asciiTheme="minorEastAsia" w:eastAsiaTheme="minorEastAsia" w:hAnsiTheme="minorEastAsia"/>
          <w:sz w:val="24"/>
        </w:rPr>
        <w:br w:type="page"/>
      </w:r>
    </w:p>
    <w:p w14:paraId="4435584C" w14:textId="77777777" w:rsidR="00EB2172" w:rsidRDefault="00EB2172">
      <w:pPr>
        <w:spacing w:line="360" w:lineRule="auto"/>
        <w:rPr>
          <w:rFonts w:asciiTheme="minorEastAsia" w:eastAsiaTheme="minorEastAsia" w:hAnsiTheme="minorEastAsia"/>
          <w:sz w:val="28"/>
          <w:szCs w:val="28"/>
        </w:rPr>
      </w:pPr>
    </w:p>
    <w:p w14:paraId="4D892530" w14:textId="77777777" w:rsidR="00EB2172" w:rsidRDefault="00A90144">
      <w:pPr>
        <w:pStyle w:val="3"/>
      </w:pPr>
      <w:bookmarkStart w:id="217" w:name="_Toc514926461"/>
      <w:bookmarkStart w:id="218" w:name="_Toc37428781"/>
      <w:r>
        <w:t>6 业绩案例一览表</w:t>
      </w:r>
      <w:bookmarkEnd w:id="216"/>
      <w:bookmarkEnd w:id="217"/>
      <w:bookmarkEnd w:id="218"/>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208"/>
      </w:tblGrid>
      <w:tr w:rsidR="00EB2172" w14:paraId="51AA9F9E" w14:textId="77777777">
        <w:trPr>
          <w:trHeight w:val="611"/>
          <w:jc w:val="center"/>
        </w:trPr>
        <w:tc>
          <w:tcPr>
            <w:tcW w:w="852" w:type="dxa"/>
            <w:vAlign w:val="center"/>
          </w:tcPr>
          <w:p w14:paraId="21648A84"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2922A8E5"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260" w:type="dxa"/>
            <w:vAlign w:val="center"/>
          </w:tcPr>
          <w:p w14:paraId="31B622D9"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260" w:type="dxa"/>
            <w:vAlign w:val="center"/>
          </w:tcPr>
          <w:p w14:paraId="3363A783"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合同金额</w:t>
            </w:r>
          </w:p>
        </w:tc>
        <w:tc>
          <w:tcPr>
            <w:tcW w:w="1440" w:type="dxa"/>
            <w:vAlign w:val="center"/>
          </w:tcPr>
          <w:p w14:paraId="111E2DC6"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4DCECEF5"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1208" w:type="dxa"/>
            <w:vAlign w:val="center"/>
          </w:tcPr>
          <w:p w14:paraId="11E67887"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项目内容描述</w:t>
            </w:r>
          </w:p>
        </w:tc>
      </w:tr>
      <w:tr w:rsidR="00EB2172" w14:paraId="6C974C57" w14:textId="77777777">
        <w:trPr>
          <w:trHeight w:val="591"/>
          <w:jc w:val="center"/>
        </w:trPr>
        <w:tc>
          <w:tcPr>
            <w:tcW w:w="852" w:type="dxa"/>
            <w:vAlign w:val="center"/>
          </w:tcPr>
          <w:p w14:paraId="19BA62AB"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1E67EDAD"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1415B821"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204578E5"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243BB7CB"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2206AEFB"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75738A8D" w14:textId="77777777" w:rsidR="00EB2172" w:rsidRDefault="00EB2172">
            <w:pPr>
              <w:spacing w:line="360" w:lineRule="auto"/>
              <w:rPr>
                <w:rFonts w:asciiTheme="minorEastAsia" w:eastAsiaTheme="minorEastAsia" w:hAnsiTheme="minorEastAsia"/>
                <w:sz w:val="24"/>
              </w:rPr>
            </w:pPr>
          </w:p>
        </w:tc>
      </w:tr>
      <w:tr w:rsidR="00EB2172" w14:paraId="6F99BEA7" w14:textId="77777777">
        <w:trPr>
          <w:trHeight w:val="768"/>
          <w:jc w:val="center"/>
        </w:trPr>
        <w:tc>
          <w:tcPr>
            <w:tcW w:w="852" w:type="dxa"/>
            <w:vAlign w:val="center"/>
          </w:tcPr>
          <w:p w14:paraId="03588F09"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7773EF42"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35AEB083"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09B65D0C"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341C4577"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3BA1B13C"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45191DD1" w14:textId="77777777" w:rsidR="00EB2172" w:rsidRDefault="00EB2172">
            <w:pPr>
              <w:spacing w:line="360" w:lineRule="auto"/>
              <w:rPr>
                <w:rFonts w:asciiTheme="minorEastAsia" w:eastAsiaTheme="minorEastAsia" w:hAnsiTheme="minorEastAsia"/>
                <w:sz w:val="24"/>
              </w:rPr>
            </w:pPr>
          </w:p>
        </w:tc>
      </w:tr>
      <w:tr w:rsidR="00EB2172" w14:paraId="3AC7FB88" w14:textId="77777777">
        <w:trPr>
          <w:trHeight w:val="934"/>
          <w:jc w:val="center"/>
        </w:trPr>
        <w:tc>
          <w:tcPr>
            <w:tcW w:w="852" w:type="dxa"/>
            <w:vAlign w:val="center"/>
          </w:tcPr>
          <w:p w14:paraId="783403CD"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7E82C87A"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7A51FE02"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368A7F26"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7A3CA859"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04134C7B"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7369BEC2" w14:textId="77777777" w:rsidR="00EB2172" w:rsidRDefault="00EB2172">
            <w:pPr>
              <w:spacing w:line="360" w:lineRule="auto"/>
              <w:rPr>
                <w:rFonts w:asciiTheme="minorEastAsia" w:eastAsiaTheme="minorEastAsia" w:hAnsiTheme="minorEastAsia"/>
                <w:sz w:val="24"/>
              </w:rPr>
            </w:pPr>
          </w:p>
        </w:tc>
      </w:tr>
      <w:tr w:rsidR="00EB2172" w14:paraId="78CA1BDC" w14:textId="77777777">
        <w:trPr>
          <w:trHeight w:val="918"/>
          <w:jc w:val="center"/>
        </w:trPr>
        <w:tc>
          <w:tcPr>
            <w:tcW w:w="852" w:type="dxa"/>
            <w:vAlign w:val="center"/>
          </w:tcPr>
          <w:p w14:paraId="25096F58"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76013BC3"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285E9BE8"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508FD4B1"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38DF7A18"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705BC4DB"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0B9BF31B" w14:textId="77777777" w:rsidR="00EB2172" w:rsidRDefault="00EB2172">
            <w:pPr>
              <w:spacing w:line="360" w:lineRule="auto"/>
              <w:rPr>
                <w:rFonts w:asciiTheme="minorEastAsia" w:eastAsiaTheme="minorEastAsia" w:hAnsiTheme="minorEastAsia"/>
                <w:sz w:val="24"/>
              </w:rPr>
            </w:pPr>
          </w:p>
        </w:tc>
      </w:tr>
      <w:tr w:rsidR="00EB2172" w14:paraId="0E7A70B3" w14:textId="77777777">
        <w:trPr>
          <w:trHeight w:val="918"/>
          <w:jc w:val="center"/>
        </w:trPr>
        <w:tc>
          <w:tcPr>
            <w:tcW w:w="852" w:type="dxa"/>
            <w:vAlign w:val="center"/>
          </w:tcPr>
          <w:p w14:paraId="7C9BCAF1"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7FC581D9"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57135D3D"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1CECCD4C"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438C91CF"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02C28AB2"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7C4F6FA1" w14:textId="77777777" w:rsidR="00EB2172" w:rsidRDefault="00EB2172">
            <w:pPr>
              <w:spacing w:line="360" w:lineRule="auto"/>
              <w:rPr>
                <w:rFonts w:asciiTheme="minorEastAsia" w:eastAsiaTheme="minorEastAsia" w:hAnsiTheme="minorEastAsia"/>
                <w:sz w:val="24"/>
              </w:rPr>
            </w:pPr>
          </w:p>
        </w:tc>
      </w:tr>
      <w:tr w:rsidR="00EB2172" w14:paraId="377C5639" w14:textId="77777777">
        <w:trPr>
          <w:trHeight w:val="918"/>
          <w:jc w:val="center"/>
        </w:trPr>
        <w:tc>
          <w:tcPr>
            <w:tcW w:w="852" w:type="dxa"/>
            <w:vAlign w:val="center"/>
          </w:tcPr>
          <w:p w14:paraId="0A423B27" w14:textId="77777777" w:rsidR="00EB2172" w:rsidRDefault="00EB2172">
            <w:pPr>
              <w:spacing w:line="360" w:lineRule="auto"/>
              <w:rPr>
                <w:rFonts w:asciiTheme="minorEastAsia" w:eastAsiaTheme="minorEastAsia" w:hAnsiTheme="minorEastAsia"/>
                <w:sz w:val="24"/>
              </w:rPr>
            </w:pPr>
          </w:p>
        </w:tc>
        <w:tc>
          <w:tcPr>
            <w:tcW w:w="1411" w:type="dxa"/>
            <w:vAlign w:val="center"/>
          </w:tcPr>
          <w:p w14:paraId="29E3FC85"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2A5B3A62"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08DB80B2"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67E4DDE4"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52215AA1"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649EB46B" w14:textId="77777777" w:rsidR="00EB2172" w:rsidRDefault="00EB2172">
            <w:pPr>
              <w:spacing w:line="360" w:lineRule="auto"/>
              <w:rPr>
                <w:rFonts w:asciiTheme="minorEastAsia" w:eastAsiaTheme="minorEastAsia" w:hAnsiTheme="minorEastAsia"/>
                <w:sz w:val="24"/>
              </w:rPr>
            </w:pPr>
          </w:p>
        </w:tc>
      </w:tr>
    </w:tbl>
    <w:p w14:paraId="38048B05" w14:textId="77777777" w:rsidR="00EB2172" w:rsidRDefault="00A90144">
      <w:pPr>
        <w:pStyle w:val="af0"/>
        <w:tabs>
          <w:tab w:val="left" w:pos="5580"/>
        </w:tabs>
        <w:spacing w:before="120" w:line="360" w:lineRule="auto"/>
        <w:rPr>
          <w:rFonts w:hAnsi="宋体"/>
          <w:sz w:val="24"/>
        </w:rPr>
      </w:pPr>
      <w:r>
        <w:rPr>
          <w:rFonts w:hAnsi="宋体" w:hint="eastAsia"/>
          <w:sz w:val="24"/>
        </w:rPr>
        <w:t>供应商名称（盖章）：</w:t>
      </w:r>
    </w:p>
    <w:p w14:paraId="21560F24" w14:textId="77777777" w:rsidR="00EB2172" w:rsidRDefault="00A90144">
      <w:pPr>
        <w:pStyle w:val="af0"/>
        <w:tabs>
          <w:tab w:val="left" w:pos="5580"/>
        </w:tabs>
        <w:spacing w:before="120" w:line="360" w:lineRule="auto"/>
        <w:rPr>
          <w:rFonts w:hAnsi="宋体"/>
          <w:sz w:val="24"/>
        </w:rPr>
      </w:pPr>
      <w:r>
        <w:rPr>
          <w:rFonts w:hAnsi="宋体" w:hint="eastAsia"/>
          <w:sz w:val="24"/>
        </w:rPr>
        <w:t>法人授权代表（签字）：</w:t>
      </w:r>
    </w:p>
    <w:p w14:paraId="7D8FA720" w14:textId="77777777" w:rsidR="00EB2172" w:rsidRDefault="00A90144">
      <w:pPr>
        <w:pStyle w:val="af0"/>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0B0B68AB"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4FBB2D47"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5AC4EFBB"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502DCB33"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07D93D72"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0E15C98F"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sectPr w:rsidR="00EB2172">
          <w:footerReference w:type="even" r:id="rId21"/>
          <w:footerReference w:type="default" r:id="rId22"/>
          <w:footerReference w:type="first" r:id="rId23"/>
          <w:pgSz w:w="11907" w:h="16840"/>
          <w:pgMar w:top="1089" w:right="1418" w:bottom="1400" w:left="1418" w:header="851" w:footer="992" w:gutter="0"/>
          <w:cols w:space="720"/>
          <w:docGrid w:linePitch="312"/>
        </w:sectPr>
      </w:pPr>
    </w:p>
    <w:p w14:paraId="74E2188C" w14:textId="77777777" w:rsidR="00EB2172" w:rsidRDefault="00A90144">
      <w:pPr>
        <w:pStyle w:val="3"/>
        <w:ind w:left="0"/>
        <w:jc w:val="both"/>
      </w:pPr>
      <w:bookmarkStart w:id="219" w:name="_Toc514926467"/>
      <w:bookmarkStart w:id="220" w:name="_Toc19479"/>
      <w:bookmarkStart w:id="221" w:name="_Toc21670"/>
      <w:bookmarkStart w:id="222" w:name="_Toc496291405"/>
      <w:bookmarkStart w:id="223" w:name="_Toc497235052"/>
      <w:bookmarkStart w:id="224" w:name="_Toc37428782"/>
      <w:r>
        <w:lastRenderedPageBreak/>
        <w:t xml:space="preserve">7 </w:t>
      </w:r>
      <w:r>
        <w:rPr>
          <w:rFonts w:hint="eastAsia"/>
        </w:rPr>
        <w:t>与响应单位存在关联关系的单位情况说明</w:t>
      </w:r>
      <w:bookmarkEnd w:id="219"/>
      <w:bookmarkEnd w:id="220"/>
      <w:bookmarkEnd w:id="221"/>
      <w:bookmarkEnd w:id="222"/>
      <w:bookmarkEnd w:id="223"/>
      <w:bookmarkEnd w:id="224"/>
    </w:p>
    <w:p w14:paraId="20D4A337" w14:textId="77777777" w:rsidR="00EB2172" w:rsidRDefault="00A90144">
      <w:pPr>
        <w:spacing w:line="360" w:lineRule="auto"/>
        <w:ind w:firstLineChars="350" w:firstLine="84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在此声明，采购人已按照竞争性比选文件要求如实披露是否与采购人存在关联关系（</w:t>
      </w:r>
      <w:r>
        <w:rPr>
          <w:rFonts w:ascii="宋体" w:hAnsi="宋体" w:cs="宋体" w:hint="eastAsia"/>
          <w:b/>
          <w:sz w:val="24"/>
        </w:rPr>
        <w:t>与响应单位负责人为同一人的其他单位，或与响应单位存在控股、管理关系的其他单位）</w:t>
      </w:r>
      <w:r>
        <w:rPr>
          <w:rFonts w:ascii="宋体" w:hAnsi="宋体" w:cs="宋体" w:hint="eastAsia"/>
          <w:sz w:val="24"/>
        </w:rPr>
        <w:t>的其他单位情况，并宣布接受如下要求：</w:t>
      </w:r>
    </w:p>
    <w:p w14:paraId="188649E1" w14:textId="77777777" w:rsidR="00EB2172" w:rsidRDefault="00A90144">
      <w:pPr>
        <w:spacing w:line="360" w:lineRule="auto"/>
        <w:ind w:firstLineChars="354" w:firstLine="850"/>
        <w:rPr>
          <w:rFonts w:ascii="宋体" w:hAnsi="宋体" w:cs="宋体"/>
          <w:sz w:val="24"/>
        </w:rPr>
      </w:pPr>
      <w:r>
        <w:rPr>
          <w:rFonts w:ascii="宋体" w:hAnsi="宋体" w:cs="宋体" w:hint="eastAsia"/>
          <w:sz w:val="24"/>
        </w:rPr>
        <w:t>如果采购人未如实披露和说明与采购人存在关联关系的其他响应单位情况，一经发现，采购人无条件接受响应无效的处理结果，并承担由此造成的损失和法律责任。</w:t>
      </w:r>
    </w:p>
    <w:p w14:paraId="72CCE87E" w14:textId="77777777" w:rsidR="00EB2172" w:rsidRDefault="00EB2172">
      <w:pPr>
        <w:spacing w:line="360" w:lineRule="auto"/>
        <w:jc w:val="left"/>
        <w:rPr>
          <w:rFonts w:ascii="宋体" w:hAnsi="宋体" w:cs="宋体"/>
          <w:sz w:val="24"/>
        </w:rPr>
      </w:pPr>
    </w:p>
    <w:p w14:paraId="3A002CF9" w14:textId="77777777" w:rsidR="00EB2172" w:rsidRDefault="00A90144">
      <w:pPr>
        <w:spacing w:line="360" w:lineRule="auto"/>
        <w:jc w:val="left"/>
        <w:rPr>
          <w:rFonts w:ascii="宋体" w:hAnsi="宋体" w:cs="宋体"/>
          <w:sz w:val="24"/>
        </w:rPr>
      </w:pPr>
      <w:r>
        <w:rPr>
          <w:rFonts w:ascii="宋体" w:hAnsi="宋体" w:cs="宋体" w:hint="eastAsia"/>
          <w:sz w:val="24"/>
        </w:rPr>
        <w:t xml:space="preserve">供应商公章： </w:t>
      </w:r>
    </w:p>
    <w:p w14:paraId="33CA2865" w14:textId="77777777" w:rsidR="00EB2172" w:rsidRDefault="00A90144">
      <w:pPr>
        <w:spacing w:line="360" w:lineRule="auto"/>
        <w:jc w:val="left"/>
        <w:rPr>
          <w:rFonts w:ascii="宋体" w:hAnsi="宋体" w:cs="宋体"/>
          <w:sz w:val="24"/>
        </w:rPr>
      </w:pPr>
      <w:r>
        <w:rPr>
          <w:rFonts w:ascii="宋体" w:hAnsi="宋体" w:cs="宋体" w:hint="eastAsia"/>
          <w:sz w:val="24"/>
        </w:rPr>
        <w:t>供应商授权代表签字：</w:t>
      </w:r>
    </w:p>
    <w:p w14:paraId="6D7C7FA8" w14:textId="77777777" w:rsidR="00EB2172" w:rsidRDefault="00A90144">
      <w:pPr>
        <w:spacing w:line="360" w:lineRule="auto"/>
        <w:jc w:val="left"/>
        <w:rPr>
          <w:rFonts w:ascii="宋体" w:hAnsi="宋体" w:cs="宋体"/>
          <w:sz w:val="24"/>
          <w:u w:val="single"/>
        </w:rPr>
      </w:pPr>
      <w:r>
        <w:rPr>
          <w:rFonts w:ascii="宋体" w:hAnsi="宋体" w:cs="宋体" w:hint="eastAsia"/>
          <w:sz w:val="24"/>
        </w:rPr>
        <w:t xml:space="preserve">日      期： </w:t>
      </w:r>
    </w:p>
    <w:p w14:paraId="5C3A4F7C" w14:textId="77777777" w:rsidR="00EB2172" w:rsidRDefault="00A90144">
      <w:pPr>
        <w:widowControl/>
        <w:jc w:val="left"/>
        <w:rPr>
          <w:rFonts w:ascii="宋体" w:hAnsi="宋体" w:cs="宋体"/>
          <w:b/>
          <w:sz w:val="24"/>
        </w:rPr>
        <w:sectPr w:rsidR="00EB2172">
          <w:pgSz w:w="11907" w:h="16840"/>
          <w:pgMar w:top="1089" w:right="1418" w:bottom="1400" w:left="1418" w:header="851" w:footer="992" w:gutter="0"/>
          <w:cols w:space="720"/>
          <w:docGrid w:linePitch="312"/>
        </w:sectPr>
      </w:pPr>
      <w:r>
        <w:rPr>
          <w:rFonts w:ascii="宋体" w:hAnsi="宋体" w:cs="宋体"/>
          <w:bCs/>
        </w:rPr>
        <w:br w:type="page"/>
      </w:r>
    </w:p>
    <w:p w14:paraId="440820D6" w14:textId="77777777" w:rsidR="00EB2172" w:rsidRDefault="00A90144">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7</w:t>
      </w:r>
      <w:r>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EB2172" w14:paraId="3EFDFFA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6E094F3" w14:textId="77777777" w:rsidR="00EB2172" w:rsidRDefault="00A90144">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0BEF4A2" w14:textId="77777777" w:rsidR="00EB2172" w:rsidRDefault="00A90144">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8BBDA31" w14:textId="77777777" w:rsidR="00EB2172" w:rsidRDefault="00A90144">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9AE8702" w14:textId="77777777" w:rsidR="00EB2172" w:rsidRDefault="00A90144">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77E1F36" w14:textId="77777777" w:rsidR="00EB2172" w:rsidRDefault="00A90144">
            <w:pPr>
              <w:topLinePunct/>
              <w:spacing w:line="276" w:lineRule="auto"/>
              <w:jc w:val="center"/>
              <w:rPr>
                <w:rFonts w:ascii="宋体" w:hAnsi="宋体" w:cs="宋体"/>
                <w:sz w:val="24"/>
              </w:rPr>
            </w:pPr>
            <w:r>
              <w:rPr>
                <w:rFonts w:ascii="宋体" w:hAnsi="宋体" w:cs="宋体" w:hint="eastAsia"/>
                <w:sz w:val="24"/>
              </w:rPr>
              <w:t>注册</w:t>
            </w:r>
          </w:p>
          <w:p w14:paraId="0C801909" w14:textId="77777777" w:rsidR="00EB2172" w:rsidRDefault="00A90144">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94D2D83" w14:textId="77777777" w:rsidR="00EB2172" w:rsidRDefault="00A90144">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0D7B9C2" w14:textId="77777777" w:rsidR="00EB2172" w:rsidRDefault="00A90144">
            <w:pPr>
              <w:topLinePunct/>
              <w:spacing w:line="276" w:lineRule="auto"/>
              <w:jc w:val="center"/>
              <w:rPr>
                <w:rFonts w:ascii="宋体" w:hAnsi="宋体" w:cs="宋体"/>
                <w:sz w:val="24"/>
              </w:rPr>
            </w:pPr>
            <w:r>
              <w:rPr>
                <w:rFonts w:ascii="宋体" w:hAnsi="宋体" w:cs="宋体" w:hint="eastAsia"/>
                <w:sz w:val="24"/>
              </w:rPr>
              <w:t>备注</w:t>
            </w:r>
          </w:p>
        </w:tc>
      </w:tr>
      <w:tr w:rsidR="00EB2172" w14:paraId="559F5C53"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1464C2B" w14:textId="77777777" w:rsidR="00EB2172" w:rsidRDefault="00EB2172">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0E4C990" w14:textId="77777777" w:rsidR="00EB2172" w:rsidRDefault="00EB2172">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4157F25" w14:textId="77777777" w:rsidR="00EB2172" w:rsidRDefault="00EB2172">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7BB5C3A" w14:textId="77777777" w:rsidR="00EB2172" w:rsidRDefault="00EB2172">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9CDCFE0" w14:textId="77777777" w:rsidR="00EB2172" w:rsidRDefault="00EB2172">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7AC7DB2" w14:textId="77777777" w:rsidR="00EB2172" w:rsidRDefault="00A90144">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F5EEDC7" w14:textId="77777777" w:rsidR="00EB2172" w:rsidRDefault="00A90144">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7D4DC83" w14:textId="77777777" w:rsidR="00EB2172" w:rsidRDefault="00A90144">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C1C52C0" w14:textId="77777777" w:rsidR="00EB2172" w:rsidRDefault="00EB2172">
            <w:pPr>
              <w:widowControl/>
              <w:spacing w:line="360" w:lineRule="auto"/>
              <w:jc w:val="left"/>
              <w:rPr>
                <w:rFonts w:ascii="宋体" w:hAnsi="宋体" w:cs="宋体"/>
                <w:sz w:val="24"/>
              </w:rPr>
            </w:pPr>
          </w:p>
        </w:tc>
      </w:tr>
      <w:tr w:rsidR="00EB2172" w14:paraId="546764C2" w14:textId="77777777">
        <w:tc>
          <w:tcPr>
            <w:tcW w:w="847" w:type="dxa"/>
            <w:tcBorders>
              <w:top w:val="single" w:sz="4" w:space="0" w:color="auto"/>
              <w:left w:val="single" w:sz="4" w:space="0" w:color="auto"/>
              <w:bottom w:val="single" w:sz="4" w:space="0" w:color="auto"/>
              <w:right w:val="single" w:sz="4" w:space="0" w:color="auto"/>
            </w:tcBorders>
          </w:tcPr>
          <w:p w14:paraId="5DA5CE6B" w14:textId="77777777" w:rsidR="00EB2172" w:rsidRDefault="00A90144">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CECB8C9"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079CFA8"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C205BAA"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069575C" w14:textId="77777777" w:rsidR="00EB2172" w:rsidRDefault="00EB217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4492CA8"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642E068" w14:textId="77777777" w:rsidR="00EB2172" w:rsidRDefault="00EB217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EA7B22C"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26B2B43" w14:textId="77777777" w:rsidR="00EB2172" w:rsidRDefault="00EB2172">
            <w:pPr>
              <w:topLinePunct/>
              <w:spacing w:line="360" w:lineRule="auto"/>
              <w:rPr>
                <w:rFonts w:ascii="宋体" w:hAnsi="宋体" w:cs="宋体"/>
                <w:sz w:val="24"/>
              </w:rPr>
            </w:pPr>
          </w:p>
        </w:tc>
      </w:tr>
      <w:tr w:rsidR="00EB2172" w14:paraId="567D9A36" w14:textId="77777777">
        <w:tc>
          <w:tcPr>
            <w:tcW w:w="847" w:type="dxa"/>
            <w:tcBorders>
              <w:top w:val="single" w:sz="4" w:space="0" w:color="auto"/>
              <w:left w:val="single" w:sz="4" w:space="0" w:color="auto"/>
              <w:bottom w:val="single" w:sz="4" w:space="0" w:color="auto"/>
              <w:right w:val="single" w:sz="4" w:space="0" w:color="auto"/>
            </w:tcBorders>
          </w:tcPr>
          <w:p w14:paraId="1D9141E4" w14:textId="77777777" w:rsidR="00EB2172" w:rsidRDefault="00A90144">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8999261"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691892C"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485970"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A9C1294" w14:textId="77777777" w:rsidR="00EB2172" w:rsidRDefault="00EB217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0817908"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20CE367" w14:textId="77777777" w:rsidR="00EB2172" w:rsidRDefault="00EB217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37CA26F"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F70691F" w14:textId="77777777" w:rsidR="00EB2172" w:rsidRDefault="00EB2172">
            <w:pPr>
              <w:topLinePunct/>
              <w:spacing w:line="360" w:lineRule="auto"/>
              <w:rPr>
                <w:rFonts w:ascii="宋体" w:hAnsi="宋体" w:cs="宋体"/>
                <w:sz w:val="24"/>
              </w:rPr>
            </w:pPr>
          </w:p>
        </w:tc>
      </w:tr>
      <w:tr w:rsidR="00EB2172" w14:paraId="6EBDA22D" w14:textId="77777777">
        <w:tc>
          <w:tcPr>
            <w:tcW w:w="847" w:type="dxa"/>
            <w:tcBorders>
              <w:top w:val="single" w:sz="4" w:space="0" w:color="auto"/>
              <w:left w:val="single" w:sz="4" w:space="0" w:color="auto"/>
              <w:bottom w:val="single" w:sz="4" w:space="0" w:color="auto"/>
              <w:right w:val="single" w:sz="4" w:space="0" w:color="auto"/>
            </w:tcBorders>
          </w:tcPr>
          <w:p w14:paraId="2B91DC31" w14:textId="77777777" w:rsidR="00EB2172" w:rsidRDefault="00A90144">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5B8FDB9"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4EA6557"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F3EB137"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217981" w14:textId="77777777" w:rsidR="00EB2172" w:rsidRDefault="00EB217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63EFA45"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913E995" w14:textId="77777777" w:rsidR="00EB2172" w:rsidRDefault="00EB217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BF4D2AA"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42C648" w14:textId="77777777" w:rsidR="00EB2172" w:rsidRDefault="00EB2172">
            <w:pPr>
              <w:topLinePunct/>
              <w:spacing w:line="360" w:lineRule="auto"/>
              <w:rPr>
                <w:rFonts w:ascii="宋体" w:hAnsi="宋体" w:cs="宋体"/>
                <w:sz w:val="24"/>
              </w:rPr>
            </w:pPr>
          </w:p>
        </w:tc>
      </w:tr>
      <w:tr w:rsidR="00EB2172" w14:paraId="539D8951" w14:textId="77777777">
        <w:tc>
          <w:tcPr>
            <w:tcW w:w="847" w:type="dxa"/>
            <w:tcBorders>
              <w:top w:val="single" w:sz="4" w:space="0" w:color="auto"/>
              <w:left w:val="single" w:sz="4" w:space="0" w:color="auto"/>
              <w:bottom w:val="single" w:sz="4" w:space="0" w:color="auto"/>
              <w:right w:val="single" w:sz="4" w:space="0" w:color="auto"/>
            </w:tcBorders>
          </w:tcPr>
          <w:p w14:paraId="7C039972" w14:textId="77777777" w:rsidR="00EB2172" w:rsidRDefault="00A90144">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122A96B"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9CA4338"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816A8C"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E16756" w14:textId="77777777" w:rsidR="00EB2172" w:rsidRDefault="00EB217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C460610"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5637A03" w14:textId="77777777" w:rsidR="00EB2172" w:rsidRDefault="00EB217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44CBC01"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ED52FF3" w14:textId="77777777" w:rsidR="00EB2172" w:rsidRDefault="00EB2172">
            <w:pPr>
              <w:topLinePunct/>
              <w:spacing w:line="360" w:lineRule="auto"/>
              <w:rPr>
                <w:rFonts w:ascii="宋体" w:hAnsi="宋体" w:cs="宋体"/>
                <w:sz w:val="24"/>
              </w:rPr>
            </w:pPr>
          </w:p>
        </w:tc>
      </w:tr>
    </w:tbl>
    <w:p w14:paraId="5DA9D4FF" w14:textId="77777777" w:rsidR="00EB2172" w:rsidRDefault="00A90144">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575D1C0B" w14:textId="77777777" w:rsidR="00EB2172" w:rsidRDefault="00A90144">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7</w:t>
      </w:r>
      <w:r>
        <w:rPr>
          <w:rFonts w:ascii="宋体" w:hAnsi="宋体" w:cs="宋体" w:hint="eastAsia"/>
          <w:b/>
          <w:sz w:val="24"/>
        </w:rPr>
        <w:t>-2  与供应商存在控股、管理关系的其他单位；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EB2172" w14:paraId="272F704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A09B0EF" w14:textId="77777777" w:rsidR="00EB2172" w:rsidRDefault="00A90144">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0D5799F" w14:textId="77777777" w:rsidR="00EB2172" w:rsidRDefault="00A90144">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8A79677" w14:textId="77777777" w:rsidR="00EB2172" w:rsidRDefault="00A90144">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0441491" w14:textId="77777777" w:rsidR="00EB2172" w:rsidRDefault="00A90144">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ED5E781" w14:textId="77777777" w:rsidR="00EB2172" w:rsidRDefault="00A90144">
            <w:pPr>
              <w:topLinePunct/>
              <w:spacing w:line="276" w:lineRule="auto"/>
              <w:jc w:val="center"/>
              <w:rPr>
                <w:rFonts w:ascii="宋体" w:hAnsi="宋体" w:cs="宋体"/>
                <w:sz w:val="24"/>
              </w:rPr>
            </w:pPr>
            <w:r>
              <w:rPr>
                <w:rFonts w:ascii="宋体" w:hAnsi="宋体" w:cs="宋体" w:hint="eastAsia"/>
                <w:sz w:val="24"/>
              </w:rPr>
              <w:t>注册</w:t>
            </w:r>
          </w:p>
          <w:p w14:paraId="3F1EF7C3" w14:textId="77777777" w:rsidR="00EB2172" w:rsidRDefault="00A90144">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213BAA6" w14:textId="77777777" w:rsidR="00EB2172" w:rsidRDefault="00A90144">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9EC3EBB" w14:textId="77777777" w:rsidR="00EB2172" w:rsidRDefault="00A90144">
            <w:pPr>
              <w:topLinePunct/>
              <w:spacing w:line="276" w:lineRule="auto"/>
              <w:jc w:val="center"/>
              <w:rPr>
                <w:rFonts w:ascii="宋体" w:hAnsi="宋体" w:cs="宋体"/>
                <w:sz w:val="24"/>
              </w:rPr>
            </w:pPr>
            <w:r>
              <w:rPr>
                <w:rFonts w:ascii="宋体" w:hAnsi="宋体" w:cs="宋体" w:hint="eastAsia"/>
                <w:sz w:val="24"/>
              </w:rPr>
              <w:t>备注</w:t>
            </w:r>
          </w:p>
        </w:tc>
      </w:tr>
      <w:tr w:rsidR="00EB2172" w14:paraId="532810BD"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1F29C7F" w14:textId="77777777" w:rsidR="00EB2172" w:rsidRDefault="00EB2172">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36A8C07" w14:textId="77777777" w:rsidR="00EB2172" w:rsidRDefault="00EB2172">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98AC4DB" w14:textId="77777777" w:rsidR="00EB2172" w:rsidRDefault="00EB2172">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BAED701" w14:textId="77777777" w:rsidR="00EB2172" w:rsidRDefault="00EB2172">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D7B2C35" w14:textId="77777777" w:rsidR="00EB2172" w:rsidRDefault="00EB2172">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95BEE5A" w14:textId="77777777" w:rsidR="00EB2172" w:rsidRDefault="00A90144">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6D3F1B3" w14:textId="77777777" w:rsidR="00EB2172" w:rsidRDefault="00A90144">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1BEC3560" w14:textId="77777777" w:rsidR="00EB2172" w:rsidRDefault="00A90144">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FC85314" w14:textId="77777777" w:rsidR="00EB2172" w:rsidRDefault="00EB2172">
            <w:pPr>
              <w:widowControl/>
              <w:spacing w:line="276" w:lineRule="auto"/>
              <w:jc w:val="left"/>
              <w:rPr>
                <w:rFonts w:ascii="宋体" w:hAnsi="宋体" w:cs="宋体"/>
                <w:sz w:val="24"/>
              </w:rPr>
            </w:pPr>
          </w:p>
        </w:tc>
      </w:tr>
      <w:tr w:rsidR="00EB2172" w14:paraId="1E0790C1" w14:textId="77777777">
        <w:tc>
          <w:tcPr>
            <w:tcW w:w="847" w:type="dxa"/>
            <w:tcBorders>
              <w:top w:val="single" w:sz="4" w:space="0" w:color="auto"/>
              <w:left w:val="single" w:sz="4" w:space="0" w:color="auto"/>
              <w:bottom w:val="single" w:sz="4" w:space="0" w:color="auto"/>
              <w:right w:val="single" w:sz="4" w:space="0" w:color="auto"/>
            </w:tcBorders>
          </w:tcPr>
          <w:p w14:paraId="431700C5" w14:textId="77777777" w:rsidR="00EB2172" w:rsidRDefault="00A90144">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48564CC" w14:textId="77777777" w:rsidR="00EB2172" w:rsidRDefault="00EB2172">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C78E124" w14:textId="77777777" w:rsidR="00EB2172" w:rsidRDefault="00EB2172">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46205A8" w14:textId="77777777" w:rsidR="00EB2172" w:rsidRDefault="00EB2172">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F7FE74E" w14:textId="77777777" w:rsidR="00EB2172" w:rsidRDefault="00EB2172">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8D97D1F" w14:textId="77777777" w:rsidR="00EB2172" w:rsidRDefault="00EB2172">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AA1C362" w14:textId="77777777" w:rsidR="00EB2172" w:rsidRDefault="00EB2172">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AD17E7C" w14:textId="77777777" w:rsidR="00EB2172" w:rsidRDefault="00EB2172">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EE4CDD" w14:textId="77777777" w:rsidR="00EB2172" w:rsidRDefault="00EB2172">
            <w:pPr>
              <w:topLinePunct/>
              <w:spacing w:line="276" w:lineRule="auto"/>
              <w:rPr>
                <w:rFonts w:ascii="宋体" w:hAnsi="宋体" w:cs="宋体"/>
                <w:sz w:val="24"/>
              </w:rPr>
            </w:pPr>
          </w:p>
        </w:tc>
      </w:tr>
      <w:tr w:rsidR="00EB2172" w14:paraId="4E52C6AF" w14:textId="77777777">
        <w:tc>
          <w:tcPr>
            <w:tcW w:w="847" w:type="dxa"/>
            <w:tcBorders>
              <w:top w:val="single" w:sz="4" w:space="0" w:color="auto"/>
              <w:left w:val="single" w:sz="4" w:space="0" w:color="auto"/>
              <w:bottom w:val="single" w:sz="4" w:space="0" w:color="auto"/>
              <w:right w:val="single" w:sz="4" w:space="0" w:color="auto"/>
            </w:tcBorders>
          </w:tcPr>
          <w:p w14:paraId="2349071E" w14:textId="77777777" w:rsidR="00EB2172" w:rsidRDefault="00A90144">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3A2DCEB"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A020719"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AD74138"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EEDD3D7" w14:textId="77777777" w:rsidR="00EB2172" w:rsidRDefault="00EB217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4E4B86C"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583CE7E" w14:textId="77777777" w:rsidR="00EB2172" w:rsidRDefault="00EB217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C9587A6"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F81B6E9" w14:textId="77777777" w:rsidR="00EB2172" w:rsidRDefault="00EB2172">
            <w:pPr>
              <w:topLinePunct/>
              <w:spacing w:line="360" w:lineRule="auto"/>
              <w:rPr>
                <w:rFonts w:ascii="宋体" w:hAnsi="宋体" w:cs="宋体"/>
                <w:sz w:val="24"/>
              </w:rPr>
            </w:pPr>
          </w:p>
        </w:tc>
      </w:tr>
      <w:tr w:rsidR="00EB2172" w14:paraId="7E74BDC9" w14:textId="77777777">
        <w:tc>
          <w:tcPr>
            <w:tcW w:w="847" w:type="dxa"/>
            <w:tcBorders>
              <w:top w:val="single" w:sz="4" w:space="0" w:color="auto"/>
              <w:left w:val="single" w:sz="4" w:space="0" w:color="auto"/>
              <w:bottom w:val="single" w:sz="4" w:space="0" w:color="auto"/>
              <w:right w:val="single" w:sz="4" w:space="0" w:color="auto"/>
            </w:tcBorders>
          </w:tcPr>
          <w:p w14:paraId="589D10B3" w14:textId="77777777" w:rsidR="00EB2172" w:rsidRDefault="00A90144">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C9676CD"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3584CCB"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D86FC08"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7FBB83" w14:textId="77777777" w:rsidR="00EB2172" w:rsidRDefault="00EB217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5496D20"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CEC4AFB" w14:textId="77777777" w:rsidR="00EB2172" w:rsidRDefault="00EB217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005374F"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327870C" w14:textId="77777777" w:rsidR="00EB2172" w:rsidRDefault="00EB2172">
            <w:pPr>
              <w:topLinePunct/>
              <w:spacing w:line="360" w:lineRule="auto"/>
              <w:rPr>
                <w:rFonts w:ascii="宋体" w:hAnsi="宋体" w:cs="宋体"/>
                <w:sz w:val="24"/>
              </w:rPr>
            </w:pPr>
          </w:p>
        </w:tc>
      </w:tr>
      <w:tr w:rsidR="00EB2172" w14:paraId="5A65A2DC" w14:textId="77777777">
        <w:tc>
          <w:tcPr>
            <w:tcW w:w="847" w:type="dxa"/>
            <w:tcBorders>
              <w:top w:val="single" w:sz="4" w:space="0" w:color="auto"/>
              <w:left w:val="single" w:sz="4" w:space="0" w:color="auto"/>
              <w:bottom w:val="single" w:sz="4" w:space="0" w:color="auto"/>
              <w:right w:val="single" w:sz="4" w:space="0" w:color="auto"/>
            </w:tcBorders>
          </w:tcPr>
          <w:p w14:paraId="5FA1BB55" w14:textId="77777777" w:rsidR="00EB2172" w:rsidRDefault="00A90144">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A9C9AB2"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4E7914E"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2BE33BB"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5D350F8" w14:textId="77777777" w:rsidR="00EB2172" w:rsidRDefault="00EB217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6D6113D"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D602527" w14:textId="77777777" w:rsidR="00EB2172" w:rsidRDefault="00EB217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C7E3AC2"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1A10C67" w14:textId="77777777" w:rsidR="00EB2172" w:rsidRDefault="00EB2172">
            <w:pPr>
              <w:topLinePunct/>
              <w:spacing w:line="360" w:lineRule="auto"/>
              <w:rPr>
                <w:rFonts w:ascii="宋体" w:hAnsi="宋体" w:cs="宋体"/>
                <w:sz w:val="24"/>
              </w:rPr>
            </w:pPr>
          </w:p>
        </w:tc>
      </w:tr>
    </w:tbl>
    <w:p w14:paraId="0825AACA" w14:textId="77777777" w:rsidR="00EB2172" w:rsidRDefault="00A90144">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2815CB32" w14:textId="77777777" w:rsidR="00EB2172" w:rsidRDefault="00A90144">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1、供应商应当依据自身存在的上述情形，如实披露与本单位存在关联关系的单位情况。</w:t>
      </w:r>
    </w:p>
    <w:p w14:paraId="6720FF66" w14:textId="77777777" w:rsidR="00EB2172" w:rsidRDefault="00A90144">
      <w:pPr>
        <w:topLinePunct/>
        <w:spacing w:line="360" w:lineRule="auto"/>
        <w:jc w:val="left"/>
        <w:rPr>
          <w:rFonts w:ascii="宋体" w:hAnsi="宋体" w:cs="宋体"/>
          <w:sz w:val="24"/>
        </w:rPr>
      </w:pPr>
      <w:r>
        <w:rPr>
          <w:rFonts w:ascii="宋体" w:hAnsi="宋体" w:cs="宋体" w:hint="eastAsia"/>
          <w:sz w:val="24"/>
        </w:rPr>
        <w:t xml:space="preserve">      2、如果供应商不存在上述情形，在表格“单位名称”栏填写“无”。</w:t>
      </w:r>
    </w:p>
    <w:p w14:paraId="77F2DBC5" w14:textId="77777777" w:rsidR="00EB2172" w:rsidRDefault="00A90144">
      <w:pPr>
        <w:pStyle w:val="a0"/>
        <w:rPr>
          <w:rFonts w:hAnsi="宋体" w:cs="宋体"/>
          <w:u w:val="single"/>
        </w:rPr>
        <w:sectPr w:rsidR="00EB2172">
          <w:pgSz w:w="16840" w:h="11907" w:orient="landscape"/>
          <w:pgMar w:top="1418" w:right="1089" w:bottom="1418" w:left="1400" w:header="851" w:footer="992" w:gutter="0"/>
          <w:cols w:space="720"/>
          <w:docGrid w:linePitch="312"/>
        </w:sectPr>
      </w:pPr>
      <w:r>
        <w:rPr>
          <w:rFonts w:hAnsi="宋体" w:cs="宋体" w:hint="eastAsia"/>
        </w:rPr>
        <w:t xml:space="preserve">供应商公章：       供应商授权代表签字：      日期： </w:t>
      </w:r>
    </w:p>
    <w:p w14:paraId="3AE60E1A" w14:textId="77777777" w:rsidR="00EB2172" w:rsidRDefault="00A90144">
      <w:pPr>
        <w:pStyle w:val="3"/>
      </w:pPr>
      <w:bookmarkStart w:id="225" w:name="_Toc37428783"/>
      <w:bookmarkEnd w:id="199"/>
      <w:r>
        <w:lastRenderedPageBreak/>
        <w:t>8 拟用于本项目人员资格和经历情况</w:t>
      </w:r>
      <w:bookmarkEnd w:id="225"/>
    </w:p>
    <w:p w14:paraId="26B7C6E6" w14:textId="77777777" w:rsidR="00EB2172" w:rsidRDefault="00A90144">
      <w:pPr>
        <w:spacing w:line="360" w:lineRule="auto"/>
        <w:rPr>
          <w:rFonts w:ascii="宋体" w:hAnsi="宋体"/>
          <w:b/>
          <w:bCs/>
          <w:sz w:val="28"/>
          <w:szCs w:val="28"/>
        </w:rPr>
      </w:pPr>
      <w:bookmarkStart w:id="226" w:name="_Toc194883191"/>
      <w:bookmarkStart w:id="227" w:name="_Toc201995954"/>
      <w:bookmarkStart w:id="228" w:name="_Toc194888465"/>
      <w:bookmarkStart w:id="229" w:name="_Toc205612644"/>
      <w:bookmarkStart w:id="230" w:name="_Toc449646782"/>
      <w:bookmarkStart w:id="231" w:name="_Toc202069432"/>
      <w:bookmarkStart w:id="232" w:name="_Toc205612715"/>
      <w:bookmarkStart w:id="233" w:name="_Toc53722878"/>
      <w:bookmarkStart w:id="234" w:name="_Toc70687213"/>
      <w:bookmarkStart w:id="235" w:name="_Toc177189258"/>
      <w:bookmarkStart w:id="236" w:name="_Toc176882565"/>
      <w:bookmarkStart w:id="237" w:name="_Toc177817357"/>
      <w:bookmarkStart w:id="238" w:name="_Toc177995496"/>
      <w:bookmarkStart w:id="239" w:name="_Toc178491536"/>
      <w:bookmarkStart w:id="240" w:name="_Toc181504489"/>
      <w:bookmarkStart w:id="241" w:name="_Toc181864913"/>
      <w:bookmarkStart w:id="242" w:name="_Toc182205200"/>
      <w:bookmarkStart w:id="243" w:name="_Toc182205343"/>
      <w:bookmarkStart w:id="244" w:name="_Toc182802768"/>
      <w:bookmarkStart w:id="245" w:name="_Toc182802852"/>
      <w:bookmarkStart w:id="246" w:name="_Toc182802968"/>
      <w:bookmarkStart w:id="247" w:name="_Toc486089925"/>
      <w:r>
        <w:rPr>
          <w:rFonts w:ascii="宋体" w:hAnsi="宋体"/>
          <w:b/>
          <w:bCs/>
          <w:sz w:val="28"/>
          <w:szCs w:val="28"/>
        </w:rPr>
        <w:t>附件8-</w:t>
      </w:r>
      <w:r>
        <w:rPr>
          <w:rFonts w:ascii="宋体" w:hAnsi="宋体" w:hint="eastAsia"/>
          <w:b/>
          <w:bCs/>
          <w:sz w:val="28"/>
          <w:szCs w:val="28"/>
        </w:rPr>
        <w:t>1</w:t>
      </w:r>
      <w:r>
        <w:rPr>
          <w:rFonts w:ascii="宋体" w:hAnsi="宋体"/>
          <w:b/>
          <w:bCs/>
          <w:sz w:val="28"/>
          <w:szCs w:val="28"/>
        </w:rPr>
        <w:t xml:space="preserve">  本项目实施团队主要人员名单</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EB2172" w14:paraId="52355987" w14:textId="77777777">
        <w:trPr>
          <w:trHeight w:val="580"/>
          <w:jc w:val="center"/>
        </w:trPr>
        <w:tc>
          <w:tcPr>
            <w:tcW w:w="1679" w:type="dxa"/>
            <w:vAlign w:val="center"/>
          </w:tcPr>
          <w:p w14:paraId="73563C05" w14:textId="77777777" w:rsidR="00EB2172" w:rsidRDefault="00A90144">
            <w:pPr>
              <w:jc w:val="center"/>
              <w:rPr>
                <w:kern w:val="0"/>
                <w:sz w:val="24"/>
              </w:rPr>
            </w:pPr>
            <w:r>
              <w:rPr>
                <w:kern w:val="0"/>
                <w:sz w:val="24"/>
              </w:rPr>
              <w:t>拟担任职务</w:t>
            </w:r>
            <w:r>
              <w:rPr>
                <w:i/>
                <w:iCs/>
                <w:kern w:val="0"/>
                <w:sz w:val="24"/>
              </w:rPr>
              <w:t>、分工</w:t>
            </w:r>
          </w:p>
        </w:tc>
        <w:tc>
          <w:tcPr>
            <w:tcW w:w="1119" w:type="dxa"/>
            <w:vAlign w:val="center"/>
          </w:tcPr>
          <w:p w14:paraId="4E497D2F" w14:textId="77777777" w:rsidR="00EB2172" w:rsidRDefault="00A90144">
            <w:pPr>
              <w:jc w:val="center"/>
              <w:rPr>
                <w:kern w:val="0"/>
                <w:sz w:val="24"/>
              </w:rPr>
            </w:pPr>
            <w:r>
              <w:rPr>
                <w:kern w:val="0"/>
                <w:sz w:val="24"/>
              </w:rPr>
              <w:t>姓名</w:t>
            </w:r>
          </w:p>
        </w:tc>
        <w:tc>
          <w:tcPr>
            <w:tcW w:w="1131" w:type="dxa"/>
            <w:vAlign w:val="center"/>
          </w:tcPr>
          <w:p w14:paraId="7454472B" w14:textId="77777777" w:rsidR="00EB2172" w:rsidRDefault="00A90144">
            <w:pPr>
              <w:jc w:val="center"/>
              <w:rPr>
                <w:kern w:val="0"/>
                <w:sz w:val="24"/>
              </w:rPr>
            </w:pPr>
            <w:r>
              <w:rPr>
                <w:kern w:val="0"/>
                <w:sz w:val="24"/>
              </w:rPr>
              <w:t>学历</w:t>
            </w:r>
          </w:p>
        </w:tc>
        <w:tc>
          <w:tcPr>
            <w:tcW w:w="1283" w:type="dxa"/>
            <w:vAlign w:val="center"/>
          </w:tcPr>
          <w:p w14:paraId="603B2751" w14:textId="77777777" w:rsidR="00EB2172" w:rsidRDefault="00A90144">
            <w:pPr>
              <w:jc w:val="center"/>
              <w:rPr>
                <w:kern w:val="0"/>
                <w:sz w:val="24"/>
              </w:rPr>
            </w:pPr>
            <w:r>
              <w:rPr>
                <w:kern w:val="0"/>
                <w:sz w:val="24"/>
              </w:rPr>
              <w:t>专业</w:t>
            </w:r>
          </w:p>
        </w:tc>
        <w:tc>
          <w:tcPr>
            <w:tcW w:w="1395" w:type="dxa"/>
            <w:vAlign w:val="center"/>
          </w:tcPr>
          <w:p w14:paraId="58604171" w14:textId="77777777" w:rsidR="00EB2172" w:rsidRDefault="00A90144">
            <w:pPr>
              <w:jc w:val="center"/>
              <w:rPr>
                <w:kern w:val="0"/>
                <w:sz w:val="24"/>
              </w:rPr>
            </w:pPr>
            <w:r>
              <w:rPr>
                <w:kern w:val="0"/>
                <w:sz w:val="24"/>
              </w:rPr>
              <w:t>从业资格</w:t>
            </w:r>
          </w:p>
        </w:tc>
        <w:tc>
          <w:tcPr>
            <w:tcW w:w="2571" w:type="dxa"/>
            <w:vAlign w:val="center"/>
          </w:tcPr>
          <w:p w14:paraId="7FBB5EEB" w14:textId="77777777" w:rsidR="00EB2172" w:rsidRDefault="00A90144">
            <w:pPr>
              <w:jc w:val="center"/>
              <w:rPr>
                <w:kern w:val="0"/>
                <w:sz w:val="24"/>
              </w:rPr>
            </w:pPr>
            <w:r>
              <w:rPr>
                <w:kern w:val="0"/>
                <w:sz w:val="24"/>
              </w:rPr>
              <w:t>相关工作年限</w:t>
            </w:r>
          </w:p>
        </w:tc>
      </w:tr>
      <w:tr w:rsidR="00EB2172" w14:paraId="0A777DC6" w14:textId="77777777">
        <w:trPr>
          <w:trHeight w:val="580"/>
          <w:jc w:val="center"/>
        </w:trPr>
        <w:tc>
          <w:tcPr>
            <w:tcW w:w="1679" w:type="dxa"/>
            <w:vAlign w:val="center"/>
          </w:tcPr>
          <w:p w14:paraId="63B86921" w14:textId="77777777" w:rsidR="00EB2172" w:rsidRDefault="00EB2172">
            <w:pPr>
              <w:jc w:val="center"/>
              <w:rPr>
                <w:kern w:val="0"/>
                <w:sz w:val="24"/>
              </w:rPr>
            </w:pPr>
          </w:p>
        </w:tc>
        <w:tc>
          <w:tcPr>
            <w:tcW w:w="1119" w:type="dxa"/>
            <w:vAlign w:val="center"/>
          </w:tcPr>
          <w:p w14:paraId="34A61611" w14:textId="77777777" w:rsidR="00EB2172" w:rsidRDefault="00EB2172">
            <w:pPr>
              <w:jc w:val="center"/>
              <w:rPr>
                <w:kern w:val="0"/>
                <w:sz w:val="24"/>
              </w:rPr>
            </w:pPr>
          </w:p>
        </w:tc>
        <w:tc>
          <w:tcPr>
            <w:tcW w:w="1131" w:type="dxa"/>
          </w:tcPr>
          <w:p w14:paraId="62A96669" w14:textId="77777777" w:rsidR="00EB2172" w:rsidRDefault="00EB2172">
            <w:pPr>
              <w:jc w:val="center"/>
              <w:rPr>
                <w:kern w:val="0"/>
                <w:sz w:val="24"/>
              </w:rPr>
            </w:pPr>
          </w:p>
        </w:tc>
        <w:tc>
          <w:tcPr>
            <w:tcW w:w="1283" w:type="dxa"/>
            <w:vAlign w:val="center"/>
          </w:tcPr>
          <w:p w14:paraId="17CABAFD" w14:textId="77777777" w:rsidR="00EB2172" w:rsidRDefault="00EB2172">
            <w:pPr>
              <w:jc w:val="center"/>
              <w:rPr>
                <w:kern w:val="0"/>
                <w:sz w:val="24"/>
              </w:rPr>
            </w:pPr>
          </w:p>
        </w:tc>
        <w:tc>
          <w:tcPr>
            <w:tcW w:w="1395" w:type="dxa"/>
            <w:vAlign w:val="center"/>
          </w:tcPr>
          <w:p w14:paraId="57744484" w14:textId="77777777" w:rsidR="00EB2172" w:rsidRDefault="00EB2172">
            <w:pPr>
              <w:jc w:val="center"/>
              <w:rPr>
                <w:kern w:val="0"/>
                <w:sz w:val="24"/>
              </w:rPr>
            </w:pPr>
          </w:p>
        </w:tc>
        <w:tc>
          <w:tcPr>
            <w:tcW w:w="2571" w:type="dxa"/>
            <w:vAlign w:val="center"/>
          </w:tcPr>
          <w:p w14:paraId="2275562B" w14:textId="77777777" w:rsidR="00EB2172" w:rsidRDefault="00EB2172">
            <w:pPr>
              <w:jc w:val="center"/>
              <w:rPr>
                <w:kern w:val="0"/>
                <w:sz w:val="24"/>
              </w:rPr>
            </w:pPr>
          </w:p>
        </w:tc>
      </w:tr>
      <w:tr w:rsidR="00EB2172" w14:paraId="7C9C7E14" w14:textId="77777777">
        <w:trPr>
          <w:trHeight w:val="580"/>
          <w:jc w:val="center"/>
        </w:trPr>
        <w:tc>
          <w:tcPr>
            <w:tcW w:w="1679" w:type="dxa"/>
            <w:vAlign w:val="center"/>
          </w:tcPr>
          <w:p w14:paraId="2520D9B7" w14:textId="77777777" w:rsidR="00EB2172" w:rsidRDefault="00EB2172">
            <w:pPr>
              <w:jc w:val="center"/>
              <w:rPr>
                <w:kern w:val="0"/>
                <w:sz w:val="24"/>
              </w:rPr>
            </w:pPr>
          </w:p>
        </w:tc>
        <w:tc>
          <w:tcPr>
            <w:tcW w:w="1119" w:type="dxa"/>
            <w:vAlign w:val="center"/>
          </w:tcPr>
          <w:p w14:paraId="784D1193" w14:textId="77777777" w:rsidR="00EB2172" w:rsidRDefault="00EB2172">
            <w:pPr>
              <w:jc w:val="center"/>
              <w:rPr>
                <w:kern w:val="0"/>
                <w:sz w:val="24"/>
              </w:rPr>
            </w:pPr>
          </w:p>
        </w:tc>
        <w:tc>
          <w:tcPr>
            <w:tcW w:w="1131" w:type="dxa"/>
          </w:tcPr>
          <w:p w14:paraId="3FA83B46" w14:textId="77777777" w:rsidR="00EB2172" w:rsidRDefault="00EB2172">
            <w:pPr>
              <w:jc w:val="center"/>
              <w:rPr>
                <w:kern w:val="0"/>
                <w:sz w:val="24"/>
              </w:rPr>
            </w:pPr>
          </w:p>
        </w:tc>
        <w:tc>
          <w:tcPr>
            <w:tcW w:w="1283" w:type="dxa"/>
            <w:vAlign w:val="center"/>
          </w:tcPr>
          <w:p w14:paraId="33F6C479" w14:textId="77777777" w:rsidR="00EB2172" w:rsidRDefault="00EB2172">
            <w:pPr>
              <w:jc w:val="center"/>
              <w:rPr>
                <w:kern w:val="0"/>
                <w:sz w:val="24"/>
              </w:rPr>
            </w:pPr>
          </w:p>
        </w:tc>
        <w:tc>
          <w:tcPr>
            <w:tcW w:w="1395" w:type="dxa"/>
            <w:vAlign w:val="center"/>
          </w:tcPr>
          <w:p w14:paraId="1CDC19D8" w14:textId="77777777" w:rsidR="00EB2172" w:rsidRDefault="00EB2172">
            <w:pPr>
              <w:jc w:val="center"/>
              <w:rPr>
                <w:kern w:val="0"/>
                <w:sz w:val="24"/>
              </w:rPr>
            </w:pPr>
          </w:p>
        </w:tc>
        <w:tc>
          <w:tcPr>
            <w:tcW w:w="2571" w:type="dxa"/>
            <w:vAlign w:val="center"/>
          </w:tcPr>
          <w:p w14:paraId="42D83CAD" w14:textId="77777777" w:rsidR="00EB2172" w:rsidRDefault="00EB2172">
            <w:pPr>
              <w:jc w:val="center"/>
              <w:rPr>
                <w:kern w:val="0"/>
                <w:sz w:val="24"/>
              </w:rPr>
            </w:pPr>
          </w:p>
        </w:tc>
      </w:tr>
      <w:tr w:rsidR="00EB2172" w14:paraId="129C06E6" w14:textId="77777777">
        <w:trPr>
          <w:trHeight w:val="580"/>
          <w:jc w:val="center"/>
        </w:trPr>
        <w:tc>
          <w:tcPr>
            <w:tcW w:w="1679" w:type="dxa"/>
            <w:vAlign w:val="center"/>
          </w:tcPr>
          <w:p w14:paraId="1A9DBF2D" w14:textId="77777777" w:rsidR="00EB2172" w:rsidRDefault="00EB2172">
            <w:pPr>
              <w:jc w:val="center"/>
              <w:rPr>
                <w:kern w:val="0"/>
                <w:sz w:val="24"/>
              </w:rPr>
            </w:pPr>
          </w:p>
        </w:tc>
        <w:tc>
          <w:tcPr>
            <w:tcW w:w="1119" w:type="dxa"/>
            <w:vAlign w:val="center"/>
          </w:tcPr>
          <w:p w14:paraId="30BBE935" w14:textId="77777777" w:rsidR="00EB2172" w:rsidRDefault="00EB2172">
            <w:pPr>
              <w:jc w:val="center"/>
              <w:rPr>
                <w:kern w:val="0"/>
                <w:sz w:val="24"/>
              </w:rPr>
            </w:pPr>
          </w:p>
        </w:tc>
        <w:tc>
          <w:tcPr>
            <w:tcW w:w="1131" w:type="dxa"/>
          </w:tcPr>
          <w:p w14:paraId="33EE5126" w14:textId="77777777" w:rsidR="00EB2172" w:rsidRDefault="00EB2172">
            <w:pPr>
              <w:jc w:val="center"/>
              <w:rPr>
                <w:kern w:val="0"/>
                <w:sz w:val="24"/>
              </w:rPr>
            </w:pPr>
          </w:p>
        </w:tc>
        <w:tc>
          <w:tcPr>
            <w:tcW w:w="1283" w:type="dxa"/>
            <w:vAlign w:val="center"/>
          </w:tcPr>
          <w:p w14:paraId="58ABEFCD" w14:textId="77777777" w:rsidR="00EB2172" w:rsidRDefault="00EB2172">
            <w:pPr>
              <w:jc w:val="center"/>
              <w:rPr>
                <w:kern w:val="0"/>
                <w:sz w:val="24"/>
              </w:rPr>
            </w:pPr>
          </w:p>
        </w:tc>
        <w:tc>
          <w:tcPr>
            <w:tcW w:w="1395" w:type="dxa"/>
            <w:vAlign w:val="center"/>
          </w:tcPr>
          <w:p w14:paraId="571B72DF" w14:textId="77777777" w:rsidR="00EB2172" w:rsidRDefault="00EB2172">
            <w:pPr>
              <w:jc w:val="center"/>
              <w:rPr>
                <w:kern w:val="0"/>
                <w:sz w:val="24"/>
              </w:rPr>
            </w:pPr>
          </w:p>
        </w:tc>
        <w:tc>
          <w:tcPr>
            <w:tcW w:w="2571" w:type="dxa"/>
            <w:vAlign w:val="center"/>
          </w:tcPr>
          <w:p w14:paraId="5312C853" w14:textId="77777777" w:rsidR="00EB2172" w:rsidRDefault="00EB2172">
            <w:pPr>
              <w:jc w:val="center"/>
              <w:rPr>
                <w:kern w:val="0"/>
                <w:sz w:val="24"/>
              </w:rPr>
            </w:pPr>
          </w:p>
        </w:tc>
      </w:tr>
      <w:tr w:rsidR="00EB2172" w14:paraId="580AB2B8" w14:textId="77777777">
        <w:trPr>
          <w:trHeight w:val="580"/>
          <w:jc w:val="center"/>
        </w:trPr>
        <w:tc>
          <w:tcPr>
            <w:tcW w:w="1679" w:type="dxa"/>
            <w:vAlign w:val="center"/>
          </w:tcPr>
          <w:p w14:paraId="06C16ADE" w14:textId="77777777" w:rsidR="00EB2172" w:rsidRDefault="00EB2172">
            <w:pPr>
              <w:jc w:val="center"/>
              <w:rPr>
                <w:kern w:val="0"/>
                <w:sz w:val="24"/>
              </w:rPr>
            </w:pPr>
          </w:p>
        </w:tc>
        <w:tc>
          <w:tcPr>
            <w:tcW w:w="1119" w:type="dxa"/>
            <w:vAlign w:val="center"/>
          </w:tcPr>
          <w:p w14:paraId="452D7ACC" w14:textId="77777777" w:rsidR="00EB2172" w:rsidRDefault="00EB2172">
            <w:pPr>
              <w:jc w:val="center"/>
              <w:rPr>
                <w:kern w:val="0"/>
                <w:sz w:val="24"/>
              </w:rPr>
            </w:pPr>
          </w:p>
        </w:tc>
        <w:tc>
          <w:tcPr>
            <w:tcW w:w="1131" w:type="dxa"/>
          </w:tcPr>
          <w:p w14:paraId="7CCCCE21" w14:textId="77777777" w:rsidR="00EB2172" w:rsidRDefault="00EB2172">
            <w:pPr>
              <w:jc w:val="center"/>
              <w:rPr>
                <w:kern w:val="0"/>
                <w:sz w:val="24"/>
              </w:rPr>
            </w:pPr>
          </w:p>
        </w:tc>
        <w:tc>
          <w:tcPr>
            <w:tcW w:w="1283" w:type="dxa"/>
            <w:vAlign w:val="center"/>
          </w:tcPr>
          <w:p w14:paraId="580CC903" w14:textId="77777777" w:rsidR="00EB2172" w:rsidRDefault="00EB2172">
            <w:pPr>
              <w:jc w:val="center"/>
              <w:rPr>
                <w:kern w:val="0"/>
                <w:sz w:val="24"/>
              </w:rPr>
            </w:pPr>
          </w:p>
        </w:tc>
        <w:tc>
          <w:tcPr>
            <w:tcW w:w="1395" w:type="dxa"/>
            <w:vAlign w:val="center"/>
          </w:tcPr>
          <w:p w14:paraId="7D887032" w14:textId="77777777" w:rsidR="00EB2172" w:rsidRDefault="00EB2172">
            <w:pPr>
              <w:jc w:val="center"/>
              <w:rPr>
                <w:kern w:val="0"/>
                <w:sz w:val="24"/>
              </w:rPr>
            </w:pPr>
          </w:p>
        </w:tc>
        <w:tc>
          <w:tcPr>
            <w:tcW w:w="2571" w:type="dxa"/>
            <w:vAlign w:val="center"/>
          </w:tcPr>
          <w:p w14:paraId="764534E2" w14:textId="77777777" w:rsidR="00EB2172" w:rsidRDefault="00EB2172">
            <w:pPr>
              <w:jc w:val="center"/>
              <w:rPr>
                <w:kern w:val="0"/>
                <w:sz w:val="24"/>
              </w:rPr>
            </w:pPr>
          </w:p>
        </w:tc>
      </w:tr>
      <w:tr w:rsidR="00EB2172" w14:paraId="08206FF5" w14:textId="77777777">
        <w:trPr>
          <w:trHeight w:val="580"/>
          <w:jc w:val="center"/>
        </w:trPr>
        <w:tc>
          <w:tcPr>
            <w:tcW w:w="1679" w:type="dxa"/>
            <w:vAlign w:val="center"/>
          </w:tcPr>
          <w:p w14:paraId="2D7716FC" w14:textId="77777777" w:rsidR="00EB2172" w:rsidRDefault="00EB2172">
            <w:pPr>
              <w:jc w:val="center"/>
              <w:rPr>
                <w:kern w:val="0"/>
                <w:sz w:val="24"/>
              </w:rPr>
            </w:pPr>
          </w:p>
        </w:tc>
        <w:tc>
          <w:tcPr>
            <w:tcW w:w="1119" w:type="dxa"/>
            <w:vAlign w:val="center"/>
          </w:tcPr>
          <w:p w14:paraId="4CB988BA" w14:textId="77777777" w:rsidR="00EB2172" w:rsidRDefault="00EB2172">
            <w:pPr>
              <w:jc w:val="center"/>
              <w:rPr>
                <w:kern w:val="0"/>
                <w:sz w:val="24"/>
              </w:rPr>
            </w:pPr>
          </w:p>
        </w:tc>
        <w:tc>
          <w:tcPr>
            <w:tcW w:w="1131" w:type="dxa"/>
          </w:tcPr>
          <w:p w14:paraId="04BF36D8" w14:textId="77777777" w:rsidR="00EB2172" w:rsidRDefault="00EB2172">
            <w:pPr>
              <w:jc w:val="center"/>
              <w:rPr>
                <w:kern w:val="0"/>
                <w:sz w:val="24"/>
              </w:rPr>
            </w:pPr>
          </w:p>
        </w:tc>
        <w:tc>
          <w:tcPr>
            <w:tcW w:w="1283" w:type="dxa"/>
            <w:vAlign w:val="center"/>
          </w:tcPr>
          <w:p w14:paraId="36A7A5D4" w14:textId="77777777" w:rsidR="00EB2172" w:rsidRDefault="00EB2172">
            <w:pPr>
              <w:jc w:val="center"/>
              <w:rPr>
                <w:kern w:val="0"/>
                <w:sz w:val="24"/>
              </w:rPr>
            </w:pPr>
          </w:p>
        </w:tc>
        <w:tc>
          <w:tcPr>
            <w:tcW w:w="1395" w:type="dxa"/>
            <w:vAlign w:val="center"/>
          </w:tcPr>
          <w:p w14:paraId="58919A0B" w14:textId="77777777" w:rsidR="00EB2172" w:rsidRDefault="00EB2172">
            <w:pPr>
              <w:jc w:val="center"/>
              <w:rPr>
                <w:kern w:val="0"/>
                <w:sz w:val="24"/>
              </w:rPr>
            </w:pPr>
          </w:p>
        </w:tc>
        <w:tc>
          <w:tcPr>
            <w:tcW w:w="2571" w:type="dxa"/>
            <w:vAlign w:val="center"/>
          </w:tcPr>
          <w:p w14:paraId="64CF84A4" w14:textId="77777777" w:rsidR="00EB2172" w:rsidRDefault="00EB2172">
            <w:pPr>
              <w:jc w:val="center"/>
              <w:rPr>
                <w:kern w:val="0"/>
                <w:sz w:val="24"/>
              </w:rPr>
            </w:pPr>
          </w:p>
        </w:tc>
      </w:tr>
      <w:tr w:rsidR="00EB2172" w14:paraId="43A1DBAC" w14:textId="77777777">
        <w:trPr>
          <w:trHeight w:val="580"/>
          <w:jc w:val="center"/>
        </w:trPr>
        <w:tc>
          <w:tcPr>
            <w:tcW w:w="1679" w:type="dxa"/>
            <w:vAlign w:val="center"/>
          </w:tcPr>
          <w:p w14:paraId="5F73BE74" w14:textId="77777777" w:rsidR="00EB2172" w:rsidRDefault="00EB2172">
            <w:pPr>
              <w:jc w:val="center"/>
              <w:rPr>
                <w:kern w:val="0"/>
                <w:sz w:val="24"/>
              </w:rPr>
            </w:pPr>
          </w:p>
        </w:tc>
        <w:tc>
          <w:tcPr>
            <w:tcW w:w="1119" w:type="dxa"/>
            <w:vAlign w:val="center"/>
          </w:tcPr>
          <w:p w14:paraId="765E47AC" w14:textId="77777777" w:rsidR="00EB2172" w:rsidRDefault="00EB2172">
            <w:pPr>
              <w:jc w:val="center"/>
              <w:rPr>
                <w:kern w:val="0"/>
                <w:sz w:val="24"/>
              </w:rPr>
            </w:pPr>
          </w:p>
        </w:tc>
        <w:tc>
          <w:tcPr>
            <w:tcW w:w="1131" w:type="dxa"/>
          </w:tcPr>
          <w:p w14:paraId="19F08208" w14:textId="77777777" w:rsidR="00EB2172" w:rsidRDefault="00EB2172">
            <w:pPr>
              <w:jc w:val="center"/>
              <w:rPr>
                <w:kern w:val="0"/>
                <w:sz w:val="24"/>
              </w:rPr>
            </w:pPr>
          </w:p>
        </w:tc>
        <w:tc>
          <w:tcPr>
            <w:tcW w:w="1283" w:type="dxa"/>
            <w:vAlign w:val="center"/>
          </w:tcPr>
          <w:p w14:paraId="3AB919CA" w14:textId="77777777" w:rsidR="00EB2172" w:rsidRDefault="00EB2172">
            <w:pPr>
              <w:jc w:val="center"/>
              <w:rPr>
                <w:kern w:val="0"/>
                <w:sz w:val="24"/>
              </w:rPr>
            </w:pPr>
          </w:p>
        </w:tc>
        <w:tc>
          <w:tcPr>
            <w:tcW w:w="1395" w:type="dxa"/>
            <w:vAlign w:val="center"/>
          </w:tcPr>
          <w:p w14:paraId="6A1F2CA7" w14:textId="77777777" w:rsidR="00EB2172" w:rsidRDefault="00EB2172">
            <w:pPr>
              <w:jc w:val="center"/>
              <w:rPr>
                <w:kern w:val="0"/>
                <w:sz w:val="24"/>
              </w:rPr>
            </w:pPr>
          </w:p>
        </w:tc>
        <w:tc>
          <w:tcPr>
            <w:tcW w:w="2571" w:type="dxa"/>
            <w:vAlign w:val="center"/>
          </w:tcPr>
          <w:p w14:paraId="4900ED71" w14:textId="77777777" w:rsidR="00EB2172" w:rsidRDefault="00EB2172">
            <w:pPr>
              <w:jc w:val="center"/>
              <w:rPr>
                <w:kern w:val="0"/>
                <w:sz w:val="24"/>
              </w:rPr>
            </w:pPr>
          </w:p>
        </w:tc>
      </w:tr>
      <w:tr w:rsidR="00EB2172" w14:paraId="7AD8007D" w14:textId="77777777">
        <w:trPr>
          <w:trHeight w:val="580"/>
          <w:jc w:val="center"/>
        </w:trPr>
        <w:tc>
          <w:tcPr>
            <w:tcW w:w="1679" w:type="dxa"/>
            <w:vAlign w:val="center"/>
          </w:tcPr>
          <w:p w14:paraId="3375243C" w14:textId="77777777" w:rsidR="00EB2172" w:rsidRDefault="00EB2172">
            <w:pPr>
              <w:jc w:val="center"/>
              <w:rPr>
                <w:kern w:val="0"/>
                <w:sz w:val="24"/>
              </w:rPr>
            </w:pPr>
          </w:p>
        </w:tc>
        <w:tc>
          <w:tcPr>
            <w:tcW w:w="1119" w:type="dxa"/>
            <w:vAlign w:val="center"/>
          </w:tcPr>
          <w:p w14:paraId="2FFBE7F7" w14:textId="77777777" w:rsidR="00EB2172" w:rsidRDefault="00EB2172">
            <w:pPr>
              <w:jc w:val="center"/>
              <w:rPr>
                <w:kern w:val="0"/>
                <w:sz w:val="24"/>
              </w:rPr>
            </w:pPr>
          </w:p>
        </w:tc>
        <w:tc>
          <w:tcPr>
            <w:tcW w:w="1131" w:type="dxa"/>
          </w:tcPr>
          <w:p w14:paraId="6DFEC439" w14:textId="77777777" w:rsidR="00EB2172" w:rsidRDefault="00EB2172">
            <w:pPr>
              <w:jc w:val="center"/>
              <w:rPr>
                <w:kern w:val="0"/>
                <w:sz w:val="24"/>
              </w:rPr>
            </w:pPr>
          </w:p>
        </w:tc>
        <w:tc>
          <w:tcPr>
            <w:tcW w:w="1283" w:type="dxa"/>
            <w:vAlign w:val="center"/>
          </w:tcPr>
          <w:p w14:paraId="61BAA236" w14:textId="77777777" w:rsidR="00EB2172" w:rsidRDefault="00EB2172">
            <w:pPr>
              <w:jc w:val="center"/>
              <w:rPr>
                <w:kern w:val="0"/>
                <w:sz w:val="24"/>
              </w:rPr>
            </w:pPr>
          </w:p>
        </w:tc>
        <w:tc>
          <w:tcPr>
            <w:tcW w:w="1395" w:type="dxa"/>
            <w:vAlign w:val="center"/>
          </w:tcPr>
          <w:p w14:paraId="4FEDD3D9" w14:textId="77777777" w:rsidR="00EB2172" w:rsidRDefault="00EB2172">
            <w:pPr>
              <w:jc w:val="center"/>
              <w:rPr>
                <w:kern w:val="0"/>
                <w:sz w:val="24"/>
              </w:rPr>
            </w:pPr>
          </w:p>
        </w:tc>
        <w:tc>
          <w:tcPr>
            <w:tcW w:w="2571" w:type="dxa"/>
            <w:vAlign w:val="center"/>
          </w:tcPr>
          <w:p w14:paraId="71E50AB0" w14:textId="77777777" w:rsidR="00EB2172" w:rsidRDefault="00EB2172">
            <w:pPr>
              <w:jc w:val="center"/>
              <w:rPr>
                <w:kern w:val="0"/>
                <w:sz w:val="24"/>
              </w:rPr>
            </w:pPr>
          </w:p>
        </w:tc>
      </w:tr>
      <w:tr w:rsidR="00EB2172" w14:paraId="3C739D1D" w14:textId="77777777">
        <w:trPr>
          <w:trHeight w:val="580"/>
          <w:jc w:val="center"/>
        </w:trPr>
        <w:tc>
          <w:tcPr>
            <w:tcW w:w="1679" w:type="dxa"/>
            <w:vAlign w:val="center"/>
          </w:tcPr>
          <w:p w14:paraId="4B97B3AB" w14:textId="77777777" w:rsidR="00EB2172" w:rsidRDefault="00EB2172">
            <w:pPr>
              <w:jc w:val="center"/>
              <w:rPr>
                <w:kern w:val="0"/>
                <w:sz w:val="24"/>
              </w:rPr>
            </w:pPr>
          </w:p>
        </w:tc>
        <w:tc>
          <w:tcPr>
            <w:tcW w:w="1119" w:type="dxa"/>
            <w:vAlign w:val="center"/>
          </w:tcPr>
          <w:p w14:paraId="15D4957E" w14:textId="77777777" w:rsidR="00EB2172" w:rsidRDefault="00EB2172">
            <w:pPr>
              <w:jc w:val="center"/>
              <w:rPr>
                <w:kern w:val="0"/>
                <w:sz w:val="24"/>
              </w:rPr>
            </w:pPr>
          </w:p>
        </w:tc>
        <w:tc>
          <w:tcPr>
            <w:tcW w:w="1131" w:type="dxa"/>
          </w:tcPr>
          <w:p w14:paraId="1777CB9B" w14:textId="77777777" w:rsidR="00EB2172" w:rsidRDefault="00EB2172">
            <w:pPr>
              <w:jc w:val="center"/>
              <w:rPr>
                <w:kern w:val="0"/>
                <w:sz w:val="24"/>
              </w:rPr>
            </w:pPr>
          </w:p>
        </w:tc>
        <w:tc>
          <w:tcPr>
            <w:tcW w:w="1283" w:type="dxa"/>
            <w:vAlign w:val="center"/>
          </w:tcPr>
          <w:p w14:paraId="69CAC210" w14:textId="77777777" w:rsidR="00EB2172" w:rsidRDefault="00EB2172">
            <w:pPr>
              <w:jc w:val="center"/>
              <w:rPr>
                <w:kern w:val="0"/>
                <w:sz w:val="24"/>
              </w:rPr>
            </w:pPr>
          </w:p>
        </w:tc>
        <w:tc>
          <w:tcPr>
            <w:tcW w:w="1395" w:type="dxa"/>
            <w:vAlign w:val="center"/>
          </w:tcPr>
          <w:p w14:paraId="2283C7F7" w14:textId="77777777" w:rsidR="00EB2172" w:rsidRDefault="00EB2172">
            <w:pPr>
              <w:jc w:val="center"/>
              <w:rPr>
                <w:kern w:val="0"/>
                <w:sz w:val="24"/>
              </w:rPr>
            </w:pPr>
          </w:p>
        </w:tc>
        <w:tc>
          <w:tcPr>
            <w:tcW w:w="2571" w:type="dxa"/>
            <w:vAlign w:val="center"/>
          </w:tcPr>
          <w:p w14:paraId="349B14A4" w14:textId="77777777" w:rsidR="00EB2172" w:rsidRDefault="00EB2172">
            <w:pPr>
              <w:jc w:val="center"/>
              <w:rPr>
                <w:kern w:val="0"/>
                <w:sz w:val="24"/>
              </w:rPr>
            </w:pPr>
          </w:p>
        </w:tc>
      </w:tr>
      <w:tr w:rsidR="00EB2172" w14:paraId="69620239" w14:textId="77777777">
        <w:trPr>
          <w:trHeight w:val="580"/>
          <w:jc w:val="center"/>
        </w:trPr>
        <w:tc>
          <w:tcPr>
            <w:tcW w:w="1679" w:type="dxa"/>
            <w:vAlign w:val="center"/>
          </w:tcPr>
          <w:p w14:paraId="3A5F2A97" w14:textId="77777777" w:rsidR="00EB2172" w:rsidRDefault="00EB2172">
            <w:pPr>
              <w:jc w:val="center"/>
              <w:rPr>
                <w:kern w:val="0"/>
                <w:sz w:val="24"/>
              </w:rPr>
            </w:pPr>
          </w:p>
        </w:tc>
        <w:tc>
          <w:tcPr>
            <w:tcW w:w="1119" w:type="dxa"/>
            <w:vAlign w:val="center"/>
          </w:tcPr>
          <w:p w14:paraId="6FF1C083" w14:textId="77777777" w:rsidR="00EB2172" w:rsidRDefault="00EB2172">
            <w:pPr>
              <w:jc w:val="center"/>
              <w:rPr>
                <w:kern w:val="0"/>
                <w:sz w:val="24"/>
              </w:rPr>
            </w:pPr>
          </w:p>
        </w:tc>
        <w:tc>
          <w:tcPr>
            <w:tcW w:w="1131" w:type="dxa"/>
          </w:tcPr>
          <w:p w14:paraId="287363BE" w14:textId="77777777" w:rsidR="00EB2172" w:rsidRDefault="00EB2172">
            <w:pPr>
              <w:jc w:val="center"/>
              <w:rPr>
                <w:kern w:val="0"/>
                <w:sz w:val="24"/>
              </w:rPr>
            </w:pPr>
          </w:p>
        </w:tc>
        <w:tc>
          <w:tcPr>
            <w:tcW w:w="1283" w:type="dxa"/>
            <w:vAlign w:val="center"/>
          </w:tcPr>
          <w:p w14:paraId="6DC63721" w14:textId="77777777" w:rsidR="00EB2172" w:rsidRDefault="00EB2172">
            <w:pPr>
              <w:jc w:val="center"/>
              <w:rPr>
                <w:kern w:val="0"/>
                <w:sz w:val="24"/>
              </w:rPr>
            </w:pPr>
          </w:p>
        </w:tc>
        <w:tc>
          <w:tcPr>
            <w:tcW w:w="1395" w:type="dxa"/>
            <w:vAlign w:val="center"/>
          </w:tcPr>
          <w:p w14:paraId="683DD549" w14:textId="77777777" w:rsidR="00EB2172" w:rsidRDefault="00EB2172">
            <w:pPr>
              <w:jc w:val="center"/>
              <w:rPr>
                <w:kern w:val="0"/>
                <w:sz w:val="24"/>
              </w:rPr>
            </w:pPr>
          </w:p>
        </w:tc>
        <w:tc>
          <w:tcPr>
            <w:tcW w:w="2571" w:type="dxa"/>
            <w:vAlign w:val="center"/>
          </w:tcPr>
          <w:p w14:paraId="272C4BBB" w14:textId="77777777" w:rsidR="00EB2172" w:rsidRDefault="00EB2172">
            <w:pPr>
              <w:jc w:val="center"/>
              <w:rPr>
                <w:kern w:val="0"/>
                <w:sz w:val="24"/>
              </w:rPr>
            </w:pPr>
          </w:p>
        </w:tc>
      </w:tr>
    </w:tbl>
    <w:p w14:paraId="6FFC34DF" w14:textId="77777777" w:rsidR="00EB2172" w:rsidRDefault="00A90144">
      <w:pPr>
        <w:spacing w:line="360" w:lineRule="auto"/>
        <w:rPr>
          <w:sz w:val="24"/>
        </w:rPr>
      </w:pPr>
      <w:r>
        <w:rPr>
          <w:rFonts w:hint="eastAsia"/>
          <w:sz w:val="24"/>
        </w:rPr>
        <w:t>供应商承诺：</w:t>
      </w:r>
      <w:r>
        <w:rPr>
          <w:sz w:val="24"/>
        </w:rPr>
        <w:t>项目周期内实施人员</w:t>
      </w:r>
      <w:r>
        <w:rPr>
          <w:rFonts w:hint="eastAsia"/>
          <w:sz w:val="24"/>
        </w:rPr>
        <w:t>保持</w:t>
      </w:r>
      <w:r>
        <w:rPr>
          <w:sz w:val="24"/>
        </w:rPr>
        <w:t>稳定，项目核心人员不发生变动</w:t>
      </w:r>
      <w:r>
        <w:rPr>
          <w:rFonts w:hint="eastAsia"/>
          <w:sz w:val="24"/>
        </w:rPr>
        <w:t>。</w:t>
      </w:r>
    </w:p>
    <w:p w14:paraId="39854BFE" w14:textId="77777777" w:rsidR="00EB2172" w:rsidRDefault="00EB2172">
      <w:pPr>
        <w:spacing w:line="360" w:lineRule="auto"/>
        <w:rPr>
          <w:kern w:val="0"/>
          <w:sz w:val="24"/>
          <w:u w:val="single"/>
        </w:rPr>
      </w:pPr>
    </w:p>
    <w:p w14:paraId="49C12837" w14:textId="77777777" w:rsidR="00EB2172" w:rsidRDefault="00A90144">
      <w:pPr>
        <w:autoSpaceDE w:val="0"/>
        <w:autoSpaceDN w:val="0"/>
        <w:adjustRightInd w:val="0"/>
        <w:snapToGrid w:val="0"/>
        <w:spacing w:before="25" w:after="25" w:line="360" w:lineRule="auto"/>
        <w:rPr>
          <w:rFonts w:ascii="宋体" w:hAnsi="宋体"/>
          <w:sz w:val="24"/>
          <w:lang w:val="zh-CN"/>
        </w:rPr>
      </w:pPr>
      <w:bookmarkStart w:id="248" w:name="_Toc177817358"/>
      <w:bookmarkStart w:id="249" w:name="_Toc177189259"/>
      <w:bookmarkStart w:id="250" w:name="_Toc176882566"/>
      <w:bookmarkStart w:id="251" w:name="_Toc182205201"/>
      <w:bookmarkStart w:id="252" w:name="_Toc181864914"/>
      <w:bookmarkStart w:id="253" w:name="_Toc181504490"/>
      <w:bookmarkStart w:id="254" w:name="_Toc178491538"/>
      <w:bookmarkStart w:id="255" w:name="_Toc177995498"/>
      <w:bookmarkStart w:id="256" w:name="_Toc182802969"/>
      <w:bookmarkStart w:id="257" w:name="_Toc194883192"/>
      <w:bookmarkStart w:id="258" w:name="_Toc182802769"/>
      <w:bookmarkStart w:id="259" w:name="_Toc182205344"/>
      <w:bookmarkStart w:id="260" w:name="_Toc182802853"/>
      <w:bookmarkStart w:id="261" w:name="_Toc202069433"/>
      <w:bookmarkStart w:id="262" w:name="_Toc205612716"/>
      <w:bookmarkStart w:id="263" w:name="_Toc201995955"/>
      <w:bookmarkStart w:id="264" w:name="_Toc205612645"/>
      <w:bookmarkStart w:id="265" w:name="_Toc70687214"/>
      <w:bookmarkStart w:id="266" w:name="_Toc194888466"/>
      <w:bookmarkStart w:id="267" w:name="_Toc53722879"/>
      <w:bookmarkStart w:id="268" w:name="_Toc287280582"/>
      <w:bookmarkStart w:id="269" w:name="_Toc287280331"/>
      <w:r>
        <w:rPr>
          <w:rFonts w:ascii="宋体" w:hAnsi="宋体" w:hint="eastAsia"/>
          <w:sz w:val="24"/>
          <w:lang w:val="zh-CN"/>
        </w:rPr>
        <w:t xml:space="preserve">授权代表（签字）：____________                          </w:t>
      </w:r>
    </w:p>
    <w:p w14:paraId="123090C3" w14:textId="77777777" w:rsidR="00EB2172" w:rsidRDefault="00A90144">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6C2E46F4" w14:textId="77777777" w:rsidR="00EB2172" w:rsidRDefault="00A90144">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4664EEBC" w14:textId="77777777" w:rsidR="00EB2172" w:rsidRDefault="00A90144">
      <w:pPr>
        <w:spacing w:line="360" w:lineRule="auto"/>
        <w:rPr>
          <w:rFonts w:ascii="宋体" w:hAnsi="宋体"/>
          <w:b/>
          <w:bCs/>
          <w:sz w:val="28"/>
          <w:szCs w:val="28"/>
        </w:rPr>
      </w:pPr>
      <w:r>
        <w:rPr>
          <w:sz w:val="24"/>
          <w:u w:val="single"/>
        </w:rPr>
        <w:br w:type="page"/>
      </w:r>
      <w:bookmarkStart w:id="270" w:name="_Toc449646783"/>
      <w:bookmarkStart w:id="271" w:name="_Toc486089926"/>
      <w:r>
        <w:rPr>
          <w:rFonts w:ascii="宋体" w:hAnsi="宋体"/>
          <w:b/>
          <w:bCs/>
          <w:sz w:val="28"/>
          <w:szCs w:val="28"/>
        </w:rPr>
        <w:lastRenderedPageBreak/>
        <w:t>附件8-</w:t>
      </w:r>
      <w:r>
        <w:rPr>
          <w:rFonts w:ascii="宋体" w:hAnsi="宋体" w:hint="eastAsia"/>
          <w:b/>
          <w:bCs/>
          <w:sz w:val="28"/>
          <w:szCs w:val="28"/>
        </w:rPr>
        <w:t>2</w:t>
      </w:r>
      <w:r>
        <w:rPr>
          <w:rFonts w:ascii="宋体" w:hAnsi="宋体"/>
          <w:b/>
          <w:bCs/>
          <w:sz w:val="28"/>
          <w:szCs w:val="28"/>
        </w:rPr>
        <w:t xml:space="preserve">  本项目团队主要人员简历表</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EB2172" w14:paraId="44B382CF" w14:textId="77777777">
        <w:trPr>
          <w:trHeight w:val="522"/>
          <w:jc w:val="center"/>
        </w:trPr>
        <w:tc>
          <w:tcPr>
            <w:tcW w:w="1566" w:type="dxa"/>
            <w:vAlign w:val="center"/>
          </w:tcPr>
          <w:p w14:paraId="292771F3" w14:textId="77777777" w:rsidR="00EB2172" w:rsidRDefault="00A90144">
            <w:pPr>
              <w:jc w:val="center"/>
              <w:rPr>
                <w:caps/>
                <w:sz w:val="24"/>
              </w:rPr>
            </w:pPr>
            <w:r>
              <w:rPr>
                <w:caps/>
                <w:sz w:val="24"/>
              </w:rPr>
              <w:t>姓名</w:t>
            </w:r>
          </w:p>
        </w:tc>
        <w:tc>
          <w:tcPr>
            <w:tcW w:w="1240" w:type="dxa"/>
            <w:vAlign w:val="center"/>
          </w:tcPr>
          <w:p w14:paraId="694B2DF9" w14:textId="77777777" w:rsidR="00EB2172" w:rsidRDefault="00EB2172">
            <w:pPr>
              <w:jc w:val="center"/>
              <w:rPr>
                <w:caps/>
                <w:sz w:val="24"/>
              </w:rPr>
            </w:pPr>
          </w:p>
        </w:tc>
        <w:tc>
          <w:tcPr>
            <w:tcW w:w="1639" w:type="dxa"/>
            <w:gridSpan w:val="2"/>
            <w:vAlign w:val="center"/>
          </w:tcPr>
          <w:p w14:paraId="042F9A3A" w14:textId="77777777" w:rsidR="00EB2172" w:rsidRDefault="00A90144">
            <w:pPr>
              <w:jc w:val="center"/>
              <w:rPr>
                <w:caps/>
                <w:sz w:val="24"/>
              </w:rPr>
            </w:pPr>
            <w:r>
              <w:rPr>
                <w:caps/>
                <w:sz w:val="24"/>
              </w:rPr>
              <w:t>年龄</w:t>
            </w:r>
          </w:p>
        </w:tc>
        <w:tc>
          <w:tcPr>
            <w:tcW w:w="1453" w:type="dxa"/>
            <w:vAlign w:val="center"/>
          </w:tcPr>
          <w:p w14:paraId="313C64B5" w14:textId="77777777" w:rsidR="00EB2172" w:rsidRDefault="00EB2172">
            <w:pPr>
              <w:jc w:val="center"/>
              <w:rPr>
                <w:caps/>
                <w:sz w:val="24"/>
              </w:rPr>
            </w:pPr>
          </w:p>
        </w:tc>
        <w:tc>
          <w:tcPr>
            <w:tcW w:w="2104" w:type="dxa"/>
            <w:gridSpan w:val="2"/>
            <w:vAlign w:val="center"/>
          </w:tcPr>
          <w:p w14:paraId="74F05216" w14:textId="77777777" w:rsidR="00EB2172" w:rsidRDefault="00A90144">
            <w:pPr>
              <w:jc w:val="center"/>
              <w:rPr>
                <w:caps/>
                <w:sz w:val="24"/>
              </w:rPr>
            </w:pPr>
            <w:r>
              <w:rPr>
                <w:caps/>
                <w:sz w:val="24"/>
              </w:rPr>
              <w:t>身份证号码</w:t>
            </w:r>
          </w:p>
        </w:tc>
        <w:tc>
          <w:tcPr>
            <w:tcW w:w="932" w:type="dxa"/>
            <w:gridSpan w:val="2"/>
            <w:vAlign w:val="center"/>
          </w:tcPr>
          <w:p w14:paraId="428A0A22" w14:textId="77777777" w:rsidR="00EB2172" w:rsidRDefault="00EB2172">
            <w:pPr>
              <w:jc w:val="center"/>
              <w:rPr>
                <w:caps/>
                <w:sz w:val="24"/>
              </w:rPr>
            </w:pPr>
          </w:p>
        </w:tc>
      </w:tr>
      <w:tr w:rsidR="00EB2172" w14:paraId="66118026" w14:textId="77777777">
        <w:trPr>
          <w:trHeight w:val="444"/>
          <w:jc w:val="center"/>
        </w:trPr>
        <w:tc>
          <w:tcPr>
            <w:tcW w:w="1566" w:type="dxa"/>
            <w:vAlign w:val="center"/>
          </w:tcPr>
          <w:p w14:paraId="35AE0B7A" w14:textId="77777777" w:rsidR="00EB2172" w:rsidRDefault="00A90144">
            <w:pPr>
              <w:jc w:val="center"/>
              <w:rPr>
                <w:sz w:val="24"/>
              </w:rPr>
            </w:pPr>
            <w:r>
              <w:rPr>
                <w:sz w:val="24"/>
              </w:rPr>
              <w:t>毕业学校</w:t>
            </w:r>
          </w:p>
        </w:tc>
        <w:tc>
          <w:tcPr>
            <w:tcW w:w="4332" w:type="dxa"/>
            <w:gridSpan w:val="4"/>
            <w:vAlign w:val="center"/>
          </w:tcPr>
          <w:p w14:paraId="70FB1DB6" w14:textId="77777777" w:rsidR="00EB2172" w:rsidRDefault="00EB2172">
            <w:pPr>
              <w:jc w:val="center"/>
              <w:rPr>
                <w:sz w:val="24"/>
              </w:rPr>
            </w:pPr>
          </w:p>
        </w:tc>
        <w:tc>
          <w:tcPr>
            <w:tcW w:w="2104" w:type="dxa"/>
            <w:gridSpan w:val="2"/>
            <w:vAlign w:val="center"/>
          </w:tcPr>
          <w:p w14:paraId="6CAFB983" w14:textId="77777777" w:rsidR="00EB2172" w:rsidRDefault="00A90144">
            <w:pPr>
              <w:jc w:val="center"/>
              <w:rPr>
                <w:sz w:val="24"/>
              </w:rPr>
            </w:pPr>
            <w:r>
              <w:rPr>
                <w:sz w:val="24"/>
              </w:rPr>
              <w:t>专业</w:t>
            </w:r>
          </w:p>
        </w:tc>
        <w:tc>
          <w:tcPr>
            <w:tcW w:w="932" w:type="dxa"/>
            <w:gridSpan w:val="2"/>
            <w:vAlign w:val="center"/>
          </w:tcPr>
          <w:p w14:paraId="2C6CD419" w14:textId="77777777" w:rsidR="00EB2172" w:rsidRDefault="00EB2172">
            <w:pPr>
              <w:jc w:val="center"/>
              <w:rPr>
                <w:sz w:val="24"/>
              </w:rPr>
            </w:pPr>
          </w:p>
        </w:tc>
      </w:tr>
      <w:tr w:rsidR="00EB2172" w14:paraId="534B7E4B" w14:textId="77777777">
        <w:trPr>
          <w:trHeight w:val="450"/>
          <w:jc w:val="center"/>
        </w:trPr>
        <w:tc>
          <w:tcPr>
            <w:tcW w:w="1566" w:type="dxa"/>
            <w:vAlign w:val="center"/>
          </w:tcPr>
          <w:p w14:paraId="486E0D11" w14:textId="77777777" w:rsidR="00EB2172" w:rsidRDefault="00A90144">
            <w:pPr>
              <w:jc w:val="center"/>
              <w:rPr>
                <w:sz w:val="24"/>
              </w:rPr>
            </w:pPr>
            <w:r>
              <w:rPr>
                <w:sz w:val="24"/>
              </w:rPr>
              <w:t>学历</w:t>
            </w:r>
          </w:p>
        </w:tc>
        <w:tc>
          <w:tcPr>
            <w:tcW w:w="1240" w:type="dxa"/>
            <w:vAlign w:val="center"/>
          </w:tcPr>
          <w:p w14:paraId="40F82828" w14:textId="77777777" w:rsidR="00EB2172" w:rsidRDefault="00EB2172">
            <w:pPr>
              <w:jc w:val="center"/>
              <w:rPr>
                <w:sz w:val="24"/>
              </w:rPr>
            </w:pPr>
          </w:p>
        </w:tc>
        <w:tc>
          <w:tcPr>
            <w:tcW w:w="1639" w:type="dxa"/>
            <w:gridSpan w:val="2"/>
            <w:vAlign w:val="center"/>
          </w:tcPr>
          <w:p w14:paraId="0B295E5A" w14:textId="77777777" w:rsidR="00EB2172" w:rsidRDefault="00A90144">
            <w:pPr>
              <w:jc w:val="center"/>
              <w:rPr>
                <w:sz w:val="24"/>
              </w:rPr>
            </w:pPr>
            <w:r>
              <w:rPr>
                <w:sz w:val="24"/>
              </w:rPr>
              <w:t>职称</w:t>
            </w:r>
          </w:p>
        </w:tc>
        <w:tc>
          <w:tcPr>
            <w:tcW w:w="1453" w:type="dxa"/>
            <w:vAlign w:val="center"/>
          </w:tcPr>
          <w:p w14:paraId="4D1551AD" w14:textId="77777777" w:rsidR="00EB2172" w:rsidRDefault="00EB2172">
            <w:pPr>
              <w:jc w:val="center"/>
              <w:rPr>
                <w:sz w:val="24"/>
              </w:rPr>
            </w:pPr>
          </w:p>
        </w:tc>
        <w:tc>
          <w:tcPr>
            <w:tcW w:w="2104" w:type="dxa"/>
            <w:gridSpan w:val="2"/>
            <w:vAlign w:val="center"/>
          </w:tcPr>
          <w:p w14:paraId="45EB2F6A" w14:textId="77777777" w:rsidR="00EB2172" w:rsidRDefault="00A90144">
            <w:pPr>
              <w:jc w:val="center"/>
              <w:rPr>
                <w:sz w:val="24"/>
              </w:rPr>
            </w:pPr>
            <w:r>
              <w:rPr>
                <w:sz w:val="24"/>
              </w:rPr>
              <w:t>职务</w:t>
            </w:r>
          </w:p>
        </w:tc>
        <w:tc>
          <w:tcPr>
            <w:tcW w:w="932" w:type="dxa"/>
            <w:gridSpan w:val="2"/>
            <w:vAlign w:val="center"/>
          </w:tcPr>
          <w:p w14:paraId="6A86DFFB" w14:textId="77777777" w:rsidR="00EB2172" w:rsidRDefault="00EB2172">
            <w:pPr>
              <w:jc w:val="center"/>
              <w:rPr>
                <w:sz w:val="24"/>
              </w:rPr>
            </w:pPr>
          </w:p>
        </w:tc>
      </w:tr>
      <w:tr w:rsidR="00EB2172" w14:paraId="7CB13A39" w14:textId="77777777">
        <w:trPr>
          <w:jc w:val="center"/>
        </w:trPr>
        <w:tc>
          <w:tcPr>
            <w:tcW w:w="1566" w:type="dxa"/>
            <w:vAlign w:val="center"/>
          </w:tcPr>
          <w:p w14:paraId="1238E27C" w14:textId="77777777" w:rsidR="00EB2172" w:rsidRDefault="00A90144">
            <w:pPr>
              <w:jc w:val="center"/>
              <w:rPr>
                <w:sz w:val="24"/>
              </w:rPr>
            </w:pPr>
            <w:r>
              <w:rPr>
                <w:sz w:val="24"/>
              </w:rPr>
              <w:t>现所在机构或部门</w:t>
            </w:r>
          </w:p>
        </w:tc>
        <w:tc>
          <w:tcPr>
            <w:tcW w:w="4332" w:type="dxa"/>
            <w:gridSpan w:val="4"/>
            <w:vAlign w:val="center"/>
          </w:tcPr>
          <w:p w14:paraId="2B555D5B" w14:textId="77777777" w:rsidR="00EB2172" w:rsidRDefault="00EB2172">
            <w:pPr>
              <w:jc w:val="center"/>
              <w:rPr>
                <w:sz w:val="24"/>
              </w:rPr>
            </w:pPr>
          </w:p>
        </w:tc>
        <w:tc>
          <w:tcPr>
            <w:tcW w:w="2104" w:type="dxa"/>
            <w:gridSpan w:val="2"/>
            <w:vAlign w:val="center"/>
          </w:tcPr>
          <w:p w14:paraId="04EB2947" w14:textId="77777777" w:rsidR="00EB2172" w:rsidRDefault="00A90144">
            <w:pPr>
              <w:jc w:val="center"/>
              <w:rPr>
                <w:sz w:val="24"/>
              </w:rPr>
            </w:pPr>
            <w:r>
              <w:rPr>
                <w:sz w:val="24"/>
              </w:rPr>
              <w:t>相关工作年限</w:t>
            </w:r>
          </w:p>
        </w:tc>
        <w:tc>
          <w:tcPr>
            <w:tcW w:w="932" w:type="dxa"/>
            <w:gridSpan w:val="2"/>
            <w:vAlign w:val="center"/>
          </w:tcPr>
          <w:p w14:paraId="4C9B4BA1" w14:textId="77777777" w:rsidR="00EB2172" w:rsidRDefault="00EB2172">
            <w:pPr>
              <w:jc w:val="center"/>
              <w:rPr>
                <w:sz w:val="24"/>
              </w:rPr>
            </w:pPr>
          </w:p>
        </w:tc>
      </w:tr>
      <w:tr w:rsidR="00EB2172" w14:paraId="12427C6B" w14:textId="77777777">
        <w:trPr>
          <w:trHeight w:val="450"/>
          <w:jc w:val="center"/>
        </w:trPr>
        <w:tc>
          <w:tcPr>
            <w:tcW w:w="2822" w:type="dxa"/>
            <w:gridSpan w:val="3"/>
            <w:vAlign w:val="center"/>
          </w:tcPr>
          <w:p w14:paraId="36139BA3" w14:textId="77777777" w:rsidR="00EB2172" w:rsidRDefault="00A90144">
            <w:pPr>
              <w:jc w:val="center"/>
              <w:rPr>
                <w:sz w:val="24"/>
              </w:rPr>
            </w:pPr>
            <w:r>
              <w:rPr>
                <w:sz w:val="24"/>
              </w:rPr>
              <w:t>拟在本项目担任中职务</w:t>
            </w:r>
          </w:p>
        </w:tc>
        <w:tc>
          <w:tcPr>
            <w:tcW w:w="6112" w:type="dxa"/>
            <w:gridSpan w:val="6"/>
            <w:vAlign w:val="center"/>
          </w:tcPr>
          <w:p w14:paraId="29468AAB" w14:textId="77777777" w:rsidR="00EB2172" w:rsidRDefault="00EB2172">
            <w:pPr>
              <w:jc w:val="center"/>
              <w:rPr>
                <w:sz w:val="24"/>
              </w:rPr>
            </w:pPr>
          </w:p>
        </w:tc>
      </w:tr>
      <w:tr w:rsidR="00EB2172" w14:paraId="6294920A" w14:textId="77777777">
        <w:trPr>
          <w:trHeight w:val="1246"/>
          <w:jc w:val="center"/>
        </w:trPr>
        <w:tc>
          <w:tcPr>
            <w:tcW w:w="1566" w:type="dxa"/>
            <w:vAlign w:val="center"/>
          </w:tcPr>
          <w:p w14:paraId="1BABD47D" w14:textId="77777777" w:rsidR="00EB2172" w:rsidRDefault="00A90144">
            <w:pPr>
              <w:jc w:val="center"/>
              <w:rPr>
                <w:sz w:val="24"/>
              </w:rPr>
            </w:pPr>
            <w:r>
              <w:rPr>
                <w:sz w:val="24"/>
              </w:rPr>
              <w:t>主要经历</w:t>
            </w:r>
          </w:p>
        </w:tc>
        <w:tc>
          <w:tcPr>
            <w:tcW w:w="7368" w:type="dxa"/>
            <w:gridSpan w:val="8"/>
            <w:vAlign w:val="center"/>
          </w:tcPr>
          <w:p w14:paraId="2A037B0E" w14:textId="77777777" w:rsidR="00EB2172" w:rsidRDefault="00EB2172">
            <w:pPr>
              <w:jc w:val="center"/>
              <w:rPr>
                <w:sz w:val="24"/>
              </w:rPr>
            </w:pPr>
          </w:p>
        </w:tc>
      </w:tr>
      <w:tr w:rsidR="00EB2172" w14:paraId="173F3CAC" w14:textId="77777777">
        <w:trPr>
          <w:trHeight w:val="444"/>
          <w:jc w:val="center"/>
        </w:trPr>
        <w:tc>
          <w:tcPr>
            <w:tcW w:w="1566" w:type="dxa"/>
            <w:vAlign w:val="center"/>
          </w:tcPr>
          <w:p w14:paraId="78B36E2F" w14:textId="77777777" w:rsidR="00EB2172" w:rsidRDefault="00A90144">
            <w:pPr>
              <w:jc w:val="center"/>
              <w:rPr>
                <w:sz w:val="24"/>
              </w:rPr>
            </w:pPr>
            <w:r>
              <w:rPr>
                <w:sz w:val="24"/>
              </w:rPr>
              <w:t>日期</w:t>
            </w:r>
          </w:p>
        </w:tc>
        <w:tc>
          <w:tcPr>
            <w:tcW w:w="2879" w:type="dxa"/>
            <w:gridSpan w:val="3"/>
            <w:vAlign w:val="center"/>
          </w:tcPr>
          <w:p w14:paraId="1696F823" w14:textId="77777777" w:rsidR="00EB2172" w:rsidRDefault="00A90144">
            <w:pPr>
              <w:jc w:val="center"/>
              <w:rPr>
                <w:sz w:val="24"/>
              </w:rPr>
            </w:pPr>
            <w:r>
              <w:rPr>
                <w:sz w:val="24"/>
              </w:rPr>
              <w:t>参加过的相关项目名称</w:t>
            </w:r>
            <w:r>
              <w:rPr>
                <w:sz w:val="24"/>
              </w:rPr>
              <w:t>/</w:t>
            </w:r>
            <w:r>
              <w:rPr>
                <w:sz w:val="24"/>
              </w:rPr>
              <w:t>成果情况</w:t>
            </w:r>
          </w:p>
        </w:tc>
        <w:tc>
          <w:tcPr>
            <w:tcW w:w="2505" w:type="dxa"/>
            <w:gridSpan w:val="2"/>
            <w:vAlign w:val="center"/>
          </w:tcPr>
          <w:p w14:paraId="38BA2251" w14:textId="77777777" w:rsidR="00EB2172" w:rsidRDefault="00A90144">
            <w:pPr>
              <w:jc w:val="center"/>
              <w:rPr>
                <w:sz w:val="24"/>
              </w:rPr>
            </w:pPr>
            <w:r>
              <w:rPr>
                <w:sz w:val="24"/>
              </w:rPr>
              <w:t>担任何职</w:t>
            </w:r>
          </w:p>
          <w:p w14:paraId="57C361D4" w14:textId="77777777" w:rsidR="00EB2172" w:rsidRDefault="00A90144">
            <w:pPr>
              <w:jc w:val="center"/>
              <w:rPr>
                <w:sz w:val="24"/>
              </w:rPr>
            </w:pPr>
            <w:r>
              <w:rPr>
                <w:sz w:val="24"/>
              </w:rPr>
              <w:t>（负责人</w:t>
            </w:r>
            <w:r>
              <w:rPr>
                <w:sz w:val="24"/>
              </w:rPr>
              <w:t>/</w:t>
            </w:r>
            <w:r>
              <w:rPr>
                <w:sz w:val="24"/>
              </w:rPr>
              <w:t>参加者）</w:t>
            </w:r>
          </w:p>
        </w:tc>
        <w:tc>
          <w:tcPr>
            <w:tcW w:w="1108" w:type="dxa"/>
            <w:gridSpan w:val="2"/>
            <w:vAlign w:val="center"/>
          </w:tcPr>
          <w:p w14:paraId="7D8CEB23" w14:textId="77777777" w:rsidR="00EB2172" w:rsidRDefault="00A90144">
            <w:pPr>
              <w:jc w:val="center"/>
              <w:rPr>
                <w:sz w:val="24"/>
              </w:rPr>
            </w:pPr>
            <w:r>
              <w:rPr>
                <w:sz w:val="24"/>
              </w:rPr>
              <w:t>是否已完成</w:t>
            </w:r>
          </w:p>
        </w:tc>
        <w:tc>
          <w:tcPr>
            <w:tcW w:w="876" w:type="dxa"/>
            <w:vAlign w:val="center"/>
          </w:tcPr>
          <w:p w14:paraId="222597DA" w14:textId="77777777" w:rsidR="00EB2172" w:rsidRDefault="00A90144">
            <w:pPr>
              <w:jc w:val="center"/>
              <w:rPr>
                <w:sz w:val="24"/>
              </w:rPr>
            </w:pPr>
            <w:r>
              <w:rPr>
                <w:sz w:val="24"/>
              </w:rPr>
              <w:t>备注</w:t>
            </w:r>
          </w:p>
        </w:tc>
      </w:tr>
      <w:tr w:rsidR="00EB2172" w14:paraId="14C1C06D" w14:textId="77777777">
        <w:trPr>
          <w:trHeight w:val="450"/>
          <w:jc w:val="center"/>
        </w:trPr>
        <w:tc>
          <w:tcPr>
            <w:tcW w:w="1566" w:type="dxa"/>
            <w:vAlign w:val="center"/>
          </w:tcPr>
          <w:p w14:paraId="700747FB" w14:textId="77777777" w:rsidR="00EB2172" w:rsidRDefault="00EB2172">
            <w:pPr>
              <w:jc w:val="center"/>
              <w:rPr>
                <w:sz w:val="24"/>
              </w:rPr>
            </w:pPr>
          </w:p>
        </w:tc>
        <w:tc>
          <w:tcPr>
            <w:tcW w:w="2879" w:type="dxa"/>
            <w:gridSpan w:val="3"/>
            <w:vAlign w:val="center"/>
          </w:tcPr>
          <w:p w14:paraId="62615C8C" w14:textId="77777777" w:rsidR="00EB2172" w:rsidRDefault="00EB2172">
            <w:pPr>
              <w:jc w:val="center"/>
              <w:rPr>
                <w:sz w:val="24"/>
              </w:rPr>
            </w:pPr>
          </w:p>
        </w:tc>
        <w:tc>
          <w:tcPr>
            <w:tcW w:w="2505" w:type="dxa"/>
            <w:gridSpan w:val="2"/>
            <w:vAlign w:val="center"/>
          </w:tcPr>
          <w:p w14:paraId="4C284425" w14:textId="77777777" w:rsidR="00EB2172" w:rsidRDefault="00EB2172">
            <w:pPr>
              <w:jc w:val="center"/>
              <w:rPr>
                <w:sz w:val="24"/>
              </w:rPr>
            </w:pPr>
          </w:p>
        </w:tc>
        <w:tc>
          <w:tcPr>
            <w:tcW w:w="1108" w:type="dxa"/>
            <w:gridSpan w:val="2"/>
            <w:vAlign w:val="center"/>
          </w:tcPr>
          <w:p w14:paraId="3FCB1EC0" w14:textId="77777777" w:rsidR="00EB2172" w:rsidRDefault="00EB2172">
            <w:pPr>
              <w:jc w:val="center"/>
              <w:rPr>
                <w:sz w:val="24"/>
              </w:rPr>
            </w:pPr>
          </w:p>
        </w:tc>
        <w:tc>
          <w:tcPr>
            <w:tcW w:w="876" w:type="dxa"/>
            <w:vAlign w:val="center"/>
          </w:tcPr>
          <w:p w14:paraId="6E678763" w14:textId="77777777" w:rsidR="00EB2172" w:rsidRDefault="00EB2172">
            <w:pPr>
              <w:jc w:val="center"/>
              <w:rPr>
                <w:sz w:val="24"/>
              </w:rPr>
            </w:pPr>
          </w:p>
        </w:tc>
      </w:tr>
      <w:tr w:rsidR="00EB2172" w14:paraId="6F6C77C2" w14:textId="77777777">
        <w:trPr>
          <w:trHeight w:val="456"/>
          <w:jc w:val="center"/>
        </w:trPr>
        <w:tc>
          <w:tcPr>
            <w:tcW w:w="1566" w:type="dxa"/>
            <w:vAlign w:val="center"/>
          </w:tcPr>
          <w:p w14:paraId="67FFD8F5" w14:textId="77777777" w:rsidR="00EB2172" w:rsidRDefault="00EB2172">
            <w:pPr>
              <w:jc w:val="center"/>
              <w:rPr>
                <w:sz w:val="24"/>
              </w:rPr>
            </w:pPr>
          </w:p>
        </w:tc>
        <w:tc>
          <w:tcPr>
            <w:tcW w:w="2879" w:type="dxa"/>
            <w:gridSpan w:val="3"/>
            <w:vAlign w:val="center"/>
          </w:tcPr>
          <w:p w14:paraId="5D331428" w14:textId="77777777" w:rsidR="00EB2172" w:rsidRDefault="00EB2172">
            <w:pPr>
              <w:jc w:val="center"/>
              <w:rPr>
                <w:sz w:val="24"/>
              </w:rPr>
            </w:pPr>
          </w:p>
        </w:tc>
        <w:tc>
          <w:tcPr>
            <w:tcW w:w="2505" w:type="dxa"/>
            <w:gridSpan w:val="2"/>
            <w:vAlign w:val="center"/>
          </w:tcPr>
          <w:p w14:paraId="0B99249E" w14:textId="77777777" w:rsidR="00EB2172" w:rsidRDefault="00EB2172">
            <w:pPr>
              <w:jc w:val="center"/>
              <w:rPr>
                <w:sz w:val="24"/>
              </w:rPr>
            </w:pPr>
          </w:p>
        </w:tc>
        <w:tc>
          <w:tcPr>
            <w:tcW w:w="1108" w:type="dxa"/>
            <w:gridSpan w:val="2"/>
            <w:vAlign w:val="center"/>
          </w:tcPr>
          <w:p w14:paraId="0D1E6BF6" w14:textId="77777777" w:rsidR="00EB2172" w:rsidRDefault="00EB2172">
            <w:pPr>
              <w:jc w:val="center"/>
              <w:rPr>
                <w:sz w:val="24"/>
              </w:rPr>
            </w:pPr>
          </w:p>
        </w:tc>
        <w:tc>
          <w:tcPr>
            <w:tcW w:w="876" w:type="dxa"/>
            <w:vAlign w:val="center"/>
          </w:tcPr>
          <w:p w14:paraId="6320766F" w14:textId="77777777" w:rsidR="00EB2172" w:rsidRDefault="00EB2172">
            <w:pPr>
              <w:jc w:val="center"/>
              <w:rPr>
                <w:sz w:val="24"/>
              </w:rPr>
            </w:pPr>
          </w:p>
        </w:tc>
      </w:tr>
      <w:tr w:rsidR="00EB2172" w14:paraId="56214ABA" w14:textId="77777777">
        <w:trPr>
          <w:trHeight w:val="435"/>
          <w:jc w:val="center"/>
        </w:trPr>
        <w:tc>
          <w:tcPr>
            <w:tcW w:w="1566" w:type="dxa"/>
            <w:vAlign w:val="center"/>
          </w:tcPr>
          <w:p w14:paraId="2F3B3BD9" w14:textId="77777777" w:rsidR="00EB2172" w:rsidRDefault="00EB2172">
            <w:pPr>
              <w:jc w:val="center"/>
              <w:rPr>
                <w:sz w:val="24"/>
              </w:rPr>
            </w:pPr>
          </w:p>
        </w:tc>
        <w:tc>
          <w:tcPr>
            <w:tcW w:w="2879" w:type="dxa"/>
            <w:gridSpan w:val="3"/>
            <w:vAlign w:val="center"/>
          </w:tcPr>
          <w:p w14:paraId="0E73BCBE" w14:textId="77777777" w:rsidR="00EB2172" w:rsidRDefault="00EB2172">
            <w:pPr>
              <w:jc w:val="center"/>
              <w:rPr>
                <w:sz w:val="24"/>
              </w:rPr>
            </w:pPr>
          </w:p>
        </w:tc>
        <w:tc>
          <w:tcPr>
            <w:tcW w:w="2505" w:type="dxa"/>
            <w:gridSpan w:val="2"/>
            <w:vAlign w:val="center"/>
          </w:tcPr>
          <w:p w14:paraId="091C6E63" w14:textId="77777777" w:rsidR="00EB2172" w:rsidRDefault="00EB2172">
            <w:pPr>
              <w:jc w:val="center"/>
              <w:rPr>
                <w:sz w:val="24"/>
              </w:rPr>
            </w:pPr>
          </w:p>
        </w:tc>
        <w:tc>
          <w:tcPr>
            <w:tcW w:w="1108" w:type="dxa"/>
            <w:gridSpan w:val="2"/>
            <w:vAlign w:val="center"/>
          </w:tcPr>
          <w:p w14:paraId="22C389A2" w14:textId="77777777" w:rsidR="00EB2172" w:rsidRDefault="00EB2172">
            <w:pPr>
              <w:jc w:val="center"/>
              <w:rPr>
                <w:sz w:val="24"/>
              </w:rPr>
            </w:pPr>
          </w:p>
        </w:tc>
        <w:tc>
          <w:tcPr>
            <w:tcW w:w="876" w:type="dxa"/>
            <w:vAlign w:val="center"/>
          </w:tcPr>
          <w:p w14:paraId="4283D222" w14:textId="77777777" w:rsidR="00EB2172" w:rsidRDefault="00EB2172">
            <w:pPr>
              <w:jc w:val="center"/>
              <w:rPr>
                <w:sz w:val="24"/>
              </w:rPr>
            </w:pPr>
          </w:p>
        </w:tc>
      </w:tr>
      <w:tr w:rsidR="00EB2172" w14:paraId="09B52AC8" w14:textId="77777777">
        <w:trPr>
          <w:trHeight w:val="468"/>
          <w:jc w:val="center"/>
        </w:trPr>
        <w:tc>
          <w:tcPr>
            <w:tcW w:w="1566" w:type="dxa"/>
            <w:vAlign w:val="center"/>
          </w:tcPr>
          <w:p w14:paraId="563C9C62" w14:textId="77777777" w:rsidR="00EB2172" w:rsidRDefault="00EB2172">
            <w:pPr>
              <w:jc w:val="center"/>
              <w:rPr>
                <w:sz w:val="24"/>
              </w:rPr>
            </w:pPr>
          </w:p>
        </w:tc>
        <w:tc>
          <w:tcPr>
            <w:tcW w:w="2879" w:type="dxa"/>
            <w:gridSpan w:val="3"/>
            <w:vAlign w:val="center"/>
          </w:tcPr>
          <w:p w14:paraId="6E483B22" w14:textId="77777777" w:rsidR="00EB2172" w:rsidRDefault="00EB2172">
            <w:pPr>
              <w:jc w:val="center"/>
              <w:rPr>
                <w:sz w:val="24"/>
              </w:rPr>
            </w:pPr>
          </w:p>
        </w:tc>
        <w:tc>
          <w:tcPr>
            <w:tcW w:w="2505" w:type="dxa"/>
            <w:gridSpan w:val="2"/>
            <w:vAlign w:val="center"/>
          </w:tcPr>
          <w:p w14:paraId="641177E4" w14:textId="77777777" w:rsidR="00EB2172" w:rsidRDefault="00EB2172">
            <w:pPr>
              <w:jc w:val="center"/>
              <w:rPr>
                <w:sz w:val="24"/>
              </w:rPr>
            </w:pPr>
          </w:p>
        </w:tc>
        <w:tc>
          <w:tcPr>
            <w:tcW w:w="1108" w:type="dxa"/>
            <w:gridSpan w:val="2"/>
            <w:vAlign w:val="center"/>
          </w:tcPr>
          <w:p w14:paraId="0D315F71" w14:textId="77777777" w:rsidR="00EB2172" w:rsidRDefault="00EB2172">
            <w:pPr>
              <w:jc w:val="center"/>
              <w:rPr>
                <w:sz w:val="24"/>
              </w:rPr>
            </w:pPr>
          </w:p>
        </w:tc>
        <w:tc>
          <w:tcPr>
            <w:tcW w:w="876" w:type="dxa"/>
            <w:vAlign w:val="center"/>
          </w:tcPr>
          <w:p w14:paraId="3A271DF6" w14:textId="77777777" w:rsidR="00EB2172" w:rsidRDefault="00EB2172">
            <w:pPr>
              <w:jc w:val="center"/>
              <w:rPr>
                <w:sz w:val="24"/>
              </w:rPr>
            </w:pPr>
          </w:p>
        </w:tc>
      </w:tr>
      <w:tr w:rsidR="00EB2172" w14:paraId="790BB13E" w14:textId="77777777">
        <w:trPr>
          <w:trHeight w:val="460"/>
          <w:jc w:val="center"/>
        </w:trPr>
        <w:tc>
          <w:tcPr>
            <w:tcW w:w="1566" w:type="dxa"/>
            <w:vAlign w:val="center"/>
          </w:tcPr>
          <w:p w14:paraId="0636E7EB" w14:textId="77777777" w:rsidR="00EB2172" w:rsidRDefault="00EB2172">
            <w:pPr>
              <w:jc w:val="center"/>
              <w:rPr>
                <w:sz w:val="24"/>
              </w:rPr>
            </w:pPr>
          </w:p>
        </w:tc>
        <w:tc>
          <w:tcPr>
            <w:tcW w:w="2879" w:type="dxa"/>
            <w:gridSpan w:val="3"/>
            <w:vAlign w:val="center"/>
          </w:tcPr>
          <w:p w14:paraId="036BCAC3" w14:textId="77777777" w:rsidR="00EB2172" w:rsidRDefault="00EB2172">
            <w:pPr>
              <w:jc w:val="center"/>
              <w:rPr>
                <w:sz w:val="24"/>
              </w:rPr>
            </w:pPr>
          </w:p>
        </w:tc>
        <w:tc>
          <w:tcPr>
            <w:tcW w:w="2505" w:type="dxa"/>
            <w:gridSpan w:val="2"/>
            <w:vAlign w:val="center"/>
          </w:tcPr>
          <w:p w14:paraId="594E4AA5" w14:textId="77777777" w:rsidR="00EB2172" w:rsidRDefault="00EB2172">
            <w:pPr>
              <w:jc w:val="center"/>
              <w:rPr>
                <w:sz w:val="24"/>
              </w:rPr>
            </w:pPr>
          </w:p>
        </w:tc>
        <w:tc>
          <w:tcPr>
            <w:tcW w:w="1108" w:type="dxa"/>
            <w:gridSpan w:val="2"/>
            <w:vAlign w:val="center"/>
          </w:tcPr>
          <w:p w14:paraId="2B927170" w14:textId="77777777" w:rsidR="00EB2172" w:rsidRDefault="00EB2172">
            <w:pPr>
              <w:jc w:val="center"/>
              <w:rPr>
                <w:sz w:val="24"/>
              </w:rPr>
            </w:pPr>
          </w:p>
        </w:tc>
        <w:tc>
          <w:tcPr>
            <w:tcW w:w="876" w:type="dxa"/>
            <w:vAlign w:val="center"/>
          </w:tcPr>
          <w:p w14:paraId="2C1692D5" w14:textId="77777777" w:rsidR="00EB2172" w:rsidRDefault="00EB2172">
            <w:pPr>
              <w:jc w:val="center"/>
              <w:rPr>
                <w:sz w:val="24"/>
              </w:rPr>
            </w:pPr>
          </w:p>
        </w:tc>
      </w:tr>
      <w:tr w:rsidR="00EB2172" w14:paraId="77D20999" w14:textId="77777777">
        <w:trPr>
          <w:trHeight w:val="438"/>
          <w:jc w:val="center"/>
        </w:trPr>
        <w:tc>
          <w:tcPr>
            <w:tcW w:w="1566" w:type="dxa"/>
            <w:vAlign w:val="center"/>
          </w:tcPr>
          <w:p w14:paraId="509B9CBF" w14:textId="77777777" w:rsidR="00EB2172" w:rsidRDefault="00EB2172">
            <w:pPr>
              <w:jc w:val="center"/>
              <w:rPr>
                <w:sz w:val="24"/>
              </w:rPr>
            </w:pPr>
          </w:p>
        </w:tc>
        <w:tc>
          <w:tcPr>
            <w:tcW w:w="2879" w:type="dxa"/>
            <w:gridSpan w:val="3"/>
            <w:vAlign w:val="center"/>
          </w:tcPr>
          <w:p w14:paraId="7CD923B9" w14:textId="77777777" w:rsidR="00EB2172" w:rsidRDefault="00EB2172">
            <w:pPr>
              <w:jc w:val="center"/>
              <w:rPr>
                <w:sz w:val="24"/>
              </w:rPr>
            </w:pPr>
          </w:p>
        </w:tc>
        <w:tc>
          <w:tcPr>
            <w:tcW w:w="2505" w:type="dxa"/>
            <w:gridSpan w:val="2"/>
            <w:vAlign w:val="center"/>
          </w:tcPr>
          <w:p w14:paraId="313C7654" w14:textId="77777777" w:rsidR="00EB2172" w:rsidRDefault="00EB2172">
            <w:pPr>
              <w:jc w:val="center"/>
              <w:rPr>
                <w:sz w:val="24"/>
              </w:rPr>
            </w:pPr>
          </w:p>
        </w:tc>
        <w:tc>
          <w:tcPr>
            <w:tcW w:w="1108" w:type="dxa"/>
            <w:gridSpan w:val="2"/>
            <w:vAlign w:val="center"/>
          </w:tcPr>
          <w:p w14:paraId="779453BF" w14:textId="77777777" w:rsidR="00EB2172" w:rsidRDefault="00EB2172">
            <w:pPr>
              <w:jc w:val="center"/>
              <w:rPr>
                <w:sz w:val="24"/>
              </w:rPr>
            </w:pPr>
          </w:p>
        </w:tc>
        <w:tc>
          <w:tcPr>
            <w:tcW w:w="876" w:type="dxa"/>
            <w:vAlign w:val="center"/>
          </w:tcPr>
          <w:p w14:paraId="105DC16C" w14:textId="77777777" w:rsidR="00EB2172" w:rsidRDefault="00EB2172">
            <w:pPr>
              <w:jc w:val="center"/>
              <w:rPr>
                <w:sz w:val="24"/>
              </w:rPr>
            </w:pPr>
          </w:p>
        </w:tc>
      </w:tr>
      <w:tr w:rsidR="00EB2172" w14:paraId="649BA425" w14:textId="77777777">
        <w:trPr>
          <w:trHeight w:val="401"/>
          <w:jc w:val="center"/>
        </w:trPr>
        <w:tc>
          <w:tcPr>
            <w:tcW w:w="1566" w:type="dxa"/>
            <w:vAlign w:val="center"/>
          </w:tcPr>
          <w:p w14:paraId="4FC729B8" w14:textId="77777777" w:rsidR="00EB2172" w:rsidRDefault="00EB2172">
            <w:pPr>
              <w:jc w:val="center"/>
              <w:rPr>
                <w:sz w:val="24"/>
              </w:rPr>
            </w:pPr>
          </w:p>
        </w:tc>
        <w:tc>
          <w:tcPr>
            <w:tcW w:w="2879" w:type="dxa"/>
            <w:gridSpan w:val="3"/>
            <w:vAlign w:val="center"/>
          </w:tcPr>
          <w:p w14:paraId="26984A7E" w14:textId="77777777" w:rsidR="00EB2172" w:rsidRDefault="00EB2172">
            <w:pPr>
              <w:jc w:val="center"/>
              <w:rPr>
                <w:sz w:val="24"/>
              </w:rPr>
            </w:pPr>
          </w:p>
        </w:tc>
        <w:tc>
          <w:tcPr>
            <w:tcW w:w="2505" w:type="dxa"/>
            <w:gridSpan w:val="2"/>
            <w:vAlign w:val="center"/>
          </w:tcPr>
          <w:p w14:paraId="3B6E84A9" w14:textId="77777777" w:rsidR="00EB2172" w:rsidRDefault="00EB2172">
            <w:pPr>
              <w:jc w:val="center"/>
              <w:rPr>
                <w:sz w:val="24"/>
              </w:rPr>
            </w:pPr>
          </w:p>
        </w:tc>
        <w:tc>
          <w:tcPr>
            <w:tcW w:w="1108" w:type="dxa"/>
            <w:gridSpan w:val="2"/>
            <w:vAlign w:val="center"/>
          </w:tcPr>
          <w:p w14:paraId="19E42CC6" w14:textId="77777777" w:rsidR="00EB2172" w:rsidRDefault="00EB2172">
            <w:pPr>
              <w:jc w:val="center"/>
              <w:rPr>
                <w:sz w:val="24"/>
              </w:rPr>
            </w:pPr>
          </w:p>
        </w:tc>
        <w:tc>
          <w:tcPr>
            <w:tcW w:w="876" w:type="dxa"/>
            <w:vAlign w:val="center"/>
          </w:tcPr>
          <w:p w14:paraId="6196788D" w14:textId="77777777" w:rsidR="00EB2172" w:rsidRDefault="00EB2172">
            <w:pPr>
              <w:jc w:val="center"/>
              <w:rPr>
                <w:sz w:val="24"/>
              </w:rPr>
            </w:pPr>
          </w:p>
        </w:tc>
      </w:tr>
      <w:tr w:rsidR="00EB2172" w14:paraId="2C4C8807" w14:textId="77777777">
        <w:trPr>
          <w:trHeight w:val="464"/>
          <w:jc w:val="center"/>
        </w:trPr>
        <w:tc>
          <w:tcPr>
            <w:tcW w:w="1566" w:type="dxa"/>
            <w:vAlign w:val="center"/>
          </w:tcPr>
          <w:p w14:paraId="41F50100" w14:textId="77777777" w:rsidR="00EB2172" w:rsidRDefault="00EB2172">
            <w:pPr>
              <w:jc w:val="center"/>
              <w:rPr>
                <w:sz w:val="24"/>
              </w:rPr>
            </w:pPr>
          </w:p>
        </w:tc>
        <w:tc>
          <w:tcPr>
            <w:tcW w:w="2879" w:type="dxa"/>
            <w:gridSpan w:val="3"/>
            <w:vAlign w:val="center"/>
          </w:tcPr>
          <w:p w14:paraId="6F342381" w14:textId="77777777" w:rsidR="00EB2172" w:rsidRDefault="00EB2172">
            <w:pPr>
              <w:jc w:val="center"/>
              <w:rPr>
                <w:sz w:val="24"/>
              </w:rPr>
            </w:pPr>
          </w:p>
        </w:tc>
        <w:tc>
          <w:tcPr>
            <w:tcW w:w="2505" w:type="dxa"/>
            <w:gridSpan w:val="2"/>
            <w:vAlign w:val="center"/>
          </w:tcPr>
          <w:p w14:paraId="3E430925" w14:textId="77777777" w:rsidR="00EB2172" w:rsidRDefault="00EB2172">
            <w:pPr>
              <w:jc w:val="center"/>
              <w:rPr>
                <w:sz w:val="24"/>
              </w:rPr>
            </w:pPr>
          </w:p>
        </w:tc>
        <w:tc>
          <w:tcPr>
            <w:tcW w:w="1108" w:type="dxa"/>
            <w:gridSpan w:val="2"/>
            <w:vAlign w:val="center"/>
          </w:tcPr>
          <w:p w14:paraId="2CC29EE5" w14:textId="77777777" w:rsidR="00EB2172" w:rsidRDefault="00EB2172">
            <w:pPr>
              <w:jc w:val="center"/>
              <w:rPr>
                <w:sz w:val="24"/>
              </w:rPr>
            </w:pPr>
          </w:p>
        </w:tc>
        <w:tc>
          <w:tcPr>
            <w:tcW w:w="876" w:type="dxa"/>
            <w:vAlign w:val="center"/>
          </w:tcPr>
          <w:p w14:paraId="4156717C" w14:textId="77777777" w:rsidR="00EB2172" w:rsidRDefault="00EB2172">
            <w:pPr>
              <w:jc w:val="center"/>
              <w:rPr>
                <w:sz w:val="24"/>
              </w:rPr>
            </w:pPr>
          </w:p>
        </w:tc>
      </w:tr>
    </w:tbl>
    <w:p w14:paraId="0F0B3030" w14:textId="77777777" w:rsidR="00EB2172" w:rsidRDefault="00A90144">
      <w:pPr>
        <w:spacing w:line="360" w:lineRule="auto"/>
        <w:rPr>
          <w:sz w:val="24"/>
        </w:rPr>
      </w:pPr>
      <w:r>
        <w:rPr>
          <w:sz w:val="24"/>
        </w:rPr>
        <w:t>注：</w:t>
      </w:r>
      <w:r>
        <w:rPr>
          <w:sz w:val="24"/>
        </w:rPr>
        <w:t>“</w:t>
      </w:r>
      <w:r>
        <w:rPr>
          <w:sz w:val="24"/>
        </w:rPr>
        <w:t>主要人员</w:t>
      </w:r>
      <w:r>
        <w:rPr>
          <w:sz w:val="24"/>
        </w:rPr>
        <w:t>”</w:t>
      </w:r>
      <w:r>
        <w:rPr>
          <w:sz w:val="24"/>
        </w:rPr>
        <w:t>是指实际参加本项目规定的管理、技术和服务工作的负责人员（包括但不限于</w:t>
      </w:r>
      <w:bookmarkStart w:id="272" w:name="OLE_LINK4"/>
      <w:r>
        <w:rPr>
          <w:sz w:val="24"/>
        </w:rPr>
        <w:t>项目负责人</w:t>
      </w:r>
      <w:bookmarkEnd w:id="272"/>
      <w:r>
        <w:rPr>
          <w:rFonts w:hint="eastAsia"/>
          <w:sz w:val="24"/>
        </w:rPr>
        <w:t>/</w:t>
      </w:r>
      <w:r>
        <w:rPr>
          <w:rFonts w:hint="eastAsia"/>
          <w:sz w:val="24"/>
        </w:rPr>
        <w:t>项目经理</w:t>
      </w:r>
      <w:r>
        <w:rPr>
          <w:sz w:val="24"/>
        </w:rPr>
        <w:t>等），应附上有关从业资质证书。</w:t>
      </w:r>
    </w:p>
    <w:p w14:paraId="3B446B64" w14:textId="77777777" w:rsidR="00EB2172" w:rsidRDefault="00EB2172">
      <w:pPr>
        <w:pStyle w:val="xl23"/>
        <w:widowControl w:val="0"/>
        <w:spacing w:before="0" w:beforeAutospacing="0" w:after="0" w:afterAutospacing="0"/>
        <w:ind w:firstLine="480"/>
        <w:textAlignment w:val="auto"/>
      </w:pPr>
    </w:p>
    <w:p w14:paraId="4AD8BFE2" w14:textId="77777777" w:rsidR="00EB2172" w:rsidRDefault="00A90144">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 xml:space="preserve">授权代表（签字）：____________                          </w:t>
      </w:r>
    </w:p>
    <w:p w14:paraId="784611CC" w14:textId="77777777" w:rsidR="00EB2172" w:rsidRDefault="00A90144">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3325B100" w14:textId="77777777" w:rsidR="00EB2172" w:rsidRDefault="00A90144">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48042A6F" w14:textId="77777777" w:rsidR="00EB2172" w:rsidRDefault="00EB2172">
      <w:pPr>
        <w:pStyle w:val="a0"/>
        <w:spacing w:line="360" w:lineRule="auto"/>
        <w:rPr>
          <w:rFonts w:asciiTheme="minorEastAsia" w:eastAsiaTheme="minorEastAsia" w:hAnsiTheme="minorEastAsia"/>
        </w:rPr>
        <w:sectPr w:rsidR="00EB2172">
          <w:pgSz w:w="11907" w:h="16840"/>
          <w:pgMar w:top="1089" w:right="1418" w:bottom="1400" w:left="1418" w:header="851" w:footer="992" w:gutter="0"/>
          <w:cols w:space="720"/>
          <w:docGrid w:linePitch="312"/>
        </w:sectPr>
      </w:pPr>
    </w:p>
    <w:p w14:paraId="62DCD191" w14:textId="77777777" w:rsidR="00EB2172" w:rsidRDefault="00A90144">
      <w:pPr>
        <w:pStyle w:val="3"/>
      </w:pPr>
      <w:bookmarkStart w:id="273" w:name="_Toc37428784"/>
      <w:r>
        <w:lastRenderedPageBreak/>
        <w:t>9主要</w:t>
      </w:r>
      <w:r>
        <w:rPr>
          <w:rFonts w:hint="eastAsia"/>
        </w:rPr>
        <w:t>方案的</w:t>
      </w:r>
      <w:r>
        <w:t>详细说明</w:t>
      </w:r>
      <w:bookmarkEnd w:id="273"/>
    </w:p>
    <w:p w14:paraId="4C60A16F" w14:textId="77777777" w:rsidR="00EB2172" w:rsidRDefault="00A90144">
      <w:pPr>
        <w:spacing w:line="360" w:lineRule="auto"/>
        <w:ind w:firstLineChars="200" w:firstLine="480"/>
        <w:rPr>
          <w:rFonts w:ascii="宋体" w:hAnsi="宋体"/>
          <w:sz w:val="24"/>
        </w:rPr>
      </w:pPr>
      <w:r>
        <w:rPr>
          <w:rFonts w:ascii="宋体" w:hAnsi="宋体" w:hint="eastAsia"/>
          <w:sz w:val="24"/>
        </w:rPr>
        <w:t>供应商需提交合理、高效、可行的针对本项目的技术及服务方案和有关服务的承诺作为响应文件的一部分。</w:t>
      </w:r>
    </w:p>
    <w:p w14:paraId="321DFF89" w14:textId="77777777" w:rsidR="00EB2172" w:rsidRDefault="00A90144">
      <w:pPr>
        <w:spacing w:line="360" w:lineRule="auto"/>
        <w:ind w:firstLineChars="200" w:firstLine="480"/>
        <w:rPr>
          <w:rFonts w:ascii="宋体" w:hAnsi="宋体"/>
          <w:sz w:val="24"/>
        </w:rPr>
      </w:pPr>
      <w:r>
        <w:rPr>
          <w:rFonts w:ascii="宋体" w:hAnsi="宋体" w:hint="eastAsia"/>
          <w:sz w:val="24"/>
        </w:rPr>
        <w:t>响应文件应包含具体实施方案。技术及服务方案和内容应包括文字资料、相关的图表和数据。技术及服务方案应符合竞争性比选文件中提出的要求（格式自拟）。</w:t>
      </w:r>
    </w:p>
    <w:p w14:paraId="43E0E6F0" w14:textId="77777777" w:rsidR="00EB2172" w:rsidRDefault="00A90144">
      <w:pPr>
        <w:widowControl/>
        <w:jc w:val="left"/>
        <w:rPr>
          <w:kern w:val="0"/>
          <w:sz w:val="20"/>
          <w:szCs w:val="20"/>
        </w:rPr>
      </w:pPr>
      <w:r>
        <w:rPr>
          <w:kern w:val="0"/>
          <w:sz w:val="20"/>
          <w:szCs w:val="20"/>
        </w:rPr>
        <w:br w:type="page"/>
      </w:r>
    </w:p>
    <w:p w14:paraId="2608598F" w14:textId="77777777" w:rsidR="00EB2172" w:rsidRDefault="00EB2172">
      <w:pPr>
        <w:widowControl/>
        <w:jc w:val="left"/>
        <w:rPr>
          <w:kern w:val="0"/>
          <w:sz w:val="20"/>
          <w:szCs w:val="20"/>
        </w:rPr>
      </w:pPr>
    </w:p>
    <w:p w14:paraId="29608AA8" w14:textId="77777777" w:rsidR="00EB2172" w:rsidRDefault="00A90144">
      <w:pPr>
        <w:pStyle w:val="3"/>
        <w:sectPr w:rsidR="00EB2172">
          <w:pgSz w:w="11907" w:h="16840"/>
          <w:pgMar w:top="1089" w:right="1418" w:bottom="1400" w:left="1418" w:header="851" w:footer="992" w:gutter="0"/>
          <w:cols w:space="720"/>
          <w:docGrid w:linePitch="312"/>
        </w:sectPr>
      </w:pPr>
      <w:bookmarkStart w:id="274" w:name="_Toc37428785"/>
      <w:r>
        <w:t xml:space="preserve">10 </w:t>
      </w:r>
      <w:r>
        <w:rPr>
          <w:rFonts w:hint="eastAsia"/>
        </w:rPr>
        <w:t>竞争性比选文件要求的和供应商认为必要的其它文</w:t>
      </w:r>
      <w:bookmarkEnd w:id="274"/>
    </w:p>
    <w:p w14:paraId="77B42259" w14:textId="77777777" w:rsidR="00EB2172" w:rsidRDefault="00EB2172">
      <w:pPr>
        <w:widowControl/>
        <w:jc w:val="left"/>
        <w:rPr>
          <w:kern w:val="0"/>
          <w:sz w:val="20"/>
          <w:szCs w:val="20"/>
        </w:rPr>
      </w:pPr>
    </w:p>
    <w:sectPr w:rsidR="00EB2172">
      <w:footerReference w:type="even" r:id="rId24"/>
      <w:footerReference w:type="first" r:id="rId2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43A57" w14:textId="77777777" w:rsidR="00746EB0" w:rsidRDefault="00746EB0">
      <w:r>
        <w:separator/>
      </w:r>
    </w:p>
  </w:endnote>
  <w:endnote w:type="continuationSeparator" w:id="0">
    <w:p w14:paraId="4E5E65BE" w14:textId="77777777" w:rsidR="00746EB0" w:rsidRDefault="0074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宋体...嘃.">
    <w:altName w:val="宋体"/>
    <w:charset w:val="86"/>
    <w:family w:val="roman"/>
    <w:pitch w:val="default"/>
    <w:sig w:usb0="00000000" w:usb1="00000000" w:usb2="00000010" w:usb3="00000000" w:csb0="00040000" w:csb1="00000000"/>
  </w:font>
  <w:font w:name="宋体瑈..嘃.">
    <w:altName w:val="宋体"/>
    <w:charset w:val="86"/>
    <w:family w:val="roman"/>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39B8B" w14:textId="77777777" w:rsidR="0025778A" w:rsidRDefault="0025778A">
    <w:pPr>
      <w:pStyle w:val="af6"/>
      <w:framePr w:wrap="around" w:vAnchor="text" w:hAnchor="margin" w:xAlign="center" w:y="1"/>
      <w:rPr>
        <w:rStyle w:val="affd"/>
      </w:rPr>
    </w:pPr>
    <w:r>
      <w:fldChar w:fldCharType="begin"/>
    </w:r>
    <w:r>
      <w:rPr>
        <w:rStyle w:val="affd"/>
      </w:rPr>
      <w:instrText xml:space="preserve">PAGE  </w:instrText>
    </w:r>
    <w:r>
      <w:fldChar w:fldCharType="end"/>
    </w:r>
  </w:p>
  <w:p w14:paraId="4C82ED60" w14:textId="77777777" w:rsidR="0025778A" w:rsidRDefault="0025778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F21E0" w14:textId="77777777" w:rsidR="0025778A" w:rsidRDefault="0025778A">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17</w:t>
    </w:r>
    <w:r>
      <w:fldChar w:fldCharType="end"/>
    </w:r>
  </w:p>
  <w:p w14:paraId="3D638609" w14:textId="77777777" w:rsidR="0025778A" w:rsidRDefault="0025778A">
    <w:pPr>
      <w:pStyle w:val="af6"/>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6DD0" w14:textId="77777777" w:rsidR="0025778A" w:rsidRDefault="0025778A">
    <w:pPr>
      <w:pStyle w:val="af6"/>
      <w:jc w:val="center"/>
      <w:rPr>
        <w:szCs w:val="18"/>
      </w:rPr>
    </w:pPr>
    <w:r>
      <w:rPr>
        <w:rFonts w:hint="eastAsia"/>
      </w:rPr>
      <w:t xml:space="preserve">                                         2                        </w:t>
    </w:r>
    <w:r>
      <w:rPr>
        <w:rFonts w:hint="eastAsia"/>
        <w:szCs w:val="18"/>
      </w:rPr>
      <w:t>北京华采遴选代理有限公司(HCZB)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D69B6" w14:textId="77777777" w:rsidR="0025778A" w:rsidRDefault="0025778A">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036D2AF6" w14:textId="77777777" w:rsidR="0025778A" w:rsidRDefault="0025778A">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EFCF" w14:textId="77777777" w:rsidR="0025778A" w:rsidRDefault="0025778A">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63</w:t>
    </w:r>
    <w:r>
      <w:fldChar w:fldCharType="end"/>
    </w:r>
  </w:p>
  <w:p w14:paraId="25179079" w14:textId="77777777" w:rsidR="0025778A" w:rsidRDefault="0025778A">
    <w:pPr>
      <w:pStyle w:val="af6"/>
      <w:ind w:right="720"/>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C8B91" w14:textId="77777777" w:rsidR="0025778A" w:rsidRDefault="0025778A">
    <w:pPr>
      <w:pStyle w:val="af6"/>
      <w:framePr w:wrap="around" w:vAnchor="text" w:hAnchor="margin" w:xAlign="right" w:y="1"/>
      <w:rPr>
        <w:rStyle w:val="affd"/>
      </w:rPr>
    </w:pPr>
  </w:p>
  <w:p w14:paraId="35232EA4" w14:textId="77777777" w:rsidR="0025778A" w:rsidRDefault="0025778A">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22DF" w14:textId="77777777" w:rsidR="0025778A" w:rsidRDefault="0025778A">
    <w:pPr>
      <w:pStyle w:val="af6"/>
      <w:framePr w:wrap="around" w:vAnchor="text" w:hAnchor="margin" w:xAlign="center" w:y="1"/>
      <w:rPr>
        <w:rStyle w:val="affd"/>
      </w:rPr>
    </w:pPr>
    <w:r>
      <w:fldChar w:fldCharType="begin"/>
    </w:r>
    <w:r>
      <w:rPr>
        <w:rStyle w:val="affd"/>
      </w:rPr>
      <w:instrText xml:space="preserve">PAGE  </w:instrText>
    </w:r>
    <w:r>
      <w:fldChar w:fldCharType="end"/>
    </w:r>
  </w:p>
  <w:p w14:paraId="60119FE6" w14:textId="77777777" w:rsidR="0025778A" w:rsidRDefault="0025778A">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84A8D" w14:textId="77777777" w:rsidR="0025778A" w:rsidRDefault="0025778A">
    <w:pPr>
      <w:pStyle w:val="af6"/>
      <w:framePr w:wrap="around" w:vAnchor="text" w:hAnchor="margin" w:xAlign="right" w:y="1"/>
      <w:rPr>
        <w:rStyle w:val="affd"/>
      </w:rPr>
    </w:pPr>
  </w:p>
  <w:p w14:paraId="7180DE2F" w14:textId="77777777" w:rsidR="0025778A" w:rsidRDefault="0025778A">
    <w:pPr>
      <w:pStyle w:val="af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7F64F" w14:textId="77777777" w:rsidR="00746EB0" w:rsidRDefault="00746EB0">
      <w:r>
        <w:separator/>
      </w:r>
    </w:p>
  </w:footnote>
  <w:footnote w:type="continuationSeparator" w:id="0">
    <w:p w14:paraId="03D7A65D" w14:textId="77777777" w:rsidR="00746EB0" w:rsidRDefault="00746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2FF8" w14:textId="77777777" w:rsidR="0025778A" w:rsidRDefault="0025778A">
    <w:pPr>
      <w:spacing w:line="276" w:lineRule="auto"/>
      <w:rPr>
        <w:rFonts w:ascii="Cambria"/>
        <w:sz w:val="18"/>
        <w:szCs w:val="18"/>
        <w:u w:val="single"/>
      </w:rPr>
    </w:pPr>
  </w:p>
  <w:p w14:paraId="23F4022E" w14:textId="77777777" w:rsidR="0025778A" w:rsidRDefault="0025778A">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A7FDAF"/>
    <w:multiLevelType w:val="singleLevel"/>
    <w:tmpl w:val="B9A7FDAF"/>
    <w:lvl w:ilvl="0">
      <w:start w:val="2"/>
      <w:numFmt w:val="chineseCounting"/>
      <w:suff w:val="space"/>
      <w:lvlText w:val="%1、"/>
      <w:lvlJc w:val="left"/>
      <w:rPr>
        <w:rFonts w:hint="eastAsia"/>
      </w:rPr>
    </w:lvl>
  </w:abstractNum>
  <w:abstractNum w:abstractNumId="1" w15:restartNumberingAfterBreak="0">
    <w:nsid w:val="F37C8883"/>
    <w:multiLevelType w:val="singleLevel"/>
    <w:tmpl w:val="F37C8883"/>
    <w:lvl w:ilvl="0">
      <w:start w:val="1"/>
      <w:numFmt w:val="decimal"/>
      <w:lvlText w:val="%1)"/>
      <w:lvlJc w:val="left"/>
      <w:pPr>
        <w:ind w:left="425" w:hanging="425"/>
      </w:pPr>
      <w:rPr>
        <w:rFonts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901F5C"/>
    <w:multiLevelType w:val="singleLevel"/>
    <w:tmpl w:val="10901F5C"/>
    <w:lvl w:ilvl="0">
      <w:start w:val="1"/>
      <w:numFmt w:val="decimal"/>
      <w:suff w:val="nothing"/>
      <w:lvlText w:val="%1）"/>
      <w:lvlJc w:val="left"/>
    </w:lvl>
  </w:abstractNum>
  <w:abstractNum w:abstractNumId="6" w15:restartNumberingAfterBreak="0">
    <w:nsid w:val="339E74ED"/>
    <w:multiLevelType w:val="singleLevel"/>
    <w:tmpl w:val="339E74ED"/>
    <w:lvl w:ilvl="0">
      <w:start w:val="1"/>
      <w:numFmt w:val="decimal"/>
      <w:suff w:val="nothing"/>
      <w:lvlText w:val="%1）"/>
      <w:lvlJc w:val="left"/>
    </w:lvl>
  </w:abstractNum>
  <w:abstractNum w:abstractNumId="7" w15:restartNumberingAfterBreak="0">
    <w:nsid w:val="3F1130B7"/>
    <w:multiLevelType w:val="multilevel"/>
    <w:tmpl w:val="3F1130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A4E4DF6"/>
    <w:multiLevelType w:val="singleLevel"/>
    <w:tmpl w:val="5A4E4DF6"/>
    <w:lvl w:ilvl="0">
      <w:start w:val="2"/>
      <w:numFmt w:val="chineseCounting"/>
      <w:suff w:val="nothing"/>
      <w:lvlText w:val="（%1）"/>
      <w:lvlJc w:val="left"/>
    </w:lvl>
  </w:abstractNum>
  <w:abstractNum w:abstractNumId="9" w15:restartNumberingAfterBreak="0">
    <w:nsid w:val="5D21401B"/>
    <w:multiLevelType w:val="singleLevel"/>
    <w:tmpl w:val="5D21401B"/>
    <w:lvl w:ilvl="0">
      <w:start w:val="6"/>
      <w:numFmt w:val="decimal"/>
      <w:suff w:val="space"/>
      <w:lvlText w:val="%1."/>
      <w:lvlJc w:val="left"/>
    </w:lvl>
  </w:abstractNum>
  <w:abstractNum w:abstractNumId="10" w15:restartNumberingAfterBreak="0">
    <w:nsid w:val="6064B5AD"/>
    <w:multiLevelType w:val="singleLevel"/>
    <w:tmpl w:val="6064B5AD"/>
    <w:lvl w:ilvl="0">
      <w:start w:val="1"/>
      <w:numFmt w:val="decimal"/>
      <w:lvlText w:val="%1)"/>
      <w:lvlJc w:val="left"/>
      <w:pPr>
        <w:ind w:left="425" w:hanging="425"/>
      </w:pPr>
      <w:rPr>
        <w:rFonts w:hint="default"/>
      </w:rPr>
    </w:lvl>
  </w:abstractNum>
  <w:abstractNum w:abstractNumId="11"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2" w15:restartNumberingAfterBreak="0">
    <w:nsid w:val="7B8145DF"/>
    <w:multiLevelType w:val="singleLevel"/>
    <w:tmpl w:val="7B8145DF"/>
    <w:lvl w:ilvl="0">
      <w:start w:val="1"/>
      <w:numFmt w:val="decimal"/>
      <w:suff w:val="nothing"/>
      <w:lvlText w:val="%1）"/>
      <w:lvlJc w:val="left"/>
    </w:lvl>
  </w:abstractNum>
  <w:abstractNum w:abstractNumId="13" w15:restartNumberingAfterBreak="0">
    <w:nsid w:val="7C834973"/>
    <w:multiLevelType w:val="singleLevel"/>
    <w:tmpl w:val="7C834973"/>
    <w:lvl w:ilvl="0">
      <w:start w:val="1"/>
      <w:numFmt w:val="decimal"/>
      <w:lvlText w:val="%1)"/>
      <w:lvlJc w:val="left"/>
      <w:pPr>
        <w:ind w:left="425" w:hanging="425"/>
      </w:pPr>
      <w:rPr>
        <w:rFonts w:hint="default"/>
      </w:rPr>
    </w:lvl>
  </w:abstractNum>
  <w:abstractNum w:abstractNumId="14" w15:restartNumberingAfterBreak="0">
    <w:nsid w:val="7C8B3131"/>
    <w:multiLevelType w:val="singleLevel"/>
    <w:tmpl w:val="7C8B3131"/>
    <w:lvl w:ilvl="0">
      <w:start w:val="1"/>
      <w:numFmt w:val="decimal"/>
      <w:suff w:val="space"/>
      <w:lvlText w:val="%1)"/>
      <w:lvlJc w:val="left"/>
    </w:lvl>
  </w:abstractNum>
  <w:num w:numId="1">
    <w:abstractNumId w:val="4"/>
  </w:num>
  <w:num w:numId="2">
    <w:abstractNumId w:val="11"/>
  </w:num>
  <w:num w:numId="3">
    <w:abstractNumId w:val="2"/>
  </w:num>
  <w:num w:numId="4">
    <w:abstractNumId w:val="7"/>
    <w:lvlOverride w:ilvl="0">
      <w:startOverride w:val="1"/>
    </w:lvlOverride>
  </w:num>
  <w:num w:numId="5">
    <w:abstractNumId w:val="7"/>
  </w:num>
  <w:num w:numId="6">
    <w:abstractNumId w:val="14"/>
  </w:num>
  <w:num w:numId="7">
    <w:abstractNumId w:val="12"/>
  </w:num>
  <w:num w:numId="8">
    <w:abstractNumId w:val="6"/>
  </w:num>
  <w:num w:numId="9">
    <w:abstractNumId w:val="5"/>
  </w:num>
  <w:num w:numId="10">
    <w:abstractNumId w:val="1"/>
  </w:num>
  <w:num w:numId="11">
    <w:abstractNumId w:val="10"/>
  </w:num>
  <w:num w:numId="12">
    <w:abstractNumId w:val="13"/>
  </w:num>
  <w:num w:numId="13">
    <w:abstractNumId w:val="8"/>
  </w:num>
  <w:num w:numId="14">
    <w:abstractNumId w:val="9"/>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38D7"/>
    <w:rsid w:val="00014835"/>
    <w:rsid w:val="00014D55"/>
    <w:rsid w:val="00015961"/>
    <w:rsid w:val="00016877"/>
    <w:rsid w:val="000176EE"/>
    <w:rsid w:val="00020C07"/>
    <w:rsid w:val="0002467A"/>
    <w:rsid w:val="000260B1"/>
    <w:rsid w:val="00030234"/>
    <w:rsid w:val="00030992"/>
    <w:rsid w:val="00030B93"/>
    <w:rsid w:val="00031687"/>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1C46"/>
    <w:rsid w:val="00062D32"/>
    <w:rsid w:val="00063C9C"/>
    <w:rsid w:val="00063DE8"/>
    <w:rsid w:val="0006493B"/>
    <w:rsid w:val="00064ADA"/>
    <w:rsid w:val="00064B4B"/>
    <w:rsid w:val="00066B22"/>
    <w:rsid w:val="000725DB"/>
    <w:rsid w:val="000726C0"/>
    <w:rsid w:val="000728AC"/>
    <w:rsid w:val="00075B86"/>
    <w:rsid w:val="00075D75"/>
    <w:rsid w:val="00077859"/>
    <w:rsid w:val="00080985"/>
    <w:rsid w:val="000843E2"/>
    <w:rsid w:val="000849EB"/>
    <w:rsid w:val="0008536A"/>
    <w:rsid w:val="00085D70"/>
    <w:rsid w:val="00086A6E"/>
    <w:rsid w:val="000879DE"/>
    <w:rsid w:val="000913AA"/>
    <w:rsid w:val="00093845"/>
    <w:rsid w:val="00093B61"/>
    <w:rsid w:val="000956A9"/>
    <w:rsid w:val="00096DA8"/>
    <w:rsid w:val="0009735E"/>
    <w:rsid w:val="000A024B"/>
    <w:rsid w:val="000A0CA7"/>
    <w:rsid w:val="000A153E"/>
    <w:rsid w:val="000A2CE6"/>
    <w:rsid w:val="000A36B4"/>
    <w:rsid w:val="000A537D"/>
    <w:rsid w:val="000A5C5E"/>
    <w:rsid w:val="000A6F67"/>
    <w:rsid w:val="000A7653"/>
    <w:rsid w:val="000B16A3"/>
    <w:rsid w:val="000B275C"/>
    <w:rsid w:val="000B3BC5"/>
    <w:rsid w:val="000B4F2A"/>
    <w:rsid w:val="000B6D97"/>
    <w:rsid w:val="000B7D58"/>
    <w:rsid w:val="000C026C"/>
    <w:rsid w:val="000C2900"/>
    <w:rsid w:val="000C54AA"/>
    <w:rsid w:val="000C57CA"/>
    <w:rsid w:val="000C61D6"/>
    <w:rsid w:val="000C6418"/>
    <w:rsid w:val="000C7B75"/>
    <w:rsid w:val="000D13C5"/>
    <w:rsid w:val="000D186D"/>
    <w:rsid w:val="000D198F"/>
    <w:rsid w:val="000D2CFF"/>
    <w:rsid w:val="000D30ED"/>
    <w:rsid w:val="000D3621"/>
    <w:rsid w:val="000D4591"/>
    <w:rsid w:val="000D790A"/>
    <w:rsid w:val="000E005F"/>
    <w:rsid w:val="000E0903"/>
    <w:rsid w:val="000E0BE2"/>
    <w:rsid w:val="000E2EB1"/>
    <w:rsid w:val="000E54E8"/>
    <w:rsid w:val="000E5E44"/>
    <w:rsid w:val="000E6BFD"/>
    <w:rsid w:val="000E6CC8"/>
    <w:rsid w:val="000F00D3"/>
    <w:rsid w:val="000F07F9"/>
    <w:rsid w:val="000F0CFB"/>
    <w:rsid w:val="000F5DF8"/>
    <w:rsid w:val="001019D7"/>
    <w:rsid w:val="00102A58"/>
    <w:rsid w:val="00102A63"/>
    <w:rsid w:val="00103DAB"/>
    <w:rsid w:val="00103FB0"/>
    <w:rsid w:val="00106B68"/>
    <w:rsid w:val="0010752B"/>
    <w:rsid w:val="00113003"/>
    <w:rsid w:val="001142A2"/>
    <w:rsid w:val="00114A04"/>
    <w:rsid w:val="0011534F"/>
    <w:rsid w:val="00115AB7"/>
    <w:rsid w:val="0011650F"/>
    <w:rsid w:val="0012101E"/>
    <w:rsid w:val="0012116F"/>
    <w:rsid w:val="00121820"/>
    <w:rsid w:val="001236B4"/>
    <w:rsid w:val="00123905"/>
    <w:rsid w:val="00124540"/>
    <w:rsid w:val="0012512E"/>
    <w:rsid w:val="00125AFA"/>
    <w:rsid w:val="00125F09"/>
    <w:rsid w:val="001262F1"/>
    <w:rsid w:val="001302C7"/>
    <w:rsid w:val="0013133A"/>
    <w:rsid w:val="00134D3C"/>
    <w:rsid w:val="00135AED"/>
    <w:rsid w:val="00137BD5"/>
    <w:rsid w:val="001426B2"/>
    <w:rsid w:val="00145987"/>
    <w:rsid w:val="00145D5D"/>
    <w:rsid w:val="00146DA2"/>
    <w:rsid w:val="00147210"/>
    <w:rsid w:val="00151D09"/>
    <w:rsid w:val="00152CBE"/>
    <w:rsid w:val="00154315"/>
    <w:rsid w:val="00155872"/>
    <w:rsid w:val="00156263"/>
    <w:rsid w:val="00156A60"/>
    <w:rsid w:val="00160922"/>
    <w:rsid w:val="001617C2"/>
    <w:rsid w:val="00166FBA"/>
    <w:rsid w:val="00167FA7"/>
    <w:rsid w:val="00170F2B"/>
    <w:rsid w:val="00171FD9"/>
    <w:rsid w:val="00172074"/>
    <w:rsid w:val="00172A27"/>
    <w:rsid w:val="00172CAD"/>
    <w:rsid w:val="0017338E"/>
    <w:rsid w:val="001736A7"/>
    <w:rsid w:val="00174DD5"/>
    <w:rsid w:val="00175E55"/>
    <w:rsid w:val="00176C5E"/>
    <w:rsid w:val="001777DC"/>
    <w:rsid w:val="00191364"/>
    <w:rsid w:val="00191822"/>
    <w:rsid w:val="00191D44"/>
    <w:rsid w:val="00191E48"/>
    <w:rsid w:val="0019352B"/>
    <w:rsid w:val="00193957"/>
    <w:rsid w:val="00195CF9"/>
    <w:rsid w:val="00196AFC"/>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0C81"/>
    <w:rsid w:val="001C2269"/>
    <w:rsid w:val="001C3096"/>
    <w:rsid w:val="001C64C1"/>
    <w:rsid w:val="001C69DD"/>
    <w:rsid w:val="001D1052"/>
    <w:rsid w:val="001D1ADA"/>
    <w:rsid w:val="001D22BD"/>
    <w:rsid w:val="001D3208"/>
    <w:rsid w:val="001D32CD"/>
    <w:rsid w:val="001D3F02"/>
    <w:rsid w:val="001D479E"/>
    <w:rsid w:val="001D5E90"/>
    <w:rsid w:val="001D73A7"/>
    <w:rsid w:val="001D7C24"/>
    <w:rsid w:val="001E04F1"/>
    <w:rsid w:val="001E08FB"/>
    <w:rsid w:val="001E29E3"/>
    <w:rsid w:val="001E42F6"/>
    <w:rsid w:val="001E478F"/>
    <w:rsid w:val="001E496F"/>
    <w:rsid w:val="001E6906"/>
    <w:rsid w:val="001E7ED1"/>
    <w:rsid w:val="001F15ED"/>
    <w:rsid w:val="001F1BE7"/>
    <w:rsid w:val="001F21FB"/>
    <w:rsid w:val="001F435B"/>
    <w:rsid w:val="001F4791"/>
    <w:rsid w:val="001F4B2E"/>
    <w:rsid w:val="001F4CBF"/>
    <w:rsid w:val="001F6BD3"/>
    <w:rsid w:val="001F7688"/>
    <w:rsid w:val="001F76E2"/>
    <w:rsid w:val="0020031F"/>
    <w:rsid w:val="00200B80"/>
    <w:rsid w:val="0020224C"/>
    <w:rsid w:val="00202E32"/>
    <w:rsid w:val="002039F6"/>
    <w:rsid w:val="00204786"/>
    <w:rsid w:val="00204985"/>
    <w:rsid w:val="002052CA"/>
    <w:rsid w:val="0021502C"/>
    <w:rsid w:val="00215702"/>
    <w:rsid w:val="00217BEB"/>
    <w:rsid w:val="0022019A"/>
    <w:rsid w:val="00221883"/>
    <w:rsid w:val="00225527"/>
    <w:rsid w:val="00226C27"/>
    <w:rsid w:val="002302FF"/>
    <w:rsid w:val="00230BF1"/>
    <w:rsid w:val="00231DF0"/>
    <w:rsid w:val="00231F42"/>
    <w:rsid w:val="00233069"/>
    <w:rsid w:val="0023457F"/>
    <w:rsid w:val="002348FA"/>
    <w:rsid w:val="00235202"/>
    <w:rsid w:val="0023536C"/>
    <w:rsid w:val="00242CB9"/>
    <w:rsid w:val="002449EF"/>
    <w:rsid w:val="00244D63"/>
    <w:rsid w:val="002461DC"/>
    <w:rsid w:val="002464E6"/>
    <w:rsid w:val="0024742A"/>
    <w:rsid w:val="00251341"/>
    <w:rsid w:val="00254AD4"/>
    <w:rsid w:val="002555EA"/>
    <w:rsid w:val="00256011"/>
    <w:rsid w:val="002560D3"/>
    <w:rsid w:val="00256ACF"/>
    <w:rsid w:val="0025778A"/>
    <w:rsid w:val="00263353"/>
    <w:rsid w:val="002641BF"/>
    <w:rsid w:val="002657D5"/>
    <w:rsid w:val="00266AD1"/>
    <w:rsid w:val="0027204D"/>
    <w:rsid w:val="00272652"/>
    <w:rsid w:val="00273BE3"/>
    <w:rsid w:val="00280AFB"/>
    <w:rsid w:val="00280F68"/>
    <w:rsid w:val="002831E5"/>
    <w:rsid w:val="0028590C"/>
    <w:rsid w:val="0028662F"/>
    <w:rsid w:val="00287213"/>
    <w:rsid w:val="00291AE8"/>
    <w:rsid w:val="00291E84"/>
    <w:rsid w:val="002958A3"/>
    <w:rsid w:val="002972CB"/>
    <w:rsid w:val="002A01FC"/>
    <w:rsid w:val="002A1881"/>
    <w:rsid w:val="002A3106"/>
    <w:rsid w:val="002A5781"/>
    <w:rsid w:val="002A771D"/>
    <w:rsid w:val="002B1C22"/>
    <w:rsid w:val="002B2269"/>
    <w:rsid w:val="002B24EE"/>
    <w:rsid w:val="002B29A9"/>
    <w:rsid w:val="002B2CC6"/>
    <w:rsid w:val="002B4C20"/>
    <w:rsid w:val="002B5543"/>
    <w:rsid w:val="002B6E81"/>
    <w:rsid w:val="002B7BF0"/>
    <w:rsid w:val="002C0233"/>
    <w:rsid w:val="002C0377"/>
    <w:rsid w:val="002C0E05"/>
    <w:rsid w:val="002C3B75"/>
    <w:rsid w:val="002C4D0D"/>
    <w:rsid w:val="002C652C"/>
    <w:rsid w:val="002C6623"/>
    <w:rsid w:val="002C6681"/>
    <w:rsid w:val="002C6B06"/>
    <w:rsid w:val="002D01F1"/>
    <w:rsid w:val="002D037A"/>
    <w:rsid w:val="002D14B3"/>
    <w:rsid w:val="002D38AE"/>
    <w:rsid w:val="002D5785"/>
    <w:rsid w:val="002D5EFF"/>
    <w:rsid w:val="002D7149"/>
    <w:rsid w:val="002E0C8A"/>
    <w:rsid w:val="002E53FD"/>
    <w:rsid w:val="002E542A"/>
    <w:rsid w:val="002E79A5"/>
    <w:rsid w:val="002F06C5"/>
    <w:rsid w:val="002F093F"/>
    <w:rsid w:val="002F1470"/>
    <w:rsid w:val="002F58B7"/>
    <w:rsid w:val="002F6DAA"/>
    <w:rsid w:val="0030224A"/>
    <w:rsid w:val="00305768"/>
    <w:rsid w:val="003061D2"/>
    <w:rsid w:val="00306F0F"/>
    <w:rsid w:val="003114EA"/>
    <w:rsid w:val="0031375F"/>
    <w:rsid w:val="00313B05"/>
    <w:rsid w:val="00320848"/>
    <w:rsid w:val="00321819"/>
    <w:rsid w:val="003227FD"/>
    <w:rsid w:val="00322CBB"/>
    <w:rsid w:val="00323894"/>
    <w:rsid w:val="0032623D"/>
    <w:rsid w:val="00326BA7"/>
    <w:rsid w:val="00327B76"/>
    <w:rsid w:val="00330661"/>
    <w:rsid w:val="00330CA9"/>
    <w:rsid w:val="00332CBB"/>
    <w:rsid w:val="00333C37"/>
    <w:rsid w:val="00335B85"/>
    <w:rsid w:val="00336275"/>
    <w:rsid w:val="00336D89"/>
    <w:rsid w:val="0034044A"/>
    <w:rsid w:val="003426F8"/>
    <w:rsid w:val="00343C22"/>
    <w:rsid w:val="003445B0"/>
    <w:rsid w:val="00345132"/>
    <w:rsid w:val="00345DDF"/>
    <w:rsid w:val="00345F31"/>
    <w:rsid w:val="00350E7F"/>
    <w:rsid w:val="00352856"/>
    <w:rsid w:val="00353806"/>
    <w:rsid w:val="00354588"/>
    <w:rsid w:val="0035612A"/>
    <w:rsid w:val="00356168"/>
    <w:rsid w:val="003601B9"/>
    <w:rsid w:val="00361893"/>
    <w:rsid w:val="0036221F"/>
    <w:rsid w:val="00366071"/>
    <w:rsid w:val="00366C5B"/>
    <w:rsid w:val="003670E3"/>
    <w:rsid w:val="00370CC3"/>
    <w:rsid w:val="00370DF1"/>
    <w:rsid w:val="003729AF"/>
    <w:rsid w:val="00372B43"/>
    <w:rsid w:val="00372DEC"/>
    <w:rsid w:val="00374E62"/>
    <w:rsid w:val="0037538F"/>
    <w:rsid w:val="003757E9"/>
    <w:rsid w:val="003766C1"/>
    <w:rsid w:val="0038017F"/>
    <w:rsid w:val="00383366"/>
    <w:rsid w:val="00383A5B"/>
    <w:rsid w:val="00383F73"/>
    <w:rsid w:val="00384234"/>
    <w:rsid w:val="003874E1"/>
    <w:rsid w:val="00391A1C"/>
    <w:rsid w:val="00391B84"/>
    <w:rsid w:val="00393171"/>
    <w:rsid w:val="00394ED9"/>
    <w:rsid w:val="00396DBB"/>
    <w:rsid w:val="00397D55"/>
    <w:rsid w:val="00397DB3"/>
    <w:rsid w:val="003A294D"/>
    <w:rsid w:val="003A2A91"/>
    <w:rsid w:val="003A5FFC"/>
    <w:rsid w:val="003A7016"/>
    <w:rsid w:val="003A7724"/>
    <w:rsid w:val="003A7877"/>
    <w:rsid w:val="003A7B51"/>
    <w:rsid w:val="003B1A26"/>
    <w:rsid w:val="003B2FD0"/>
    <w:rsid w:val="003B5FB2"/>
    <w:rsid w:val="003B64D5"/>
    <w:rsid w:val="003C0595"/>
    <w:rsid w:val="003C3170"/>
    <w:rsid w:val="003C3723"/>
    <w:rsid w:val="003C4D64"/>
    <w:rsid w:val="003C67AD"/>
    <w:rsid w:val="003C68EC"/>
    <w:rsid w:val="003C716B"/>
    <w:rsid w:val="003C79E0"/>
    <w:rsid w:val="003D03B9"/>
    <w:rsid w:val="003D1659"/>
    <w:rsid w:val="003D34ED"/>
    <w:rsid w:val="003D38C2"/>
    <w:rsid w:val="003D5033"/>
    <w:rsid w:val="003D5137"/>
    <w:rsid w:val="003D6157"/>
    <w:rsid w:val="003D75E6"/>
    <w:rsid w:val="003D7E62"/>
    <w:rsid w:val="003E0DF2"/>
    <w:rsid w:val="003E28FC"/>
    <w:rsid w:val="003E2DF2"/>
    <w:rsid w:val="003E7C8F"/>
    <w:rsid w:val="003F1418"/>
    <w:rsid w:val="003F14F9"/>
    <w:rsid w:val="003F2824"/>
    <w:rsid w:val="00400654"/>
    <w:rsid w:val="00401438"/>
    <w:rsid w:val="004063B9"/>
    <w:rsid w:val="004067D0"/>
    <w:rsid w:val="004131F5"/>
    <w:rsid w:val="00414941"/>
    <w:rsid w:val="00414E9E"/>
    <w:rsid w:val="004156F6"/>
    <w:rsid w:val="00420C54"/>
    <w:rsid w:val="004225B9"/>
    <w:rsid w:val="00423B3A"/>
    <w:rsid w:val="00424E5D"/>
    <w:rsid w:val="00424E62"/>
    <w:rsid w:val="00431FF3"/>
    <w:rsid w:val="00437948"/>
    <w:rsid w:val="00437E3F"/>
    <w:rsid w:val="00442134"/>
    <w:rsid w:val="00443EAB"/>
    <w:rsid w:val="00444686"/>
    <w:rsid w:val="00445F74"/>
    <w:rsid w:val="004462D6"/>
    <w:rsid w:val="004466E8"/>
    <w:rsid w:val="00446DE4"/>
    <w:rsid w:val="0045216F"/>
    <w:rsid w:val="004542D4"/>
    <w:rsid w:val="00454C5F"/>
    <w:rsid w:val="00455CE8"/>
    <w:rsid w:val="004605FB"/>
    <w:rsid w:val="00460CA4"/>
    <w:rsid w:val="00465118"/>
    <w:rsid w:val="004652B7"/>
    <w:rsid w:val="00467028"/>
    <w:rsid w:val="004670AE"/>
    <w:rsid w:val="004673F1"/>
    <w:rsid w:val="004701D7"/>
    <w:rsid w:val="00470EE4"/>
    <w:rsid w:val="0047250D"/>
    <w:rsid w:val="00472A43"/>
    <w:rsid w:val="00472D5F"/>
    <w:rsid w:val="00473FDA"/>
    <w:rsid w:val="004743C0"/>
    <w:rsid w:val="00474F60"/>
    <w:rsid w:val="004761AB"/>
    <w:rsid w:val="0047632A"/>
    <w:rsid w:val="004766AA"/>
    <w:rsid w:val="004776A6"/>
    <w:rsid w:val="004820E4"/>
    <w:rsid w:val="00490A90"/>
    <w:rsid w:val="004931B3"/>
    <w:rsid w:val="00493D49"/>
    <w:rsid w:val="004942B8"/>
    <w:rsid w:val="00495472"/>
    <w:rsid w:val="004A1188"/>
    <w:rsid w:val="004A1480"/>
    <w:rsid w:val="004A1490"/>
    <w:rsid w:val="004A1A7E"/>
    <w:rsid w:val="004A2543"/>
    <w:rsid w:val="004A2B45"/>
    <w:rsid w:val="004A3B62"/>
    <w:rsid w:val="004A4FC0"/>
    <w:rsid w:val="004A6997"/>
    <w:rsid w:val="004A7C11"/>
    <w:rsid w:val="004B00B5"/>
    <w:rsid w:val="004B158B"/>
    <w:rsid w:val="004B371B"/>
    <w:rsid w:val="004B39F5"/>
    <w:rsid w:val="004B4A69"/>
    <w:rsid w:val="004B74DD"/>
    <w:rsid w:val="004B794E"/>
    <w:rsid w:val="004C12E8"/>
    <w:rsid w:val="004C3CC6"/>
    <w:rsid w:val="004C4984"/>
    <w:rsid w:val="004C4BA1"/>
    <w:rsid w:val="004C6E9C"/>
    <w:rsid w:val="004D0939"/>
    <w:rsid w:val="004D1022"/>
    <w:rsid w:val="004D1133"/>
    <w:rsid w:val="004D115C"/>
    <w:rsid w:val="004D2A93"/>
    <w:rsid w:val="004D6CC1"/>
    <w:rsid w:val="004D6FB9"/>
    <w:rsid w:val="004D7810"/>
    <w:rsid w:val="004D78CB"/>
    <w:rsid w:val="004E28B1"/>
    <w:rsid w:val="004E5F9E"/>
    <w:rsid w:val="004F4ABF"/>
    <w:rsid w:val="004F6896"/>
    <w:rsid w:val="004F70EC"/>
    <w:rsid w:val="00500052"/>
    <w:rsid w:val="00500ECA"/>
    <w:rsid w:val="005046AE"/>
    <w:rsid w:val="005046E8"/>
    <w:rsid w:val="0050667C"/>
    <w:rsid w:val="005077A3"/>
    <w:rsid w:val="0051319F"/>
    <w:rsid w:val="00513A58"/>
    <w:rsid w:val="00513CBB"/>
    <w:rsid w:val="00514860"/>
    <w:rsid w:val="00516102"/>
    <w:rsid w:val="00516615"/>
    <w:rsid w:val="0051675A"/>
    <w:rsid w:val="00516C41"/>
    <w:rsid w:val="005208A8"/>
    <w:rsid w:val="00525280"/>
    <w:rsid w:val="005272C6"/>
    <w:rsid w:val="00527329"/>
    <w:rsid w:val="005276EB"/>
    <w:rsid w:val="0052785F"/>
    <w:rsid w:val="00530903"/>
    <w:rsid w:val="00530AAA"/>
    <w:rsid w:val="005311DB"/>
    <w:rsid w:val="00535874"/>
    <w:rsid w:val="00535C91"/>
    <w:rsid w:val="00536D55"/>
    <w:rsid w:val="00537568"/>
    <w:rsid w:val="00540408"/>
    <w:rsid w:val="005412A1"/>
    <w:rsid w:val="005415F3"/>
    <w:rsid w:val="005417E4"/>
    <w:rsid w:val="00543201"/>
    <w:rsid w:val="00545067"/>
    <w:rsid w:val="00545F51"/>
    <w:rsid w:val="00546C7C"/>
    <w:rsid w:val="00550308"/>
    <w:rsid w:val="00550722"/>
    <w:rsid w:val="0055473E"/>
    <w:rsid w:val="00554F53"/>
    <w:rsid w:val="0055528B"/>
    <w:rsid w:val="0055673F"/>
    <w:rsid w:val="0055680F"/>
    <w:rsid w:val="00560B93"/>
    <w:rsid w:val="00561348"/>
    <w:rsid w:val="005626D3"/>
    <w:rsid w:val="005635E8"/>
    <w:rsid w:val="00564EFD"/>
    <w:rsid w:val="00566661"/>
    <w:rsid w:val="00566B93"/>
    <w:rsid w:val="00574936"/>
    <w:rsid w:val="00576BE0"/>
    <w:rsid w:val="00577F17"/>
    <w:rsid w:val="00581209"/>
    <w:rsid w:val="00583097"/>
    <w:rsid w:val="005838FE"/>
    <w:rsid w:val="00583E5C"/>
    <w:rsid w:val="0058596F"/>
    <w:rsid w:val="00587298"/>
    <w:rsid w:val="00591CB2"/>
    <w:rsid w:val="00591CF2"/>
    <w:rsid w:val="005920EB"/>
    <w:rsid w:val="00592F31"/>
    <w:rsid w:val="00594CBA"/>
    <w:rsid w:val="005A097A"/>
    <w:rsid w:val="005A10D4"/>
    <w:rsid w:val="005A12E0"/>
    <w:rsid w:val="005A2DA9"/>
    <w:rsid w:val="005A379F"/>
    <w:rsid w:val="005A57C3"/>
    <w:rsid w:val="005B0342"/>
    <w:rsid w:val="005B2654"/>
    <w:rsid w:val="005B32E2"/>
    <w:rsid w:val="005B3F72"/>
    <w:rsid w:val="005B600E"/>
    <w:rsid w:val="005B6154"/>
    <w:rsid w:val="005B7155"/>
    <w:rsid w:val="005B7160"/>
    <w:rsid w:val="005B71AB"/>
    <w:rsid w:val="005C088F"/>
    <w:rsid w:val="005C1383"/>
    <w:rsid w:val="005C2708"/>
    <w:rsid w:val="005C47D1"/>
    <w:rsid w:val="005C49C2"/>
    <w:rsid w:val="005D17F1"/>
    <w:rsid w:val="005D39DB"/>
    <w:rsid w:val="005D5422"/>
    <w:rsid w:val="005D57F1"/>
    <w:rsid w:val="005D7123"/>
    <w:rsid w:val="005E06F1"/>
    <w:rsid w:val="005E1DD9"/>
    <w:rsid w:val="005E5309"/>
    <w:rsid w:val="005E63B8"/>
    <w:rsid w:val="005E660F"/>
    <w:rsid w:val="005E6ABF"/>
    <w:rsid w:val="005E799E"/>
    <w:rsid w:val="005F0FF6"/>
    <w:rsid w:val="005F29D9"/>
    <w:rsid w:val="005F35A6"/>
    <w:rsid w:val="005F3EB3"/>
    <w:rsid w:val="005F4AD1"/>
    <w:rsid w:val="005F53DC"/>
    <w:rsid w:val="005F70EB"/>
    <w:rsid w:val="005F7DFA"/>
    <w:rsid w:val="0060312E"/>
    <w:rsid w:val="00605DD8"/>
    <w:rsid w:val="00605F68"/>
    <w:rsid w:val="00606C11"/>
    <w:rsid w:val="006134E3"/>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910"/>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494"/>
    <w:rsid w:val="006647E5"/>
    <w:rsid w:val="00665839"/>
    <w:rsid w:val="00665CEA"/>
    <w:rsid w:val="00666DF0"/>
    <w:rsid w:val="0066751F"/>
    <w:rsid w:val="006675C7"/>
    <w:rsid w:val="00667C27"/>
    <w:rsid w:val="00671552"/>
    <w:rsid w:val="00673780"/>
    <w:rsid w:val="00674505"/>
    <w:rsid w:val="006747AB"/>
    <w:rsid w:val="006749BD"/>
    <w:rsid w:val="00675752"/>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A72"/>
    <w:rsid w:val="00694D96"/>
    <w:rsid w:val="006964B2"/>
    <w:rsid w:val="00696C1B"/>
    <w:rsid w:val="00697644"/>
    <w:rsid w:val="00697AF7"/>
    <w:rsid w:val="006A01EF"/>
    <w:rsid w:val="006A2460"/>
    <w:rsid w:val="006A26A4"/>
    <w:rsid w:val="006A56F1"/>
    <w:rsid w:val="006A591E"/>
    <w:rsid w:val="006B39EF"/>
    <w:rsid w:val="006B4C9D"/>
    <w:rsid w:val="006B5782"/>
    <w:rsid w:val="006C0075"/>
    <w:rsid w:val="006C119B"/>
    <w:rsid w:val="006C1269"/>
    <w:rsid w:val="006C150C"/>
    <w:rsid w:val="006C1F30"/>
    <w:rsid w:val="006C31B1"/>
    <w:rsid w:val="006C44B6"/>
    <w:rsid w:val="006C6621"/>
    <w:rsid w:val="006C7A3D"/>
    <w:rsid w:val="006C7FA8"/>
    <w:rsid w:val="006D11A4"/>
    <w:rsid w:val="006D1CDC"/>
    <w:rsid w:val="006D45A8"/>
    <w:rsid w:val="006D5ADA"/>
    <w:rsid w:val="006D6613"/>
    <w:rsid w:val="006D73EB"/>
    <w:rsid w:val="006E0311"/>
    <w:rsid w:val="006E1883"/>
    <w:rsid w:val="006E1CB7"/>
    <w:rsid w:val="006E64CA"/>
    <w:rsid w:val="006E6614"/>
    <w:rsid w:val="006E6CC9"/>
    <w:rsid w:val="006E712C"/>
    <w:rsid w:val="006F2F91"/>
    <w:rsid w:val="006F4309"/>
    <w:rsid w:val="006F4508"/>
    <w:rsid w:val="006F72C4"/>
    <w:rsid w:val="007003BD"/>
    <w:rsid w:val="00700F43"/>
    <w:rsid w:val="00701C70"/>
    <w:rsid w:val="007021CA"/>
    <w:rsid w:val="00702C8E"/>
    <w:rsid w:val="00703BE0"/>
    <w:rsid w:val="00703F18"/>
    <w:rsid w:val="00704B02"/>
    <w:rsid w:val="00706BC9"/>
    <w:rsid w:val="00710B74"/>
    <w:rsid w:val="00711D76"/>
    <w:rsid w:val="00712E95"/>
    <w:rsid w:val="00713C6E"/>
    <w:rsid w:val="00713FF8"/>
    <w:rsid w:val="007163C5"/>
    <w:rsid w:val="007175D4"/>
    <w:rsid w:val="00720FF0"/>
    <w:rsid w:val="00721327"/>
    <w:rsid w:val="0072266F"/>
    <w:rsid w:val="00723F31"/>
    <w:rsid w:val="00724D50"/>
    <w:rsid w:val="00725508"/>
    <w:rsid w:val="007316F0"/>
    <w:rsid w:val="007346BC"/>
    <w:rsid w:val="00734C3B"/>
    <w:rsid w:val="00735F31"/>
    <w:rsid w:val="00736C5A"/>
    <w:rsid w:val="007375D7"/>
    <w:rsid w:val="0074442B"/>
    <w:rsid w:val="00745131"/>
    <w:rsid w:val="00746EB0"/>
    <w:rsid w:val="00752B89"/>
    <w:rsid w:val="00753B6A"/>
    <w:rsid w:val="00754CA0"/>
    <w:rsid w:val="0076072C"/>
    <w:rsid w:val="00760E1C"/>
    <w:rsid w:val="00761F85"/>
    <w:rsid w:val="00762139"/>
    <w:rsid w:val="007629BD"/>
    <w:rsid w:val="00762FBF"/>
    <w:rsid w:val="007638DB"/>
    <w:rsid w:val="007638FE"/>
    <w:rsid w:val="007645BA"/>
    <w:rsid w:val="00766A19"/>
    <w:rsid w:val="00770A0E"/>
    <w:rsid w:val="007723F9"/>
    <w:rsid w:val="00772A14"/>
    <w:rsid w:val="00773BC2"/>
    <w:rsid w:val="00775597"/>
    <w:rsid w:val="007772ED"/>
    <w:rsid w:val="00777726"/>
    <w:rsid w:val="00780FFA"/>
    <w:rsid w:val="00781B93"/>
    <w:rsid w:val="00784C6C"/>
    <w:rsid w:val="00785474"/>
    <w:rsid w:val="00785CA4"/>
    <w:rsid w:val="00790A8B"/>
    <w:rsid w:val="00790B4B"/>
    <w:rsid w:val="00791902"/>
    <w:rsid w:val="00792A20"/>
    <w:rsid w:val="007949DD"/>
    <w:rsid w:val="00796264"/>
    <w:rsid w:val="00796650"/>
    <w:rsid w:val="007A1C09"/>
    <w:rsid w:val="007A2CEF"/>
    <w:rsid w:val="007A63E8"/>
    <w:rsid w:val="007A7FC6"/>
    <w:rsid w:val="007B010D"/>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22CB"/>
    <w:rsid w:val="007E2C21"/>
    <w:rsid w:val="007E333A"/>
    <w:rsid w:val="007E59F1"/>
    <w:rsid w:val="007E6260"/>
    <w:rsid w:val="007E66CB"/>
    <w:rsid w:val="007F20F3"/>
    <w:rsid w:val="007F399A"/>
    <w:rsid w:val="007F4264"/>
    <w:rsid w:val="007F56DA"/>
    <w:rsid w:val="007F704E"/>
    <w:rsid w:val="007F782F"/>
    <w:rsid w:val="00801DD1"/>
    <w:rsid w:val="008024E9"/>
    <w:rsid w:val="00803522"/>
    <w:rsid w:val="008041AC"/>
    <w:rsid w:val="008043F9"/>
    <w:rsid w:val="00806470"/>
    <w:rsid w:val="00806EFB"/>
    <w:rsid w:val="0080736D"/>
    <w:rsid w:val="00807B16"/>
    <w:rsid w:val="00807FCF"/>
    <w:rsid w:val="00810204"/>
    <w:rsid w:val="008107C8"/>
    <w:rsid w:val="00812C76"/>
    <w:rsid w:val="00814765"/>
    <w:rsid w:val="00814EE1"/>
    <w:rsid w:val="00815F2F"/>
    <w:rsid w:val="0081631E"/>
    <w:rsid w:val="008206BF"/>
    <w:rsid w:val="00820B6A"/>
    <w:rsid w:val="00821C40"/>
    <w:rsid w:val="008226C3"/>
    <w:rsid w:val="008240E6"/>
    <w:rsid w:val="00824DE7"/>
    <w:rsid w:val="00831029"/>
    <w:rsid w:val="0083242D"/>
    <w:rsid w:val="008330EB"/>
    <w:rsid w:val="008333B6"/>
    <w:rsid w:val="008341A7"/>
    <w:rsid w:val="00834555"/>
    <w:rsid w:val="0083464E"/>
    <w:rsid w:val="00835453"/>
    <w:rsid w:val="008417AC"/>
    <w:rsid w:val="008432CF"/>
    <w:rsid w:val="008477BA"/>
    <w:rsid w:val="00850CD3"/>
    <w:rsid w:val="00850E3D"/>
    <w:rsid w:val="0085138A"/>
    <w:rsid w:val="00854686"/>
    <w:rsid w:val="00854CE1"/>
    <w:rsid w:val="008579BA"/>
    <w:rsid w:val="00861D91"/>
    <w:rsid w:val="008633DF"/>
    <w:rsid w:val="008660AA"/>
    <w:rsid w:val="0086614F"/>
    <w:rsid w:val="0086683A"/>
    <w:rsid w:val="0086733D"/>
    <w:rsid w:val="00870609"/>
    <w:rsid w:val="00870C25"/>
    <w:rsid w:val="008715DC"/>
    <w:rsid w:val="008716EE"/>
    <w:rsid w:val="00872780"/>
    <w:rsid w:val="008733FA"/>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61A4"/>
    <w:rsid w:val="00896987"/>
    <w:rsid w:val="00897527"/>
    <w:rsid w:val="008976E8"/>
    <w:rsid w:val="008A2573"/>
    <w:rsid w:val="008A2F07"/>
    <w:rsid w:val="008A3FB1"/>
    <w:rsid w:val="008A72C5"/>
    <w:rsid w:val="008A7FA8"/>
    <w:rsid w:val="008B2A04"/>
    <w:rsid w:val="008B3D62"/>
    <w:rsid w:val="008B41AE"/>
    <w:rsid w:val="008B55A6"/>
    <w:rsid w:val="008C0436"/>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19B7"/>
    <w:rsid w:val="008E2BD0"/>
    <w:rsid w:val="008E2FD7"/>
    <w:rsid w:val="008E3D27"/>
    <w:rsid w:val="008E428B"/>
    <w:rsid w:val="008E4A43"/>
    <w:rsid w:val="008E5285"/>
    <w:rsid w:val="008E6F1E"/>
    <w:rsid w:val="008F064C"/>
    <w:rsid w:val="008F2CEE"/>
    <w:rsid w:val="008F613D"/>
    <w:rsid w:val="008F6BE7"/>
    <w:rsid w:val="008F77DC"/>
    <w:rsid w:val="0090063B"/>
    <w:rsid w:val="009007F5"/>
    <w:rsid w:val="00904158"/>
    <w:rsid w:val="0090436F"/>
    <w:rsid w:val="00904D3F"/>
    <w:rsid w:val="00905456"/>
    <w:rsid w:val="00907465"/>
    <w:rsid w:val="00907563"/>
    <w:rsid w:val="00907634"/>
    <w:rsid w:val="00907A7A"/>
    <w:rsid w:val="00912A9D"/>
    <w:rsid w:val="00913C65"/>
    <w:rsid w:val="00913EC4"/>
    <w:rsid w:val="0091404A"/>
    <w:rsid w:val="00915DB3"/>
    <w:rsid w:val="0091780A"/>
    <w:rsid w:val="00920BEA"/>
    <w:rsid w:val="00922578"/>
    <w:rsid w:val="0092425A"/>
    <w:rsid w:val="0092444D"/>
    <w:rsid w:val="00924DD8"/>
    <w:rsid w:val="009252CA"/>
    <w:rsid w:val="00925BE8"/>
    <w:rsid w:val="00926512"/>
    <w:rsid w:val="0092668E"/>
    <w:rsid w:val="00927C5F"/>
    <w:rsid w:val="00930D89"/>
    <w:rsid w:val="009316D2"/>
    <w:rsid w:val="009339CC"/>
    <w:rsid w:val="00933D8C"/>
    <w:rsid w:val="00937C62"/>
    <w:rsid w:val="00941697"/>
    <w:rsid w:val="009434DD"/>
    <w:rsid w:val="00943FB0"/>
    <w:rsid w:val="0094564D"/>
    <w:rsid w:val="009461E4"/>
    <w:rsid w:val="0095406A"/>
    <w:rsid w:val="009564FF"/>
    <w:rsid w:val="00956DDB"/>
    <w:rsid w:val="009578EE"/>
    <w:rsid w:val="00960260"/>
    <w:rsid w:val="00961253"/>
    <w:rsid w:val="00961C78"/>
    <w:rsid w:val="00961CA9"/>
    <w:rsid w:val="00961EFA"/>
    <w:rsid w:val="00961FD0"/>
    <w:rsid w:val="00961FF0"/>
    <w:rsid w:val="00962B75"/>
    <w:rsid w:val="00962FB4"/>
    <w:rsid w:val="00963E86"/>
    <w:rsid w:val="00963E8E"/>
    <w:rsid w:val="00966C31"/>
    <w:rsid w:val="0096770D"/>
    <w:rsid w:val="009679D4"/>
    <w:rsid w:val="00967E33"/>
    <w:rsid w:val="00970D34"/>
    <w:rsid w:val="0097143D"/>
    <w:rsid w:val="009714F5"/>
    <w:rsid w:val="009725A2"/>
    <w:rsid w:val="009733B5"/>
    <w:rsid w:val="00973B36"/>
    <w:rsid w:val="00973C2E"/>
    <w:rsid w:val="00975AF7"/>
    <w:rsid w:val="009810D6"/>
    <w:rsid w:val="009815EF"/>
    <w:rsid w:val="00982AA9"/>
    <w:rsid w:val="00983690"/>
    <w:rsid w:val="009838AE"/>
    <w:rsid w:val="00983A0E"/>
    <w:rsid w:val="00985B65"/>
    <w:rsid w:val="00986086"/>
    <w:rsid w:val="00986FBE"/>
    <w:rsid w:val="009905AC"/>
    <w:rsid w:val="00990DE3"/>
    <w:rsid w:val="00991B3B"/>
    <w:rsid w:val="00993F9F"/>
    <w:rsid w:val="00994B4C"/>
    <w:rsid w:val="00997E76"/>
    <w:rsid w:val="009A1061"/>
    <w:rsid w:val="009A14BF"/>
    <w:rsid w:val="009A1951"/>
    <w:rsid w:val="009A20A3"/>
    <w:rsid w:val="009A357F"/>
    <w:rsid w:val="009A3E88"/>
    <w:rsid w:val="009A3F57"/>
    <w:rsid w:val="009A5122"/>
    <w:rsid w:val="009B38DD"/>
    <w:rsid w:val="009B3918"/>
    <w:rsid w:val="009B78CB"/>
    <w:rsid w:val="009B7D40"/>
    <w:rsid w:val="009C46C2"/>
    <w:rsid w:val="009C5D5C"/>
    <w:rsid w:val="009C7BD0"/>
    <w:rsid w:val="009D0D1A"/>
    <w:rsid w:val="009D3555"/>
    <w:rsid w:val="009D3D26"/>
    <w:rsid w:val="009E5195"/>
    <w:rsid w:val="009E78D2"/>
    <w:rsid w:val="009F10C7"/>
    <w:rsid w:val="009F11C4"/>
    <w:rsid w:val="009F3190"/>
    <w:rsid w:val="009F3215"/>
    <w:rsid w:val="009F3F33"/>
    <w:rsid w:val="009F4D12"/>
    <w:rsid w:val="009F4F68"/>
    <w:rsid w:val="00A00959"/>
    <w:rsid w:val="00A03D1F"/>
    <w:rsid w:val="00A04E07"/>
    <w:rsid w:val="00A05074"/>
    <w:rsid w:val="00A073F8"/>
    <w:rsid w:val="00A10F7B"/>
    <w:rsid w:val="00A11484"/>
    <w:rsid w:val="00A1348C"/>
    <w:rsid w:val="00A1403C"/>
    <w:rsid w:val="00A1416E"/>
    <w:rsid w:val="00A16813"/>
    <w:rsid w:val="00A17194"/>
    <w:rsid w:val="00A2148C"/>
    <w:rsid w:val="00A22766"/>
    <w:rsid w:val="00A22A86"/>
    <w:rsid w:val="00A2572A"/>
    <w:rsid w:val="00A2637A"/>
    <w:rsid w:val="00A26837"/>
    <w:rsid w:val="00A31703"/>
    <w:rsid w:val="00A3234B"/>
    <w:rsid w:val="00A34CF1"/>
    <w:rsid w:val="00A3559B"/>
    <w:rsid w:val="00A35E5A"/>
    <w:rsid w:val="00A36E87"/>
    <w:rsid w:val="00A3743E"/>
    <w:rsid w:val="00A37E72"/>
    <w:rsid w:val="00A4204D"/>
    <w:rsid w:val="00A426E7"/>
    <w:rsid w:val="00A4339E"/>
    <w:rsid w:val="00A44101"/>
    <w:rsid w:val="00A455DC"/>
    <w:rsid w:val="00A458B5"/>
    <w:rsid w:val="00A46A6A"/>
    <w:rsid w:val="00A5210A"/>
    <w:rsid w:val="00A53812"/>
    <w:rsid w:val="00A53BDB"/>
    <w:rsid w:val="00A55903"/>
    <w:rsid w:val="00A560C0"/>
    <w:rsid w:val="00A56E20"/>
    <w:rsid w:val="00A5795E"/>
    <w:rsid w:val="00A57CFC"/>
    <w:rsid w:val="00A57DAD"/>
    <w:rsid w:val="00A6169E"/>
    <w:rsid w:val="00A64CB4"/>
    <w:rsid w:val="00A64E74"/>
    <w:rsid w:val="00A65992"/>
    <w:rsid w:val="00A66018"/>
    <w:rsid w:val="00A71275"/>
    <w:rsid w:val="00A72783"/>
    <w:rsid w:val="00A727DC"/>
    <w:rsid w:val="00A73058"/>
    <w:rsid w:val="00A74A0B"/>
    <w:rsid w:val="00A7798E"/>
    <w:rsid w:val="00A8029C"/>
    <w:rsid w:val="00A80B20"/>
    <w:rsid w:val="00A80F90"/>
    <w:rsid w:val="00A81589"/>
    <w:rsid w:val="00A81B3F"/>
    <w:rsid w:val="00A83E98"/>
    <w:rsid w:val="00A83EE4"/>
    <w:rsid w:val="00A84EB8"/>
    <w:rsid w:val="00A8523C"/>
    <w:rsid w:val="00A860D6"/>
    <w:rsid w:val="00A8676C"/>
    <w:rsid w:val="00A8767A"/>
    <w:rsid w:val="00A90144"/>
    <w:rsid w:val="00A90741"/>
    <w:rsid w:val="00A908C3"/>
    <w:rsid w:val="00A90BB0"/>
    <w:rsid w:val="00A922E4"/>
    <w:rsid w:val="00A96111"/>
    <w:rsid w:val="00A9632F"/>
    <w:rsid w:val="00A96B94"/>
    <w:rsid w:val="00A97191"/>
    <w:rsid w:val="00A97A54"/>
    <w:rsid w:val="00AA0B85"/>
    <w:rsid w:val="00AA11BA"/>
    <w:rsid w:val="00AA28C2"/>
    <w:rsid w:val="00AA4C5E"/>
    <w:rsid w:val="00AA5CD1"/>
    <w:rsid w:val="00AA6170"/>
    <w:rsid w:val="00AA753B"/>
    <w:rsid w:val="00AB1682"/>
    <w:rsid w:val="00AB1831"/>
    <w:rsid w:val="00AB2712"/>
    <w:rsid w:val="00AB2A9D"/>
    <w:rsid w:val="00AB2BEB"/>
    <w:rsid w:val="00AB4DEA"/>
    <w:rsid w:val="00AB59FA"/>
    <w:rsid w:val="00AB6E80"/>
    <w:rsid w:val="00AB6F8E"/>
    <w:rsid w:val="00AC04FD"/>
    <w:rsid w:val="00AC2E58"/>
    <w:rsid w:val="00AC40F8"/>
    <w:rsid w:val="00AC4D42"/>
    <w:rsid w:val="00AC4E33"/>
    <w:rsid w:val="00AC5EA6"/>
    <w:rsid w:val="00AC61BB"/>
    <w:rsid w:val="00AC657E"/>
    <w:rsid w:val="00AC6B01"/>
    <w:rsid w:val="00AD08BD"/>
    <w:rsid w:val="00AD11CD"/>
    <w:rsid w:val="00AD413C"/>
    <w:rsid w:val="00AD4D43"/>
    <w:rsid w:val="00AD5FBA"/>
    <w:rsid w:val="00AD5FF4"/>
    <w:rsid w:val="00AD741B"/>
    <w:rsid w:val="00AD76D2"/>
    <w:rsid w:val="00AE7B25"/>
    <w:rsid w:val="00AF0F99"/>
    <w:rsid w:val="00AF147A"/>
    <w:rsid w:val="00AF4ABE"/>
    <w:rsid w:val="00AF6488"/>
    <w:rsid w:val="00B00C5D"/>
    <w:rsid w:val="00B02669"/>
    <w:rsid w:val="00B02B61"/>
    <w:rsid w:val="00B04016"/>
    <w:rsid w:val="00B05336"/>
    <w:rsid w:val="00B05B86"/>
    <w:rsid w:val="00B078B1"/>
    <w:rsid w:val="00B11024"/>
    <w:rsid w:val="00B12AFA"/>
    <w:rsid w:val="00B13323"/>
    <w:rsid w:val="00B13690"/>
    <w:rsid w:val="00B152DC"/>
    <w:rsid w:val="00B16038"/>
    <w:rsid w:val="00B16A8D"/>
    <w:rsid w:val="00B174D2"/>
    <w:rsid w:val="00B208CC"/>
    <w:rsid w:val="00B20F72"/>
    <w:rsid w:val="00B215F7"/>
    <w:rsid w:val="00B22415"/>
    <w:rsid w:val="00B25148"/>
    <w:rsid w:val="00B25F76"/>
    <w:rsid w:val="00B26D21"/>
    <w:rsid w:val="00B31480"/>
    <w:rsid w:val="00B31B39"/>
    <w:rsid w:val="00B3286D"/>
    <w:rsid w:val="00B32F95"/>
    <w:rsid w:val="00B37AC4"/>
    <w:rsid w:val="00B37C1C"/>
    <w:rsid w:val="00B4163B"/>
    <w:rsid w:val="00B417E8"/>
    <w:rsid w:val="00B42C48"/>
    <w:rsid w:val="00B42E2A"/>
    <w:rsid w:val="00B43997"/>
    <w:rsid w:val="00B44FDD"/>
    <w:rsid w:val="00B51A7C"/>
    <w:rsid w:val="00B52C2F"/>
    <w:rsid w:val="00B539FF"/>
    <w:rsid w:val="00B6059A"/>
    <w:rsid w:val="00B60AD9"/>
    <w:rsid w:val="00B61015"/>
    <w:rsid w:val="00B624EB"/>
    <w:rsid w:val="00B63FFC"/>
    <w:rsid w:val="00B64143"/>
    <w:rsid w:val="00B67B89"/>
    <w:rsid w:val="00B70CFA"/>
    <w:rsid w:val="00B70D29"/>
    <w:rsid w:val="00B721EB"/>
    <w:rsid w:val="00B735C8"/>
    <w:rsid w:val="00B74827"/>
    <w:rsid w:val="00B75673"/>
    <w:rsid w:val="00B762F6"/>
    <w:rsid w:val="00B80CB3"/>
    <w:rsid w:val="00B822A2"/>
    <w:rsid w:val="00B8449A"/>
    <w:rsid w:val="00B8463D"/>
    <w:rsid w:val="00B85B19"/>
    <w:rsid w:val="00B86043"/>
    <w:rsid w:val="00B902CE"/>
    <w:rsid w:val="00B91461"/>
    <w:rsid w:val="00B922E5"/>
    <w:rsid w:val="00B935FE"/>
    <w:rsid w:val="00BA099B"/>
    <w:rsid w:val="00BA2261"/>
    <w:rsid w:val="00BA46B9"/>
    <w:rsid w:val="00BA54CC"/>
    <w:rsid w:val="00BA5BDC"/>
    <w:rsid w:val="00BA6C25"/>
    <w:rsid w:val="00BB2D7D"/>
    <w:rsid w:val="00BB5B3C"/>
    <w:rsid w:val="00BB616D"/>
    <w:rsid w:val="00BB7E3D"/>
    <w:rsid w:val="00BC287F"/>
    <w:rsid w:val="00BC29AD"/>
    <w:rsid w:val="00BC2EE9"/>
    <w:rsid w:val="00BC39B3"/>
    <w:rsid w:val="00BC40EF"/>
    <w:rsid w:val="00BC4435"/>
    <w:rsid w:val="00BC47F0"/>
    <w:rsid w:val="00BC4853"/>
    <w:rsid w:val="00BC5D91"/>
    <w:rsid w:val="00BC5F13"/>
    <w:rsid w:val="00BC6602"/>
    <w:rsid w:val="00BC6B61"/>
    <w:rsid w:val="00BC6E80"/>
    <w:rsid w:val="00BC7B67"/>
    <w:rsid w:val="00BD08C4"/>
    <w:rsid w:val="00BD2687"/>
    <w:rsid w:val="00BD6149"/>
    <w:rsid w:val="00BD751E"/>
    <w:rsid w:val="00BD7F5D"/>
    <w:rsid w:val="00BD7FB5"/>
    <w:rsid w:val="00BE0B15"/>
    <w:rsid w:val="00BE0B30"/>
    <w:rsid w:val="00BE28F3"/>
    <w:rsid w:val="00BE4180"/>
    <w:rsid w:val="00BE4735"/>
    <w:rsid w:val="00BE5515"/>
    <w:rsid w:val="00BE5700"/>
    <w:rsid w:val="00BE62D8"/>
    <w:rsid w:val="00BE7826"/>
    <w:rsid w:val="00BF0349"/>
    <w:rsid w:val="00BF1844"/>
    <w:rsid w:val="00BF2D8C"/>
    <w:rsid w:val="00BF3463"/>
    <w:rsid w:val="00BF3C61"/>
    <w:rsid w:val="00BF433C"/>
    <w:rsid w:val="00BF45BE"/>
    <w:rsid w:val="00BF52B3"/>
    <w:rsid w:val="00BF5917"/>
    <w:rsid w:val="00BF6935"/>
    <w:rsid w:val="00BF7D72"/>
    <w:rsid w:val="00C008C1"/>
    <w:rsid w:val="00C00B3D"/>
    <w:rsid w:val="00C00DFE"/>
    <w:rsid w:val="00C01A50"/>
    <w:rsid w:val="00C01BFB"/>
    <w:rsid w:val="00C03595"/>
    <w:rsid w:val="00C059AA"/>
    <w:rsid w:val="00C05D80"/>
    <w:rsid w:val="00C07A39"/>
    <w:rsid w:val="00C07F52"/>
    <w:rsid w:val="00C12363"/>
    <w:rsid w:val="00C179D5"/>
    <w:rsid w:val="00C20131"/>
    <w:rsid w:val="00C2121A"/>
    <w:rsid w:val="00C27D57"/>
    <w:rsid w:val="00C31A22"/>
    <w:rsid w:val="00C3324E"/>
    <w:rsid w:val="00C33A90"/>
    <w:rsid w:val="00C33F71"/>
    <w:rsid w:val="00C43A83"/>
    <w:rsid w:val="00C43B80"/>
    <w:rsid w:val="00C44501"/>
    <w:rsid w:val="00C4484E"/>
    <w:rsid w:val="00C45A37"/>
    <w:rsid w:val="00C469F1"/>
    <w:rsid w:val="00C47333"/>
    <w:rsid w:val="00C516CE"/>
    <w:rsid w:val="00C52349"/>
    <w:rsid w:val="00C52521"/>
    <w:rsid w:val="00C54F26"/>
    <w:rsid w:val="00C60F1C"/>
    <w:rsid w:val="00C6179E"/>
    <w:rsid w:val="00C61A8E"/>
    <w:rsid w:val="00C67DD2"/>
    <w:rsid w:val="00C701C1"/>
    <w:rsid w:val="00C70C6C"/>
    <w:rsid w:val="00C72568"/>
    <w:rsid w:val="00C732C4"/>
    <w:rsid w:val="00C73355"/>
    <w:rsid w:val="00C73CED"/>
    <w:rsid w:val="00C7408D"/>
    <w:rsid w:val="00C742FD"/>
    <w:rsid w:val="00C74D72"/>
    <w:rsid w:val="00C76AA6"/>
    <w:rsid w:val="00C76CF2"/>
    <w:rsid w:val="00C80D38"/>
    <w:rsid w:val="00C81082"/>
    <w:rsid w:val="00C82A91"/>
    <w:rsid w:val="00C82D8D"/>
    <w:rsid w:val="00C82EC5"/>
    <w:rsid w:val="00C831A3"/>
    <w:rsid w:val="00C85DEA"/>
    <w:rsid w:val="00C86538"/>
    <w:rsid w:val="00C86CD7"/>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2C9E"/>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D44"/>
    <w:rsid w:val="00CE4F7E"/>
    <w:rsid w:val="00CE7BDF"/>
    <w:rsid w:val="00CE7D56"/>
    <w:rsid w:val="00CF5FBF"/>
    <w:rsid w:val="00CF6515"/>
    <w:rsid w:val="00CF6FFF"/>
    <w:rsid w:val="00D00B7A"/>
    <w:rsid w:val="00D024FC"/>
    <w:rsid w:val="00D032B2"/>
    <w:rsid w:val="00D03327"/>
    <w:rsid w:val="00D046C2"/>
    <w:rsid w:val="00D04DDB"/>
    <w:rsid w:val="00D05BBB"/>
    <w:rsid w:val="00D06B7E"/>
    <w:rsid w:val="00D10C76"/>
    <w:rsid w:val="00D11BE4"/>
    <w:rsid w:val="00D12118"/>
    <w:rsid w:val="00D1269A"/>
    <w:rsid w:val="00D13579"/>
    <w:rsid w:val="00D1440C"/>
    <w:rsid w:val="00D14C7D"/>
    <w:rsid w:val="00D15F48"/>
    <w:rsid w:val="00D164B7"/>
    <w:rsid w:val="00D221CD"/>
    <w:rsid w:val="00D225BC"/>
    <w:rsid w:val="00D22ED4"/>
    <w:rsid w:val="00D25DA3"/>
    <w:rsid w:val="00D2663D"/>
    <w:rsid w:val="00D2686B"/>
    <w:rsid w:val="00D302C9"/>
    <w:rsid w:val="00D329AA"/>
    <w:rsid w:val="00D335BC"/>
    <w:rsid w:val="00D34CEA"/>
    <w:rsid w:val="00D37DA7"/>
    <w:rsid w:val="00D41D95"/>
    <w:rsid w:val="00D42259"/>
    <w:rsid w:val="00D424A4"/>
    <w:rsid w:val="00D42EBB"/>
    <w:rsid w:val="00D43777"/>
    <w:rsid w:val="00D47FBB"/>
    <w:rsid w:val="00D51105"/>
    <w:rsid w:val="00D520E6"/>
    <w:rsid w:val="00D537FA"/>
    <w:rsid w:val="00D567BC"/>
    <w:rsid w:val="00D56C66"/>
    <w:rsid w:val="00D57001"/>
    <w:rsid w:val="00D622C9"/>
    <w:rsid w:val="00D65EC4"/>
    <w:rsid w:val="00D65F08"/>
    <w:rsid w:val="00D669D9"/>
    <w:rsid w:val="00D670BA"/>
    <w:rsid w:val="00D67CA2"/>
    <w:rsid w:val="00D71D2D"/>
    <w:rsid w:val="00D7365B"/>
    <w:rsid w:val="00D7381E"/>
    <w:rsid w:val="00D74126"/>
    <w:rsid w:val="00D751D6"/>
    <w:rsid w:val="00D80469"/>
    <w:rsid w:val="00D82303"/>
    <w:rsid w:val="00D82844"/>
    <w:rsid w:val="00D8658F"/>
    <w:rsid w:val="00D873EB"/>
    <w:rsid w:val="00D912F6"/>
    <w:rsid w:val="00D9149C"/>
    <w:rsid w:val="00D91F3A"/>
    <w:rsid w:val="00D9461D"/>
    <w:rsid w:val="00D954A0"/>
    <w:rsid w:val="00D9629D"/>
    <w:rsid w:val="00D96508"/>
    <w:rsid w:val="00D9683B"/>
    <w:rsid w:val="00D974A8"/>
    <w:rsid w:val="00DA0F52"/>
    <w:rsid w:val="00DA0FB1"/>
    <w:rsid w:val="00DA2072"/>
    <w:rsid w:val="00DA27AB"/>
    <w:rsid w:val="00DA2C5D"/>
    <w:rsid w:val="00DA377F"/>
    <w:rsid w:val="00DA3CAD"/>
    <w:rsid w:val="00DA7653"/>
    <w:rsid w:val="00DB2BE6"/>
    <w:rsid w:val="00DB4DF9"/>
    <w:rsid w:val="00DB5519"/>
    <w:rsid w:val="00DC0641"/>
    <w:rsid w:val="00DC2364"/>
    <w:rsid w:val="00DC2CD6"/>
    <w:rsid w:val="00DC4C0E"/>
    <w:rsid w:val="00DC680B"/>
    <w:rsid w:val="00DC7D0E"/>
    <w:rsid w:val="00DD03E5"/>
    <w:rsid w:val="00DD275D"/>
    <w:rsid w:val="00DD352F"/>
    <w:rsid w:val="00DD445B"/>
    <w:rsid w:val="00DD4882"/>
    <w:rsid w:val="00DD786E"/>
    <w:rsid w:val="00DE3685"/>
    <w:rsid w:val="00DE4144"/>
    <w:rsid w:val="00DE469A"/>
    <w:rsid w:val="00DE5625"/>
    <w:rsid w:val="00DE56AE"/>
    <w:rsid w:val="00DE5D92"/>
    <w:rsid w:val="00DE6709"/>
    <w:rsid w:val="00DE6ACF"/>
    <w:rsid w:val="00DE73DB"/>
    <w:rsid w:val="00DE79B8"/>
    <w:rsid w:val="00DF142C"/>
    <w:rsid w:val="00DF3443"/>
    <w:rsid w:val="00DF4490"/>
    <w:rsid w:val="00DF44E9"/>
    <w:rsid w:val="00DF62E1"/>
    <w:rsid w:val="00E005B1"/>
    <w:rsid w:val="00E01F6D"/>
    <w:rsid w:val="00E0306F"/>
    <w:rsid w:val="00E03C37"/>
    <w:rsid w:val="00E04E3E"/>
    <w:rsid w:val="00E05C46"/>
    <w:rsid w:val="00E06442"/>
    <w:rsid w:val="00E07140"/>
    <w:rsid w:val="00E07C26"/>
    <w:rsid w:val="00E108E1"/>
    <w:rsid w:val="00E1162B"/>
    <w:rsid w:val="00E14BE7"/>
    <w:rsid w:val="00E15740"/>
    <w:rsid w:val="00E172DC"/>
    <w:rsid w:val="00E1773F"/>
    <w:rsid w:val="00E22757"/>
    <w:rsid w:val="00E22DEE"/>
    <w:rsid w:val="00E252C2"/>
    <w:rsid w:val="00E2532C"/>
    <w:rsid w:val="00E25546"/>
    <w:rsid w:val="00E26BA0"/>
    <w:rsid w:val="00E33246"/>
    <w:rsid w:val="00E34460"/>
    <w:rsid w:val="00E34EC1"/>
    <w:rsid w:val="00E412C3"/>
    <w:rsid w:val="00E41FC4"/>
    <w:rsid w:val="00E420AC"/>
    <w:rsid w:val="00E430FA"/>
    <w:rsid w:val="00E43F94"/>
    <w:rsid w:val="00E50CA9"/>
    <w:rsid w:val="00E52EB1"/>
    <w:rsid w:val="00E5644D"/>
    <w:rsid w:val="00E56589"/>
    <w:rsid w:val="00E56DF9"/>
    <w:rsid w:val="00E57625"/>
    <w:rsid w:val="00E649C6"/>
    <w:rsid w:val="00E654DC"/>
    <w:rsid w:val="00E655C3"/>
    <w:rsid w:val="00E72385"/>
    <w:rsid w:val="00E73FD2"/>
    <w:rsid w:val="00E74297"/>
    <w:rsid w:val="00E75E1D"/>
    <w:rsid w:val="00E75E8E"/>
    <w:rsid w:val="00E75EA9"/>
    <w:rsid w:val="00E7711D"/>
    <w:rsid w:val="00E80CC8"/>
    <w:rsid w:val="00E82809"/>
    <w:rsid w:val="00E82F57"/>
    <w:rsid w:val="00E83D42"/>
    <w:rsid w:val="00E845A3"/>
    <w:rsid w:val="00E853B5"/>
    <w:rsid w:val="00E85C53"/>
    <w:rsid w:val="00E85DFD"/>
    <w:rsid w:val="00E86DB2"/>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172"/>
    <w:rsid w:val="00EB2C8E"/>
    <w:rsid w:val="00EB4434"/>
    <w:rsid w:val="00EB49D0"/>
    <w:rsid w:val="00EB4FB5"/>
    <w:rsid w:val="00EB53F2"/>
    <w:rsid w:val="00EB58B0"/>
    <w:rsid w:val="00EB793A"/>
    <w:rsid w:val="00EB7DA0"/>
    <w:rsid w:val="00EC08DF"/>
    <w:rsid w:val="00EC0E8D"/>
    <w:rsid w:val="00EC15B0"/>
    <w:rsid w:val="00EC60A0"/>
    <w:rsid w:val="00EC625A"/>
    <w:rsid w:val="00EC7105"/>
    <w:rsid w:val="00EC7330"/>
    <w:rsid w:val="00EC7B40"/>
    <w:rsid w:val="00ED012A"/>
    <w:rsid w:val="00ED0DCB"/>
    <w:rsid w:val="00ED2D50"/>
    <w:rsid w:val="00ED550F"/>
    <w:rsid w:val="00ED6B8D"/>
    <w:rsid w:val="00ED7AC5"/>
    <w:rsid w:val="00EE06BC"/>
    <w:rsid w:val="00EE1217"/>
    <w:rsid w:val="00EE1E8E"/>
    <w:rsid w:val="00EE49E5"/>
    <w:rsid w:val="00EE4AC3"/>
    <w:rsid w:val="00EE62EC"/>
    <w:rsid w:val="00EF098C"/>
    <w:rsid w:val="00EF135F"/>
    <w:rsid w:val="00EF4DB7"/>
    <w:rsid w:val="00EF54FE"/>
    <w:rsid w:val="00EF61C7"/>
    <w:rsid w:val="00EF6771"/>
    <w:rsid w:val="00EF76A7"/>
    <w:rsid w:val="00F00B03"/>
    <w:rsid w:val="00F020AF"/>
    <w:rsid w:val="00F02971"/>
    <w:rsid w:val="00F03E73"/>
    <w:rsid w:val="00F04047"/>
    <w:rsid w:val="00F05035"/>
    <w:rsid w:val="00F101F9"/>
    <w:rsid w:val="00F105A9"/>
    <w:rsid w:val="00F1392E"/>
    <w:rsid w:val="00F13B01"/>
    <w:rsid w:val="00F17195"/>
    <w:rsid w:val="00F17B73"/>
    <w:rsid w:val="00F17CCD"/>
    <w:rsid w:val="00F20DD8"/>
    <w:rsid w:val="00F223D1"/>
    <w:rsid w:val="00F2298F"/>
    <w:rsid w:val="00F23498"/>
    <w:rsid w:val="00F23FC7"/>
    <w:rsid w:val="00F24F67"/>
    <w:rsid w:val="00F257ED"/>
    <w:rsid w:val="00F273AD"/>
    <w:rsid w:val="00F32D35"/>
    <w:rsid w:val="00F341D2"/>
    <w:rsid w:val="00F355AB"/>
    <w:rsid w:val="00F35F7F"/>
    <w:rsid w:val="00F36D07"/>
    <w:rsid w:val="00F375E7"/>
    <w:rsid w:val="00F37F8B"/>
    <w:rsid w:val="00F407A6"/>
    <w:rsid w:val="00F437D5"/>
    <w:rsid w:val="00F44966"/>
    <w:rsid w:val="00F4501A"/>
    <w:rsid w:val="00F504D1"/>
    <w:rsid w:val="00F538C7"/>
    <w:rsid w:val="00F53ACE"/>
    <w:rsid w:val="00F54522"/>
    <w:rsid w:val="00F56FCA"/>
    <w:rsid w:val="00F6078A"/>
    <w:rsid w:val="00F625CF"/>
    <w:rsid w:val="00F62AD3"/>
    <w:rsid w:val="00F633A8"/>
    <w:rsid w:val="00F63484"/>
    <w:rsid w:val="00F63D12"/>
    <w:rsid w:val="00F64DBC"/>
    <w:rsid w:val="00F701F5"/>
    <w:rsid w:val="00F71CC8"/>
    <w:rsid w:val="00F71E98"/>
    <w:rsid w:val="00F72A3A"/>
    <w:rsid w:val="00F7567E"/>
    <w:rsid w:val="00F75C8F"/>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D43"/>
    <w:rsid w:val="00FC1347"/>
    <w:rsid w:val="00FC2B2C"/>
    <w:rsid w:val="00FC6BDF"/>
    <w:rsid w:val="00FC7322"/>
    <w:rsid w:val="00FD0969"/>
    <w:rsid w:val="00FD2987"/>
    <w:rsid w:val="00FD606E"/>
    <w:rsid w:val="00FD646B"/>
    <w:rsid w:val="00FD64D5"/>
    <w:rsid w:val="00FD6598"/>
    <w:rsid w:val="00FE18CF"/>
    <w:rsid w:val="00FE2273"/>
    <w:rsid w:val="00FE319F"/>
    <w:rsid w:val="00FE5143"/>
    <w:rsid w:val="00FE5CA4"/>
    <w:rsid w:val="00FE6F2D"/>
    <w:rsid w:val="00FF064C"/>
    <w:rsid w:val="00FF0BEF"/>
    <w:rsid w:val="00FF1D00"/>
    <w:rsid w:val="00FF4BCC"/>
    <w:rsid w:val="00FF6367"/>
    <w:rsid w:val="00FF6DD1"/>
    <w:rsid w:val="00FF7AD7"/>
    <w:rsid w:val="034F198D"/>
    <w:rsid w:val="03E945C1"/>
    <w:rsid w:val="056F7409"/>
    <w:rsid w:val="060D2539"/>
    <w:rsid w:val="0AC427C9"/>
    <w:rsid w:val="0BDA3BDC"/>
    <w:rsid w:val="0D5B5EFF"/>
    <w:rsid w:val="0DA624F9"/>
    <w:rsid w:val="0F194AB0"/>
    <w:rsid w:val="0FC86FC1"/>
    <w:rsid w:val="128217D7"/>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2EB90F66"/>
    <w:rsid w:val="2FFE2518"/>
    <w:rsid w:val="31DC0733"/>
    <w:rsid w:val="347D0A4A"/>
    <w:rsid w:val="351A1908"/>
    <w:rsid w:val="35A22AD4"/>
    <w:rsid w:val="37E75DF3"/>
    <w:rsid w:val="381C28BC"/>
    <w:rsid w:val="383D5061"/>
    <w:rsid w:val="3903265F"/>
    <w:rsid w:val="397C22C3"/>
    <w:rsid w:val="3C815212"/>
    <w:rsid w:val="4AD3126B"/>
    <w:rsid w:val="4C5C70AD"/>
    <w:rsid w:val="59953A00"/>
    <w:rsid w:val="5A373D83"/>
    <w:rsid w:val="5A666315"/>
    <w:rsid w:val="60784D57"/>
    <w:rsid w:val="61FB0BAD"/>
    <w:rsid w:val="63D57B8E"/>
    <w:rsid w:val="63EC5914"/>
    <w:rsid w:val="651C7808"/>
    <w:rsid w:val="68F56996"/>
    <w:rsid w:val="6B951211"/>
    <w:rsid w:val="6FE25BEB"/>
    <w:rsid w:val="70F17ED7"/>
    <w:rsid w:val="7196629E"/>
    <w:rsid w:val="74D04F32"/>
    <w:rsid w:val="763D0971"/>
    <w:rsid w:val="78BA6F1E"/>
    <w:rsid w:val="79CC2CAF"/>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167A0"/>
  <w15:docId w15:val="{98FF2F2B-6A20-4061-9BC4-E398BCF9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Theme="minorEastAsia" w:eastAsiaTheme="minorEastAsia" w:hAnsiTheme="minorEastAsia"/>
      <w:b/>
      <w:bCs/>
      <w:kern w:val="44"/>
      <w:sz w:val="28"/>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31">
    <w:name w:val="Body Text 3"/>
    <w:basedOn w:val="a"/>
    <w:link w:val="32"/>
    <w:pPr>
      <w:spacing w:after="120"/>
    </w:pPr>
    <w:rPr>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qFormat/>
    <w:pPr>
      <w:ind w:left="1470"/>
      <w:jc w:val="left"/>
    </w:pPr>
    <w:rPr>
      <w:sz w:val="20"/>
      <w:szCs w:val="20"/>
    </w:rPr>
  </w:style>
  <w:style w:type="paragraph" w:styleId="33">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4">
    <w:name w:val="Body Text Indent 3"/>
    <w:basedOn w:val="a"/>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qFormat/>
    <w:rPr>
      <w:rFonts w:asciiTheme="minorEastAsia" w:eastAsiaTheme="minorEastAsia" w:hAnsiTheme="minorEastAsia"/>
      <w:b/>
      <w:bCs/>
      <w:kern w:val="44"/>
      <w:sz w:val="28"/>
      <w:szCs w:val="2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8"/>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rPr>
      <w:rFonts w:hAnsi="宋体"/>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eastAsia="宋体" w:hAnsi="Times New Roman" w:cs="Times New Roman"/>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fff5">
    <w:name w:val="List Paragraph"/>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rFonts w:ascii="Times New Roman" w:eastAsia="宋体" w:hAnsi="Times New Roman" w:cs="Times New Roman"/>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eastAsia="宋体" w:hAnsi="宋体" w:cs="Times New Roman"/>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6">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a">
    <w:name w:val="无 A"/>
  </w:style>
  <w:style w:type="character" w:customStyle="1" w:styleId="B">
    <w:name w:val="无 B"/>
    <w:rPr>
      <w:lang w:val="zh-TW" w:eastAsia="zh-TW"/>
    </w:rPr>
  </w:style>
  <w:style w:type="paragraph" w:customStyle="1" w:styleId="Afffb">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rFonts w:ascii="Times New Roman" w:eastAsia="宋体" w:hAnsi="Times New Roman" w:cs="Times New Roman"/>
      <w:kern w:val="2"/>
      <w:sz w:val="21"/>
      <w:szCs w:val="24"/>
    </w:rPr>
  </w:style>
  <w:style w:type="character" w:customStyle="1" w:styleId="afff6">
    <w:name w:val="列表段落 字符"/>
    <w:link w:val="afff5"/>
    <w:uiPriority w:val="34"/>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uiPriority w:val="99"/>
    <w:rPr>
      <w:rFonts w:ascii="宋体"/>
      <w:sz w:val="18"/>
    </w:rPr>
  </w:style>
  <w:style w:type="character" w:customStyle="1" w:styleId="1a">
    <w:name w:val="未处理的提及1"/>
    <w:basedOn w:val="a1"/>
    <w:uiPriority w:val="99"/>
    <w:semiHidden/>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rFonts w:ascii="Times New Roman" w:eastAsia="宋体" w:hAnsi="Times New Roman" w:cs="Times New Roman"/>
      <w:sz w:val="22"/>
    </w:rPr>
  </w:style>
  <w:style w:type="character" w:customStyle="1" w:styleId="2e">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6">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8">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9">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a">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a">
    <w:name w:val="未处理的提及2"/>
    <w:basedOn w:val="a1"/>
    <w:uiPriority w:val="99"/>
    <w:semiHidden/>
    <w:unhideWhenUsed/>
    <w:rPr>
      <w:color w:val="605E5C"/>
      <w:shd w:val="clear" w:color="auto" w:fill="E1DFDD"/>
    </w:rPr>
  </w:style>
  <w:style w:type="character" w:customStyle="1" w:styleId="1ff7">
    <w:name w:val="批注文字 字符1"/>
    <w:rPr>
      <w:szCs w:val="24"/>
    </w:rPr>
  </w:style>
  <w:style w:type="character" w:customStyle="1" w:styleId="3b">
    <w:name w:val="未处理的提及3"/>
    <w:basedOn w:val="a1"/>
    <w:uiPriority w:val="99"/>
    <w:unhideWhenUsed/>
    <w:rPr>
      <w:color w:val="605E5C"/>
      <w:shd w:val="clear" w:color="auto" w:fill="E1DFDD"/>
    </w:rPr>
  </w:style>
  <w:style w:type="character" w:customStyle="1" w:styleId="32">
    <w:name w:val="正文文本 3 字符"/>
    <w:link w:val="31"/>
    <w:rPr>
      <w:kern w:val="2"/>
      <w:sz w:val="16"/>
      <w:szCs w:val="16"/>
    </w:rPr>
  </w:style>
  <w:style w:type="character" w:customStyle="1" w:styleId="313">
    <w:name w:val="正文文本 3 字符1"/>
    <w:basedOn w:val="a1"/>
    <w:uiPriority w:val="99"/>
    <w:semiHidden/>
    <w:rPr>
      <w:kern w:val="2"/>
      <w:sz w:val="16"/>
      <w:szCs w:val="16"/>
    </w:rPr>
  </w:style>
  <w:style w:type="paragraph" w:customStyle="1" w:styleId="Style509">
    <w:name w:val="_Style 509"/>
    <w:basedOn w:val="a"/>
    <w:next w:val="afff5"/>
    <w:uiPriority w:val="34"/>
    <w:qFormat/>
    <w:pPr>
      <w:ind w:firstLineChars="200" w:firstLine="420"/>
    </w:pPr>
  </w:style>
  <w:style w:type="paragraph" w:customStyle="1" w:styleId="Style510">
    <w:name w:val="_Style 510"/>
    <w:basedOn w:val="a"/>
    <w:next w:val="afff5"/>
    <w:uiPriority w:val="34"/>
    <w:qFormat/>
    <w:pPr>
      <w:ind w:firstLineChars="200" w:firstLine="420"/>
    </w:pPr>
  </w:style>
  <w:style w:type="character" w:customStyle="1" w:styleId="42">
    <w:name w:val="未处理的提及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hyperlink" Target="http://www.ccg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biecc.com.cn/fushulanmu/" TargetMode="External"/><Relationship Id="rId17" Type="http://schemas.openxmlformats.org/officeDocument/2006/relationships/hyperlink" Target="http://www.creditchina"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12289;&#20013;&#22269;&#25919;&#24220;&#37319;&#36141;&#32593;" TargetMode="Externa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E47F2-FCB8-4865-8F8A-9BCB23E3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64</Pages>
  <Words>5487</Words>
  <Characters>31277</Characters>
  <Application>Microsoft Office Word</Application>
  <DocSecurity>0</DocSecurity>
  <Lines>260</Lines>
  <Paragraphs>73</Paragraphs>
  <ScaleCrop>false</ScaleCrop>
  <Company>Sky123.Org</Company>
  <LinksUpToDate>false</LinksUpToDate>
  <CharactersWithSpaces>36691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2015-03-31T03:08:00Z</cp:lastPrinted>
  <dcterms:created xsi:type="dcterms:W3CDTF">2020-04-13T07:51:00Z</dcterms:created>
  <dcterms:modified xsi:type="dcterms:W3CDTF">2020-04-13T09:31:00Z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