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70337A5E" w:rsidR="00CF67C6" w:rsidRPr="00432C02" w:rsidRDefault="00EE065B">
      <w:pPr>
        <w:spacing w:line="360" w:lineRule="auto"/>
        <w:jc w:val="center"/>
        <w:rPr>
          <w:rFonts w:ascii="Times New Roman" w:hAnsi="Times New Roman" w:cs="Times New Roman"/>
          <w:b/>
          <w:sz w:val="48"/>
          <w:szCs w:val="21"/>
        </w:rPr>
      </w:pPr>
      <w:r w:rsidRPr="00EE065B">
        <w:rPr>
          <w:rFonts w:ascii="Times New Roman" w:hAnsi="Times New Roman" w:cs="Times New Roman" w:hint="eastAsia"/>
          <w:b/>
          <w:sz w:val="48"/>
          <w:szCs w:val="21"/>
        </w:rPr>
        <w:t>公主坟商圈改造整体项目设计</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23CA7A0B"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EE065B">
        <w:rPr>
          <w:rFonts w:ascii="Times New Roman" w:hAnsi="Times New Roman" w:cs="Times New Roman"/>
          <w:b/>
          <w:sz w:val="32"/>
          <w:szCs w:val="32"/>
        </w:rPr>
        <w:t>8171</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3679252A" w:rsidR="00CF67C6" w:rsidRPr="00432C02" w:rsidRDefault="00EE065B">
      <w:pPr>
        <w:spacing w:line="360" w:lineRule="auto"/>
        <w:jc w:val="center"/>
        <w:rPr>
          <w:rFonts w:ascii="Times New Roman" w:hAnsi="Times New Roman" w:cs="Times New Roman"/>
          <w:b/>
          <w:sz w:val="36"/>
        </w:rPr>
      </w:pPr>
      <w:r>
        <w:rPr>
          <w:rFonts w:ascii="Times New Roman" w:hAnsi="Times New Roman" w:cs="Times New Roman"/>
          <w:b/>
          <w:sz w:val="36"/>
        </w:rPr>
        <w:t>2020</w:t>
      </w:r>
      <w:r w:rsidR="00750E33" w:rsidRPr="00432C02">
        <w:rPr>
          <w:rFonts w:ascii="Times New Roman" w:hAnsi="Times New Roman" w:cs="Times New Roman"/>
          <w:b/>
          <w:sz w:val="36"/>
        </w:rPr>
        <w:t>年</w:t>
      </w:r>
      <w:r>
        <w:rPr>
          <w:rFonts w:ascii="Times New Roman" w:hAnsi="Times New Roman" w:cs="Times New Roman"/>
          <w:b/>
          <w:sz w:val="36"/>
        </w:rPr>
        <w:t>4</w:t>
      </w:r>
      <w:r w:rsidR="00750E33"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4C36AC">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C5124">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4C36AC">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C5124">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4C36AC">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C5124">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4C36AC">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C5124">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4C36AC">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C5124">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4C36AC">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C5124">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622D19CC" w14:textId="77777777" w:rsidR="00CF67C6" w:rsidRPr="00432C02" w:rsidRDefault="004C36AC">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0" w:name="_Hlt370727900"/>
        <w:r w:rsidR="00750E33" w:rsidRPr="00432C02">
          <w:rPr>
            <w:rFonts w:ascii="Times New Roman" w:hAnsi="Times New Roman" w:cs="Times New Roman"/>
            <w:noProof/>
            <w:sz w:val="24"/>
          </w:rPr>
          <w:tab/>
        </w:r>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C5124">
          <w:rPr>
            <w:rFonts w:ascii="Times New Roman" w:hAnsi="Times New Roman" w:cs="Times New Roman"/>
            <w:noProof/>
            <w:sz w:val="24"/>
          </w:rPr>
          <w:t>15</w:t>
        </w:r>
        <w:r w:rsidR="00750E33" w:rsidRPr="00432C02">
          <w:rPr>
            <w:rFonts w:ascii="Times New Roman" w:hAnsi="Times New Roman" w:cs="Times New Roman"/>
            <w:noProof/>
            <w:sz w:val="24"/>
          </w:rPr>
          <w:fldChar w:fldCharType="end"/>
        </w:r>
      </w:hyperlink>
    </w:p>
    <w:p w14:paraId="7743989F" w14:textId="77777777" w:rsidR="00CF67C6" w:rsidRPr="00432C02" w:rsidRDefault="004C36AC">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合同一般条款</w:t>
        </w:r>
        <w:bookmarkStart w:id="1" w:name="_Hlt489783689"/>
        <w:bookmarkStart w:id="2" w:name="_Hlt489783690"/>
        <w:r w:rsidR="00750E33" w:rsidRPr="00432C02">
          <w:rPr>
            <w:rFonts w:ascii="Times New Roman" w:eastAsia="宋体" w:hAnsi="Times New Roman" w:cs="Times New Roman"/>
            <w:noProof/>
          </w:rPr>
          <w:tab/>
        </w:r>
        <w:bookmarkEnd w:id="1"/>
        <w:bookmarkEnd w:id="2"/>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21</w:t>
        </w:r>
        <w:r w:rsidR="00750E33" w:rsidRPr="00432C02">
          <w:rPr>
            <w:rFonts w:ascii="Times New Roman" w:eastAsia="宋体" w:hAnsi="Times New Roman" w:cs="Times New Roman"/>
            <w:noProof/>
          </w:rPr>
          <w:fldChar w:fldCharType="end"/>
        </w:r>
      </w:hyperlink>
    </w:p>
    <w:p w14:paraId="77431314" w14:textId="77777777" w:rsidR="00CF67C6" w:rsidRPr="00432C02" w:rsidRDefault="004C36AC">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33</w:t>
        </w:r>
        <w:r w:rsidR="00750E33" w:rsidRPr="00432C02">
          <w:rPr>
            <w:rFonts w:ascii="Times New Roman" w:eastAsia="宋体" w:hAnsi="Times New Roman" w:cs="Times New Roman"/>
            <w:noProof/>
          </w:rPr>
          <w:fldChar w:fldCharType="end"/>
        </w:r>
      </w:hyperlink>
    </w:p>
    <w:p w14:paraId="633FE844" w14:textId="77777777" w:rsidR="00CF67C6" w:rsidRPr="00432C02" w:rsidRDefault="004C36AC">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51</w:t>
        </w:r>
        <w:r w:rsidR="00750E33" w:rsidRPr="00432C02">
          <w:rPr>
            <w:rFonts w:ascii="Times New Roman" w:eastAsia="宋体" w:hAnsi="Times New Roman" w:cs="Times New Roman"/>
            <w:noProof/>
          </w:rPr>
          <w:fldChar w:fldCharType="end"/>
        </w:r>
        <w:bookmarkEnd w:id="21"/>
      </w:hyperlink>
    </w:p>
    <w:p w14:paraId="25BE583D" w14:textId="77777777" w:rsidR="00CF67C6" w:rsidRPr="00432C02" w:rsidRDefault="004C36AC">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53</w:t>
        </w:r>
        <w:r w:rsidR="00750E33" w:rsidRPr="00432C02">
          <w:rPr>
            <w:rFonts w:ascii="Times New Roman" w:eastAsia="宋体" w:hAnsi="Times New Roman" w:cs="Times New Roman"/>
            <w:noProof/>
          </w:rPr>
          <w:fldChar w:fldCharType="end"/>
        </w:r>
      </w:hyperlink>
    </w:p>
    <w:p w14:paraId="124BE658" w14:textId="77777777" w:rsidR="00CF67C6" w:rsidRPr="00432C02" w:rsidRDefault="004C36AC">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56</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0"/>
      <w:bookmarkEnd w:id="31"/>
      <w:bookmarkEnd w:id="32"/>
      <w:bookmarkEnd w:id="33"/>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3C9523BF" w:rsidR="00CF67C6" w:rsidRPr="00432C02" w:rsidRDefault="00750E33" w:rsidP="00EE065B">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EE065B" w:rsidRPr="00EE065B">
        <w:rPr>
          <w:rFonts w:ascii="Times New Roman" w:hAnsi="Times New Roman" w:cs="Times New Roman" w:hint="eastAsia"/>
        </w:rPr>
        <w:t>北京市海淀区商务局</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7F89923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14:paraId="5BBBE83A"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14:paraId="52C8F09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14:paraId="01C2531C" w14:textId="506BC0CB" w:rsidR="00CF67C6"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000C481A">
        <w:rPr>
          <w:rFonts w:ascii="Times New Roman" w:hAnsi="Times New Roman" w:cs="Times New Roman"/>
        </w:rPr>
        <w:t>）查询信用记录（查询时点为投标截止时间</w:t>
      </w:r>
      <w:r w:rsidRPr="00432C02">
        <w:rPr>
          <w:rFonts w:ascii="Times New Roman" w:hAnsi="Times New Roman" w:cs="Times New Roman"/>
        </w:rPr>
        <w:t>），对列入失信被执行人、重大税收违法案件当事人、政府采购严重违法失信行为记录名单的供应商，没有资格参加本项目的磋商。</w:t>
      </w:r>
      <w:r w:rsidRPr="00432C02">
        <w:rPr>
          <w:rFonts w:ascii="Times New Roman" w:hAnsi="Times New Roman" w:cs="Times New Roman"/>
        </w:rPr>
        <w:t xml:space="preserve"> </w:t>
      </w:r>
    </w:p>
    <w:p w14:paraId="023F8940" w14:textId="49CB2C22" w:rsidR="00F0325D" w:rsidRPr="00432C02" w:rsidRDefault="00F0325D">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1.2.10   </w:t>
      </w:r>
      <w:r w:rsidRPr="00F0325D">
        <w:rPr>
          <w:rFonts w:ascii="Times New Roman" w:hAnsi="Times New Roman" w:cs="Times New Roman" w:hint="eastAsia"/>
        </w:rPr>
        <w:t>为进一步加强海淀区公共资源交易活动疫情防控工作，现对参加海淀区公共资源交易活动人员健康承诺工作提出如下要求：参加项目交易活动的投标人（供应商）须</w:t>
      </w:r>
      <w:r w:rsidRPr="00F0325D">
        <w:rPr>
          <w:rFonts w:ascii="Times New Roman" w:hAnsi="Times New Roman" w:cs="Times New Roman" w:hint="eastAsia"/>
        </w:rPr>
        <w:lastRenderedPageBreak/>
        <w:t>提供由所在单位加盖公章的《参加公共资源交易活动人员健康承诺书》（以下简称“承诺书”）。（承诺书模板详见网址：</w:t>
      </w:r>
      <w:r w:rsidRPr="00F0325D">
        <w:rPr>
          <w:rFonts w:ascii="Times New Roman" w:hAnsi="Times New Roman" w:cs="Times New Roman" w:hint="eastAsia"/>
        </w:rPr>
        <w:t>http://www.bjhd.gov.cn/ggzyjy/zhdtTzgg/18483003.jhtml</w:t>
      </w:r>
      <w:r w:rsidRPr="00F0325D">
        <w:rPr>
          <w:rFonts w:ascii="Times New Roman" w:hAnsi="Times New Roman" w:cs="Times New Roman" w:hint="eastAsia"/>
        </w:rPr>
        <w:t>）。不能提供此承诺书的人员不得进入海淀区公共资源交易中心。</w:t>
      </w:r>
    </w:p>
    <w:p w14:paraId="16FAF785" w14:textId="6021ACFA"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1.2.1</w:t>
      </w:r>
      <w:r w:rsidR="00F0325D">
        <w:rPr>
          <w:rFonts w:ascii="Times New Roman" w:hAnsi="Times New Roman" w:cs="Times New Roman"/>
        </w:rPr>
        <w:t>1</w:t>
      </w:r>
      <w:r w:rsidRPr="00432C02">
        <w:rPr>
          <w:rFonts w:ascii="Times New Roman" w:hAnsi="Times New Roman" w:cs="Times New Roman"/>
        </w:rPr>
        <w:t xml:space="preserve">   </w:t>
      </w:r>
      <w:r w:rsidRPr="00432C02">
        <w:rPr>
          <w:rFonts w:ascii="Times New Roman" w:hAnsi="Times New Roman" w:cs="Times New Roman"/>
        </w:rPr>
        <w:t>必须购买磋商文件并登记备案，未购买磋商文件并登记备案的潜在供应商均无资格参加本次磋商。</w:t>
      </w:r>
    </w:p>
    <w:p w14:paraId="34F67273" w14:textId="2253F78E"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1.2.1</w:t>
      </w:r>
      <w:r w:rsidR="00F0325D">
        <w:rPr>
          <w:rFonts w:ascii="Times New Roman" w:hAnsi="Times New Roman" w:cs="Times New Roman"/>
        </w:rPr>
        <w:t>2</w:t>
      </w:r>
      <w:r w:rsidRPr="00432C02">
        <w:rPr>
          <w:rFonts w:ascii="Times New Roman" w:hAnsi="Times New Roman" w:cs="Times New Roman"/>
        </w:rPr>
        <w:t xml:space="preserve">   </w:t>
      </w:r>
      <w:r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lastRenderedPageBreak/>
        <w:t xml:space="preserve">　合同一般条款</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lastRenderedPageBreak/>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0"/>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25B8E9BE" w14:textId="1D4E6E6E"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4-</w:t>
      </w:r>
      <w:r w:rsidR="00F0325D">
        <w:rPr>
          <w:rFonts w:ascii="Times New Roman" w:hAnsi="Times New Roman" w:cs="Times New Roman"/>
        </w:rPr>
        <w:t>5</w:t>
      </w:r>
      <w:r w:rsidRPr="00432C02">
        <w:rPr>
          <w:rFonts w:ascii="Times New Roman" w:hAnsi="Times New Roman" w:cs="Times New Roman"/>
        </w:rPr>
        <w:t xml:space="preserve"> </w:t>
      </w:r>
      <w:r w:rsidRPr="00432C02">
        <w:rPr>
          <w:rFonts w:ascii="Times New Roman" w:hAnsi="Times New Roman" w:cs="Times New Roman"/>
        </w:rPr>
        <w:t>近三年经营活动中无重大违法记录声明</w:t>
      </w:r>
    </w:p>
    <w:p w14:paraId="135A38ED" w14:textId="4A69F296"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4-</w:t>
      </w:r>
      <w:r w:rsidR="00F0325D">
        <w:rPr>
          <w:rFonts w:ascii="Times New Roman" w:hAnsi="Times New Roman" w:cs="Times New Roman"/>
        </w:rPr>
        <w:t>6</w:t>
      </w:r>
      <w:r w:rsidRPr="00432C02">
        <w:rPr>
          <w:rFonts w:ascii="Times New Roman" w:hAnsi="Times New Roman" w:cs="Times New Roman"/>
        </w:rPr>
        <w:t xml:space="preserve"> </w:t>
      </w:r>
      <w:r w:rsidR="00BC717E">
        <w:rPr>
          <w:rFonts w:ascii="Times New Roman" w:hAnsi="Times New Roman" w:cs="Times New Roman"/>
        </w:rPr>
        <w:t>具备</w:t>
      </w:r>
      <w:r w:rsidR="00BC717E" w:rsidRPr="00BC717E">
        <w:rPr>
          <w:rFonts w:ascii="Times New Roman" w:hAnsi="Times New Roman" w:cs="Times New Roman" w:hint="eastAsia"/>
        </w:rPr>
        <w:t>履行合同所必需的设备和专业技术能力的其它证明材料</w:t>
      </w:r>
    </w:p>
    <w:p w14:paraId="5D8C37D0" w14:textId="11620F59" w:rsidR="00F0325D" w:rsidRDefault="00F0325D">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5</w:t>
      </w:r>
      <w:r w:rsidRPr="00432C02">
        <w:rPr>
          <w:rFonts w:ascii="Times New Roman" w:hAnsi="Times New Roman" w:cs="Times New Roman"/>
        </w:rPr>
        <w:t>——</w:t>
      </w:r>
      <w:r w:rsidR="001924A7">
        <w:rPr>
          <w:rFonts w:ascii="Times New Roman" w:hAnsi="Times New Roman" w:cs="Times New Roman"/>
        </w:rPr>
        <w:t>法定代表人授权书</w:t>
      </w:r>
      <w:r w:rsidR="001924A7">
        <w:rPr>
          <w:rFonts w:ascii="Times New Roman" w:hAnsi="Times New Roman" w:cs="Times New Roman" w:hint="eastAsia"/>
        </w:rPr>
        <w:t>（格式）</w:t>
      </w:r>
    </w:p>
    <w:p w14:paraId="0746A635" w14:textId="10D936E7"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6</w:t>
      </w:r>
      <w:r w:rsidRPr="00432C02">
        <w:rPr>
          <w:rFonts w:ascii="Times New Roman" w:hAnsi="Times New Roman" w:cs="Times New Roman"/>
        </w:rPr>
        <w:t>——</w:t>
      </w:r>
      <w:r w:rsidRPr="00432C02">
        <w:rPr>
          <w:rFonts w:ascii="Times New Roman" w:hAnsi="Times New Roman" w:cs="Times New Roman"/>
        </w:rPr>
        <w:t>供应商基本情况表</w:t>
      </w:r>
    </w:p>
    <w:p w14:paraId="3C62E505" w14:textId="656DA853"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7</w:t>
      </w:r>
      <w:r w:rsidRPr="00432C02">
        <w:rPr>
          <w:rFonts w:ascii="Times New Roman" w:hAnsi="Times New Roman" w:cs="Times New Roman"/>
        </w:rPr>
        <w:t>——</w:t>
      </w:r>
      <w:r w:rsidRPr="00432C02">
        <w:rPr>
          <w:rFonts w:ascii="Times New Roman" w:hAnsi="Times New Roman" w:cs="Times New Roman"/>
        </w:rPr>
        <w:t>类似项目业绩</w:t>
      </w:r>
    </w:p>
    <w:p w14:paraId="38F8B946" w14:textId="258FC0FB"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8</w:t>
      </w:r>
      <w:r w:rsidRPr="00432C02">
        <w:rPr>
          <w:rFonts w:ascii="Times New Roman" w:hAnsi="Times New Roman" w:cs="Times New Roman"/>
        </w:rPr>
        <w:t>——</w:t>
      </w:r>
      <w:r w:rsidRPr="00432C02">
        <w:rPr>
          <w:rFonts w:ascii="Times New Roman" w:hAnsi="Times New Roman" w:cs="Times New Roman"/>
        </w:rPr>
        <w:t>项目负责人一览表</w:t>
      </w:r>
    </w:p>
    <w:p w14:paraId="38E87EB5" w14:textId="55241B75"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9</w:t>
      </w:r>
      <w:r w:rsidRPr="00432C02">
        <w:rPr>
          <w:rFonts w:ascii="Times New Roman" w:hAnsi="Times New Roman" w:cs="Times New Roman"/>
        </w:rPr>
        <w:t>——</w:t>
      </w:r>
      <w:r w:rsidRPr="00432C02">
        <w:rPr>
          <w:rFonts w:ascii="Times New Roman" w:hAnsi="Times New Roman" w:cs="Times New Roman"/>
        </w:rPr>
        <w:t>项目团队人员一览表</w:t>
      </w:r>
    </w:p>
    <w:p w14:paraId="4A51BC25" w14:textId="4BF77ABB"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10</w:t>
      </w:r>
      <w:r w:rsidRPr="00432C02">
        <w:rPr>
          <w:rFonts w:ascii="Times New Roman" w:hAnsi="Times New Roman" w:cs="Times New Roman"/>
        </w:rPr>
        <w:t>——</w:t>
      </w:r>
      <w:r w:rsidRPr="00432C02">
        <w:rPr>
          <w:rFonts w:ascii="Times New Roman" w:hAnsi="Times New Roman" w:cs="Times New Roman"/>
        </w:rPr>
        <w:t>技术方案</w:t>
      </w:r>
    </w:p>
    <w:p w14:paraId="3CABC1D7" w14:textId="6C2A9754"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001924A7">
        <w:rPr>
          <w:rFonts w:ascii="Times New Roman" w:hAnsi="Times New Roman" w:cs="Times New Roman"/>
        </w:rPr>
        <w:t>1</w:t>
      </w:r>
      <w:r w:rsidRPr="00432C02">
        <w:rPr>
          <w:rFonts w:ascii="Times New Roman" w:hAnsi="Times New Roman" w:cs="Times New Roman"/>
        </w:rPr>
        <w:t>——</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41A2CCF0" w:rsidR="005D2D31" w:rsidRPr="005D2D31" w:rsidRDefault="005D2D31">
      <w:pPr>
        <w:tabs>
          <w:tab w:val="left" w:pos="5580"/>
        </w:tabs>
        <w:spacing w:before="120" w:line="360" w:lineRule="auto"/>
        <w:ind w:left="791" w:hangingChars="375" w:hanging="791"/>
        <w:rPr>
          <w:rFonts w:ascii="Times New Roman" w:hAnsi="Times New Roman" w:cs="Times New Roman"/>
        </w:rPr>
      </w:pP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w:t>
      </w:r>
      <w:bookmarkEnd w:id="111"/>
      <w:bookmarkEnd w:id="112"/>
      <w:bookmarkEnd w:id="113"/>
      <w:bookmarkEnd w:id="114"/>
      <w:bookmarkEnd w:id="115"/>
      <w:bookmarkEnd w:id="116"/>
      <w:bookmarkEnd w:id="117"/>
      <w:bookmarkEnd w:id="118"/>
      <w:bookmarkEnd w:id="119"/>
      <w:r w:rsidR="00EE065B">
        <w:rPr>
          <w:rFonts w:ascii="Times New Roman" w:hAnsi="Times New Roman" w:hint="eastAsia"/>
          <w:b/>
        </w:rPr>
        <w:t>。</w:t>
      </w:r>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14:paraId="7F412ED0" w14:textId="478C72A0"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w:t>
      </w:r>
      <w:r w:rsidR="001924A7">
        <w:rPr>
          <w:rFonts w:ascii="Times New Roman" w:hAnsi="Times New Roman" w:cs="Times New Roman"/>
        </w:rPr>
        <w:t>1</w:t>
      </w:r>
      <w:r w:rsidRPr="00432C02">
        <w:rPr>
          <w:rFonts w:ascii="Times New Roman" w:hAnsi="Times New Roman" w:cs="Times New Roman"/>
        </w:rPr>
        <w:t>等。该证明文件是首次磋商响应文件的一部分，</w:t>
      </w:r>
      <w:bookmarkStart w:id="128" w:name="_Ref467306244"/>
      <w:r w:rsidRPr="00432C02">
        <w:rPr>
          <w:rFonts w:ascii="Times New Roman" w:hAnsi="Times New Roman" w:cs="Times New Roman"/>
        </w:rPr>
        <w:t>可以是文字资料、图纸和数据</w:t>
      </w:r>
      <w:bookmarkEnd w:id="128"/>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432C02">
        <w:rPr>
          <w:rFonts w:ascii="Times New Roman" w:hAnsi="Times New Roman" w:cs="Times New Roman"/>
          <w:sz w:val="21"/>
          <w:u w:val="none"/>
        </w:rPr>
        <w:lastRenderedPageBreak/>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14:paraId="53F3BA6A" w14:textId="3EA1D369" w:rsidR="00CF67C6" w:rsidRPr="00432C02" w:rsidRDefault="00750E33">
      <w:pPr>
        <w:spacing w:before="120" w:line="360" w:lineRule="auto"/>
        <w:ind w:left="898" w:hanging="898"/>
        <w:rPr>
          <w:rFonts w:ascii="Times New Roman" w:hAnsi="Times New Roman" w:cs="Times New Roman"/>
        </w:rPr>
      </w:pPr>
      <w:bookmarkStart w:id="137"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w:t>
      </w:r>
      <w:bookmarkEnd w:id="137"/>
      <w:r w:rsidR="00EE065B">
        <w:rPr>
          <w:rFonts w:ascii="Times New Roman" w:hAnsi="Times New Roman" w:cs="Times New Roman"/>
        </w:rPr>
        <w:t>不需要交纳本项目的磋商保证金</w:t>
      </w:r>
      <w:r w:rsidRPr="00432C02">
        <w:rPr>
          <w:rFonts w:ascii="Times New Roman" w:hAnsi="Times New Roman" w:cs="Times New Roman"/>
        </w:rPr>
        <w:t>。</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8"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8"/>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F12DCB4"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w:t>
      </w:r>
      <w:r w:rsidR="00612B77">
        <w:rPr>
          <w:rFonts w:ascii="Times New Roman" w:hAnsi="Times New Roman" w:cs="Times New Roman"/>
        </w:rPr>
        <w:t>交磋商保证金，必须由指定机构按规定格式出具，具体要求见本</w:t>
      </w:r>
      <w:r w:rsidRPr="00432C02">
        <w:rPr>
          <w:rFonts w:ascii="Times New Roman" w:hAnsi="Times New Roman" w:cs="Times New Roman"/>
        </w:rPr>
        <w:t>章</w:t>
      </w:r>
      <w:r w:rsidR="00612B77">
        <w:rPr>
          <w:rFonts w:ascii="Times New Roman" w:hAnsi="Times New Roman" w:cs="Times New Roman"/>
        </w:rPr>
        <w:t>节</w:t>
      </w:r>
      <w:r w:rsidRPr="00432C02">
        <w:rPr>
          <w:rFonts w:ascii="Times New Roman" w:hAnsi="Times New Roman" w:cs="Times New Roman"/>
        </w:rPr>
        <w:t>第</w:t>
      </w:r>
      <w:r w:rsidR="00612B77">
        <w:rPr>
          <w:rFonts w:ascii="Times New Roman" w:hAnsi="Times New Roman" w:cs="Times New Roman"/>
        </w:rPr>
        <w:t>32</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6"/>
      <w:r w:rsidRPr="00432C02">
        <w:rPr>
          <w:rFonts w:ascii="Times New Roman" w:hAnsi="Times New Roman" w:cs="Times New Roman"/>
          <w:sz w:val="21"/>
          <w:u w:val="none"/>
        </w:rPr>
        <w:t>及规定</w:t>
      </w:r>
      <w:bookmarkEnd w:id="147"/>
      <w:bookmarkEnd w:id="148"/>
      <w:bookmarkEnd w:id="149"/>
      <w:bookmarkEnd w:id="150"/>
      <w:bookmarkEnd w:id="151"/>
      <w:bookmarkEnd w:id="152"/>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3"/>
      <w:bookmarkEnd w:id="154"/>
      <w:bookmarkEnd w:id="155"/>
      <w:bookmarkEnd w:id="156"/>
      <w:bookmarkEnd w:id="157"/>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432C02">
        <w:rPr>
          <w:rFonts w:ascii="Times New Roman" w:hAnsi="Times New Roman" w:cs="Times New Roman"/>
          <w:sz w:val="21"/>
          <w:u w:val="none"/>
        </w:rPr>
        <w:lastRenderedPageBreak/>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79"/>
      <w:bookmarkEnd w:id="180"/>
      <w:bookmarkEnd w:id="181"/>
      <w:bookmarkEnd w:id="182"/>
      <w:bookmarkEnd w:id="183"/>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4"/>
      <w:bookmarkEnd w:id="185"/>
      <w:bookmarkEnd w:id="186"/>
      <w:bookmarkEnd w:id="187"/>
      <w:bookmarkEnd w:id="188"/>
      <w:bookmarkEnd w:id="189"/>
      <w:bookmarkEnd w:id="190"/>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1"/>
      <w:r w:rsidRPr="00432C02">
        <w:rPr>
          <w:rFonts w:ascii="Times New Roman" w:hAnsi="Times New Roman" w:cs="Times New Roman"/>
          <w:sz w:val="21"/>
          <w:u w:val="none"/>
        </w:rPr>
        <w:t>组建磋商小组</w:t>
      </w:r>
      <w:bookmarkEnd w:id="192"/>
      <w:bookmarkEnd w:id="193"/>
      <w:bookmarkEnd w:id="194"/>
      <w:bookmarkEnd w:id="195"/>
      <w:bookmarkEnd w:id="196"/>
      <w:bookmarkEnd w:id="197"/>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8"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5"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432C02">
        <w:rPr>
          <w:rFonts w:ascii="Times New Roman" w:hAnsi="Times New Roman" w:cs="Times New Roman"/>
          <w:kern w:val="2"/>
          <w:sz w:val="21"/>
          <w:szCs w:val="24"/>
        </w:rPr>
        <w:lastRenderedPageBreak/>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6"/>
      <w:bookmarkEnd w:id="207"/>
      <w:bookmarkEnd w:id="208"/>
      <w:bookmarkEnd w:id="209"/>
      <w:bookmarkEnd w:id="210"/>
      <w:bookmarkEnd w:id="211"/>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w:t>
      </w:r>
      <w:r w:rsidRPr="00432C02">
        <w:rPr>
          <w:rFonts w:ascii="Times New Roman" w:hAnsi="Times New Roman" w:cs="Times New Roman"/>
          <w:kern w:val="2"/>
          <w:sz w:val="21"/>
          <w:szCs w:val="24"/>
        </w:rPr>
        <w:lastRenderedPageBreak/>
        <w:t>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5"/>
      <w:r w:rsidRPr="00432C02">
        <w:rPr>
          <w:rFonts w:ascii="Times New Roman" w:hAnsi="Times New Roman" w:cs="Times New Roman"/>
          <w:sz w:val="21"/>
          <w:u w:val="none"/>
        </w:rPr>
        <w:t>比较与评价</w:t>
      </w:r>
      <w:bookmarkEnd w:id="212"/>
      <w:bookmarkEnd w:id="213"/>
      <w:bookmarkEnd w:id="214"/>
      <w:bookmarkEnd w:id="215"/>
      <w:bookmarkEnd w:id="216"/>
      <w:bookmarkEnd w:id="217"/>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29C2EED" w:rsidR="00CF67C6" w:rsidRPr="00432C02" w:rsidRDefault="00E62B99">
      <w:pPr>
        <w:numPr>
          <w:ilvl w:val="0"/>
          <w:numId w:val="4"/>
        </w:numPr>
        <w:spacing w:before="120" w:line="360" w:lineRule="auto"/>
        <w:ind w:left="1622"/>
        <w:rPr>
          <w:rFonts w:ascii="Times New Roman" w:hAnsi="Times New Roman" w:cs="Times New Roman"/>
        </w:rPr>
      </w:pPr>
      <w:r>
        <w:rPr>
          <w:rFonts w:ascii="Times New Roman" w:hAnsi="Times New Roman" w:cs="Times New Roman" w:hint="eastAsia"/>
        </w:rPr>
        <w:t>团队人员</w:t>
      </w:r>
      <w:r w:rsidR="00750E33" w:rsidRPr="00432C02">
        <w:rPr>
          <w:rFonts w:ascii="Times New Roman" w:hAnsi="Times New Roman" w:cs="Times New Roman"/>
        </w:rPr>
        <w:t>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804"/>
        <w:gridCol w:w="851"/>
      </w:tblGrid>
      <w:tr w:rsidR="00CF67C6" w:rsidRPr="00432C02" w14:paraId="6CFC3183" w14:textId="77777777" w:rsidTr="00E62B99">
        <w:trPr>
          <w:trHeight w:val="270"/>
          <w:tblHeader/>
          <w:jc w:val="center"/>
        </w:trPr>
        <w:tc>
          <w:tcPr>
            <w:tcW w:w="850" w:type="dxa"/>
            <w:vAlign w:val="center"/>
          </w:tcPr>
          <w:p w14:paraId="044F8261"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序号</w:t>
            </w:r>
          </w:p>
        </w:tc>
        <w:tc>
          <w:tcPr>
            <w:tcW w:w="6804" w:type="dxa"/>
            <w:vAlign w:val="center"/>
          </w:tcPr>
          <w:p w14:paraId="79496E9E"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评审因素及说明</w:t>
            </w:r>
          </w:p>
        </w:tc>
        <w:tc>
          <w:tcPr>
            <w:tcW w:w="851" w:type="dxa"/>
            <w:vAlign w:val="center"/>
          </w:tcPr>
          <w:p w14:paraId="1125AA1F"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分值</w:t>
            </w:r>
          </w:p>
        </w:tc>
      </w:tr>
      <w:tr w:rsidR="00CF67C6" w:rsidRPr="00432C02" w14:paraId="1F23D32F" w14:textId="77777777" w:rsidTr="00E62B99">
        <w:trPr>
          <w:trHeight w:val="270"/>
          <w:jc w:val="center"/>
        </w:trPr>
        <w:tc>
          <w:tcPr>
            <w:tcW w:w="8505" w:type="dxa"/>
            <w:gridSpan w:val="3"/>
            <w:vAlign w:val="center"/>
          </w:tcPr>
          <w:p w14:paraId="22046F05"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一、商务部分</w:t>
            </w:r>
            <w:r w:rsidRPr="00432C02">
              <w:rPr>
                <w:rFonts w:ascii="Times New Roman" w:hAnsi="Times New Roman" w:cs="Times New Roman"/>
                <w:b/>
                <w:color w:val="000000"/>
                <w:kern w:val="0"/>
                <w:szCs w:val="21"/>
              </w:rPr>
              <w:t>(20</w:t>
            </w:r>
            <w:r w:rsidRPr="00432C02">
              <w:rPr>
                <w:rFonts w:ascii="Times New Roman" w:hAnsi="Times New Roman" w:cs="Times New Roman"/>
                <w:b/>
                <w:color w:val="000000"/>
                <w:kern w:val="0"/>
                <w:szCs w:val="21"/>
              </w:rPr>
              <w:t>分</w:t>
            </w:r>
            <w:r w:rsidRPr="00432C02">
              <w:rPr>
                <w:rFonts w:ascii="Times New Roman" w:hAnsi="Times New Roman" w:cs="Times New Roman"/>
                <w:b/>
                <w:color w:val="000000"/>
                <w:kern w:val="0"/>
                <w:szCs w:val="21"/>
              </w:rPr>
              <w:t>)</w:t>
            </w:r>
          </w:p>
        </w:tc>
      </w:tr>
      <w:tr w:rsidR="00E62B99" w:rsidRPr="00432C02" w14:paraId="5C421265" w14:textId="77777777" w:rsidTr="00E62B99">
        <w:trPr>
          <w:trHeight w:val="510"/>
          <w:jc w:val="center"/>
        </w:trPr>
        <w:tc>
          <w:tcPr>
            <w:tcW w:w="850" w:type="dxa"/>
            <w:vAlign w:val="center"/>
          </w:tcPr>
          <w:p w14:paraId="3C6966AD" w14:textId="77777777"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1.1</w:t>
            </w:r>
          </w:p>
        </w:tc>
        <w:tc>
          <w:tcPr>
            <w:tcW w:w="6804" w:type="dxa"/>
            <w:vAlign w:val="center"/>
          </w:tcPr>
          <w:p w14:paraId="5E4BE3F1" w14:textId="77777777" w:rsidR="000A1386" w:rsidRPr="000A1386" w:rsidRDefault="00E62B99" w:rsidP="00E62B99">
            <w:pPr>
              <w:widowControl/>
              <w:spacing w:line="360" w:lineRule="auto"/>
              <w:jc w:val="left"/>
              <w:rPr>
                <w:rFonts w:ascii="Times New Roman" w:hAnsi="Times New Roman"/>
                <w:b/>
                <w:kern w:val="0"/>
                <w:szCs w:val="21"/>
              </w:rPr>
            </w:pPr>
            <w:r w:rsidRPr="000A1386">
              <w:rPr>
                <w:rFonts w:ascii="Times New Roman" w:hAnsi="Times New Roman"/>
                <w:b/>
                <w:kern w:val="0"/>
                <w:szCs w:val="21"/>
              </w:rPr>
              <w:t>基本情况：</w:t>
            </w:r>
          </w:p>
          <w:p w14:paraId="3294C1F5" w14:textId="3188C593" w:rsidR="00E62B99" w:rsidRPr="00432C02" w:rsidRDefault="001924A7" w:rsidP="001924A7">
            <w:pPr>
              <w:widowControl/>
              <w:spacing w:line="360" w:lineRule="auto"/>
              <w:jc w:val="left"/>
              <w:rPr>
                <w:rFonts w:ascii="Times New Roman" w:hAnsi="Times New Roman" w:cs="Times New Roman"/>
                <w:color w:val="000000"/>
                <w:kern w:val="0"/>
                <w:szCs w:val="21"/>
              </w:rPr>
            </w:pPr>
            <w:r w:rsidRPr="001924A7">
              <w:rPr>
                <w:rFonts w:ascii="Times New Roman" w:hAnsi="Times New Roman" w:hint="eastAsia"/>
                <w:kern w:val="0"/>
                <w:szCs w:val="21"/>
              </w:rPr>
              <w:t>考虑投标人的综合实力、资质证书、获奖荣誉、具备履行合同所必需的设备和专业技术能力等，能够完全满足本项目要求得</w:t>
            </w:r>
            <w:r>
              <w:rPr>
                <w:rFonts w:ascii="Times New Roman" w:hAnsi="Times New Roman"/>
                <w:kern w:val="0"/>
                <w:szCs w:val="21"/>
              </w:rPr>
              <w:t>4</w:t>
            </w:r>
            <w:r w:rsidRPr="001924A7">
              <w:rPr>
                <w:rFonts w:ascii="Times New Roman" w:hAnsi="Times New Roman" w:hint="eastAsia"/>
                <w:kern w:val="0"/>
                <w:szCs w:val="21"/>
              </w:rPr>
              <w:t>分；能够基本满足本项目要求得</w:t>
            </w:r>
            <w:r>
              <w:rPr>
                <w:rFonts w:ascii="Times New Roman" w:hAnsi="Times New Roman"/>
                <w:kern w:val="0"/>
                <w:szCs w:val="21"/>
              </w:rPr>
              <w:t>2</w:t>
            </w:r>
            <w:r w:rsidRPr="001924A7">
              <w:rPr>
                <w:rFonts w:ascii="Times New Roman" w:hAnsi="Times New Roman" w:hint="eastAsia"/>
                <w:kern w:val="0"/>
                <w:szCs w:val="21"/>
              </w:rPr>
              <w:t>分；可能无法满足本项目要求得</w:t>
            </w:r>
            <w:r w:rsidRPr="001924A7">
              <w:rPr>
                <w:rFonts w:ascii="Times New Roman" w:hAnsi="Times New Roman" w:hint="eastAsia"/>
                <w:kern w:val="0"/>
                <w:szCs w:val="21"/>
              </w:rPr>
              <w:t>1</w:t>
            </w:r>
            <w:r w:rsidRPr="001924A7">
              <w:rPr>
                <w:rFonts w:ascii="Times New Roman" w:hAnsi="Times New Roman" w:hint="eastAsia"/>
                <w:kern w:val="0"/>
                <w:szCs w:val="21"/>
              </w:rPr>
              <w:t>分。</w:t>
            </w:r>
          </w:p>
        </w:tc>
        <w:tc>
          <w:tcPr>
            <w:tcW w:w="851" w:type="dxa"/>
            <w:vAlign w:val="center"/>
          </w:tcPr>
          <w:p w14:paraId="0FE195F2" w14:textId="3AF406D4" w:rsidR="00E62B99" w:rsidRPr="00432C02" w:rsidRDefault="00423C94" w:rsidP="001924A7">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r w:rsidR="00E62B99" w:rsidRPr="00432C02">
              <w:rPr>
                <w:rFonts w:ascii="Times New Roman" w:hAnsi="Times New Roman" w:cs="Times New Roman" w:hint="eastAsia"/>
                <w:color w:val="000000"/>
                <w:kern w:val="0"/>
                <w:szCs w:val="21"/>
              </w:rPr>
              <w:t>-</w:t>
            </w:r>
            <w:r w:rsidR="001924A7">
              <w:rPr>
                <w:rFonts w:ascii="Times New Roman" w:hAnsi="Times New Roman" w:cs="Times New Roman"/>
                <w:color w:val="000000"/>
                <w:kern w:val="0"/>
                <w:szCs w:val="21"/>
              </w:rPr>
              <w:t>4</w:t>
            </w:r>
          </w:p>
        </w:tc>
      </w:tr>
      <w:tr w:rsidR="00E62B99" w:rsidRPr="00432C02" w14:paraId="165A06B1" w14:textId="77777777" w:rsidTr="00E62B99">
        <w:trPr>
          <w:trHeight w:val="990"/>
          <w:jc w:val="center"/>
        </w:trPr>
        <w:tc>
          <w:tcPr>
            <w:tcW w:w="850" w:type="dxa"/>
            <w:vAlign w:val="center"/>
          </w:tcPr>
          <w:p w14:paraId="6DC89058" w14:textId="77777777"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lastRenderedPageBreak/>
              <w:t>1.2</w:t>
            </w:r>
          </w:p>
        </w:tc>
        <w:tc>
          <w:tcPr>
            <w:tcW w:w="6804" w:type="dxa"/>
            <w:vAlign w:val="center"/>
          </w:tcPr>
          <w:p w14:paraId="301A48B7" w14:textId="77777777" w:rsidR="000A1386" w:rsidRPr="000A1386" w:rsidRDefault="00E62B99" w:rsidP="00E62B99">
            <w:pPr>
              <w:widowControl/>
              <w:spacing w:line="360" w:lineRule="auto"/>
              <w:ind w:rightChars="-27" w:right="-57"/>
              <w:rPr>
                <w:rFonts w:ascii="Times New Roman" w:hAnsi="Times New Roman"/>
                <w:b/>
                <w:kern w:val="0"/>
                <w:szCs w:val="21"/>
              </w:rPr>
            </w:pPr>
            <w:r w:rsidRPr="000A1386">
              <w:rPr>
                <w:rFonts w:ascii="Times New Roman" w:hAnsi="Times New Roman"/>
                <w:b/>
                <w:kern w:val="0"/>
                <w:szCs w:val="21"/>
              </w:rPr>
              <w:t>相关业绩：</w:t>
            </w:r>
          </w:p>
          <w:p w14:paraId="676938F2" w14:textId="02EB3061"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hint="eastAsia"/>
                <w:kern w:val="0"/>
                <w:szCs w:val="21"/>
              </w:rPr>
              <w:t>供应商</w:t>
            </w:r>
            <w:r>
              <w:rPr>
                <w:rFonts w:ascii="Times New Roman" w:hAnsi="Times New Roman"/>
                <w:kern w:val="0"/>
                <w:szCs w:val="21"/>
              </w:rPr>
              <w:t>自</w:t>
            </w:r>
            <w:r>
              <w:rPr>
                <w:rFonts w:ascii="Times New Roman" w:hAnsi="Times New Roman"/>
                <w:kern w:val="0"/>
                <w:szCs w:val="21"/>
              </w:rPr>
              <w:t>201</w:t>
            </w:r>
            <w:r w:rsidR="001924A7">
              <w:rPr>
                <w:rFonts w:ascii="Times New Roman" w:hAnsi="Times New Roman"/>
                <w:kern w:val="0"/>
                <w:szCs w:val="21"/>
              </w:rPr>
              <w:t>7</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w:t>
            </w:r>
            <w:r>
              <w:rPr>
                <w:rFonts w:ascii="Times New Roman" w:hAnsi="Times New Roman" w:hint="eastAsia"/>
                <w:kern w:val="0"/>
                <w:szCs w:val="21"/>
              </w:rPr>
              <w:t>磋商</w:t>
            </w:r>
            <w:r>
              <w:rPr>
                <w:rFonts w:ascii="Times New Roman" w:hAnsi="Times New Roman"/>
                <w:kern w:val="0"/>
                <w:szCs w:val="21"/>
              </w:rPr>
              <w:t>截止日前的相关业绩：承担过与本项目类似的业绩，每提供一个合格业绩证明，得</w:t>
            </w:r>
            <w:r w:rsidR="006601FC">
              <w:rPr>
                <w:rFonts w:ascii="Times New Roman" w:hAnsi="Times New Roman"/>
                <w:kern w:val="0"/>
                <w:szCs w:val="21"/>
              </w:rPr>
              <w:t>2</w:t>
            </w:r>
            <w:r>
              <w:rPr>
                <w:rFonts w:ascii="Times New Roman" w:hAnsi="Times New Roman"/>
                <w:kern w:val="0"/>
                <w:szCs w:val="21"/>
              </w:rPr>
              <w:t>分，满分</w:t>
            </w:r>
            <w:r w:rsidR="00A1036D">
              <w:rPr>
                <w:rFonts w:ascii="Times New Roman" w:hAnsi="Times New Roman"/>
                <w:kern w:val="0"/>
                <w:szCs w:val="21"/>
              </w:rPr>
              <w:t>1</w:t>
            </w:r>
            <w:r w:rsidR="001924A7">
              <w:rPr>
                <w:rFonts w:ascii="Times New Roman" w:hAnsi="Times New Roman"/>
                <w:kern w:val="0"/>
                <w:szCs w:val="21"/>
              </w:rPr>
              <w:t>6</w:t>
            </w:r>
            <w:r>
              <w:rPr>
                <w:rFonts w:ascii="Times New Roman" w:hAnsi="Times New Roman"/>
                <w:kern w:val="0"/>
                <w:szCs w:val="21"/>
              </w:rPr>
              <w:t>分。</w:t>
            </w:r>
          </w:p>
          <w:p w14:paraId="42567023" w14:textId="4ABA7886" w:rsidR="00E62B99" w:rsidRPr="00432C02"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（业绩证明材料应提供双方合同复印件，合同内容应包括但不限于：双方单位名称、委托内容、委托时间等）。</w:t>
            </w:r>
          </w:p>
        </w:tc>
        <w:tc>
          <w:tcPr>
            <w:tcW w:w="851" w:type="dxa"/>
            <w:vAlign w:val="center"/>
          </w:tcPr>
          <w:p w14:paraId="0918C569" w14:textId="3797C6D3" w:rsidR="00E62B99" w:rsidRPr="00432C02" w:rsidRDefault="00E62B99" w:rsidP="001924A7">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A1036D">
              <w:rPr>
                <w:rFonts w:ascii="Times New Roman" w:hAnsi="Times New Roman" w:cs="Times New Roman"/>
                <w:color w:val="000000"/>
                <w:kern w:val="0"/>
                <w:szCs w:val="21"/>
              </w:rPr>
              <w:t>1</w:t>
            </w:r>
            <w:r w:rsidR="001924A7">
              <w:rPr>
                <w:rFonts w:ascii="Times New Roman" w:hAnsi="Times New Roman" w:cs="Times New Roman"/>
                <w:color w:val="000000"/>
                <w:kern w:val="0"/>
                <w:szCs w:val="21"/>
              </w:rPr>
              <w:t>6</w:t>
            </w:r>
          </w:p>
        </w:tc>
      </w:tr>
      <w:tr w:rsidR="00CF67C6" w:rsidRPr="00432C02" w14:paraId="4ADCEDDB" w14:textId="77777777" w:rsidTr="00E62B99">
        <w:trPr>
          <w:trHeight w:val="270"/>
          <w:jc w:val="center"/>
        </w:trPr>
        <w:tc>
          <w:tcPr>
            <w:tcW w:w="8505" w:type="dxa"/>
            <w:gridSpan w:val="3"/>
            <w:vAlign w:val="center"/>
          </w:tcPr>
          <w:p w14:paraId="16BF7AF6"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二、技术部分（</w:t>
            </w:r>
            <w:r w:rsidRPr="00432C02">
              <w:rPr>
                <w:rFonts w:ascii="Times New Roman" w:hAnsi="Times New Roman" w:cs="Times New Roman"/>
                <w:b/>
                <w:color w:val="000000"/>
                <w:kern w:val="0"/>
                <w:szCs w:val="21"/>
              </w:rPr>
              <w:t>70</w:t>
            </w:r>
            <w:r w:rsidRPr="00432C02">
              <w:rPr>
                <w:rFonts w:ascii="Times New Roman" w:hAnsi="Times New Roman" w:cs="Times New Roman"/>
                <w:b/>
                <w:color w:val="000000"/>
                <w:kern w:val="0"/>
                <w:szCs w:val="21"/>
              </w:rPr>
              <w:t>分）</w:t>
            </w:r>
          </w:p>
        </w:tc>
      </w:tr>
      <w:tr w:rsidR="00E62B99" w:rsidRPr="00432C02" w14:paraId="2D6BE5C8" w14:textId="77777777" w:rsidTr="00E62B99">
        <w:trPr>
          <w:trHeight w:val="495"/>
          <w:jc w:val="center"/>
        </w:trPr>
        <w:tc>
          <w:tcPr>
            <w:tcW w:w="850" w:type="dxa"/>
            <w:vAlign w:val="center"/>
          </w:tcPr>
          <w:p w14:paraId="2397C498" w14:textId="1F5AE706"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2.1</w:t>
            </w:r>
          </w:p>
        </w:tc>
        <w:tc>
          <w:tcPr>
            <w:tcW w:w="6804" w:type="dxa"/>
            <w:vAlign w:val="center"/>
          </w:tcPr>
          <w:p w14:paraId="02118C0E" w14:textId="77777777" w:rsidR="00E62B99" w:rsidRPr="000A1386" w:rsidRDefault="00E62B99" w:rsidP="00E62B99">
            <w:pPr>
              <w:widowControl/>
              <w:spacing w:line="360" w:lineRule="auto"/>
              <w:ind w:rightChars="-27" w:right="-57"/>
              <w:rPr>
                <w:rFonts w:ascii="Times New Roman" w:hAnsi="Times New Roman"/>
                <w:b/>
                <w:szCs w:val="21"/>
              </w:rPr>
            </w:pPr>
            <w:r w:rsidRPr="000A1386">
              <w:rPr>
                <w:rFonts w:ascii="Times New Roman" w:hAnsi="Times New Roman"/>
                <w:b/>
                <w:szCs w:val="21"/>
              </w:rPr>
              <w:t>项目负责人：</w:t>
            </w:r>
          </w:p>
          <w:p w14:paraId="602D317B" w14:textId="77777777" w:rsidR="001924A7" w:rsidRDefault="001924A7" w:rsidP="001924A7">
            <w:pPr>
              <w:widowControl/>
              <w:spacing w:line="360" w:lineRule="auto"/>
              <w:ind w:rightChars="-27" w:right="-57"/>
              <w:rPr>
                <w:rFonts w:ascii="Times New Roman" w:hAnsi="Times New Roman"/>
                <w:szCs w:val="21"/>
              </w:rPr>
            </w:pPr>
            <w:r>
              <w:rPr>
                <w:rFonts w:ascii="Times New Roman" w:hAnsi="Times New Roman"/>
                <w:szCs w:val="21"/>
              </w:rPr>
              <w:t>全面考察项目负责人的学位学历、相关职称、工作经历等情况，能够完全满足本项目要求得</w:t>
            </w:r>
            <w:r>
              <w:rPr>
                <w:rFonts w:ascii="Times New Roman" w:hAnsi="Times New Roman"/>
                <w:szCs w:val="21"/>
              </w:rPr>
              <w:t>8</w:t>
            </w:r>
            <w:r w:rsidRPr="00AD4221">
              <w:rPr>
                <w:rFonts w:ascii="Times New Roman" w:hAnsi="Times New Roman"/>
                <w:szCs w:val="21"/>
              </w:rPr>
              <w:t>分</w:t>
            </w:r>
            <w:r>
              <w:rPr>
                <w:rFonts w:ascii="Times New Roman" w:hAnsi="Times New Roman" w:hint="eastAsia"/>
                <w:szCs w:val="21"/>
              </w:rPr>
              <w:t>；</w:t>
            </w:r>
          </w:p>
          <w:p w14:paraId="40D023AF" w14:textId="77777777" w:rsidR="001924A7" w:rsidRDefault="001924A7" w:rsidP="001924A7">
            <w:pPr>
              <w:widowControl/>
              <w:spacing w:line="360" w:lineRule="auto"/>
              <w:ind w:rightChars="-27" w:right="-57"/>
              <w:rPr>
                <w:rFonts w:ascii="Times New Roman" w:hAnsi="Times New Roman"/>
                <w:szCs w:val="21"/>
              </w:rPr>
            </w:pPr>
            <w:r>
              <w:rPr>
                <w:rFonts w:ascii="Times New Roman" w:hAnsi="Times New Roman"/>
                <w:szCs w:val="21"/>
              </w:rPr>
              <w:t>项目负责人的资质</w:t>
            </w:r>
            <w:r>
              <w:rPr>
                <w:rFonts w:ascii="Times New Roman" w:hAnsi="Times New Roman" w:hint="eastAsia"/>
                <w:szCs w:val="21"/>
              </w:rPr>
              <w:t>、</w:t>
            </w:r>
            <w:r>
              <w:rPr>
                <w:rFonts w:ascii="Times New Roman" w:hAnsi="Times New Roman"/>
                <w:szCs w:val="21"/>
              </w:rPr>
              <w:t>经历</w:t>
            </w:r>
            <w:r>
              <w:rPr>
                <w:rFonts w:ascii="Times New Roman" w:hAnsi="Times New Roman" w:hint="eastAsia"/>
                <w:szCs w:val="21"/>
              </w:rPr>
              <w:t>、</w:t>
            </w:r>
            <w:r>
              <w:rPr>
                <w:rFonts w:ascii="Times New Roman" w:hAnsi="Times New Roman"/>
                <w:szCs w:val="21"/>
              </w:rPr>
              <w:t>能力仅能匹配本项目要求得</w:t>
            </w:r>
            <w:r>
              <w:rPr>
                <w:rFonts w:ascii="Times New Roman" w:hAnsi="Times New Roman"/>
                <w:szCs w:val="21"/>
              </w:rPr>
              <w:t>6</w:t>
            </w:r>
            <w:r>
              <w:rPr>
                <w:rFonts w:ascii="Times New Roman" w:hAnsi="Times New Roman"/>
                <w:szCs w:val="21"/>
              </w:rPr>
              <w:t>分</w:t>
            </w:r>
            <w:r>
              <w:rPr>
                <w:rFonts w:ascii="Times New Roman" w:hAnsi="Times New Roman" w:hint="eastAsia"/>
                <w:szCs w:val="21"/>
              </w:rPr>
              <w:t>；</w:t>
            </w:r>
          </w:p>
          <w:p w14:paraId="105DCA02" w14:textId="700F8E6B" w:rsidR="00E62B99" w:rsidRPr="001924A7" w:rsidRDefault="001924A7" w:rsidP="001924A7">
            <w:pPr>
              <w:widowControl/>
              <w:spacing w:line="360" w:lineRule="auto"/>
              <w:ind w:rightChars="-27" w:right="-57"/>
              <w:rPr>
                <w:rFonts w:ascii="Times New Roman" w:hAnsi="Times New Roman"/>
                <w:szCs w:val="21"/>
              </w:rPr>
            </w:pPr>
            <w:r>
              <w:rPr>
                <w:rFonts w:ascii="Times New Roman" w:hAnsi="Times New Roman"/>
                <w:szCs w:val="21"/>
              </w:rPr>
              <w:t>项目负责人的资质</w:t>
            </w:r>
            <w:r>
              <w:rPr>
                <w:rFonts w:ascii="Times New Roman" w:hAnsi="Times New Roman" w:hint="eastAsia"/>
                <w:szCs w:val="21"/>
              </w:rPr>
              <w:t>、</w:t>
            </w:r>
            <w:r>
              <w:rPr>
                <w:rFonts w:ascii="Times New Roman" w:hAnsi="Times New Roman"/>
                <w:szCs w:val="21"/>
              </w:rPr>
              <w:t>经历</w:t>
            </w:r>
            <w:r>
              <w:rPr>
                <w:rFonts w:ascii="Times New Roman" w:hAnsi="Times New Roman" w:hint="eastAsia"/>
                <w:szCs w:val="21"/>
              </w:rPr>
              <w:t>、</w:t>
            </w:r>
            <w:r>
              <w:rPr>
                <w:rFonts w:ascii="Times New Roman" w:hAnsi="Times New Roman"/>
                <w:szCs w:val="21"/>
              </w:rPr>
              <w:t>能力</w:t>
            </w:r>
            <w:r>
              <w:rPr>
                <w:rFonts w:ascii="Times New Roman" w:hAnsi="Times New Roman" w:hint="eastAsia"/>
                <w:szCs w:val="21"/>
              </w:rPr>
              <w:t>可能</w:t>
            </w:r>
            <w:r>
              <w:rPr>
                <w:rFonts w:ascii="Times New Roman" w:hAnsi="Times New Roman"/>
                <w:szCs w:val="21"/>
              </w:rPr>
              <w:t>无法满足本项目要求得</w:t>
            </w:r>
            <w:r>
              <w:rPr>
                <w:rFonts w:ascii="Times New Roman" w:hAnsi="Times New Roman"/>
                <w:szCs w:val="21"/>
              </w:rPr>
              <w:t>2</w:t>
            </w:r>
            <w:r>
              <w:rPr>
                <w:rFonts w:ascii="Times New Roman" w:hAnsi="Times New Roman" w:hint="eastAsia"/>
                <w:szCs w:val="21"/>
              </w:rPr>
              <w:t>分；</w:t>
            </w:r>
          </w:p>
        </w:tc>
        <w:tc>
          <w:tcPr>
            <w:tcW w:w="851" w:type="dxa"/>
            <w:vAlign w:val="center"/>
          </w:tcPr>
          <w:p w14:paraId="791B7532" w14:textId="2B5DCBEA" w:rsidR="00E62B99" w:rsidRPr="00432C02" w:rsidRDefault="001924A7" w:rsidP="00DE6A5D">
            <w:pPr>
              <w:widowControl/>
              <w:spacing w:line="360" w:lineRule="auto"/>
              <w:jc w:val="center"/>
              <w:rPr>
                <w:rFonts w:ascii="Times New Roman" w:hAnsi="Times New Roman" w:cs="Times New Roman"/>
                <w:color w:val="000000"/>
                <w:kern w:val="0"/>
                <w:szCs w:val="21"/>
              </w:rPr>
            </w:pPr>
            <w:r>
              <w:rPr>
                <w:rFonts w:ascii="Times New Roman" w:hAnsi="Times New Roman"/>
                <w:szCs w:val="21"/>
              </w:rPr>
              <w:t>2</w:t>
            </w:r>
            <w:r w:rsidR="00E62B99">
              <w:rPr>
                <w:rFonts w:ascii="Times New Roman" w:hAnsi="Times New Roman" w:hint="eastAsia"/>
                <w:szCs w:val="21"/>
              </w:rPr>
              <w:t>-</w:t>
            </w:r>
            <w:r w:rsidR="00C74D87">
              <w:rPr>
                <w:rFonts w:ascii="Times New Roman" w:hAnsi="Times New Roman"/>
                <w:szCs w:val="21"/>
              </w:rPr>
              <w:t>8</w:t>
            </w:r>
          </w:p>
        </w:tc>
      </w:tr>
      <w:tr w:rsidR="00E62B99" w:rsidRPr="00432C02" w14:paraId="734A145B" w14:textId="77777777" w:rsidTr="00E62B99">
        <w:trPr>
          <w:trHeight w:val="495"/>
          <w:jc w:val="center"/>
        </w:trPr>
        <w:tc>
          <w:tcPr>
            <w:tcW w:w="850" w:type="dxa"/>
            <w:vAlign w:val="center"/>
          </w:tcPr>
          <w:p w14:paraId="189DD722" w14:textId="04C31013"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2.2</w:t>
            </w:r>
          </w:p>
        </w:tc>
        <w:tc>
          <w:tcPr>
            <w:tcW w:w="6804" w:type="dxa"/>
            <w:vAlign w:val="center"/>
          </w:tcPr>
          <w:p w14:paraId="303BF1A4" w14:textId="77777777" w:rsidR="00E62B99" w:rsidRPr="000A1386" w:rsidRDefault="00E62B99" w:rsidP="00E62B99">
            <w:pPr>
              <w:widowControl/>
              <w:spacing w:line="360" w:lineRule="auto"/>
              <w:ind w:rightChars="-27" w:right="-57"/>
              <w:rPr>
                <w:rFonts w:ascii="Times New Roman" w:hAnsi="Times New Roman"/>
                <w:b/>
                <w:kern w:val="0"/>
                <w:szCs w:val="21"/>
              </w:rPr>
            </w:pPr>
            <w:r w:rsidRPr="000A1386">
              <w:rPr>
                <w:rFonts w:ascii="Times New Roman" w:hAnsi="Times New Roman"/>
                <w:b/>
                <w:kern w:val="0"/>
                <w:szCs w:val="21"/>
              </w:rPr>
              <w:t>项目团队人员：</w:t>
            </w:r>
          </w:p>
          <w:p w14:paraId="039E779C" w14:textId="77777777" w:rsidR="001924A7" w:rsidRDefault="001924A7" w:rsidP="001924A7">
            <w:pPr>
              <w:widowControl/>
              <w:spacing w:line="360" w:lineRule="auto"/>
              <w:ind w:rightChars="-27" w:right="-57"/>
              <w:rPr>
                <w:rFonts w:ascii="Times New Roman" w:hAnsi="Times New Roman"/>
                <w:kern w:val="0"/>
                <w:szCs w:val="21"/>
              </w:rPr>
            </w:pPr>
            <w:r w:rsidRPr="00AD4221">
              <w:rPr>
                <w:rFonts w:ascii="Times New Roman" w:hAnsi="Times New Roman"/>
                <w:kern w:val="0"/>
                <w:szCs w:val="21"/>
              </w:rPr>
              <w:t>团队人员配置合理、技术人员数量充足、相关专业齐全，</w:t>
            </w:r>
            <w:r>
              <w:rPr>
                <w:rFonts w:ascii="Times New Roman" w:hAnsi="Times New Roman"/>
                <w:kern w:val="0"/>
                <w:szCs w:val="21"/>
              </w:rPr>
              <w:t>能够完全满足本项目要求得</w:t>
            </w:r>
            <w:r>
              <w:rPr>
                <w:rFonts w:ascii="Times New Roman" w:hAnsi="Times New Roman"/>
                <w:kern w:val="0"/>
                <w:szCs w:val="21"/>
              </w:rPr>
              <w:t>7</w:t>
            </w:r>
            <w:r>
              <w:rPr>
                <w:rFonts w:ascii="Times New Roman" w:hAnsi="Times New Roman"/>
                <w:kern w:val="0"/>
                <w:szCs w:val="21"/>
              </w:rPr>
              <w:t>分</w:t>
            </w:r>
            <w:r>
              <w:rPr>
                <w:rFonts w:ascii="Times New Roman" w:hAnsi="Times New Roman" w:hint="eastAsia"/>
                <w:kern w:val="0"/>
                <w:szCs w:val="21"/>
              </w:rPr>
              <w:t>；</w:t>
            </w:r>
          </w:p>
          <w:p w14:paraId="715F47A7" w14:textId="77777777" w:rsidR="001924A7" w:rsidRDefault="001924A7" w:rsidP="001924A7">
            <w:pPr>
              <w:widowControl/>
              <w:spacing w:line="360" w:lineRule="auto"/>
              <w:ind w:rightChars="-27" w:right="-57"/>
              <w:rPr>
                <w:rFonts w:ascii="Times New Roman" w:hAnsi="Times New Roman"/>
                <w:kern w:val="0"/>
                <w:szCs w:val="21"/>
              </w:rPr>
            </w:pPr>
            <w:r>
              <w:rPr>
                <w:rFonts w:ascii="Times New Roman" w:hAnsi="Times New Roman" w:hint="eastAsia"/>
                <w:kern w:val="0"/>
                <w:szCs w:val="21"/>
              </w:rPr>
              <w:t>团队人员配置、相关专业，仅能匹配本项目要求得</w:t>
            </w:r>
            <w:r>
              <w:rPr>
                <w:rFonts w:ascii="Times New Roman" w:hAnsi="Times New Roman"/>
                <w:kern w:val="0"/>
                <w:szCs w:val="21"/>
              </w:rPr>
              <w:t>5</w:t>
            </w:r>
            <w:r>
              <w:rPr>
                <w:rFonts w:ascii="Times New Roman" w:hAnsi="Times New Roman"/>
                <w:kern w:val="0"/>
                <w:szCs w:val="21"/>
              </w:rPr>
              <w:t>分</w:t>
            </w:r>
            <w:r>
              <w:rPr>
                <w:rFonts w:ascii="Times New Roman" w:hAnsi="Times New Roman" w:hint="eastAsia"/>
                <w:kern w:val="0"/>
                <w:szCs w:val="21"/>
              </w:rPr>
              <w:t>；</w:t>
            </w:r>
          </w:p>
          <w:p w14:paraId="7A52EE64" w14:textId="6EF162CA" w:rsidR="00E62B99" w:rsidRPr="001924A7" w:rsidRDefault="001924A7" w:rsidP="001924A7">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w:t>
            </w:r>
            <w:r>
              <w:rPr>
                <w:rFonts w:ascii="Times New Roman" w:hAnsi="Times New Roman" w:hint="eastAsia"/>
                <w:kern w:val="0"/>
                <w:szCs w:val="21"/>
              </w:rPr>
              <w:t>、</w:t>
            </w:r>
            <w:r>
              <w:rPr>
                <w:rFonts w:ascii="Times New Roman" w:hAnsi="Times New Roman"/>
                <w:kern w:val="0"/>
                <w:szCs w:val="21"/>
              </w:rPr>
              <w:t>相关专业</w:t>
            </w:r>
            <w:r>
              <w:rPr>
                <w:rFonts w:ascii="Times New Roman" w:hAnsi="Times New Roman" w:hint="eastAsia"/>
                <w:kern w:val="0"/>
                <w:szCs w:val="21"/>
              </w:rPr>
              <w:t>，</w:t>
            </w:r>
            <w:r>
              <w:rPr>
                <w:rFonts w:ascii="Times New Roman" w:hAnsi="Times New Roman"/>
                <w:kern w:val="0"/>
                <w:szCs w:val="21"/>
              </w:rPr>
              <w:t>可能无法满足本项目要求得</w:t>
            </w:r>
            <w:r>
              <w:rPr>
                <w:rFonts w:ascii="Times New Roman" w:hAnsi="Times New Roman"/>
                <w:kern w:val="0"/>
                <w:szCs w:val="21"/>
              </w:rPr>
              <w:t>2</w:t>
            </w:r>
            <w:r>
              <w:rPr>
                <w:rFonts w:ascii="Times New Roman" w:hAnsi="Times New Roman" w:hint="eastAsia"/>
                <w:kern w:val="0"/>
                <w:szCs w:val="21"/>
              </w:rPr>
              <w:t>分；</w:t>
            </w:r>
          </w:p>
        </w:tc>
        <w:tc>
          <w:tcPr>
            <w:tcW w:w="851" w:type="dxa"/>
            <w:vAlign w:val="center"/>
          </w:tcPr>
          <w:p w14:paraId="5A9077A0" w14:textId="78DEDABF" w:rsidR="00E62B99" w:rsidRPr="00432C02" w:rsidRDefault="007E3782" w:rsidP="007E3782">
            <w:pPr>
              <w:widowControl/>
              <w:spacing w:line="360" w:lineRule="auto"/>
              <w:jc w:val="center"/>
              <w:rPr>
                <w:rFonts w:ascii="Times New Roman" w:hAnsi="Times New Roman" w:cs="Times New Roman"/>
                <w:color w:val="000000"/>
                <w:kern w:val="0"/>
                <w:szCs w:val="21"/>
              </w:rPr>
            </w:pPr>
            <w:r>
              <w:rPr>
                <w:rFonts w:ascii="Times New Roman" w:hAnsi="Times New Roman"/>
                <w:szCs w:val="21"/>
              </w:rPr>
              <w:t>2</w:t>
            </w:r>
            <w:r w:rsidR="00E62B99">
              <w:rPr>
                <w:rFonts w:ascii="Times New Roman" w:hAnsi="Times New Roman" w:hint="eastAsia"/>
                <w:szCs w:val="21"/>
              </w:rPr>
              <w:t>-</w:t>
            </w:r>
            <w:r>
              <w:rPr>
                <w:rFonts w:ascii="Times New Roman" w:hAnsi="Times New Roman"/>
                <w:szCs w:val="21"/>
              </w:rPr>
              <w:t>7</w:t>
            </w:r>
          </w:p>
        </w:tc>
      </w:tr>
      <w:tr w:rsidR="00E62B99" w:rsidRPr="00432C02" w14:paraId="47FC2D92" w14:textId="77777777" w:rsidTr="00E62B99">
        <w:trPr>
          <w:trHeight w:val="480"/>
          <w:jc w:val="center"/>
        </w:trPr>
        <w:tc>
          <w:tcPr>
            <w:tcW w:w="850" w:type="dxa"/>
            <w:vAlign w:val="center"/>
          </w:tcPr>
          <w:p w14:paraId="7BFBE216" w14:textId="6FEAF69D"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2.3</w:t>
            </w:r>
          </w:p>
        </w:tc>
        <w:tc>
          <w:tcPr>
            <w:tcW w:w="6804" w:type="dxa"/>
            <w:vAlign w:val="center"/>
          </w:tcPr>
          <w:p w14:paraId="3F3AE534" w14:textId="0A843F28" w:rsidR="00E62B99" w:rsidRPr="000A1386" w:rsidRDefault="006601FC" w:rsidP="00E62B99">
            <w:pPr>
              <w:widowControl/>
              <w:spacing w:line="360" w:lineRule="auto"/>
              <w:ind w:rightChars="-27" w:right="-57"/>
              <w:rPr>
                <w:rFonts w:ascii="Times New Roman" w:hAnsi="Times New Roman"/>
                <w:b/>
                <w:bCs/>
                <w:szCs w:val="21"/>
              </w:rPr>
            </w:pPr>
            <w:r>
              <w:rPr>
                <w:rFonts w:ascii="Times New Roman" w:hAnsi="Times New Roman"/>
                <w:b/>
                <w:bCs/>
                <w:szCs w:val="21"/>
              </w:rPr>
              <w:t>项目理解</w:t>
            </w:r>
            <w:r w:rsidR="00C74D87" w:rsidRPr="000A1386">
              <w:rPr>
                <w:rFonts w:ascii="Times New Roman" w:hAnsi="Times New Roman"/>
                <w:b/>
                <w:bCs/>
                <w:szCs w:val="21"/>
              </w:rPr>
              <w:t>方案</w:t>
            </w:r>
            <w:r w:rsidR="00E62B99" w:rsidRPr="000A1386">
              <w:rPr>
                <w:rFonts w:ascii="Times New Roman" w:hAnsi="Times New Roman" w:hint="eastAsia"/>
                <w:b/>
                <w:bCs/>
                <w:szCs w:val="21"/>
              </w:rPr>
              <w:t>：</w:t>
            </w:r>
          </w:p>
          <w:p w14:paraId="71666664" w14:textId="77777777" w:rsidR="007E3782" w:rsidRDefault="007E3782" w:rsidP="007E3782">
            <w:pPr>
              <w:widowControl/>
              <w:spacing w:line="360" w:lineRule="auto"/>
              <w:ind w:rightChars="-27" w:right="-57"/>
              <w:rPr>
                <w:rFonts w:ascii="Times New Roman" w:hAnsi="Times New Roman"/>
                <w:bCs/>
                <w:szCs w:val="21"/>
              </w:rPr>
            </w:pPr>
            <w:r w:rsidRPr="00AD4221">
              <w:rPr>
                <w:rFonts w:ascii="Times New Roman" w:hAnsi="Times New Roman" w:hint="eastAsia"/>
                <w:bCs/>
                <w:szCs w:val="21"/>
              </w:rPr>
              <w:t>项目需求理解全面细致、</w:t>
            </w:r>
            <w:r>
              <w:rPr>
                <w:rFonts w:ascii="Times New Roman" w:hAnsi="Times New Roman" w:hint="eastAsia"/>
                <w:bCs/>
                <w:szCs w:val="21"/>
              </w:rPr>
              <w:t>熟知相关法律法规、</w:t>
            </w:r>
            <w:r w:rsidRPr="00AD4221">
              <w:rPr>
                <w:rFonts w:ascii="Times New Roman" w:hAnsi="Times New Roman" w:hint="eastAsia"/>
                <w:bCs/>
                <w:szCs w:val="21"/>
              </w:rPr>
              <w:t>充分理解采购人需求</w:t>
            </w:r>
            <w:r>
              <w:rPr>
                <w:rFonts w:ascii="Times New Roman" w:hAnsi="Times New Roman" w:hint="eastAsia"/>
                <w:bCs/>
                <w:szCs w:val="21"/>
              </w:rPr>
              <w:t>，</w:t>
            </w:r>
            <w:r w:rsidRPr="00AD4221">
              <w:rPr>
                <w:rFonts w:ascii="Times New Roman" w:hAnsi="Times New Roman" w:hint="eastAsia"/>
                <w:bCs/>
                <w:szCs w:val="21"/>
              </w:rPr>
              <w:t>得</w:t>
            </w:r>
            <w:r>
              <w:rPr>
                <w:rFonts w:ascii="Times New Roman" w:hAnsi="Times New Roman" w:hint="eastAsia"/>
                <w:bCs/>
                <w:szCs w:val="21"/>
              </w:rPr>
              <w:t>10</w:t>
            </w:r>
            <w:r w:rsidRPr="00AD4221">
              <w:rPr>
                <w:rFonts w:ascii="Times New Roman" w:hAnsi="Times New Roman"/>
                <w:bCs/>
                <w:szCs w:val="21"/>
              </w:rPr>
              <w:t>分</w:t>
            </w:r>
            <w:r>
              <w:rPr>
                <w:rFonts w:ascii="Times New Roman" w:hAnsi="Times New Roman" w:hint="eastAsia"/>
                <w:bCs/>
                <w:szCs w:val="21"/>
              </w:rPr>
              <w:t>；</w:t>
            </w:r>
          </w:p>
          <w:p w14:paraId="0072FED9" w14:textId="77777777" w:rsidR="007E3782"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项目需求理解有所欠缺</w:t>
            </w:r>
            <w:r>
              <w:rPr>
                <w:rFonts w:ascii="Times New Roman" w:hAnsi="Times New Roman" w:hint="eastAsia"/>
                <w:bCs/>
                <w:szCs w:val="21"/>
              </w:rPr>
              <w:t>，</w:t>
            </w:r>
            <w:r>
              <w:rPr>
                <w:rFonts w:ascii="Times New Roman" w:hAnsi="Times New Roman"/>
                <w:bCs/>
                <w:szCs w:val="21"/>
              </w:rPr>
              <w:t>熟悉相关法律法规</w:t>
            </w:r>
            <w:r>
              <w:rPr>
                <w:rFonts w:ascii="Times New Roman" w:hAnsi="Times New Roman" w:hint="eastAsia"/>
                <w:bCs/>
                <w:szCs w:val="21"/>
              </w:rPr>
              <w:t>，</w:t>
            </w:r>
            <w:r>
              <w:rPr>
                <w:rFonts w:ascii="Times New Roman" w:hAnsi="Times New Roman"/>
                <w:bCs/>
                <w:szCs w:val="21"/>
              </w:rPr>
              <w:t>得</w:t>
            </w:r>
            <w:r>
              <w:rPr>
                <w:rFonts w:ascii="Times New Roman" w:hAnsi="Times New Roman" w:hint="eastAsia"/>
                <w:bCs/>
                <w:szCs w:val="21"/>
              </w:rPr>
              <w:t>6</w:t>
            </w:r>
            <w:r>
              <w:rPr>
                <w:rFonts w:ascii="Times New Roman" w:hAnsi="Times New Roman" w:hint="eastAsia"/>
                <w:bCs/>
                <w:szCs w:val="21"/>
              </w:rPr>
              <w:t>分；</w:t>
            </w:r>
          </w:p>
          <w:p w14:paraId="091D7017" w14:textId="6F809295" w:rsidR="00E62B99" w:rsidRPr="007E3782" w:rsidRDefault="007E3782" w:rsidP="00E62B99">
            <w:pPr>
              <w:widowControl/>
              <w:spacing w:line="360" w:lineRule="auto"/>
              <w:ind w:rightChars="-27" w:right="-57"/>
              <w:rPr>
                <w:rFonts w:ascii="Times New Roman" w:hAnsi="Times New Roman"/>
                <w:bCs/>
                <w:szCs w:val="21"/>
              </w:rPr>
            </w:pPr>
            <w:r>
              <w:rPr>
                <w:rFonts w:ascii="Times New Roman" w:hAnsi="Times New Roman"/>
                <w:bCs/>
                <w:szCs w:val="21"/>
              </w:rPr>
              <w:t>需求理解不充分</w:t>
            </w:r>
            <w:r>
              <w:rPr>
                <w:rFonts w:ascii="Times New Roman" w:hAnsi="Times New Roman" w:hint="eastAsia"/>
                <w:bCs/>
                <w:szCs w:val="21"/>
              </w:rPr>
              <w:t>、</w:t>
            </w:r>
            <w:r>
              <w:rPr>
                <w:rFonts w:ascii="Times New Roman" w:hAnsi="Times New Roman"/>
                <w:bCs/>
                <w:szCs w:val="21"/>
              </w:rPr>
              <w:t>不熟悉相关法律法规</w:t>
            </w:r>
            <w:r>
              <w:rPr>
                <w:rFonts w:ascii="Times New Roman" w:hAnsi="Times New Roman" w:hint="eastAsia"/>
                <w:bCs/>
                <w:szCs w:val="21"/>
              </w:rPr>
              <w:t>，</w:t>
            </w:r>
            <w:r w:rsidRPr="00AD4221">
              <w:rPr>
                <w:rFonts w:ascii="Times New Roman" w:hAnsi="Times New Roman"/>
                <w:bCs/>
                <w:szCs w:val="21"/>
              </w:rPr>
              <w:t>得</w:t>
            </w:r>
            <w:r>
              <w:rPr>
                <w:rFonts w:ascii="Times New Roman" w:hAnsi="Times New Roman"/>
                <w:bCs/>
                <w:szCs w:val="21"/>
              </w:rPr>
              <w:t>3</w:t>
            </w:r>
            <w:r>
              <w:rPr>
                <w:rFonts w:ascii="Times New Roman" w:hAnsi="Times New Roman" w:hint="eastAsia"/>
                <w:bCs/>
                <w:szCs w:val="21"/>
              </w:rPr>
              <w:t>分；</w:t>
            </w:r>
          </w:p>
        </w:tc>
        <w:tc>
          <w:tcPr>
            <w:tcW w:w="851" w:type="dxa"/>
            <w:vAlign w:val="center"/>
          </w:tcPr>
          <w:p w14:paraId="4961CCD7" w14:textId="177D7EBC" w:rsidR="00E62B99" w:rsidRPr="00432C02" w:rsidRDefault="007E3782"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szCs w:val="21"/>
              </w:rPr>
              <w:t>3</w:t>
            </w:r>
            <w:r w:rsidR="006601FC">
              <w:rPr>
                <w:rFonts w:ascii="Times New Roman" w:hAnsi="Times New Roman" w:hint="eastAsia"/>
                <w:szCs w:val="21"/>
              </w:rPr>
              <w:t>-10</w:t>
            </w:r>
          </w:p>
        </w:tc>
      </w:tr>
      <w:tr w:rsidR="00E62B99" w:rsidRPr="00432C02" w14:paraId="21CDFA6D" w14:textId="77777777" w:rsidTr="00E62B99">
        <w:trPr>
          <w:trHeight w:val="480"/>
          <w:jc w:val="center"/>
        </w:trPr>
        <w:tc>
          <w:tcPr>
            <w:tcW w:w="850" w:type="dxa"/>
            <w:vAlign w:val="center"/>
          </w:tcPr>
          <w:p w14:paraId="306D0F3C" w14:textId="5075BC25"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2.4</w:t>
            </w:r>
          </w:p>
        </w:tc>
        <w:tc>
          <w:tcPr>
            <w:tcW w:w="6804" w:type="dxa"/>
            <w:vAlign w:val="center"/>
          </w:tcPr>
          <w:p w14:paraId="063BEB7E" w14:textId="1427D65B" w:rsidR="00E62B99" w:rsidRPr="000A1386" w:rsidRDefault="007E3782" w:rsidP="00E62B99">
            <w:pPr>
              <w:widowControl/>
              <w:spacing w:line="360" w:lineRule="auto"/>
              <w:ind w:rightChars="-27" w:right="-57"/>
              <w:rPr>
                <w:rFonts w:ascii="Times New Roman" w:hAnsi="Times New Roman"/>
                <w:b/>
                <w:bCs/>
                <w:szCs w:val="21"/>
              </w:rPr>
            </w:pPr>
            <w:r>
              <w:rPr>
                <w:rFonts w:ascii="Times New Roman" w:hAnsi="Times New Roman"/>
                <w:b/>
                <w:bCs/>
                <w:szCs w:val="21"/>
              </w:rPr>
              <w:t>重点难点分析</w:t>
            </w:r>
            <w:r w:rsidR="00E62B99" w:rsidRPr="000A1386">
              <w:rPr>
                <w:rFonts w:ascii="Times New Roman" w:hAnsi="Times New Roman" w:hint="eastAsia"/>
                <w:b/>
                <w:bCs/>
                <w:szCs w:val="21"/>
              </w:rPr>
              <w:t>：</w:t>
            </w:r>
          </w:p>
          <w:p w14:paraId="1C2D8ACA" w14:textId="77777777" w:rsidR="007E3782" w:rsidRDefault="007E3782" w:rsidP="007E3782">
            <w:pPr>
              <w:widowControl/>
              <w:spacing w:line="360" w:lineRule="auto"/>
              <w:ind w:rightChars="-27" w:right="-57"/>
              <w:rPr>
                <w:rFonts w:ascii="Times New Roman" w:hAnsi="Times New Roman"/>
                <w:bCs/>
                <w:szCs w:val="21"/>
              </w:rPr>
            </w:pPr>
            <w:r w:rsidRPr="00AD4221">
              <w:rPr>
                <w:rFonts w:ascii="Times New Roman" w:hAnsi="Times New Roman" w:hint="eastAsia"/>
                <w:bCs/>
                <w:szCs w:val="21"/>
              </w:rPr>
              <w:t>项目分析全面</w:t>
            </w:r>
            <w:r>
              <w:rPr>
                <w:rFonts w:ascii="Times New Roman" w:hAnsi="Times New Roman" w:hint="eastAsia"/>
                <w:bCs/>
                <w:szCs w:val="21"/>
              </w:rPr>
              <w:t>清晰</w:t>
            </w:r>
            <w:r w:rsidRPr="00AD4221">
              <w:rPr>
                <w:rFonts w:ascii="Times New Roman" w:hAnsi="Times New Roman" w:hint="eastAsia"/>
                <w:bCs/>
                <w:szCs w:val="21"/>
              </w:rPr>
              <w:t>、</w:t>
            </w:r>
            <w:r>
              <w:rPr>
                <w:rFonts w:ascii="Times New Roman" w:hAnsi="Times New Roman" w:hint="eastAsia"/>
                <w:bCs/>
                <w:szCs w:val="21"/>
              </w:rPr>
              <w:t>问题剖析准确，</w:t>
            </w:r>
            <w:r w:rsidRPr="00AD4221">
              <w:rPr>
                <w:rFonts w:ascii="Times New Roman" w:hAnsi="Times New Roman" w:hint="eastAsia"/>
                <w:bCs/>
                <w:szCs w:val="21"/>
              </w:rPr>
              <w:t>得</w:t>
            </w:r>
            <w:r>
              <w:rPr>
                <w:rFonts w:ascii="Times New Roman" w:hAnsi="Times New Roman" w:hint="eastAsia"/>
                <w:bCs/>
                <w:szCs w:val="21"/>
              </w:rPr>
              <w:t>10</w:t>
            </w:r>
            <w:r w:rsidRPr="00AD4221">
              <w:rPr>
                <w:rFonts w:ascii="Times New Roman" w:hAnsi="Times New Roman"/>
                <w:bCs/>
                <w:szCs w:val="21"/>
              </w:rPr>
              <w:t>分</w:t>
            </w:r>
            <w:r>
              <w:rPr>
                <w:rFonts w:ascii="Times New Roman" w:hAnsi="Times New Roman" w:hint="eastAsia"/>
                <w:bCs/>
                <w:szCs w:val="21"/>
              </w:rPr>
              <w:t>；</w:t>
            </w:r>
          </w:p>
          <w:p w14:paraId="1A321F95" w14:textId="77777777" w:rsidR="007E3782" w:rsidRPr="009F6F6F"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项目分析略有不足</w:t>
            </w:r>
            <w:r>
              <w:rPr>
                <w:rFonts w:ascii="Times New Roman" w:hAnsi="Times New Roman" w:hint="eastAsia"/>
                <w:bCs/>
                <w:szCs w:val="21"/>
              </w:rPr>
              <w:t>，问题剖析合理，得</w:t>
            </w:r>
            <w:r>
              <w:rPr>
                <w:rFonts w:ascii="Times New Roman" w:hAnsi="Times New Roman" w:hint="eastAsia"/>
                <w:bCs/>
                <w:szCs w:val="21"/>
              </w:rPr>
              <w:t>6</w:t>
            </w:r>
            <w:r>
              <w:rPr>
                <w:rFonts w:ascii="Times New Roman" w:hAnsi="Times New Roman" w:hint="eastAsia"/>
                <w:bCs/>
                <w:szCs w:val="21"/>
              </w:rPr>
              <w:t>分；</w:t>
            </w:r>
          </w:p>
          <w:p w14:paraId="62EE386D" w14:textId="5E781EB8" w:rsidR="00E62B99" w:rsidRPr="007E3782" w:rsidRDefault="007E3782" w:rsidP="00C74D87">
            <w:pPr>
              <w:widowControl/>
              <w:spacing w:line="360" w:lineRule="auto"/>
              <w:ind w:rightChars="-27" w:right="-57"/>
              <w:rPr>
                <w:rFonts w:ascii="Times New Roman" w:hAnsi="Times New Roman"/>
                <w:bCs/>
                <w:szCs w:val="21"/>
              </w:rPr>
            </w:pPr>
            <w:r>
              <w:rPr>
                <w:rFonts w:ascii="Times New Roman" w:hAnsi="Times New Roman"/>
                <w:bCs/>
                <w:szCs w:val="21"/>
              </w:rPr>
              <w:t>分析深度不够</w:t>
            </w:r>
            <w:r w:rsidRPr="00AD4221">
              <w:rPr>
                <w:rFonts w:ascii="Times New Roman" w:hAnsi="Times New Roman" w:hint="eastAsia"/>
                <w:bCs/>
                <w:szCs w:val="21"/>
              </w:rPr>
              <w:t>、</w:t>
            </w:r>
            <w:r>
              <w:rPr>
                <w:rFonts w:ascii="Times New Roman" w:hAnsi="Times New Roman" w:hint="eastAsia"/>
                <w:bCs/>
                <w:szCs w:val="21"/>
              </w:rPr>
              <w:t>问题剖析</w:t>
            </w:r>
            <w:r>
              <w:rPr>
                <w:rFonts w:ascii="Times New Roman" w:hAnsi="Times New Roman"/>
                <w:bCs/>
                <w:szCs w:val="21"/>
              </w:rPr>
              <w:t>不合理</w:t>
            </w:r>
            <w:r>
              <w:rPr>
                <w:rFonts w:ascii="Times New Roman" w:hAnsi="Times New Roman" w:hint="eastAsia"/>
                <w:bCs/>
                <w:szCs w:val="21"/>
              </w:rPr>
              <w:t>，</w:t>
            </w:r>
            <w:r w:rsidRPr="00AD4221">
              <w:rPr>
                <w:rFonts w:ascii="Times New Roman" w:hAnsi="Times New Roman"/>
                <w:bCs/>
                <w:szCs w:val="21"/>
              </w:rPr>
              <w:t>得</w:t>
            </w:r>
            <w:r>
              <w:rPr>
                <w:rFonts w:ascii="Times New Roman" w:hAnsi="Times New Roman"/>
                <w:bCs/>
                <w:szCs w:val="21"/>
              </w:rPr>
              <w:t>3</w:t>
            </w:r>
            <w:r>
              <w:rPr>
                <w:rFonts w:ascii="Times New Roman" w:hAnsi="Times New Roman" w:hint="eastAsia"/>
                <w:bCs/>
                <w:szCs w:val="21"/>
              </w:rPr>
              <w:t>分；</w:t>
            </w:r>
          </w:p>
        </w:tc>
        <w:tc>
          <w:tcPr>
            <w:tcW w:w="851" w:type="dxa"/>
            <w:vAlign w:val="center"/>
          </w:tcPr>
          <w:p w14:paraId="67F7A050" w14:textId="1931D39C" w:rsidR="00E62B99" w:rsidRPr="00432C02" w:rsidRDefault="007E3782"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szCs w:val="21"/>
              </w:rPr>
              <w:t>3</w:t>
            </w:r>
            <w:r w:rsidR="00E62B99">
              <w:rPr>
                <w:rFonts w:ascii="Times New Roman" w:hAnsi="Times New Roman" w:hint="eastAsia"/>
                <w:szCs w:val="21"/>
              </w:rPr>
              <w:t>-</w:t>
            </w:r>
            <w:r>
              <w:rPr>
                <w:rFonts w:ascii="Times New Roman" w:hAnsi="Times New Roman"/>
                <w:szCs w:val="21"/>
              </w:rPr>
              <w:t>10</w:t>
            </w:r>
          </w:p>
        </w:tc>
      </w:tr>
      <w:tr w:rsidR="00C74D87" w:rsidRPr="00432C02" w14:paraId="1BA5EF1F" w14:textId="77777777" w:rsidTr="00E62B99">
        <w:trPr>
          <w:trHeight w:val="720"/>
          <w:jc w:val="center"/>
        </w:trPr>
        <w:tc>
          <w:tcPr>
            <w:tcW w:w="850" w:type="dxa"/>
            <w:vAlign w:val="center"/>
          </w:tcPr>
          <w:p w14:paraId="6FBA0AA1" w14:textId="41ABAA89" w:rsidR="00C74D87" w:rsidRPr="00432C02" w:rsidRDefault="000A1386"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2.5</w:t>
            </w:r>
          </w:p>
        </w:tc>
        <w:tc>
          <w:tcPr>
            <w:tcW w:w="6804" w:type="dxa"/>
            <w:vAlign w:val="center"/>
          </w:tcPr>
          <w:p w14:paraId="2AB8752C" w14:textId="4B0EEDF0" w:rsidR="00C74D87" w:rsidRPr="000A1386" w:rsidRDefault="007E3782" w:rsidP="00C74D87">
            <w:pPr>
              <w:widowControl/>
              <w:spacing w:line="360" w:lineRule="auto"/>
              <w:ind w:rightChars="-27" w:right="-57"/>
              <w:rPr>
                <w:rFonts w:ascii="Times New Roman" w:hAnsi="Times New Roman"/>
                <w:b/>
                <w:kern w:val="0"/>
                <w:szCs w:val="21"/>
              </w:rPr>
            </w:pPr>
            <w:r>
              <w:rPr>
                <w:rFonts w:ascii="Times New Roman" w:hAnsi="Times New Roman"/>
                <w:b/>
                <w:kern w:val="0"/>
                <w:szCs w:val="21"/>
              </w:rPr>
              <w:t>进度保障</w:t>
            </w:r>
            <w:r>
              <w:rPr>
                <w:rFonts w:ascii="Times New Roman" w:hAnsi="Times New Roman" w:hint="eastAsia"/>
                <w:b/>
                <w:kern w:val="0"/>
                <w:szCs w:val="21"/>
              </w:rPr>
              <w:t>措施</w:t>
            </w:r>
            <w:r w:rsidR="00C74D87" w:rsidRPr="000A1386">
              <w:rPr>
                <w:rFonts w:ascii="Times New Roman" w:hAnsi="Times New Roman" w:hint="eastAsia"/>
                <w:b/>
                <w:kern w:val="0"/>
                <w:szCs w:val="21"/>
              </w:rPr>
              <w:t>：</w:t>
            </w:r>
          </w:p>
          <w:p w14:paraId="6E74DB64" w14:textId="77777777" w:rsidR="007E3782" w:rsidRDefault="007E3782" w:rsidP="007E3782">
            <w:pPr>
              <w:widowControl/>
              <w:spacing w:line="360" w:lineRule="auto"/>
              <w:ind w:rightChars="-27" w:right="-57"/>
              <w:rPr>
                <w:rFonts w:ascii="Times New Roman" w:hAnsi="Times New Roman"/>
                <w:bCs/>
                <w:szCs w:val="21"/>
              </w:rPr>
            </w:pPr>
            <w:r>
              <w:rPr>
                <w:rFonts w:ascii="Times New Roman" w:hAnsi="Times New Roman" w:hint="eastAsia"/>
                <w:bCs/>
                <w:szCs w:val="21"/>
              </w:rPr>
              <w:t>进度保障措施科学、全面，能够保证项目按时完成，</w:t>
            </w:r>
            <w:r w:rsidRPr="00EE56B8">
              <w:rPr>
                <w:rFonts w:ascii="Times New Roman" w:hAnsi="Times New Roman" w:hint="eastAsia"/>
                <w:bCs/>
                <w:szCs w:val="21"/>
              </w:rPr>
              <w:t>得</w:t>
            </w:r>
            <w:r w:rsidRPr="00EE56B8">
              <w:rPr>
                <w:rFonts w:ascii="Times New Roman" w:hAnsi="Times New Roman" w:hint="eastAsia"/>
                <w:bCs/>
                <w:szCs w:val="21"/>
              </w:rPr>
              <w:t>10</w:t>
            </w:r>
            <w:r w:rsidRPr="00EE56B8">
              <w:rPr>
                <w:rFonts w:ascii="Times New Roman" w:hAnsi="Times New Roman" w:hint="eastAsia"/>
                <w:bCs/>
                <w:szCs w:val="21"/>
              </w:rPr>
              <w:t>分；</w:t>
            </w:r>
          </w:p>
          <w:p w14:paraId="141184A4" w14:textId="77777777" w:rsidR="007E3782" w:rsidRPr="009F6F6F"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进度保障措施有所欠缺</w:t>
            </w:r>
            <w:r>
              <w:rPr>
                <w:rFonts w:ascii="Times New Roman" w:hAnsi="Times New Roman" w:hint="eastAsia"/>
                <w:bCs/>
                <w:szCs w:val="21"/>
              </w:rPr>
              <w:t>，</w:t>
            </w:r>
            <w:r>
              <w:rPr>
                <w:rFonts w:ascii="Times New Roman" w:hAnsi="Times New Roman"/>
                <w:bCs/>
                <w:szCs w:val="21"/>
              </w:rPr>
              <w:t>基本能够保证项目按时完成</w:t>
            </w:r>
            <w:r>
              <w:rPr>
                <w:rFonts w:ascii="Times New Roman" w:hAnsi="Times New Roman" w:hint="eastAsia"/>
                <w:bCs/>
                <w:szCs w:val="21"/>
              </w:rPr>
              <w:t>，</w:t>
            </w:r>
            <w:r>
              <w:rPr>
                <w:rFonts w:ascii="Times New Roman" w:hAnsi="Times New Roman"/>
                <w:bCs/>
                <w:szCs w:val="21"/>
              </w:rPr>
              <w:t>得</w:t>
            </w:r>
            <w:r>
              <w:rPr>
                <w:rFonts w:ascii="Times New Roman" w:hAnsi="Times New Roman" w:hint="eastAsia"/>
                <w:bCs/>
                <w:szCs w:val="21"/>
              </w:rPr>
              <w:t>6</w:t>
            </w:r>
            <w:r>
              <w:rPr>
                <w:rFonts w:ascii="Times New Roman" w:hAnsi="Times New Roman" w:hint="eastAsia"/>
                <w:bCs/>
                <w:szCs w:val="21"/>
              </w:rPr>
              <w:t>分；</w:t>
            </w:r>
          </w:p>
          <w:p w14:paraId="4F36A58B" w14:textId="2CCB5496" w:rsidR="00C74D87" w:rsidRPr="007E3782" w:rsidRDefault="007E3782" w:rsidP="00C74D87">
            <w:pPr>
              <w:widowControl/>
              <w:spacing w:line="360" w:lineRule="auto"/>
              <w:ind w:rightChars="-27" w:right="-57"/>
              <w:rPr>
                <w:rFonts w:ascii="Times New Roman" w:hAnsi="Times New Roman"/>
                <w:bCs/>
                <w:szCs w:val="21"/>
              </w:rPr>
            </w:pPr>
            <w:r>
              <w:rPr>
                <w:rFonts w:ascii="Times New Roman" w:hAnsi="Times New Roman" w:hint="eastAsia"/>
                <w:bCs/>
                <w:szCs w:val="21"/>
              </w:rPr>
              <w:lastRenderedPageBreak/>
              <w:t>进度保障措施无法保证项目按时完成，</w:t>
            </w:r>
            <w:r w:rsidRPr="00EE56B8">
              <w:rPr>
                <w:rFonts w:ascii="Times New Roman" w:hAnsi="Times New Roman" w:hint="eastAsia"/>
                <w:bCs/>
                <w:szCs w:val="21"/>
              </w:rPr>
              <w:t>得</w:t>
            </w:r>
            <w:r>
              <w:rPr>
                <w:rFonts w:ascii="Times New Roman" w:hAnsi="Times New Roman"/>
                <w:bCs/>
                <w:szCs w:val="21"/>
              </w:rPr>
              <w:t>3</w:t>
            </w:r>
            <w:r>
              <w:rPr>
                <w:rFonts w:ascii="Times New Roman" w:hAnsi="Times New Roman" w:hint="eastAsia"/>
                <w:bCs/>
                <w:szCs w:val="21"/>
              </w:rPr>
              <w:t>分；</w:t>
            </w:r>
          </w:p>
        </w:tc>
        <w:tc>
          <w:tcPr>
            <w:tcW w:w="851" w:type="dxa"/>
            <w:vAlign w:val="center"/>
          </w:tcPr>
          <w:p w14:paraId="7E79A46D" w14:textId="284F9ABA" w:rsidR="00C74D87" w:rsidRPr="00432C02" w:rsidRDefault="007E3782" w:rsidP="00C74D87">
            <w:pPr>
              <w:widowControl/>
              <w:spacing w:line="360" w:lineRule="auto"/>
              <w:ind w:left="420" w:rightChars="-27" w:right="-57" w:hanging="420"/>
              <w:jc w:val="center"/>
              <w:rPr>
                <w:rFonts w:ascii="Times New Roman" w:hAnsi="Times New Roman" w:cs="Times New Roman"/>
                <w:szCs w:val="21"/>
              </w:rPr>
            </w:pPr>
            <w:r>
              <w:rPr>
                <w:rFonts w:ascii="Times New Roman" w:hAnsi="Times New Roman"/>
                <w:szCs w:val="21"/>
              </w:rPr>
              <w:lastRenderedPageBreak/>
              <w:t>3</w:t>
            </w:r>
            <w:r w:rsidR="00C74D87">
              <w:rPr>
                <w:rFonts w:ascii="Times New Roman" w:hAnsi="Times New Roman" w:hint="eastAsia"/>
                <w:szCs w:val="21"/>
              </w:rPr>
              <w:t>-</w:t>
            </w:r>
            <w:r w:rsidR="00DE6A5D">
              <w:rPr>
                <w:rFonts w:ascii="Times New Roman" w:hAnsi="Times New Roman"/>
                <w:szCs w:val="21"/>
              </w:rPr>
              <w:t>10</w:t>
            </w:r>
          </w:p>
        </w:tc>
      </w:tr>
      <w:tr w:rsidR="00C74D87" w:rsidRPr="00432C02" w14:paraId="292E05AB" w14:textId="77777777" w:rsidTr="00E62B99">
        <w:trPr>
          <w:trHeight w:val="720"/>
          <w:jc w:val="center"/>
        </w:trPr>
        <w:tc>
          <w:tcPr>
            <w:tcW w:w="850" w:type="dxa"/>
            <w:vAlign w:val="center"/>
          </w:tcPr>
          <w:p w14:paraId="47D3461D" w14:textId="0A54479C" w:rsidR="00C74D87" w:rsidRPr="00432C02" w:rsidRDefault="000A1386"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2.6</w:t>
            </w:r>
          </w:p>
        </w:tc>
        <w:tc>
          <w:tcPr>
            <w:tcW w:w="6804" w:type="dxa"/>
            <w:vAlign w:val="center"/>
          </w:tcPr>
          <w:p w14:paraId="53A28F17" w14:textId="0E3D7B96" w:rsidR="00C74D87" w:rsidRPr="000A1386" w:rsidRDefault="007E3782" w:rsidP="00C74D87">
            <w:pPr>
              <w:widowControl/>
              <w:spacing w:line="360" w:lineRule="auto"/>
              <w:ind w:rightChars="-27" w:right="-57"/>
              <w:rPr>
                <w:rFonts w:ascii="Times New Roman" w:hAnsi="Times New Roman"/>
                <w:b/>
                <w:bCs/>
                <w:szCs w:val="21"/>
              </w:rPr>
            </w:pPr>
            <w:r>
              <w:rPr>
                <w:rFonts w:ascii="Times New Roman" w:hAnsi="Times New Roman"/>
                <w:b/>
                <w:bCs/>
                <w:szCs w:val="21"/>
              </w:rPr>
              <w:t>工作</w:t>
            </w:r>
            <w:r w:rsidR="00C74D87" w:rsidRPr="000A1386">
              <w:rPr>
                <w:rFonts w:ascii="Times New Roman" w:hAnsi="Times New Roman"/>
                <w:b/>
                <w:bCs/>
                <w:szCs w:val="21"/>
              </w:rPr>
              <w:t>方案：</w:t>
            </w:r>
          </w:p>
          <w:p w14:paraId="52BFAA5D" w14:textId="77777777" w:rsidR="007E3782"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工作方案内容完整、科学合理、针对性强，能够完全满足本项目要求</w:t>
            </w:r>
            <w:r>
              <w:rPr>
                <w:rFonts w:ascii="Times New Roman" w:hAnsi="Times New Roman" w:hint="eastAsia"/>
                <w:bCs/>
                <w:szCs w:val="21"/>
              </w:rPr>
              <w:t>，</w:t>
            </w:r>
            <w:r w:rsidRPr="00AD4221">
              <w:rPr>
                <w:rFonts w:ascii="Times New Roman" w:hAnsi="Times New Roman"/>
                <w:bCs/>
                <w:szCs w:val="21"/>
              </w:rPr>
              <w:t>得</w:t>
            </w:r>
            <w:r>
              <w:rPr>
                <w:rFonts w:ascii="Times New Roman" w:hAnsi="Times New Roman"/>
                <w:bCs/>
                <w:szCs w:val="21"/>
              </w:rPr>
              <w:t>20</w:t>
            </w:r>
            <w:r>
              <w:rPr>
                <w:rFonts w:ascii="Times New Roman" w:hAnsi="Times New Roman"/>
                <w:bCs/>
                <w:szCs w:val="21"/>
              </w:rPr>
              <w:t>分</w:t>
            </w:r>
            <w:r>
              <w:rPr>
                <w:rFonts w:ascii="Times New Roman" w:hAnsi="Times New Roman" w:hint="eastAsia"/>
                <w:bCs/>
                <w:szCs w:val="21"/>
              </w:rPr>
              <w:t>；</w:t>
            </w:r>
          </w:p>
          <w:p w14:paraId="1DF7A0D5" w14:textId="77777777" w:rsidR="007E3782" w:rsidRDefault="007E3782" w:rsidP="007E3782">
            <w:pPr>
              <w:widowControl/>
              <w:spacing w:line="360" w:lineRule="auto"/>
              <w:ind w:rightChars="-27" w:right="-57"/>
              <w:rPr>
                <w:rFonts w:ascii="Times New Roman" w:hAnsi="Times New Roman"/>
                <w:bCs/>
                <w:szCs w:val="21"/>
              </w:rPr>
            </w:pPr>
            <w:r>
              <w:rPr>
                <w:rFonts w:ascii="Times New Roman" w:hAnsi="Times New Roman" w:hint="eastAsia"/>
                <w:bCs/>
                <w:szCs w:val="21"/>
              </w:rPr>
              <w:t>方案内容完整、针对性不强，仅能满足本项目要求得</w:t>
            </w:r>
            <w:r>
              <w:rPr>
                <w:rFonts w:ascii="Times New Roman" w:hAnsi="Times New Roman"/>
                <w:bCs/>
                <w:szCs w:val="21"/>
              </w:rPr>
              <w:t>15</w:t>
            </w:r>
            <w:r>
              <w:rPr>
                <w:rFonts w:ascii="Times New Roman" w:hAnsi="Times New Roman"/>
                <w:bCs/>
                <w:szCs w:val="21"/>
              </w:rPr>
              <w:t>分</w:t>
            </w:r>
            <w:r>
              <w:rPr>
                <w:rFonts w:ascii="Times New Roman" w:hAnsi="Times New Roman" w:hint="eastAsia"/>
                <w:bCs/>
                <w:szCs w:val="21"/>
              </w:rPr>
              <w:t>；</w:t>
            </w:r>
          </w:p>
          <w:p w14:paraId="0F3595D0" w14:textId="537D5C8E" w:rsidR="00C74D87" w:rsidRPr="007E3782" w:rsidRDefault="007E3782" w:rsidP="00C74D87">
            <w:pPr>
              <w:widowControl/>
              <w:spacing w:line="360" w:lineRule="auto"/>
              <w:ind w:rightChars="-27" w:right="-57"/>
              <w:rPr>
                <w:rFonts w:ascii="Times New Roman" w:hAnsi="Times New Roman"/>
                <w:bCs/>
                <w:szCs w:val="21"/>
              </w:rPr>
            </w:pPr>
            <w:r>
              <w:rPr>
                <w:rFonts w:ascii="Times New Roman" w:hAnsi="Times New Roman"/>
                <w:bCs/>
                <w:szCs w:val="21"/>
              </w:rPr>
              <w:t>方案内容不完整</w:t>
            </w:r>
            <w:r>
              <w:rPr>
                <w:rFonts w:ascii="Times New Roman" w:hAnsi="Times New Roman" w:hint="eastAsia"/>
                <w:bCs/>
                <w:szCs w:val="21"/>
              </w:rPr>
              <w:t>，</w:t>
            </w:r>
            <w:r>
              <w:rPr>
                <w:rFonts w:ascii="Times New Roman" w:hAnsi="Times New Roman"/>
                <w:bCs/>
                <w:szCs w:val="21"/>
              </w:rPr>
              <w:t>可能无法满足本项目要求得</w:t>
            </w:r>
            <w:r>
              <w:rPr>
                <w:rFonts w:ascii="Times New Roman" w:hAnsi="Times New Roman"/>
                <w:bCs/>
                <w:szCs w:val="21"/>
              </w:rPr>
              <w:t>8</w:t>
            </w:r>
            <w:r>
              <w:rPr>
                <w:rFonts w:ascii="Times New Roman" w:hAnsi="Times New Roman" w:hint="eastAsia"/>
                <w:bCs/>
                <w:szCs w:val="21"/>
              </w:rPr>
              <w:t>分；</w:t>
            </w:r>
          </w:p>
        </w:tc>
        <w:tc>
          <w:tcPr>
            <w:tcW w:w="851" w:type="dxa"/>
            <w:vAlign w:val="center"/>
          </w:tcPr>
          <w:p w14:paraId="15C106C9" w14:textId="54821695" w:rsidR="00C74D87" w:rsidRPr="00432C02" w:rsidRDefault="007E3782" w:rsidP="00C74D87">
            <w:pPr>
              <w:widowControl/>
              <w:spacing w:line="360" w:lineRule="auto"/>
              <w:ind w:left="420" w:rightChars="-27" w:right="-57" w:hanging="420"/>
              <w:jc w:val="center"/>
              <w:rPr>
                <w:rFonts w:ascii="Times New Roman" w:hAnsi="Times New Roman" w:cs="Times New Roman"/>
                <w:szCs w:val="21"/>
              </w:rPr>
            </w:pPr>
            <w:r>
              <w:rPr>
                <w:rFonts w:ascii="Times New Roman" w:hAnsi="Times New Roman"/>
                <w:szCs w:val="21"/>
              </w:rPr>
              <w:t>8</w:t>
            </w:r>
            <w:r w:rsidR="00C74D87">
              <w:rPr>
                <w:rFonts w:ascii="Times New Roman" w:hAnsi="Times New Roman" w:hint="eastAsia"/>
                <w:szCs w:val="21"/>
              </w:rPr>
              <w:t>-</w:t>
            </w:r>
            <w:r>
              <w:rPr>
                <w:rFonts w:ascii="Times New Roman" w:hAnsi="Times New Roman"/>
                <w:szCs w:val="21"/>
              </w:rPr>
              <w:t>2</w:t>
            </w:r>
            <w:r w:rsidR="00DE6A5D">
              <w:rPr>
                <w:rFonts w:ascii="Times New Roman" w:hAnsi="Times New Roman"/>
                <w:szCs w:val="21"/>
              </w:rPr>
              <w:t>0</w:t>
            </w:r>
          </w:p>
        </w:tc>
      </w:tr>
      <w:tr w:rsidR="00DE6A5D" w:rsidRPr="00432C02" w14:paraId="532D44CD" w14:textId="77777777" w:rsidTr="00E62B99">
        <w:trPr>
          <w:trHeight w:val="720"/>
          <w:jc w:val="center"/>
        </w:trPr>
        <w:tc>
          <w:tcPr>
            <w:tcW w:w="850" w:type="dxa"/>
            <w:vAlign w:val="center"/>
          </w:tcPr>
          <w:p w14:paraId="16B45139" w14:textId="0AB55168" w:rsidR="00DE6A5D" w:rsidRDefault="00DE6A5D"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2.7</w:t>
            </w:r>
          </w:p>
        </w:tc>
        <w:tc>
          <w:tcPr>
            <w:tcW w:w="6804" w:type="dxa"/>
            <w:vAlign w:val="center"/>
          </w:tcPr>
          <w:p w14:paraId="7036FCEA" w14:textId="66589188" w:rsidR="00DE6A5D" w:rsidRPr="000A1386" w:rsidRDefault="007E3782" w:rsidP="00DE6A5D">
            <w:pPr>
              <w:widowControl/>
              <w:spacing w:line="360" w:lineRule="auto"/>
              <w:ind w:rightChars="-27" w:right="-57"/>
              <w:rPr>
                <w:rFonts w:ascii="Times New Roman" w:hAnsi="Times New Roman"/>
                <w:b/>
                <w:bCs/>
                <w:szCs w:val="21"/>
              </w:rPr>
            </w:pPr>
            <w:r>
              <w:rPr>
                <w:rFonts w:ascii="Times New Roman" w:hAnsi="Times New Roman"/>
                <w:b/>
                <w:bCs/>
                <w:szCs w:val="21"/>
              </w:rPr>
              <w:t>服务承诺</w:t>
            </w:r>
            <w:r w:rsidR="00DE6A5D" w:rsidRPr="000A1386">
              <w:rPr>
                <w:rFonts w:ascii="Times New Roman" w:hAnsi="Times New Roman"/>
                <w:b/>
                <w:bCs/>
                <w:szCs w:val="21"/>
              </w:rPr>
              <w:t>方案：</w:t>
            </w:r>
          </w:p>
          <w:p w14:paraId="7D3784B7" w14:textId="77777777" w:rsidR="007E3782" w:rsidRDefault="007E3782" w:rsidP="007E3782">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服务承诺全面、合理</w:t>
            </w:r>
            <w:r>
              <w:rPr>
                <w:rFonts w:ascii="Times New Roman" w:hAnsi="Times New Roman" w:hint="eastAsia"/>
                <w:bCs/>
                <w:szCs w:val="21"/>
              </w:rPr>
              <w:t>、能够</w:t>
            </w:r>
            <w:r>
              <w:rPr>
                <w:rFonts w:ascii="Times New Roman" w:hAnsi="Times New Roman"/>
                <w:bCs/>
                <w:szCs w:val="21"/>
              </w:rPr>
              <w:t>充分满足项目实施要求</w:t>
            </w:r>
            <w:r>
              <w:rPr>
                <w:rFonts w:ascii="Times New Roman" w:hAnsi="Times New Roman" w:hint="eastAsia"/>
                <w:bCs/>
                <w:szCs w:val="21"/>
              </w:rPr>
              <w:t>，得</w:t>
            </w:r>
            <w:r>
              <w:rPr>
                <w:rFonts w:ascii="Times New Roman" w:hAnsi="Times New Roman"/>
                <w:bCs/>
                <w:szCs w:val="21"/>
              </w:rPr>
              <w:t>5</w:t>
            </w:r>
            <w:r>
              <w:rPr>
                <w:rFonts w:ascii="Times New Roman" w:hAnsi="Times New Roman"/>
                <w:bCs/>
                <w:szCs w:val="21"/>
              </w:rPr>
              <w:t>分</w:t>
            </w:r>
            <w:r>
              <w:rPr>
                <w:rFonts w:ascii="Times New Roman" w:hAnsi="Times New Roman" w:hint="eastAsia"/>
                <w:bCs/>
                <w:szCs w:val="21"/>
              </w:rPr>
              <w:t>；</w:t>
            </w:r>
          </w:p>
          <w:p w14:paraId="55EB51D9" w14:textId="77777777" w:rsidR="007E3782" w:rsidRDefault="007E3782" w:rsidP="007E3782">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w:t>
            </w:r>
            <w:r>
              <w:rPr>
                <w:rFonts w:ascii="Times New Roman" w:hAnsi="Times New Roman" w:hint="eastAsia"/>
                <w:bCs/>
                <w:szCs w:val="21"/>
              </w:rPr>
              <w:t>不完整、但是</w:t>
            </w:r>
            <w:r>
              <w:rPr>
                <w:rFonts w:ascii="Times New Roman" w:hAnsi="Times New Roman"/>
                <w:bCs/>
                <w:szCs w:val="21"/>
              </w:rPr>
              <w:t>能够基本满足</w:t>
            </w:r>
            <w:r>
              <w:rPr>
                <w:rFonts w:ascii="Times New Roman" w:hAnsi="Times New Roman" w:hint="eastAsia"/>
                <w:bCs/>
                <w:szCs w:val="21"/>
              </w:rPr>
              <w:t>项目实施要求，</w:t>
            </w:r>
            <w:r>
              <w:rPr>
                <w:rFonts w:ascii="Times New Roman" w:hAnsi="Times New Roman"/>
                <w:bCs/>
                <w:szCs w:val="21"/>
              </w:rPr>
              <w:t>得</w:t>
            </w:r>
            <w:r>
              <w:rPr>
                <w:rFonts w:ascii="Times New Roman" w:hAnsi="Times New Roman"/>
                <w:bCs/>
                <w:szCs w:val="21"/>
              </w:rPr>
              <w:t>3</w:t>
            </w:r>
            <w:r>
              <w:rPr>
                <w:rFonts w:ascii="Times New Roman" w:hAnsi="Times New Roman"/>
                <w:bCs/>
                <w:szCs w:val="21"/>
              </w:rPr>
              <w:t>分</w:t>
            </w:r>
            <w:r>
              <w:rPr>
                <w:rFonts w:ascii="Times New Roman" w:hAnsi="Times New Roman" w:hint="eastAsia"/>
                <w:bCs/>
                <w:szCs w:val="21"/>
              </w:rPr>
              <w:t>；</w:t>
            </w:r>
          </w:p>
          <w:p w14:paraId="1E9CBF0B" w14:textId="5522A2CB" w:rsidR="00DE6A5D" w:rsidRPr="007E3782" w:rsidRDefault="007E3782" w:rsidP="007E3782">
            <w:pPr>
              <w:widowControl/>
              <w:adjustRightInd w:val="0"/>
              <w:snapToGrid w:val="0"/>
              <w:spacing w:line="360" w:lineRule="auto"/>
              <w:ind w:rightChars="-27" w:right="-57"/>
              <w:rPr>
                <w:rFonts w:ascii="Times New Roman" w:hAnsi="Times New Roman"/>
                <w:bCs/>
                <w:szCs w:val="21"/>
              </w:rPr>
            </w:pPr>
            <w:r>
              <w:rPr>
                <w:rFonts w:ascii="Times New Roman" w:hAnsi="Times New Roman" w:hint="eastAsia"/>
                <w:bCs/>
                <w:szCs w:val="21"/>
              </w:rPr>
              <w:t>服务承诺不合理、无法满足项目实施要求，得</w:t>
            </w:r>
            <w:r>
              <w:rPr>
                <w:rFonts w:ascii="Times New Roman" w:hAnsi="Times New Roman"/>
                <w:bCs/>
                <w:szCs w:val="21"/>
              </w:rPr>
              <w:t>1</w:t>
            </w:r>
            <w:r>
              <w:rPr>
                <w:rFonts w:ascii="Times New Roman" w:hAnsi="Times New Roman"/>
                <w:bCs/>
                <w:szCs w:val="21"/>
              </w:rPr>
              <w:t>分</w:t>
            </w:r>
            <w:r>
              <w:rPr>
                <w:rFonts w:ascii="Times New Roman" w:hAnsi="Times New Roman" w:hint="eastAsia"/>
                <w:bCs/>
                <w:szCs w:val="21"/>
              </w:rPr>
              <w:t>；</w:t>
            </w:r>
          </w:p>
        </w:tc>
        <w:tc>
          <w:tcPr>
            <w:tcW w:w="851" w:type="dxa"/>
            <w:vAlign w:val="center"/>
          </w:tcPr>
          <w:p w14:paraId="7E59B979" w14:textId="31AA63B6" w:rsidR="00DE6A5D" w:rsidRDefault="00DE6A5D" w:rsidP="00C74D87">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sidR="007E3782">
              <w:rPr>
                <w:rFonts w:ascii="Times New Roman" w:hAnsi="Times New Roman"/>
                <w:szCs w:val="21"/>
              </w:rPr>
              <w:t>5</w:t>
            </w:r>
          </w:p>
        </w:tc>
      </w:tr>
      <w:tr w:rsidR="00CF67C6" w:rsidRPr="00432C02" w14:paraId="445E1C10" w14:textId="77777777" w:rsidTr="00E62B99">
        <w:trPr>
          <w:trHeight w:val="270"/>
          <w:jc w:val="center"/>
        </w:trPr>
        <w:tc>
          <w:tcPr>
            <w:tcW w:w="8505" w:type="dxa"/>
            <w:gridSpan w:val="3"/>
            <w:vAlign w:val="center"/>
          </w:tcPr>
          <w:p w14:paraId="2D237577"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三、价格部分（</w:t>
            </w:r>
            <w:r w:rsidRPr="00432C02">
              <w:rPr>
                <w:rFonts w:ascii="Times New Roman" w:hAnsi="Times New Roman" w:cs="Times New Roman"/>
                <w:b/>
                <w:color w:val="000000"/>
                <w:kern w:val="0"/>
                <w:szCs w:val="21"/>
              </w:rPr>
              <w:t>10</w:t>
            </w:r>
            <w:r w:rsidRPr="00432C02">
              <w:rPr>
                <w:rFonts w:ascii="Times New Roman" w:hAnsi="Times New Roman" w:cs="Times New Roman"/>
                <w:b/>
                <w:color w:val="000000"/>
                <w:kern w:val="0"/>
                <w:szCs w:val="21"/>
              </w:rPr>
              <w:t>分）</w:t>
            </w:r>
          </w:p>
        </w:tc>
      </w:tr>
      <w:tr w:rsidR="00CF67C6" w:rsidRPr="00432C02" w14:paraId="28102BE0" w14:textId="77777777" w:rsidTr="00E62B99">
        <w:trPr>
          <w:trHeight w:val="750"/>
          <w:jc w:val="center"/>
        </w:trPr>
        <w:tc>
          <w:tcPr>
            <w:tcW w:w="850" w:type="dxa"/>
            <w:vAlign w:val="center"/>
          </w:tcPr>
          <w:p w14:paraId="696776B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3.1</w:t>
            </w:r>
          </w:p>
        </w:tc>
        <w:tc>
          <w:tcPr>
            <w:tcW w:w="6804" w:type="dxa"/>
            <w:vAlign w:val="center"/>
          </w:tcPr>
          <w:p w14:paraId="41432433" w14:textId="77777777"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以符合磋商文件要求的最低评审价为基准价，基准价得满分</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分，其它供应商的价格得分＝（基准价</w:t>
            </w:r>
            <w:r w:rsidRPr="00432C02">
              <w:rPr>
                <w:rFonts w:ascii="Times New Roman" w:hAnsi="Times New Roman" w:cs="Times New Roman"/>
                <w:color w:val="000000"/>
                <w:kern w:val="0"/>
                <w:szCs w:val="21"/>
              </w:rPr>
              <w:t>/</w:t>
            </w:r>
            <w:r w:rsidRPr="00432C02">
              <w:rPr>
                <w:rFonts w:ascii="Times New Roman" w:hAnsi="Times New Roman" w:cs="Times New Roman"/>
                <w:color w:val="000000"/>
                <w:kern w:val="0"/>
                <w:szCs w:val="21"/>
              </w:rPr>
              <w:t>该供应商的评审价）</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w:t>
            </w:r>
          </w:p>
        </w:tc>
        <w:tc>
          <w:tcPr>
            <w:tcW w:w="851" w:type="dxa"/>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90"/>
      <w:bookmarkStart w:id="225" w:name="_Toc133916675"/>
      <w:bookmarkStart w:id="226" w:name="_Toc155238612"/>
      <w:bookmarkStart w:id="227" w:name="_Toc277153115"/>
      <w:bookmarkStart w:id="228" w:name="_Toc277942490"/>
      <w:bookmarkStart w:id="229"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0DFB8FA6"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00EE065B">
        <w:rPr>
          <w:rFonts w:ascii="Times New Roman" w:hAnsi="Times New Roman" w:cs="Times New Roman"/>
          <w:szCs w:val="21"/>
        </w:rPr>
        <w:t>10</w:t>
      </w:r>
      <w:r w:rsidRPr="00432C02">
        <w:rPr>
          <w:rFonts w:ascii="Times New Roman" w:hAnsi="Times New Roman" w:cs="Times New Roman"/>
          <w:szCs w:val="21"/>
        </w:rPr>
        <w:t>%</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3"/>
      <w:r w:rsidRPr="00432C02">
        <w:rPr>
          <w:rFonts w:ascii="Times New Roman" w:hAnsi="Times New Roman" w:cs="Times New Roman"/>
          <w:sz w:val="21"/>
          <w:u w:val="none"/>
        </w:rPr>
        <w:t>评审过程及保密原则</w:t>
      </w:r>
      <w:bookmarkEnd w:id="224"/>
      <w:bookmarkEnd w:id="225"/>
      <w:bookmarkEnd w:id="226"/>
      <w:bookmarkEnd w:id="227"/>
      <w:bookmarkEnd w:id="228"/>
      <w:bookmarkEnd w:id="229"/>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w:t>
      </w:r>
      <w:r w:rsidRPr="00432C02">
        <w:rPr>
          <w:rFonts w:ascii="Times New Roman" w:hAnsi="Times New Roman" w:cs="Times New Roman"/>
        </w:rPr>
        <w:lastRenderedPageBreak/>
        <w:t>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0"/>
      <w:r w:rsidRPr="00432C02">
        <w:rPr>
          <w:rFonts w:ascii="Times New Roman" w:eastAsia="宋体" w:hAnsi="Times New Roman" w:cs="Times New Roman"/>
          <w:sz w:val="28"/>
        </w:rPr>
        <w:t>确定</w:t>
      </w:r>
      <w:bookmarkEnd w:id="231"/>
      <w:bookmarkEnd w:id="232"/>
      <w:bookmarkEnd w:id="233"/>
      <w:bookmarkEnd w:id="234"/>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3"/>
      <w:r w:rsidRPr="00432C02">
        <w:rPr>
          <w:rFonts w:ascii="Times New Roman" w:hAnsi="Times New Roman" w:cs="Times New Roman"/>
          <w:sz w:val="21"/>
          <w:u w:val="none"/>
        </w:rPr>
        <w:t>确定成交供应商</w:t>
      </w:r>
      <w:bookmarkEnd w:id="244"/>
      <w:bookmarkEnd w:id="245"/>
      <w:bookmarkEnd w:id="246"/>
      <w:bookmarkEnd w:id="247"/>
      <w:bookmarkEnd w:id="248"/>
      <w:bookmarkEnd w:id="249"/>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0"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432C02">
        <w:rPr>
          <w:rFonts w:ascii="Times New Roman" w:hAnsi="Times New Roman" w:cs="Times New Roman"/>
          <w:sz w:val="21"/>
          <w:u w:val="none"/>
        </w:rPr>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59" w:name="_Toc133737895"/>
      <w:bookmarkStart w:id="260" w:name="_Toc133737806"/>
      <w:bookmarkStart w:id="261" w:name="_Toc520356174"/>
      <w:r w:rsidRPr="00432C02">
        <w:rPr>
          <w:rFonts w:ascii="Times New Roman" w:hAnsi="Times New Roman" w:cs="Times New Roman"/>
        </w:rPr>
        <w:t xml:space="preserve">24.2   </w:t>
      </w:r>
      <w:bookmarkEnd w:id="259"/>
      <w:bookmarkEnd w:id="260"/>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432C02">
        <w:rPr>
          <w:rFonts w:ascii="Times New Roman" w:hAnsi="Times New Roman" w:cs="Times New Roman"/>
          <w:sz w:val="21"/>
          <w:u w:val="none"/>
        </w:rPr>
        <w:lastRenderedPageBreak/>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1"/>
      <w:bookmarkEnd w:id="262"/>
      <w:bookmarkEnd w:id="263"/>
      <w:bookmarkEnd w:id="264"/>
      <w:bookmarkEnd w:id="265"/>
      <w:bookmarkEnd w:id="266"/>
      <w:bookmarkEnd w:id="267"/>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79" w:name="_Toc520356176"/>
      <w:bookmarkStart w:id="280" w:name="_Ref467306425"/>
      <w:bookmarkStart w:id="281"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2"/>
      <w:bookmarkEnd w:id="283"/>
      <w:bookmarkEnd w:id="284"/>
      <w:bookmarkEnd w:id="285"/>
      <w:bookmarkEnd w:id="286"/>
      <w:bookmarkEnd w:id="287"/>
    </w:p>
    <w:p w14:paraId="530F2120" w14:textId="0D1AD5BD"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002C49DB">
        <w:rPr>
          <w:rFonts w:ascii="Times New Roman" w:hAnsi="Times New Roman" w:cs="Times New Roman"/>
        </w:rPr>
        <w:t>见合同模板中的相关约定</w:t>
      </w:r>
      <w:r w:rsidR="002C49DB">
        <w:rPr>
          <w:rFonts w:ascii="Times New Roman" w:hAnsi="Times New Roman" w:cs="Times New Roman" w:hint="eastAsia"/>
        </w:rPr>
        <w:t>。</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8" w:name="_Toc133737899"/>
      <w:bookmarkStart w:id="289" w:name="_Toc133737810"/>
      <w:bookmarkStart w:id="290" w:name="_Toc109534384"/>
      <w:bookmarkStart w:id="291" w:name="_Toc133916683"/>
      <w:bookmarkStart w:id="292"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3" w:name="_Toc520424503"/>
      <w:bookmarkStart w:id="294" w:name="_Toc520647612"/>
      <w:bookmarkStart w:id="295" w:name="_Ref467306463"/>
      <w:bookmarkStart w:id="296" w:name="_Toc518803444"/>
      <w:bookmarkEnd w:id="288"/>
      <w:bookmarkEnd w:id="289"/>
      <w:bookmarkEnd w:id="290"/>
      <w:bookmarkEnd w:id="291"/>
      <w:r w:rsidRPr="00432C02">
        <w:rPr>
          <w:rFonts w:ascii="Times New Roman" w:eastAsia="宋体" w:hAnsi="Times New Roman" w:cs="Times New Roman"/>
          <w:sz w:val="28"/>
        </w:rPr>
        <w:t>其它</w:t>
      </w:r>
      <w:bookmarkEnd w:id="292"/>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432C02">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w:t>
      </w:r>
      <w:r w:rsidRPr="00432C02">
        <w:rPr>
          <w:rFonts w:ascii="Times New Roman" w:hAnsi="Times New Roman" w:cs="Times New Roman" w:hint="eastAsia"/>
        </w:rPr>
        <w:lastRenderedPageBreak/>
        <w:t>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0145B2BC" w14:textId="703483AC" w:rsidR="00E62B99" w:rsidRPr="002C49DB" w:rsidRDefault="00CD75A1" w:rsidP="00E62B99">
      <w:pPr>
        <w:spacing w:line="360" w:lineRule="auto"/>
        <w:ind w:left="840" w:hangingChars="400" w:hanging="840"/>
        <w:rPr>
          <w:rFonts w:ascii="Times New Roman" w:hAnsi="Times New Roman" w:cs="Times New Roman"/>
        </w:rPr>
      </w:pPr>
      <w:r w:rsidRPr="002C49DB">
        <w:rPr>
          <w:rFonts w:ascii="Times New Roman" w:hAnsi="Times New Roman" w:cs="Times New Roman"/>
        </w:rPr>
        <w:t>29</w:t>
      </w:r>
      <w:r w:rsidR="00750E33" w:rsidRPr="002C49DB">
        <w:rPr>
          <w:rFonts w:ascii="Times New Roman" w:hAnsi="Times New Roman" w:cs="Times New Roman"/>
        </w:rPr>
        <w:t>.1</w:t>
      </w:r>
      <w:r w:rsidR="00750E33" w:rsidRPr="002C49DB">
        <w:rPr>
          <w:rFonts w:ascii="Times New Roman" w:hAnsi="Times New Roman" w:cs="Times New Roman"/>
        </w:rPr>
        <w:tab/>
      </w:r>
      <w:r w:rsidR="002C49DB" w:rsidRPr="002C49DB">
        <w:rPr>
          <w:rFonts w:ascii="Times New Roman" w:hAnsi="Times New Roman" w:cs="Times New Roman" w:hint="eastAsia"/>
        </w:rPr>
        <w:t>本项目的成交供应商应在成交通知书发出后五个工作日内一次性向招标代理机构支付招标代理服务费。</w:t>
      </w:r>
    </w:p>
    <w:p w14:paraId="3BBC9B5C" w14:textId="4AEA814A" w:rsidR="00CF67C6" w:rsidRPr="00432C02" w:rsidRDefault="00E62B99" w:rsidP="00E62B99">
      <w:pPr>
        <w:spacing w:line="360" w:lineRule="auto"/>
        <w:ind w:left="840" w:hangingChars="400" w:hanging="840"/>
        <w:rPr>
          <w:rFonts w:ascii="Times New Roman" w:hAnsi="Times New Roman" w:cs="Times New Roman"/>
        </w:rPr>
      </w:pPr>
      <w:r w:rsidRPr="002C49DB">
        <w:rPr>
          <w:rFonts w:ascii="Times New Roman" w:hAnsi="Times New Roman" w:cs="Times New Roman" w:hint="eastAsia"/>
        </w:rPr>
        <w:t>29.2.</w:t>
      </w:r>
      <w:r w:rsidRPr="002C49DB">
        <w:rPr>
          <w:rFonts w:ascii="Times New Roman" w:hAnsi="Times New Roman" w:cs="Times New Roman" w:hint="eastAsia"/>
        </w:rPr>
        <w:tab/>
      </w:r>
      <w:r w:rsidR="002C49DB" w:rsidRPr="002C49DB">
        <w:rPr>
          <w:rFonts w:ascii="Times New Roman" w:hAnsi="Times New Roman" w:cs="Times New Roman" w:hint="eastAsia"/>
        </w:rPr>
        <w:t>招标代理服务费执行原《招标代理服务收费管理暂行办法》（计价格</w:t>
      </w:r>
      <w:r w:rsidR="002C49DB" w:rsidRPr="002C49DB">
        <w:rPr>
          <w:rFonts w:ascii="Times New Roman" w:hAnsi="Times New Roman" w:cs="Times New Roman" w:hint="eastAsia"/>
        </w:rPr>
        <w:t>[2002]1980</w:t>
      </w:r>
      <w:r w:rsidR="002C49DB" w:rsidRPr="002C49DB">
        <w:rPr>
          <w:rFonts w:ascii="Times New Roman" w:hAnsi="Times New Roman" w:cs="Times New Roman" w:hint="eastAsia"/>
        </w:rPr>
        <w:t>号</w:t>
      </w:r>
      <w:r w:rsidR="002C49DB" w:rsidRPr="002C49DB">
        <w:rPr>
          <w:rFonts w:ascii="Times New Roman" w:hAnsi="Times New Roman" w:cs="Times New Roman" w:hint="eastAsia"/>
        </w:rPr>
        <w:lastRenderedPageBreak/>
        <w:t>文）、《国家发展改革委办公厅关于招标代理服务收费有关问题的通知》（发改办价格</w:t>
      </w:r>
      <w:r w:rsidR="002C49DB" w:rsidRPr="002C49DB">
        <w:rPr>
          <w:rFonts w:ascii="Times New Roman" w:hAnsi="Times New Roman" w:cs="Times New Roman" w:hint="eastAsia"/>
        </w:rPr>
        <w:t>[2003]857</w:t>
      </w:r>
      <w:r w:rsidR="002C49DB" w:rsidRPr="002C49DB">
        <w:rPr>
          <w:rFonts w:ascii="Times New Roman" w:hAnsi="Times New Roman" w:cs="Times New Roman" w:hint="eastAsia"/>
        </w:rPr>
        <w:t>号）及《国家发展改革委关于降低部分建设项目收费标准规范收费行为等有关问题的通知》（发改价格〔</w:t>
      </w:r>
      <w:r w:rsidR="002C49DB" w:rsidRPr="002C49DB">
        <w:rPr>
          <w:rFonts w:ascii="Times New Roman" w:hAnsi="Times New Roman" w:cs="Times New Roman" w:hint="eastAsia"/>
        </w:rPr>
        <w:t>2011</w:t>
      </w:r>
      <w:r w:rsidR="002C49DB" w:rsidRPr="002C49DB">
        <w:rPr>
          <w:rFonts w:ascii="Times New Roman" w:hAnsi="Times New Roman" w:cs="Times New Roman" w:hint="eastAsia"/>
        </w:rPr>
        <w:t>〕</w:t>
      </w:r>
      <w:r w:rsidR="002C49DB" w:rsidRPr="002C49DB">
        <w:rPr>
          <w:rFonts w:ascii="Times New Roman" w:hAnsi="Times New Roman" w:cs="Times New Roman" w:hint="eastAsia"/>
        </w:rPr>
        <w:t>534</w:t>
      </w:r>
      <w:r w:rsidR="002C49DB" w:rsidRPr="002C49DB">
        <w:rPr>
          <w:rFonts w:ascii="Times New Roman" w:hAnsi="Times New Roman" w:cs="Times New Roman" w:hint="eastAsia"/>
        </w:rPr>
        <w:t>号）的规定，根据中标金额按差额定率累进法计算后收取。</w:t>
      </w:r>
    </w:p>
    <w:p w14:paraId="4DA0E260" w14:textId="233A0F34" w:rsidR="00CF67C6" w:rsidRPr="00E62B99" w:rsidRDefault="00E62B99" w:rsidP="00E62B99">
      <w:pPr>
        <w:pStyle w:val="3"/>
        <w:spacing w:before="200" w:line="360" w:lineRule="auto"/>
        <w:ind w:left="902" w:hanging="902"/>
        <w:rPr>
          <w:rFonts w:ascii="Times New Roman" w:hAnsi="Times New Roman" w:cs="Times New Roman"/>
          <w:sz w:val="21"/>
          <w:u w:val="none"/>
        </w:rPr>
      </w:pPr>
      <w:r w:rsidRPr="00E62B99">
        <w:rPr>
          <w:rFonts w:ascii="Times New Roman" w:hAnsi="Times New Roman" w:cs="Times New Roman"/>
          <w:sz w:val="21"/>
          <w:u w:val="none"/>
        </w:rPr>
        <w:t>30.</w:t>
      </w:r>
      <w:r w:rsidR="00750E33" w:rsidRPr="00E62B99">
        <w:rPr>
          <w:rFonts w:ascii="Times New Roman" w:hAnsi="Times New Roman" w:cs="Times New Roman"/>
          <w:sz w:val="21"/>
          <w:u w:val="none"/>
        </w:rPr>
        <w:t xml:space="preserve">    </w:t>
      </w:r>
      <w:r w:rsidR="00750E33" w:rsidRPr="00E62B99">
        <w:rPr>
          <w:rFonts w:ascii="Times New Roman" w:hAnsi="Times New Roman" w:cs="Times New Roman"/>
          <w:sz w:val="21"/>
          <w:u w:val="none"/>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2AA80189"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31.</w:t>
      </w:r>
      <w:r w:rsidR="00750E33" w:rsidRPr="00E62B99">
        <w:rPr>
          <w:rFonts w:ascii="Times New Roman" w:hAnsi="Times New Roman" w:cs="Times New Roman"/>
          <w:sz w:val="21"/>
          <w:u w:val="none"/>
        </w:rPr>
        <w:t xml:space="preserve">    </w:t>
      </w:r>
      <w:r w:rsidR="00750E33" w:rsidRPr="00E62B99">
        <w:rPr>
          <w:rFonts w:ascii="Times New Roman" w:hAnsi="Times New Roman" w:cs="Times New Roman"/>
          <w:sz w:val="21"/>
          <w:u w:val="none"/>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01B3E0EB"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lastRenderedPageBreak/>
        <w:t>32.</w:t>
      </w:r>
      <w:r w:rsidR="00750E33" w:rsidRPr="00E62B99">
        <w:rPr>
          <w:rFonts w:ascii="Times New Roman" w:hAnsi="Times New Roman" w:cs="Times New Roman"/>
          <w:sz w:val="21"/>
          <w:u w:val="none"/>
        </w:rPr>
        <w:t xml:space="preserve">    </w:t>
      </w:r>
      <w:r w:rsidR="00750E33" w:rsidRPr="00E62B99">
        <w:rPr>
          <w:rFonts w:ascii="Times New Roman" w:hAnsi="Times New Roman" w:cs="Times New Roman"/>
          <w:sz w:val="21"/>
          <w:u w:val="none"/>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6F23F4">
        <w:rPr>
          <w:rFonts w:ascii="Times New Roman" w:hAnsi="Times New Roman" w:cs="Times New Roman"/>
          <w:sz w:val="44"/>
          <w:szCs w:val="44"/>
        </w:rPr>
        <w:t>第二章</w:t>
      </w:r>
      <w:r w:rsidRPr="006F23F4">
        <w:rPr>
          <w:rFonts w:ascii="Times New Roman" w:hAnsi="Times New Roman" w:cs="Times New Roman"/>
          <w:sz w:val="44"/>
          <w:szCs w:val="44"/>
        </w:rPr>
        <w:t xml:space="preserve">  </w:t>
      </w:r>
      <w:r w:rsidRPr="006F23F4">
        <w:rPr>
          <w:rFonts w:ascii="Times New Roman" w:hAnsi="Times New Roman" w:cs="Times New Roman"/>
          <w:sz w:val="44"/>
          <w:szCs w:val="44"/>
        </w:rPr>
        <w:t>合同</w:t>
      </w:r>
      <w:bookmarkEnd w:id="305"/>
      <w:bookmarkEnd w:id="306"/>
      <w:bookmarkEnd w:id="307"/>
      <w:bookmarkEnd w:id="308"/>
      <w:r w:rsidRPr="006F23F4">
        <w:rPr>
          <w:rFonts w:ascii="Times New Roman" w:hAnsi="Times New Roman" w:cs="Times New Roman"/>
          <w:sz w:val="44"/>
          <w:szCs w:val="44"/>
        </w:rPr>
        <w:t>一般条款</w:t>
      </w:r>
    </w:p>
    <w:p w14:paraId="445A8B9B" w14:textId="77777777" w:rsidR="00CE4B37" w:rsidRPr="00CE4B37" w:rsidRDefault="00CE4B37" w:rsidP="00CE4B37">
      <w:pPr>
        <w:snapToGrid w:val="0"/>
        <w:spacing w:before="119" w:line="289" w:lineRule="atLeast"/>
        <w:jc w:val="center"/>
        <w:rPr>
          <w:rFonts w:asciiTheme="minorEastAsia" w:hAnsiTheme="minorEastAsia"/>
          <w:szCs w:val="21"/>
        </w:rPr>
      </w:pPr>
      <w:r w:rsidRPr="00CE4B37">
        <w:rPr>
          <w:rFonts w:asciiTheme="minorEastAsia" w:hAnsiTheme="minorEastAsia"/>
          <w:b/>
          <w:szCs w:val="21"/>
        </w:rPr>
        <w:lastRenderedPageBreak/>
        <w:t>合　　　同</w:t>
      </w:r>
    </w:p>
    <w:p w14:paraId="60AAA188" w14:textId="77777777" w:rsidR="00CE4B37" w:rsidRPr="00CE4B37" w:rsidRDefault="00CE4B37" w:rsidP="00CE4B37">
      <w:pPr>
        <w:snapToGrid w:val="0"/>
        <w:spacing w:before="119" w:line="289" w:lineRule="atLeast"/>
        <w:rPr>
          <w:rFonts w:asciiTheme="minorEastAsia" w:hAnsiTheme="minorEastAsia"/>
          <w:szCs w:val="21"/>
        </w:rPr>
      </w:pPr>
    </w:p>
    <w:p w14:paraId="0D03D1A6" w14:textId="77777777" w:rsidR="00CE4B37" w:rsidRPr="00CE4B37" w:rsidRDefault="00CE4B37" w:rsidP="00CE4B37">
      <w:pPr>
        <w:snapToGrid w:val="0"/>
        <w:spacing w:before="119" w:line="476" w:lineRule="atLeast"/>
        <w:ind w:firstLine="719"/>
        <w:rPr>
          <w:rFonts w:asciiTheme="minorEastAsia" w:hAnsiTheme="minorEastAsia"/>
          <w:szCs w:val="21"/>
        </w:rPr>
      </w:pPr>
      <w:r w:rsidRPr="00CE4B37">
        <w:rPr>
          <w:rFonts w:asciiTheme="minorEastAsia" w:hAnsiTheme="minorEastAsia"/>
          <w:szCs w:val="21"/>
          <w:u w:val="single"/>
        </w:rPr>
        <w:t xml:space="preserve">         　　　     </w:t>
      </w:r>
      <w:r w:rsidRPr="00CE4B37">
        <w:rPr>
          <w:rFonts w:asciiTheme="minorEastAsia" w:hAnsiTheme="minorEastAsia"/>
          <w:szCs w:val="21"/>
        </w:rPr>
        <w:t>(买方)</w:t>
      </w:r>
      <w:r w:rsidRPr="00CE4B37">
        <w:rPr>
          <w:rFonts w:asciiTheme="minorEastAsia" w:hAnsiTheme="minorEastAsia"/>
          <w:szCs w:val="21"/>
          <w:u w:val="single"/>
        </w:rPr>
        <w:t xml:space="preserve">   　　　</w:t>
      </w:r>
      <w:r w:rsidRPr="00CE4B37">
        <w:rPr>
          <w:rFonts w:asciiTheme="minorEastAsia" w:hAnsiTheme="minorEastAsia"/>
          <w:szCs w:val="21"/>
        </w:rPr>
        <w:t>(项目名称)中所需</w:t>
      </w:r>
      <w:r w:rsidRPr="00CE4B37">
        <w:rPr>
          <w:rFonts w:asciiTheme="minorEastAsia" w:hAnsiTheme="minorEastAsia"/>
          <w:szCs w:val="21"/>
          <w:u w:val="single"/>
        </w:rPr>
        <w:t xml:space="preserve"> 　　　</w:t>
      </w:r>
      <w:r w:rsidRPr="00CE4B37">
        <w:rPr>
          <w:rFonts w:asciiTheme="minorEastAsia" w:hAnsiTheme="minorEastAsia"/>
          <w:szCs w:val="21"/>
        </w:rPr>
        <w:t>(货物名称)经</w:t>
      </w:r>
      <w:r w:rsidRPr="00CE4B37">
        <w:rPr>
          <w:rFonts w:asciiTheme="minorEastAsia" w:hAnsiTheme="minorEastAsia"/>
          <w:szCs w:val="21"/>
          <w:u w:val="single"/>
        </w:rPr>
        <w:t xml:space="preserve">       </w:t>
      </w:r>
      <w:r w:rsidRPr="00CE4B37">
        <w:rPr>
          <w:rFonts w:asciiTheme="minorEastAsia" w:hAnsiTheme="minorEastAsia"/>
          <w:szCs w:val="21"/>
        </w:rPr>
        <w:t>(磋商人)以</w:t>
      </w:r>
      <w:r w:rsidRPr="00CE4B37">
        <w:rPr>
          <w:rFonts w:asciiTheme="minorEastAsia" w:hAnsiTheme="minorEastAsia"/>
          <w:szCs w:val="21"/>
          <w:u w:val="single"/>
        </w:rPr>
        <w:t xml:space="preserve">　　　　</w:t>
      </w:r>
      <w:r w:rsidRPr="00CE4B37">
        <w:rPr>
          <w:rFonts w:asciiTheme="minorEastAsia" w:hAnsiTheme="minorEastAsia"/>
          <w:szCs w:val="21"/>
        </w:rPr>
        <w:t>号磋商文件在国内</w:t>
      </w:r>
      <w:r w:rsidRPr="00CE4B37">
        <w:rPr>
          <w:rFonts w:asciiTheme="minorEastAsia" w:hAnsiTheme="minorEastAsia"/>
          <w:szCs w:val="21"/>
          <w:u w:val="single"/>
        </w:rPr>
        <w:t xml:space="preserve">　　　</w:t>
      </w:r>
      <w:r w:rsidRPr="00CE4B37">
        <w:rPr>
          <w:rFonts w:asciiTheme="minorEastAsia" w:hAnsiTheme="minorEastAsia"/>
          <w:szCs w:val="21"/>
        </w:rPr>
        <w:t>（公开/邀请）磋商。经磋商小组评定</w:t>
      </w:r>
      <w:r w:rsidRPr="00CE4B37">
        <w:rPr>
          <w:rFonts w:asciiTheme="minorEastAsia" w:hAnsiTheme="minorEastAsia"/>
          <w:szCs w:val="21"/>
          <w:u w:val="single"/>
        </w:rPr>
        <w:t xml:space="preserve"> 　　　　　  </w:t>
      </w:r>
      <w:r w:rsidRPr="00CE4B37">
        <w:rPr>
          <w:rFonts w:asciiTheme="minorEastAsia" w:hAnsiTheme="minorEastAsia"/>
          <w:szCs w:val="21"/>
        </w:rPr>
        <w:t>(卖方)为成交人。买、卖双方依据《中华人民共和国政府采购法》、《中华人民共和国合同法》，在平等自愿的基础上，同意按照下面的条款和条件，签署本合同。</w:t>
      </w:r>
    </w:p>
    <w:p w14:paraId="668E8EB7" w14:textId="77777777" w:rsidR="00CE4B37" w:rsidRPr="00CE4B37" w:rsidRDefault="00CE4B37" w:rsidP="00CE4B37">
      <w:pPr>
        <w:numPr>
          <w:ilvl w:val="0"/>
          <w:numId w:val="29"/>
        </w:numPr>
        <w:snapToGrid w:val="0"/>
        <w:spacing w:before="238" w:line="419" w:lineRule="atLeast"/>
        <w:textAlignment w:val="baseline"/>
        <w:rPr>
          <w:rFonts w:asciiTheme="minorEastAsia" w:hAnsiTheme="minorEastAsia"/>
          <w:b/>
          <w:szCs w:val="21"/>
        </w:rPr>
      </w:pPr>
      <w:r w:rsidRPr="00CE4B37">
        <w:rPr>
          <w:rFonts w:asciiTheme="minorEastAsia" w:hAnsiTheme="minorEastAsia"/>
          <w:b/>
          <w:szCs w:val="21"/>
        </w:rPr>
        <w:t>合同文件</w:t>
      </w:r>
    </w:p>
    <w:p w14:paraId="0605F247" w14:textId="77777777"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hint="eastAsia"/>
          <w:szCs w:val="21"/>
        </w:rPr>
        <w:t xml:space="preserve">     下列文件构成本合同的组成部分，应该认为是一个整体，彼此相互解释，相互补充。组成合同的多个文件的优先支配地位的次序如下：</w:t>
      </w:r>
    </w:p>
    <w:p w14:paraId="2D2C4192" w14:textId="77777777"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a.</w:t>
      </w:r>
      <w:r w:rsidRPr="00CE4B37">
        <w:rPr>
          <w:rFonts w:asciiTheme="minorEastAsia" w:hAnsiTheme="minorEastAsia"/>
          <w:szCs w:val="21"/>
        </w:rPr>
        <w:tab/>
        <w:t xml:space="preserve"> 本合同书　</w:t>
      </w:r>
    </w:p>
    <w:p w14:paraId="15DC4539" w14:textId="77777777"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b.</w:t>
      </w:r>
      <w:r w:rsidRPr="00CE4B37">
        <w:rPr>
          <w:rFonts w:asciiTheme="minorEastAsia" w:hAnsiTheme="minorEastAsia"/>
          <w:szCs w:val="21"/>
        </w:rPr>
        <w:tab/>
        <w:t xml:space="preserve"> 成交通知书</w:t>
      </w:r>
      <w:r w:rsidRPr="00CE4B37">
        <w:rPr>
          <w:rFonts w:asciiTheme="minorEastAsia" w:hAnsiTheme="minorEastAsia"/>
          <w:szCs w:val="21"/>
        </w:rPr>
        <w:tab/>
      </w:r>
    </w:p>
    <w:p w14:paraId="3E58649D" w14:textId="77777777"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c.</w:t>
      </w:r>
      <w:r w:rsidRPr="00CE4B37">
        <w:rPr>
          <w:rFonts w:asciiTheme="minorEastAsia" w:hAnsiTheme="minorEastAsia"/>
          <w:szCs w:val="21"/>
        </w:rPr>
        <w:tab/>
        <w:t xml:space="preserve"> 协议</w:t>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p>
    <w:p w14:paraId="6018AAC2" w14:textId="77777777"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d.</w:t>
      </w:r>
      <w:r w:rsidRPr="00CE4B37">
        <w:rPr>
          <w:rFonts w:asciiTheme="minorEastAsia" w:hAnsiTheme="minorEastAsia"/>
          <w:szCs w:val="21"/>
        </w:rPr>
        <w:tab/>
        <w:t xml:space="preserve"> 响应文件</w:t>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t>(含澄清文件)</w:t>
      </w:r>
    </w:p>
    <w:p w14:paraId="2D5BB882" w14:textId="77777777" w:rsidR="00CE4B37" w:rsidRPr="00CE4B37" w:rsidRDefault="00CE4B37" w:rsidP="00CE4B37">
      <w:pPr>
        <w:snapToGrid w:val="0"/>
        <w:spacing w:before="119" w:after="147" w:line="419" w:lineRule="atLeast"/>
        <w:ind w:firstLine="538"/>
        <w:rPr>
          <w:rFonts w:asciiTheme="minorEastAsia" w:hAnsiTheme="minorEastAsia"/>
          <w:szCs w:val="21"/>
        </w:rPr>
      </w:pPr>
      <w:r w:rsidRPr="00CE4B37">
        <w:rPr>
          <w:rFonts w:asciiTheme="minorEastAsia" w:hAnsiTheme="minorEastAsia"/>
          <w:szCs w:val="21"/>
        </w:rPr>
        <w:t>e.</w:t>
      </w:r>
      <w:r w:rsidRPr="00CE4B37">
        <w:rPr>
          <w:rFonts w:asciiTheme="minorEastAsia" w:hAnsiTheme="minorEastAsia"/>
          <w:szCs w:val="21"/>
        </w:rPr>
        <w:tab/>
        <w:t xml:space="preserve"> 磋商文件</w:t>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t>(含磋商文件补充通知)</w:t>
      </w:r>
    </w:p>
    <w:p w14:paraId="32C21983" w14:textId="77777777" w:rsidR="00CE4B37" w:rsidRPr="00CE4B37" w:rsidRDefault="00CE4B37" w:rsidP="00CE4B37">
      <w:pPr>
        <w:snapToGrid w:val="0"/>
        <w:spacing w:before="119" w:line="419" w:lineRule="atLeast"/>
        <w:rPr>
          <w:rFonts w:asciiTheme="minorEastAsia" w:hAnsiTheme="minorEastAsia"/>
          <w:szCs w:val="21"/>
        </w:rPr>
      </w:pPr>
      <w:r w:rsidRPr="00CE4B37">
        <w:rPr>
          <w:rFonts w:asciiTheme="minorEastAsia" w:hAnsiTheme="minorEastAsia"/>
          <w:b/>
          <w:szCs w:val="21"/>
        </w:rPr>
        <w:t>2、货物和数量</w:t>
      </w:r>
    </w:p>
    <w:p w14:paraId="5B59789A" w14:textId="77777777"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本合同货物：</w:t>
      </w:r>
      <w:r w:rsidRPr="00CE4B37">
        <w:rPr>
          <w:rFonts w:asciiTheme="minorEastAsia" w:hAnsiTheme="minorEastAsia"/>
          <w:szCs w:val="21"/>
          <w:u w:val="single"/>
        </w:rPr>
        <w:t xml:space="preserve">　　　　　　　　　　　　</w:t>
      </w:r>
    </w:p>
    <w:p w14:paraId="127486C3" w14:textId="77777777"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数量：</w:t>
      </w:r>
      <w:r w:rsidRPr="00CE4B37">
        <w:rPr>
          <w:rFonts w:asciiTheme="minorEastAsia" w:hAnsiTheme="minorEastAsia"/>
          <w:szCs w:val="21"/>
          <w:u w:val="single"/>
        </w:rPr>
        <w:t xml:space="preserve">　　　　　　　　　　　　　　　</w:t>
      </w:r>
    </w:p>
    <w:p w14:paraId="1B62A003" w14:textId="77777777"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3、合同总价</w:t>
      </w:r>
    </w:p>
    <w:p w14:paraId="31A15D45" w14:textId="77777777"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本合同总价为</w:t>
      </w:r>
      <w:r w:rsidRPr="00CE4B37">
        <w:rPr>
          <w:rFonts w:asciiTheme="minorEastAsia" w:hAnsiTheme="minorEastAsia"/>
          <w:szCs w:val="21"/>
          <w:u w:val="single"/>
        </w:rPr>
        <w:t xml:space="preserve">    　　   </w:t>
      </w:r>
      <w:r w:rsidRPr="00CE4B37">
        <w:rPr>
          <w:rFonts w:asciiTheme="minorEastAsia" w:hAnsiTheme="minorEastAsia"/>
          <w:szCs w:val="21"/>
        </w:rPr>
        <w:t>元人民币。</w:t>
      </w:r>
    </w:p>
    <w:p w14:paraId="1683F32A" w14:textId="77777777"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分项价格：</w:t>
      </w:r>
      <w:r w:rsidRPr="00CE4B37">
        <w:rPr>
          <w:rFonts w:asciiTheme="minorEastAsia" w:hAnsiTheme="minorEastAsia"/>
          <w:szCs w:val="21"/>
          <w:u w:val="single"/>
        </w:rPr>
        <w:t xml:space="preserve">　　　　　　　　　　　　</w:t>
      </w:r>
    </w:p>
    <w:p w14:paraId="5F145697" w14:textId="77777777"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4、付款方式</w:t>
      </w:r>
    </w:p>
    <w:p w14:paraId="2A4AD1DF" w14:textId="77777777" w:rsidR="00CE4B37" w:rsidRPr="00CE4B37" w:rsidRDefault="00CE4B37" w:rsidP="00CE4B37">
      <w:pPr>
        <w:snapToGrid w:val="0"/>
        <w:spacing w:before="119" w:line="419" w:lineRule="atLeast"/>
        <w:ind w:firstLine="481"/>
        <w:rPr>
          <w:rFonts w:asciiTheme="minorEastAsia" w:hAnsiTheme="minorEastAsia"/>
          <w:szCs w:val="21"/>
        </w:rPr>
      </w:pPr>
      <w:r w:rsidRPr="00CE4B37">
        <w:rPr>
          <w:rFonts w:asciiTheme="minorEastAsia" w:hAnsiTheme="minorEastAsia"/>
          <w:szCs w:val="21"/>
        </w:rPr>
        <w:t>本合同的付款方式为：</w:t>
      </w:r>
      <w:r w:rsidRPr="00CE4B37">
        <w:rPr>
          <w:rFonts w:asciiTheme="minorEastAsia" w:hAnsiTheme="minorEastAsia"/>
          <w:szCs w:val="21"/>
          <w:u w:val="single"/>
        </w:rPr>
        <w:t xml:space="preserve">　　　　　　　　　　　</w:t>
      </w:r>
    </w:p>
    <w:p w14:paraId="13622AE3" w14:textId="77777777"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5、本合同货物的交货时间及交货地点</w:t>
      </w:r>
    </w:p>
    <w:p w14:paraId="3813F5E5" w14:textId="469DB0E0" w:rsidR="00CE4B37" w:rsidRPr="00CE4B37" w:rsidRDefault="00CE4B37" w:rsidP="00CE4B37">
      <w:pPr>
        <w:snapToGrid w:val="0"/>
        <w:spacing w:before="119" w:line="419" w:lineRule="atLeast"/>
        <w:ind w:firstLine="481"/>
        <w:rPr>
          <w:rFonts w:asciiTheme="minorEastAsia" w:hAnsiTheme="minorEastAsia"/>
          <w:szCs w:val="21"/>
        </w:rPr>
      </w:pPr>
      <w:r>
        <w:rPr>
          <w:rFonts w:asciiTheme="minorEastAsia" w:hAnsiTheme="minorEastAsia"/>
          <w:szCs w:val="21"/>
        </w:rPr>
        <w:t>交付</w:t>
      </w:r>
      <w:r w:rsidRPr="00CE4B37">
        <w:rPr>
          <w:rFonts w:asciiTheme="minorEastAsia" w:hAnsiTheme="minorEastAsia"/>
          <w:szCs w:val="21"/>
        </w:rPr>
        <w:t>时间：</w:t>
      </w:r>
      <w:r w:rsidRPr="00CE4B37">
        <w:rPr>
          <w:rFonts w:asciiTheme="minorEastAsia" w:hAnsiTheme="minorEastAsia"/>
          <w:szCs w:val="21"/>
          <w:u w:val="single"/>
        </w:rPr>
        <w:t xml:space="preserve">　　　　　　　　　　　　　　　　</w:t>
      </w:r>
    </w:p>
    <w:p w14:paraId="70CD2B34" w14:textId="5158BCBF" w:rsidR="00CE4B37" w:rsidRPr="00CE4B37" w:rsidRDefault="00CE4B37" w:rsidP="00CE4B37">
      <w:pPr>
        <w:snapToGrid w:val="0"/>
        <w:spacing w:before="119" w:line="419" w:lineRule="atLeast"/>
        <w:ind w:firstLine="481"/>
        <w:rPr>
          <w:rFonts w:asciiTheme="minorEastAsia" w:hAnsiTheme="minorEastAsia"/>
          <w:szCs w:val="21"/>
        </w:rPr>
      </w:pPr>
      <w:r>
        <w:rPr>
          <w:rFonts w:asciiTheme="minorEastAsia" w:hAnsiTheme="minorEastAsia"/>
          <w:szCs w:val="21"/>
        </w:rPr>
        <w:lastRenderedPageBreak/>
        <w:t>交付</w:t>
      </w:r>
      <w:r w:rsidRPr="00CE4B37">
        <w:rPr>
          <w:rFonts w:asciiTheme="minorEastAsia" w:hAnsiTheme="minorEastAsia"/>
          <w:szCs w:val="21"/>
        </w:rPr>
        <w:t>地点：</w:t>
      </w:r>
      <w:r w:rsidRPr="00CE4B37">
        <w:rPr>
          <w:rFonts w:asciiTheme="minorEastAsia" w:hAnsiTheme="minorEastAsia"/>
          <w:szCs w:val="21"/>
          <w:u w:val="single"/>
        </w:rPr>
        <w:t xml:space="preserve">　　　　　　　　　　　　　　　　</w:t>
      </w:r>
    </w:p>
    <w:p w14:paraId="09FF6201" w14:textId="77777777"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6、合同的生效。</w:t>
      </w:r>
    </w:p>
    <w:p w14:paraId="255F7A6F" w14:textId="77777777"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本合同经双方全权代表签署、加盖单位印章并由卖方提交履约保证金后生效。</w:t>
      </w:r>
    </w:p>
    <w:p w14:paraId="5AE8C565" w14:textId="77777777" w:rsidR="00CE4B37" w:rsidRPr="00CE4B37" w:rsidRDefault="00CE4B37" w:rsidP="00CE4B37">
      <w:pPr>
        <w:snapToGrid w:val="0"/>
        <w:spacing w:before="119" w:line="419" w:lineRule="atLeast"/>
        <w:ind w:firstLine="453"/>
        <w:rPr>
          <w:rFonts w:asciiTheme="minorEastAsia" w:hAnsiTheme="minorEastAsia"/>
          <w:szCs w:val="21"/>
        </w:rPr>
      </w:pPr>
    </w:p>
    <w:p w14:paraId="2EE9A210" w14:textId="77777777" w:rsidR="00CE4B37" w:rsidRPr="00CE4B37" w:rsidRDefault="00CE4B37" w:rsidP="00CE4B37">
      <w:pPr>
        <w:snapToGrid w:val="0"/>
        <w:spacing w:before="119" w:line="419" w:lineRule="atLeast"/>
        <w:ind w:firstLine="453"/>
        <w:rPr>
          <w:rFonts w:asciiTheme="minorEastAsia" w:hAnsiTheme="minorEastAsia"/>
          <w:szCs w:val="21"/>
        </w:rPr>
      </w:pPr>
    </w:p>
    <w:p w14:paraId="53FB08A4" w14:textId="77777777" w:rsidR="00CE4B37" w:rsidRPr="00CE4B37" w:rsidRDefault="00CE4B37" w:rsidP="00CE4B37">
      <w:pPr>
        <w:snapToGrid w:val="0"/>
        <w:spacing w:before="119" w:line="419" w:lineRule="atLeast"/>
        <w:ind w:firstLine="453"/>
        <w:rPr>
          <w:rFonts w:asciiTheme="minorEastAsia" w:hAnsiTheme="minorEastAsia"/>
          <w:szCs w:val="21"/>
        </w:rPr>
      </w:pPr>
    </w:p>
    <w:p w14:paraId="60876AB2" w14:textId="77777777"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买　方：</w:t>
      </w:r>
      <w:r w:rsidRPr="00CE4B37">
        <w:rPr>
          <w:rFonts w:asciiTheme="minorEastAsia" w:hAnsiTheme="minorEastAsia"/>
          <w:szCs w:val="21"/>
          <w:u w:val="single"/>
        </w:rPr>
        <w:t xml:space="preserve">             </w:t>
      </w:r>
      <w:r w:rsidRPr="00CE4B37">
        <w:rPr>
          <w:rFonts w:asciiTheme="minorEastAsia" w:hAnsiTheme="minorEastAsia"/>
          <w:szCs w:val="21"/>
        </w:rPr>
        <w:tab/>
        <w:t xml:space="preserve">       卖　方：</w:t>
      </w:r>
      <w:r w:rsidRPr="00CE4B37">
        <w:rPr>
          <w:rFonts w:asciiTheme="minorEastAsia" w:hAnsiTheme="minorEastAsia"/>
          <w:szCs w:val="21"/>
          <w:u w:val="single"/>
        </w:rPr>
        <w:t xml:space="preserve">             </w:t>
      </w:r>
    </w:p>
    <w:p w14:paraId="461516D0" w14:textId="77777777" w:rsidR="00CE4B37" w:rsidRPr="00CE4B37" w:rsidRDefault="00CE4B37" w:rsidP="00CE4B37">
      <w:pPr>
        <w:snapToGrid w:val="0"/>
        <w:spacing w:before="119" w:line="272" w:lineRule="atLeast"/>
        <w:rPr>
          <w:rFonts w:asciiTheme="minorEastAsia" w:hAnsiTheme="minorEastAsia"/>
          <w:szCs w:val="21"/>
        </w:rPr>
      </w:pPr>
    </w:p>
    <w:p w14:paraId="321915D6" w14:textId="77777777"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名　称：(印章)　　　       </w:t>
      </w:r>
      <w:r w:rsidRPr="00CE4B37">
        <w:rPr>
          <w:rFonts w:asciiTheme="minorEastAsia" w:hAnsiTheme="minorEastAsia"/>
          <w:szCs w:val="21"/>
        </w:rPr>
        <w:tab/>
        <w:t xml:space="preserve"> 名　称：(印章)</w:t>
      </w:r>
    </w:p>
    <w:p w14:paraId="07677848" w14:textId="77777777" w:rsidR="00CE4B37" w:rsidRPr="00CE4B37" w:rsidRDefault="00CE4B37" w:rsidP="00CE4B37">
      <w:pPr>
        <w:snapToGrid w:val="0"/>
        <w:spacing w:before="119" w:line="272" w:lineRule="atLeast"/>
        <w:rPr>
          <w:rFonts w:asciiTheme="minorEastAsia" w:hAnsiTheme="minorEastAsia"/>
          <w:szCs w:val="21"/>
        </w:rPr>
      </w:pPr>
    </w:p>
    <w:p w14:paraId="277E04DA" w14:textId="77777777" w:rsidR="00CE4B37" w:rsidRPr="00CE4B37" w:rsidRDefault="00CE4B37" w:rsidP="00CE4B37">
      <w:pPr>
        <w:snapToGrid w:val="0"/>
        <w:spacing w:before="119" w:line="272" w:lineRule="atLeast"/>
        <w:rPr>
          <w:rFonts w:asciiTheme="minorEastAsia" w:hAnsiTheme="minorEastAsia"/>
          <w:szCs w:val="21"/>
        </w:rPr>
      </w:pPr>
    </w:p>
    <w:p w14:paraId="288CD67F" w14:textId="77777777" w:rsidR="00CE4B37" w:rsidRPr="00CE4B37" w:rsidRDefault="00CE4B37" w:rsidP="00CE4B37">
      <w:pPr>
        <w:snapToGrid w:val="0"/>
        <w:spacing w:before="119" w:line="272" w:lineRule="atLeast"/>
        <w:ind w:firstLine="481"/>
        <w:rPr>
          <w:rFonts w:asciiTheme="minorEastAsia" w:hAnsiTheme="minorEastAsia"/>
          <w:szCs w:val="21"/>
        </w:rPr>
      </w:pPr>
      <w:r w:rsidRPr="00CE4B37">
        <w:rPr>
          <w:rFonts w:asciiTheme="minorEastAsia" w:hAnsiTheme="minorEastAsia"/>
          <w:szCs w:val="21"/>
        </w:rPr>
        <w:t xml:space="preserve">            年　月　日　　　　　　　     年　月　日</w:t>
      </w:r>
    </w:p>
    <w:p w14:paraId="3E0D7B90" w14:textId="77777777" w:rsidR="00CE4B37" w:rsidRPr="00CE4B37" w:rsidRDefault="00CE4B37" w:rsidP="00CE4B37">
      <w:pPr>
        <w:snapToGrid w:val="0"/>
        <w:spacing w:before="119" w:line="272" w:lineRule="atLeast"/>
        <w:ind w:firstLine="481"/>
        <w:rPr>
          <w:rFonts w:asciiTheme="minorEastAsia" w:hAnsiTheme="minorEastAsia"/>
          <w:szCs w:val="21"/>
        </w:rPr>
      </w:pPr>
    </w:p>
    <w:p w14:paraId="264A0A59" w14:textId="77777777" w:rsidR="00CE4B37" w:rsidRPr="00CE4B37" w:rsidRDefault="00CE4B37" w:rsidP="00CE4B37">
      <w:pPr>
        <w:snapToGrid w:val="0"/>
        <w:spacing w:before="119" w:line="272" w:lineRule="atLeast"/>
        <w:ind w:firstLine="481"/>
        <w:rPr>
          <w:rFonts w:asciiTheme="minorEastAsia" w:hAnsiTheme="minorEastAsia"/>
          <w:szCs w:val="21"/>
        </w:rPr>
      </w:pPr>
    </w:p>
    <w:p w14:paraId="017BB34E" w14:textId="77777777" w:rsidR="00CE4B37" w:rsidRPr="00CE4B37" w:rsidRDefault="00CE4B37" w:rsidP="00CE4B37">
      <w:pPr>
        <w:snapToGrid w:val="0"/>
        <w:spacing w:before="119" w:line="272" w:lineRule="atLeast"/>
        <w:rPr>
          <w:rFonts w:asciiTheme="minorEastAsia" w:hAnsiTheme="minorEastAsia"/>
          <w:szCs w:val="21"/>
        </w:rPr>
      </w:pPr>
    </w:p>
    <w:p w14:paraId="019A68F1" w14:textId="77777777"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授权代表(签字)：</w:t>
      </w:r>
      <w:r w:rsidRPr="00CE4B37">
        <w:rPr>
          <w:rFonts w:asciiTheme="minorEastAsia" w:hAnsiTheme="minorEastAsia"/>
          <w:szCs w:val="21"/>
          <w:u w:val="single"/>
        </w:rPr>
        <w:t xml:space="preserve">     </w:t>
      </w:r>
      <w:r w:rsidRPr="00CE4B37">
        <w:rPr>
          <w:rFonts w:asciiTheme="minorEastAsia" w:hAnsiTheme="minorEastAsia"/>
          <w:szCs w:val="21"/>
        </w:rPr>
        <w:tab/>
        <w:t xml:space="preserve">       </w:t>
      </w:r>
      <w:r w:rsidRPr="00CE4B37">
        <w:rPr>
          <w:rFonts w:asciiTheme="minorEastAsia" w:hAnsiTheme="minorEastAsia" w:hint="eastAsia"/>
          <w:szCs w:val="21"/>
        </w:rPr>
        <w:t xml:space="preserve">  </w:t>
      </w:r>
      <w:r w:rsidRPr="00CE4B37">
        <w:rPr>
          <w:rFonts w:asciiTheme="minorEastAsia" w:hAnsiTheme="minorEastAsia"/>
          <w:szCs w:val="21"/>
        </w:rPr>
        <w:t>授权代表(签字)：</w:t>
      </w:r>
      <w:r w:rsidRPr="00CE4B37">
        <w:rPr>
          <w:rFonts w:asciiTheme="minorEastAsia" w:hAnsiTheme="minorEastAsia"/>
          <w:szCs w:val="21"/>
          <w:u w:val="single"/>
        </w:rPr>
        <w:t xml:space="preserve">     </w:t>
      </w:r>
    </w:p>
    <w:p w14:paraId="1BB8A279" w14:textId="77777777" w:rsidR="00CE4B37" w:rsidRPr="00CE4B37" w:rsidRDefault="00CE4B37" w:rsidP="00CE4B37">
      <w:pPr>
        <w:snapToGrid w:val="0"/>
        <w:spacing w:before="119" w:line="272" w:lineRule="atLeast"/>
        <w:rPr>
          <w:rFonts w:asciiTheme="minorEastAsia" w:hAnsiTheme="minorEastAsia"/>
          <w:szCs w:val="21"/>
        </w:rPr>
      </w:pPr>
    </w:p>
    <w:p w14:paraId="153DAE6C" w14:textId="77777777" w:rsidR="00CE4B37" w:rsidRPr="00CE4B37" w:rsidRDefault="00CE4B37" w:rsidP="00CE4B37">
      <w:pPr>
        <w:snapToGrid w:val="0"/>
        <w:spacing w:before="119" w:line="272" w:lineRule="atLeast"/>
        <w:ind w:left="555"/>
        <w:rPr>
          <w:rFonts w:asciiTheme="minorEastAsia" w:hAnsiTheme="minorEastAsia"/>
          <w:szCs w:val="21"/>
        </w:rPr>
      </w:pPr>
      <w:r w:rsidRPr="00CE4B37">
        <w:rPr>
          <w:rFonts w:asciiTheme="minorEastAsia" w:hAnsiTheme="minorEastAsia"/>
          <w:szCs w:val="21"/>
        </w:rPr>
        <w:t>地　　址：</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t xml:space="preserve">   </w:t>
      </w:r>
      <w:r w:rsidRPr="00CE4B37">
        <w:rPr>
          <w:rFonts w:asciiTheme="minorEastAsia" w:hAnsiTheme="minorEastAsia"/>
          <w:szCs w:val="21"/>
        </w:rPr>
        <w:tab/>
      </w:r>
      <w:r w:rsidRPr="00CE4B37">
        <w:rPr>
          <w:rFonts w:asciiTheme="minorEastAsia" w:hAnsiTheme="minorEastAsia"/>
          <w:szCs w:val="21"/>
        </w:rPr>
        <w:tab/>
        <w:t xml:space="preserve"> 地　　址：</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p>
    <w:p w14:paraId="7A5921BC" w14:textId="77777777" w:rsidR="00CE4B37" w:rsidRPr="00CE4B37" w:rsidRDefault="00CE4B37" w:rsidP="00CE4B37">
      <w:pPr>
        <w:snapToGrid w:val="0"/>
        <w:spacing w:before="119" w:line="272" w:lineRule="atLeast"/>
        <w:ind w:firstLine="481"/>
        <w:rPr>
          <w:rFonts w:asciiTheme="minorEastAsia" w:hAnsiTheme="minorEastAsia"/>
          <w:szCs w:val="21"/>
        </w:rPr>
      </w:pPr>
      <w:r w:rsidRPr="00CE4B37">
        <w:rPr>
          <w:rFonts w:asciiTheme="minorEastAsia" w:hAnsiTheme="minorEastAsia"/>
          <w:szCs w:val="21"/>
        </w:rPr>
        <w:t xml:space="preserve">  </w:t>
      </w:r>
    </w:p>
    <w:p w14:paraId="48703035" w14:textId="77777777"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邮政编码：</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t xml:space="preserve"> 邮政编码：</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p>
    <w:p w14:paraId="12F629B6" w14:textId="77777777" w:rsidR="00CE4B37" w:rsidRPr="00CE4B37" w:rsidRDefault="00CE4B37" w:rsidP="00CE4B37">
      <w:pPr>
        <w:snapToGrid w:val="0"/>
        <w:spacing w:before="119" w:line="272" w:lineRule="atLeast"/>
        <w:rPr>
          <w:rFonts w:asciiTheme="minorEastAsia" w:hAnsiTheme="minorEastAsia"/>
          <w:szCs w:val="21"/>
        </w:rPr>
      </w:pPr>
    </w:p>
    <w:p w14:paraId="08AAF766" w14:textId="77777777"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电　　话：</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t xml:space="preserve"> 电　　话：</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p>
    <w:p w14:paraId="21E1B416" w14:textId="77777777"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w:t>
      </w:r>
    </w:p>
    <w:p w14:paraId="6AC67406" w14:textId="77777777"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开户银行：</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t xml:space="preserve"> </w:t>
      </w:r>
      <w:r w:rsidRPr="00CE4B37">
        <w:rPr>
          <w:rFonts w:asciiTheme="minorEastAsia" w:hAnsiTheme="minorEastAsia" w:hint="eastAsia"/>
          <w:szCs w:val="21"/>
        </w:rPr>
        <w:t>组织机构代码：</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p>
    <w:p w14:paraId="5A5E07AF" w14:textId="77777777" w:rsidR="00CE4B37" w:rsidRPr="00CE4B37" w:rsidRDefault="00CE4B37" w:rsidP="00CE4B37">
      <w:pPr>
        <w:snapToGrid w:val="0"/>
        <w:spacing w:before="119" w:line="272" w:lineRule="atLeast"/>
        <w:rPr>
          <w:rFonts w:asciiTheme="minorEastAsia" w:hAnsiTheme="minorEastAsia"/>
          <w:szCs w:val="21"/>
        </w:rPr>
      </w:pPr>
    </w:p>
    <w:p w14:paraId="6459A801" w14:textId="77777777" w:rsidR="00CE4B37" w:rsidRPr="00CE4B37" w:rsidRDefault="00CE4B37" w:rsidP="00CE4B37">
      <w:pPr>
        <w:snapToGrid w:val="0"/>
        <w:spacing w:before="119" w:line="272" w:lineRule="atLeast"/>
        <w:ind w:firstLineChars="1850" w:firstLine="3885"/>
        <w:rPr>
          <w:rFonts w:asciiTheme="minorEastAsia" w:hAnsiTheme="minorEastAsia"/>
          <w:szCs w:val="21"/>
        </w:rPr>
      </w:pPr>
      <w:r w:rsidRPr="00CE4B37">
        <w:rPr>
          <w:rFonts w:asciiTheme="minorEastAsia" w:hAnsiTheme="minorEastAsia"/>
          <w:szCs w:val="21"/>
        </w:rPr>
        <w:t>开户银行：</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p>
    <w:p w14:paraId="5E8F09A0" w14:textId="77777777" w:rsidR="00CE4B37" w:rsidRPr="00CE4B37" w:rsidRDefault="00CE4B37" w:rsidP="00CE4B37">
      <w:pPr>
        <w:snapToGrid w:val="0"/>
        <w:spacing w:before="119" w:line="272" w:lineRule="atLeast"/>
        <w:rPr>
          <w:rFonts w:asciiTheme="minorEastAsia" w:hAnsiTheme="minorEastAsia"/>
          <w:szCs w:val="21"/>
        </w:rPr>
      </w:pPr>
    </w:p>
    <w:p w14:paraId="3071221B" w14:textId="77777777" w:rsidR="00CE4B37" w:rsidRPr="00CE4B37" w:rsidRDefault="00CE4B37" w:rsidP="00CE4B37">
      <w:pPr>
        <w:snapToGrid w:val="0"/>
        <w:spacing w:before="119" w:line="272" w:lineRule="atLeast"/>
        <w:rPr>
          <w:rFonts w:asciiTheme="minorEastAsia" w:hAnsiTheme="minorEastAsia"/>
          <w:szCs w:val="21"/>
          <w:u w:val="single"/>
        </w:rPr>
      </w:pPr>
      <w:r w:rsidRPr="00CE4B37">
        <w:rPr>
          <w:rFonts w:asciiTheme="minorEastAsia" w:hAnsiTheme="minorEastAsia"/>
          <w:szCs w:val="21"/>
        </w:rPr>
        <w:t xml:space="preserve">　　</w:t>
      </w:r>
      <w:r w:rsidRPr="00CE4B37">
        <w:rPr>
          <w:rFonts w:asciiTheme="minorEastAsia" w:hAnsiTheme="minorEastAsia" w:hint="eastAsia"/>
          <w:szCs w:val="21"/>
        </w:rPr>
        <w:t>账</w:t>
      </w:r>
      <w:r w:rsidRPr="00CE4B37">
        <w:rPr>
          <w:rFonts w:asciiTheme="minorEastAsia" w:hAnsiTheme="minorEastAsia"/>
          <w:szCs w:val="21"/>
        </w:rPr>
        <w:t xml:space="preserve">　　号：</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t xml:space="preserve"> </w:t>
      </w:r>
      <w:r w:rsidRPr="00CE4B37">
        <w:rPr>
          <w:rFonts w:asciiTheme="minorEastAsia" w:hAnsiTheme="minorEastAsia" w:hint="eastAsia"/>
          <w:szCs w:val="21"/>
        </w:rPr>
        <w:t>开户行号：</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p>
    <w:p w14:paraId="7F363D9F" w14:textId="77777777" w:rsidR="00CE4B37" w:rsidRPr="00CE4B37" w:rsidRDefault="00CE4B37" w:rsidP="00CE4B37">
      <w:pPr>
        <w:snapToGrid w:val="0"/>
        <w:spacing w:before="119" w:line="272" w:lineRule="atLeast"/>
        <w:rPr>
          <w:rFonts w:asciiTheme="minorEastAsia" w:hAnsiTheme="minorEastAsia"/>
          <w:szCs w:val="21"/>
          <w:u w:val="single"/>
        </w:rPr>
      </w:pPr>
    </w:p>
    <w:p w14:paraId="5EE6F877" w14:textId="77777777" w:rsidR="00CE4B37" w:rsidRPr="00CE4B37" w:rsidRDefault="00CE4B37" w:rsidP="00CE4B37">
      <w:pPr>
        <w:snapToGrid w:val="0"/>
        <w:spacing w:before="119" w:line="272" w:lineRule="atLeast"/>
        <w:ind w:firstLineChars="1850" w:firstLine="3885"/>
        <w:rPr>
          <w:rFonts w:asciiTheme="minorEastAsia" w:hAnsiTheme="minorEastAsia"/>
          <w:szCs w:val="21"/>
        </w:rPr>
      </w:pPr>
      <w:r w:rsidRPr="00CE4B37">
        <w:rPr>
          <w:rFonts w:asciiTheme="minorEastAsia" w:hAnsiTheme="minorEastAsia" w:hint="eastAsia"/>
          <w:szCs w:val="21"/>
        </w:rPr>
        <w:t>账</w:t>
      </w:r>
      <w:r w:rsidRPr="00CE4B37">
        <w:rPr>
          <w:rFonts w:asciiTheme="minorEastAsia" w:hAnsiTheme="minorEastAsia"/>
          <w:szCs w:val="21"/>
        </w:rPr>
        <w:t xml:space="preserve">　　号：</w:t>
      </w:r>
      <w:r w:rsidRPr="00CE4B37">
        <w:rPr>
          <w:rFonts w:asciiTheme="minorEastAsia" w:hAnsiTheme="minorEastAsia"/>
          <w:szCs w:val="21"/>
          <w:u w:val="single"/>
        </w:rPr>
        <w:tab/>
      </w:r>
      <w:r w:rsidRPr="00CE4B37">
        <w:rPr>
          <w:rFonts w:asciiTheme="minorEastAsia" w:hAnsiTheme="minorEastAsia"/>
          <w:szCs w:val="21"/>
          <w:u w:val="single"/>
        </w:rPr>
        <w:tab/>
        <w:t xml:space="preserve">   </w:t>
      </w:r>
      <w:r w:rsidRPr="00CE4B37">
        <w:rPr>
          <w:rFonts w:asciiTheme="minorEastAsia" w:hAnsiTheme="minorEastAsia"/>
          <w:szCs w:val="21"/>
          <w:u w:val="single"/>
        </w:rPr>
        <w:tab/>
      </w:r>
      <w:r w:rsidRPr="00CE4B37">
        <w:rPr>
          <w:rFonts w:asciiTheme="minorEastAsia" w:hAnsiTheme="minorEastAsia"/>
          <w:szCs w:val="21"/>
          <w:u w:val="single"/>
        </w:rPr>
        <w:tab/>
      </w:r>
    </w:p>
    <w:p w14:paraId="5DD6E93C" w14:textId="77777777" w:rsidR="00CE4B37" w:rsidRPr="00CE4B37" w:rsidRDefault="00CE4B37" w:rsidP="00CE4B37">
      <w:pPr>
        <w:snapToGrid w:val="0"/>
        <w:spacing w:before="119" w:line="345" w:lineRule="auto"/>
        <w:rPr>
          <w:rFonts w:asciiTheme="minorEastAsia" w:hAnsiTheme="minorEastAsia"/>
          <w:szCs w:val="21"/>
        </w:rPr>
      </w:pPr>
    </w:p>
    <w:p w14:paraId="18BE943E" w14:textId="77777777" w:rsidR="00CE4B37" w:rsidRPr="00CE4B37" w:rsidRDefault="00CE4B37" w:rsidP="00CE4B37">
      <w:pPr>
        <w:snapToGrid w:val="0"/>
        <w:spacing w:before="119" w:line="345" w:lineRule="auto"/>
        <w:jc w:val="center"/>
        <w:rPr>
          <w:rFonts w:asciiTheme="minorEastAsia" w:hAnsiTheme="minorEastAsia"/>
          <w:szCs w:val="21"/>
        </w:rPr>
      </w:pPr>
      <w:r w:rsidRPr="00CE4B37">
        <w:rPr>
          <w:rFonts w:asciiTheme="minorEastAsia" w:hAnsiTheme="minorEastAsia"/>
          <w:b/>
          <w:szCs w:val="21"/>
        </w:rPr>
        <w:lastRenderedPageBreak/>
        <w:t xml:space="preserve">   合同一般条款</w:t>
      </w:r>
    </w:p>
    <w:p w14:paraId="6249C226" w14:textId="77777777" w:rsidR="00CE4B37" w:rsidRPr="00CE4B37" w:rsidRDefault="00CE4B37" w:rsidP="00CE4B37">
      <w:pPr>
        <w:pStyle w:val="3"/>
        <w:tabs>
          <w:tab w:val="left" w:pos="901"/>
        </w:tabs>
        <w:snapToGrid w:val="0"/>
        <w:spacing w:line="331" w:lineRule="auto"/>
        <w:rPr>
          <w:rFonts w:asciiTheme="minorEastAsia" w:hAnsiTheme="minorEastAsia"/>
          <w:sz w:val="21"/>
          <w:szCs w:val="21"/>
          <w:u w:val="none"/>
        </w:rPr>
      </w:pPr>
      <w:r w:rsidRPr="00CE4B37">
        <w:rPr>
          <w:rFonts w:asciiTheme="minorEastAsia" w:hAnsiTheme="minorEastAsia"/>
          <w:sz w:val="21"/>
          <w:szCs w:val="21"/>
          <w:u w:val="none"/>
        </w:rPr>
        <w:t xml:space="preserve">1  </w:t>
      </w:r>
      <w:r w:rsidRPr="00CE4B37">
        <w:rPr>
          <w:rFonts w:asciiTheme="minorEastAsia" w:hAnsiTheme="minorEastAsia" w:hint="eastAsia"/>
          <w:sz w:val="21"/>
          <w:szCs w:val="21"/>
          <w:u w:val="none"/>
        </w:rPr>
        <w:t xml:space="preserve">     </w:t>
      </w:r>
      <w:r w:rsidRPr="00CE4B37">
        <w:rPr>
          <w:rFonts w:asciiTheme="minorEastAsia" w:hAnsiTheme="minorEastAsia"/>
          <w:sz w:val="21"/>
          <w:szCs w:val="21"/>
          <w:u w:val="none"/>
        </w:rPr>
        <w:t>定义</w:t>
      </w:r>
    </w:p>
    <w:p w14:paraId="42AA0B6A" w14:textId="77777777" w:rsidR="00CE4B37" w:rsidRPr="00CE4B37" w:rsidRDefault="00CE4B37" w:rsidP="00CE4B37">
      <w:pPr>
        <w:tabs>
          <w:tab w:val="left" w:pos="901"/>
        </w:tabs>
        <w:snapToGrid w:val="0"/>
        <w:spacing w:line="331" w:lineRule="auto"/>
        <w:ind w:firstLineChars="400" w:firstLine="840"/>
        <w:rPr>
          <w:rFonts w:asciiTheme="minorEastAsia" w:hAnsiTheme="minorEastAsia"/>
          <w:szCs w:val="21"/>
        </w:rPr>
      </w:pPr>
      <w:r w:rsidRPr="00CE4B37">
        <w:rPr>
          <w:rFonts w:asciiTheme="minorEastAsia" w:hAnsiTheme="minorEastAsia"/>
          <w:szCs w:val="21"/>
        </w:rPr>
        <w:t>本合同中的下列术语应解释为：</w:t>
      </w:r>
    </w:p>
    <w:p w14:paraId="1084B2A9" w14:textId="77777777" w:rsidR="00CE4B37" w:rsidRPr="00CE4B37" w:rsidRDefault="00CE4B37" w:rsidP="00CE4B37">
      <w:pPr>
        <w:pStyle w:val="21"/>
        <w:widowControl w:val="0"/>
        <w:snapToGrid w:val="0"/>
        <w:spacing w:line="331" w:lineRule="auto"/>
        <w:ind w:left="840" w:hangingChars="400" w:hanging="840"/>
        <w:rPr>
          <w:rFonts w:asciiTheme="minorEastAsia" w:eastAsiaTheme="minorEastAsia" w:hAnsiTheme="minorEastAsia"/>
          <w:sz w:val="21"/>
          <w:szCs w:val="21"/>
        </w:rPr>
      </w:pPr>
      <w:r w:rsidRPr="00CE4B37">
        <w:rPr>
          <w:rFonts w:asciiTheme="minorEastAsia" w:eastAsiaTheme="minorEastAsia" w:hAnsiTheme="minorEastAsia"/>
          <w:sz w:val="21"/>
          <w:szCs w:val="21"/>
        </w:rPr>
        <w:t>1.1    “合同”系指买卖双方签署的、合同格式中载明的买卖双方所达成的协议， 包括所有的附件、附录和构成合同的其它文件。</w:t>
      </w:r>
    </w:p>
    <w:p w14:paraId="4DC6A601"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    “合同价”系指根据合同约定，卖方在完全履行合同义务后买方应付给卖方的价格。</w:t>
      </w:r>
    </w:p>
    <w:p w14:paraId="58DB5F6F"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14:paraId="72E914D1"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1.5    “买方”系指与成交人签属供货合同的单位（含最终用户）。</w:t>
      </w:r>
    </w:p>
    <w:p w14:paraId="72D07A8D"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    “卖方”系指根据合同约定提供货物及相关服务的成交人。</w:t>
      </w:r>
    </w:p>
    <w:p w14:paraId="42FA7154" w14:textId="77777777" w:rsidR="00CE4B37" w:rsidRPr="00CE4B37" w:rsidRDefault="00CE4B37" w:rsidP="00CE4B37">
      <w:pPr>
        <w:tabs>
          <w:tab w:val="left" w:pos="901"/>
        </w:tabs>
        <w:snapToGrid w:val="0"/>
        <w:spacing w:before="119" w:line="331" w:lineRule="auto"/>
        <w:rPr>
          <w:rFonts w:asciiTheme="minorEastAsia" w:hAnsiTheme="minorEastAsia"/>
          <w:szCs w:val="21"/>
        </w:rPr>
      </w:pPr>
      <w:r w:rsidRPr="00CE4B37">
        <w:rPr>
          <w:rFonts w:asciiTheme="minorEastAsia" w:hAnsiTheme="minorEastAsia"/>
          <w:szCs w:val="21"/>
        </w:rPr>
        <w:t>1.7    “现场”系指合同约定货物将要运至和安装的地点。</w:t>
      </w:r>
    </w:p>
    <w:p w14:paraId="1CDA71F8"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1.8    “验收”系指合同双方依据强制性的国家技术质量规范和合同约定，确认合同项下的货物符合合同规定的活动。</w:t>
      </w:r>
    </w:p>
    <w:p w14:paraId="0352F164"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 xml:space="preserve">2  </w:t>
      </w:r>
      <w:r w:rsidRPr="00CE4B37">
        <w:rPr>
          <w:rFonts w:asciiTheme="minorEastAsia" w:hAnsiTheme="minorEastAsia" w:hint="eastAsia"/>
          <w:sz w:val="21"/>
          <w:szCs w:val="21"/>
          <w:u w:val="none"/>
        </w:rPr>
        <w:t xml:space="preserve">     </w:t>
      </w:r>
      <w:r w:rsidRPr="00CE4B37">
        <w:rPr>
          <w:rFonts w:asciiTheme="minorEastAsia" w:hAnsiTheme="minorEastAsia"/>
          <w:sz w:val="21"/>
          <w:szCs w:val="21"/>
          <w:u w:val="none"/>
        </w:rPr>
        <w:t>技术规范</w:t>
      </w:r>
    </w:p>
    <w:p w14:paraId="200348F2" w14:textId="77777777" w:rsidR="00CE4B37" w:rsidRPr="00CE4B37" w:rsidRDefault="00CE4B37" w:rsidP="00CE4B37">
      <w:pPr>
        <w:tabs>
          <w:tab w:val="left" w:pos="901"/>
        </w:tabs>
        <w:snapToGrid w:val="0"/>
        <w:spacing w:before="119" w:line="331" w:lineRule="auto"/>
        <w:ind w:left="719" w:hanging="714"/>
        <w:rPr>
          <w:rFonts w:asciiTheme="minorEastAsia" w:hAnsiTheme="minorEastAsia"/>
          <w:szCs w:val="21"/>
        </w:rPr>
      </w:pPr>
      <w:r w:rsidRPr="00CE4B37">
        <w:rPr>
          <w:rFonts w:asciiTheme="minorEastAsia" w:hAnsiTheme="minorEastAsia"/>
          <w:szCs w:val="21"/>
        </w:rPr>
        <w:t>2.1     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14:paraId="3912278F"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 xml:space="preserve">3  </w:t>
      </w:r>
      <w:r w:rsidRPr="00CE4B37">
        <w:rPr>
          <w:rFonts w:asciiTheme="minorEastAsia" w:hAnsiTheme="minorEastAsia" w:hint="eastAsia"/>
          <w:sz w:val="21"/>
          <w:szCs w:val="21"/>
          <w:u w:val="none"/>
        </w:rPr>
        <w:t xml:space="preserve">     </w:t>
      </w:r>
      <w:r w:rsidRPr="00CE4B37">
        <w:rPr>
          <w:rFonts w:asciiTheme="minorEastAsia" w:hAnsiTheme="minorEastAsia"/>
          <w:sz w:val="21"/>
          <w:szCs w:val="21"/>
          <w:u w:val="none"/>
        </w:rPr>
        <w:t>知识产权</w:t>
      </w:r>
    </w:p>
    <w:p w14:paraId="088479E9" w14:textId="77777777"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3.1     卖方应保证买方在使用该货物或其任何一部分时不受第三方提出的侵犯专利权、 著作权、商标权和工业设计权等的起诉。如果任何第三方提出侵权指控，卖方须与第三方交 涉并承担由此发生的一切责任、费用和经济赔偿。</w:t>
      </w:r>
    </w:p>
    <w:p w14:paraId="5D4594C4"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4       包装要求</w:t>
      </w:r>
    </w:p>
    <w:p w14:paraId="51691B16" w14:textId="77777777"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8410CCF"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4.2     每件包装箱内应附一份详细装箱单和质量合格证。</w:t>
      </w:r>
    </w:p>
    <w:p w14:paraId="029537AC"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5       装运标志</w:t>
      </w:r>
    </w:p>
    <w:p w14:paraId="31856620" w14:textId="77777777"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5.1.    卖方应在每一包装箱的四侧用不褪色的油漆以醒目的中文字样做出下列标记：</w:t>
      </w:r>
    </w:p>
    <w:p w14:paraId="65ABACA5"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收货人：</w:t>
      </w:r>
      <w:r w:rsidRPr="00CE4B37">
        <w:rPr>
          <w:rFonts w:asciiTheme="minorEastAsia" w:hAnsiTheme="minorEastAsia"/>
          <w:szCs w:val="21"/>
          <w:u w:val="single"/>
        </w:rPr>
        <w:t xml:space="preserve">                                           </w:t>
      </w:r>
    </w:p>
    <w:p w14:paraId="060B30AE"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合同号：</w:t>
      </w:r>
      <w:r w:rsidRPr="00CE4B37">
        <w:rPr>
          <w:rFonts w:asciiTheme="minorEastAsia" w:hAnsiTheme="minorEastAsia"/>
          <w:szCs w:val="21"/>
          <w:u w:val="single"/>
        </w:rPr>
        <w:t xml:space="preserve">                                           </w:t>
      </w:r>
    </w:p>
    <w:p w14:paraId="7657248D"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装运标志：</w:t>
      </w:r>
      <w:r w:rsidRPr="00CE4B37">
        <w:rPr>
          <w:rFonts w:asciiTheme="minorEastAsia" w:hAnsiTheme="minorEastAsia"/>
          <w:szCs w:val="21"/>
          <w:u w:val="single"/>
        </w:rPr>
        <w:t xml:space="preserve">                                         </w:t>
      </w:r>
    </w:p>
    <w:p w14:paraId="08222EE9"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收货人代号：</w:t>
      </w:r>
      <w:r w:rsidRPr="00CE4B37">
        <w:rPr>
          <w:rFonts w:asciiTheme="minorEastAsia" w:hAnsiTheme="minorEastAsia"/>
          <w:szCs w:val="21"/>
          <w:u w:val="single"/>
        </w:rPr>
        <w:t xml:space="preserve">                                       </w:t>
      </w:r>
    </w:p>
    <w:p w14:paraId="226E5386"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目的地：</w:t>
      </w:r>
      <w:r w:rsidRPr="00CE4B37">
        <w:rPr>
          <w:rFonts w:asciiTheme="minorEastAsia" w:hAnsiTheme="minorEastAsia"/>
          <w:szCs w:val="21"/>
          <w:u w:val="single"/>
        </w:rPr>
        <w:t xml:space="preserve">                                           </w:t>
      </w:r>
    </w:p>
    <w:p w14:paraId="7D86FBF7"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货物名称、品目号和箱号：</w:t>
      </w:r>
      <w:r w:rsidRPr="00CE4B37">
        <w:rPr>
          <w:rFonts w:asciiTheme="minorEastAsia" w:hAnsiTheme="minorEastAsia"/>
          <w:szCs w:val="21"/>
          <w:u w:val="single"/>
        </w:rPr>
        <w:t xml:space="preserve">                           </w:t>
      </w:r>
    </w:p>
    <w:p w14:paraId="3E7D2D17"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毛重／净重：</w:t>
      </w:r>
      <w:r w:rsidRPr="00CE4B37">
        <w:rPr>
          <w:rFonts w:asciiTheme="minorEastAsia" w:hAnsiTheme="minorEastAsia"/>
          <w:szCs w:val="21"/>
          <w:u w:val="single"/>
        </w:rPr>
        <w:t xml:space="preserve">                                       </w:t>
      </w:r>
    </w:p>
    <w:p w14:paraId="633796A8"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尺寸(长×宽×高以厘米计)：</w:t>
      </w:r>
      <w:r w:rsidRPr="00CE4B37">
        <w:rPr>
          <w:rFonts w:asciiTheme="minorEastAsia" w:hAnsiTheme="minorEastAsia"/>
          <w:szCs w:val="21"/>
          <w:u w:val="single"/>
        </w:rPr>
        <w:t xml:space="preserve">                        </w:t>
      </w:r>
    </w:p>
    <w:p w14:paraId="669B99EC" w14:textId="77777777"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7A6CEC57"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6       交货方式</w:t>
      </w:r>
    </w:p>
    <w:p w14:paraId="3FB3BE3E"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6.1     交货方式一般为下列其中一种，具体在合同特殊条款中规定。</w:t>
      </w:r>
    </w:p>
    <w:p w14:paraId="6D961515" w14:textId="77777777"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6.1.1</w:t>
        </w:r>
      </w:smartTag>
      <w:r w:rsidRPr="00CE4B37">
        <w:rPr>
          <w:rFonts w:asciiTheme="minorEastAsia" w:hAnsiTheme="minorEastAsia"/>
          <w:szCs w:val="21"/>
        </w:rPr>
        <w:t xml:space="preserve">   现场交货：卖方负责办理运输和保险，将货物运抵现场。有关运输和保险的一切费用由卖方承担。所有货物运抵现场的日期为交货日期。</w:t>
      </w:r>
    </w:p>
    <w:p w14:paraId="31B3A830" w14:textId="77777777"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6.1.2</w:t>
        </w:r>
      </w:smartTag>
      <w:r w:rsidRPr="00CE4B37">
        <w:rPr>
          <w:rFonts w:asciiTheme="minorEastAsia" w:hAnsiTheme="minorEastAsia"/>
          <w:szCs w:val="21"/>
        </w:rPr>
        <w:t xml:space="preserve">   工厂交货：由卖方负责代办运输和保险事宜。运输费和保险费由买方承担。运输部门出具收据的日期为交货日期。</w:t>
      </w:r>
    </w:p>
    <w:p w14:paraId="54480018" w14:textId="77777777"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6.1.3</w:t>
        </w:r>
      </w:smartTag>
      <w:r w:rsidRPr="00CE4B37">
        <w:rPr>
          <w:rFonts w:asciiTheme="minorEastAsia" w:hAnsiTheme="minorEastAsia"/>
          <w:szCs w:val="21"/>
        </w:rPr>
        <w:t xml:space="preserve">   买方自提货物：由买方在合同规定地点自行办理提货。提单日期为交货日期。</w:t>
      </w:r>
    </w:p>
    <w:p w14:paraId="69387D92" w14:textId="77777777"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6.2     卖方应在合同规定的交货期</w:t>
      </w:r>
      <w:r w:rsidRPr="00CE4B37">
        <w:rPr>
          <w:rFonts w:asciiTheme="minorEastAsia" w:hAnsiTheme="minorEastAsia"/>
          <w:szCs w:val="21"/>
          <w:u w:val="single"/>
        </w:rPr>
        <w:t xml:space="preserve">    </w:t>
      </w:r>
      <w:r w:rsidRPr="00CE4B37">
        <w:rPr>
          <w:rFonts w:asciiTheme="minorEastAsia" w:hAnsiTheme="minorEastAsia"/>
          <w:szCs w:val="21"/>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3736369C" w14:textId="77777777" w:rsidR="00CE4B37" w:rsidRPr="00CE4B37" w:rsidRDefault="00CE4B37" w:rsidP="00CE4B37">
      <w:pPr>
        <w:tabs>
          <w:tab w:val="left" w:pos="719"/>
        </w:tabs>
        <w:snapToGrid w:val="0"/>
        <w:spacing w:before="119" w:line="331" w:lineRule="auto"/>
        <w:ind w:left="958" w:hanging="952"/>
        <w:rPr>
          <w:rFonts w:asciiTheme="minorEastAsia" w:hAnsiTheme="minorEastAsia"/>
          <w:szCs w:val="21"/>
        </w:rPr>
      </w:pPr>
      <w:r w:rsidRPr="00CE4B37">
        <w:rPr>
          <w:rFonts w:asciiTheme="minorEastAsia" w:hAnsiTheme="minorEastAsia"/>
          <w:szCs w:val="21"/>
        </w:rPr>
        <w:t>6.3     在现场交货和工厂交货条件下，卖方装运的货物不应超过合同规定的数量或重量。否则，卖方应对超运部分引起的一切后果负责。</w:t>
      </w:r>
    </w:p>
    <w:p w14:paraId="35D9E014"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7       装运通知</w:t>
      </w:r>
    </w:p>
    <w:p w14:paraId="02763E34" w14:textId="77777777"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7.1     在现场交货和工厂交货条件下的货物，卖方通知买方货物已备妥待运输后24小时之内，应将合同号、货名、 数量、毛重、总体积(立方米)、发票金额、运输工具名称及装运日</w:t>
      </w:r>
      <w:r w:rsidRPr="00CE4B37">
        <w:rPr>
          <w:rFonts w:asciiTheme="minorEastAsia" w:hAnsiTheme="minorEastAsia"/>
          <w:szCs w:val="21"/>
        </w:rPr>
        <w:lastRenderedPageBreak/>
        <w:t>期，以电报或传真通知买方。</w:t>
      </w:r>
    </w:p>
    <w:p w14:paraId="0D3D09B1" w14:textId="77777777" w:rsidR="00CE4B37" w:rsidRPr="00CE4B37" w:rsidRDefault="00CE4B37" w:rsidP="00CE4B37">
      <w:pPr>
        <w:pStyle w:val="30"/>
        <w:widowControl w:val="0"/>
        <w:snapToGrid w:val="0"/>
        <w:spacing w:line="331" w:lineRule="auto"/>
        <w:ind w:left="958" w:hanging="952"/>
        <w:jc w:val="both"/>
        <w:rPr>
          <w:rFonts w:asciiTheme="minorEastAsia" w:eastAsiaTheme="minorEastAsia" w:hAnsiTheme="minorEastAsia"/>
          <w:sz w:val="21"/>
          <w:szCs w:val="21"/>
        </w:rPr>
      </w:pPr>
      <w:r w:rsidRPr="00CE4B37">
        <w:rPr>
          <w:rFonts w:asciiTheme="minorEastAsia" w:eastAsiaTheme="minorEastAsia" w:hAnsiTheme="minorEastAsia"/>
          <w:sz w:val="21"/>
          <w:szCs w:val="21"/>
        </w:rPr>
        <w:t>7.2     如因卖方延误将上述内容用电报或传真通知买方，由此引起的一切后果损失应由卖方负责。</w:t>
      </w:r>
    </w:p>
    <w:p w14:paraId="79A972A3"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8       保险</w:t>
      </w:r>
    </w:p>
    <w:p w14:paraId="749FD5E8"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8.1     如果货物是按现场交货方式或工厂交货方式报价的，由卖方按照发票金额的110％办理“一切险”；如果货物是按买方自提货物方式报价的，其保险由买方办理。</w:t>
      </w:r>
    </w:p>
    <w:p w14:paraId="32DE1C32"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9       付款条件</w:t>
      </w:r>
    </w:p>
    <w:p w14:paraId="0DEC67D5"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9.1     付款条件见“合同特殊条款”。</w:t>
      </w:r>
    </w:p>
    <w:p w14:paraId="41581CA9"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10      技术资料</w:t>
      </w:r>
    </w:p>
    <w:p w14:paraId="6C5067C4"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10.1    合同项下技术资料(除合同特殊条款规定外)将以下列方式交付：</w:t>
      </w:r>
    </w:p>
    <w:p w14:paraId="63A9CB61" w14:textId="77777777" w:rsidR="00CE4B37" w:rsidRPr="00CE4B37" w:rsidRDefault="00CE4B37" w:rsidP="00CE4B37">
      <w:pPr>
        <w:snapToGrid w:val="0"/>
        <w:spacing w:before="119" w:line="331" w:lineRule="auto"/>
        <w:ind w:left="958"/>
        <w:rPr>
          <w:rFonts w:asciiTheme="minorEastAsia" w:hAnsiTheme="minorEastAsia"/>
          <w:szCs w:val="21"/>
        </w:rPr>
      </w:pPr>
      <w:r w:rsidRPr="00CE4B37">
        <w:rPr>
          <w:rFonts w:asciiTheme="minorEastAsia" w:hAnsiTheme="minorEastAsia"/>
          <w:szCs w:val="21"/>
        </w:rPr>
        <w:t xml:space="preserve"> 合同生效后</w:t>
      </w:r>
      <w:r w:rsidRPr="00CE4B37">
        <w:rPr>
          <w:rFonts w:asciiTheme="minorEastAsia" w:hAnsiTheme="minorEastAsia"/>
          <w:color w:val="FF0000"/>
          <w:szCs w:val="21"/>
          <w:u w:val="single" w:color="FF0000"/>
        </w:rPr>
        <w:t xml:space="preserve">        </w:t>
      </w:r>
      <w:r w:rsidRPr="00CE4B37">
        <w:rPr>
          <w:rFonts w:asciiTheme="minorEastAsia" w:hAnsiTheme="minorEastAsia"/>
          <w:szCs w:val="21"/>
        </w:rPr>
        <w:t>天之内，卖方应将每台设备和仪器的中文技术资料一套，如目录索引、图纸、操作手册、使用指南、维修指南和／或服务手册和示意图寄给买方。</w:t>
      </w:r>
    </w:p>
    <w:p w14:paraId="03EC27C7"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10.2    另外一套完整的上述资料应包装好随同每批货物一起发运。</w:t>
      </w:r>
    </w:p>
    <w:p w14:paraId="15BEA11D"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10.3    如果买方确认卖方提供的技术资料不完整或在运输过程中丢失，卖方将在收到买方通知后</w:t>
      </w:r>
      <w:r w:rsidRPr="00CE4B37">
        <w:rPr>
          <w:rFonts w:asciiTheme="minorEastAsia" w:hAnsiTheme="minorEastAsia"/>
          <w:color w:val="FF0000"/>
          <w:szCs w:val="21"/>
          <w:u w:val="single" w:color="FF0000"/>
        </w:rPr>
        <w:t xml:space="preserve">    </w:t>
      </w:r>
      <w:r w:rsidRPr="00CE4B37">
        <w:rPr>
          <w:rFonts w:asciiTheme="minorEastAsia" w:hAnsiTheme="minorEastAsia"/>
          <w:szCs w:val="21"/>
        </w:rPr>
        <w:t>天内将这些资料免费寄给买方。</w:t>
      </w:r>
    </w:p>
    <w:p w14:paraId="4D378244"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11      质量保证</w:t>
      </w:r>
    </w:p>
    <w:p w14:paraId="658D5566" w14:textId="77777777" w:rsidR="00CE4B37" w:rsidRPr="00CE4B37" w:rsidRDefault="00CE4B37" w:rsidP="00CE4B37">
      <w:pPr>
        <w:snapToGrid w:val="0"/>
        <w:spacing w:line="331" w:lineRule="auto"/>
        <w:ind w:left="958" w:hanging="952"/>
        <w:rPr>
          <w:rFonts w:asciiTheme="minorEastAsia" w:hAnsiTheme="minorEastAsia"/>
          <w:szCs w:val="21"/>
        </w:rPr>
      </w:pPr>
      <w:r w:rsidRPr="00CE4B37">
        <w:rPr>
          <w:rFonts w:asciiTheme="minorEastAsia" w:hAnsiTheme="minorEastAsia"/>
          <w:szCs w:val="21"/>
        </w:rPr>
        <w:t>11.1    卖方须保证货物是全新、未使用过的，并完全符合强制性的国家技术质量规范和合同规定的质量、规格、性能和技术规范等的要求。</w:t>
      </w:r>
    </w:p>
    <w:p w14:paraId="7A121D11" w14:textId="77777777" w:rsidR="00CE4B37" w:rsidRPr="00CE4B37" w:rsidRDefault="00CE4B37" w:rsidP="00CE4B37">
      <w:pPr>
        <w:snapToGrid w:val="0"/>
        <w:spacing w:line="331" w:lineRule="auto"/>
        <w:ind w:left="958" w:hanging="952"/>
        <w:rPr>
          <w:rFonts w:asciiTheme="minorEastAsia" w:hAnsiTheme="minorEastAsia"/>
          <w:szCs w:val="21"/>
        </w:rPr>
      </w:pPr>
      <w:r w:rsidRPr="00CE4B37">
        <w:rPr>
          <w:rFonts w:asciiTheme="minorEastAsia" w:hAnsiTheme="minorEastAsia"/>
          <w:szCs w:val="21"/>
        </w:rPr>
        <w:t>11.2</w:t>
      </w:r>
      <w:r w:rsidRPr="00CE4B37">
        <w:rPr>
          <w:rFonts w:asciiTheme="minorEastAsia" w:hAnsiTheme="minorEastAsia" w:hint="eastAsia"/>
          <w:szCs w:val="21"/>
        </w:rPr>
        <w:t xml:space="preserve">    </w:t>
      </w:r>
      <w:r w:rsidRPr="00CE4B37">
        <w:rPr>
          <w:rFonts w:asciiTheme="minorEastAsia" w:hAnsiTheme="minorEastAsia"/>
          <w:szCs w:val="21"/>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23F20E69"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CE4B37">
        <w:rPr>
          <w:rFonts w:asciiTheme="minorEastAsia" w:hAnsiTheme="minorEastAsia"/>
          <w:szCs w:val="21"/>
          <w:u w:val="single"/>
        </w:rPr>
        <w:t xml:space="preserve">     </w:t>
      </w:r>
      <w:r w:rsidRPr="00CE4B37">
        <w:rPr>
          <w:rFonts w:asciiTheme="minorEastAsia" w:hAnsiTheme="minorEastAsia"/>
          <w:szCs w:val="21"/>
        </w:rPr>
        <w:t>天内应免费维修或更换有缺陷的货物或部件。</w:t>
      </w:r>
    </w:p>
    <w:p w14:paraId="181FA817"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11.4    如果卖方在收到通知后</w:t>
      </w:r>
      <w:r w:rsidRPr="00CE4B37">
        <w:rPr>
          <w:rFonts w:asciiTheme="minorEastAsia" w:hAnsiTheme="minorEastAsia"/>
          <w:szCs w:val="21"/>
          <w:u w:val="single"/>
        </w:rPr>
        <w:t xml:space="preserve">     </w:t>
      </w:r>
      <w:r w:rsidRPr="00CE4B37">
        <w:rPr>
          <w:rFonts w:asciiTheme="minorEastAsia" w:hAnsiTheme="minorEastAsia"/>
          <w:szCs w:val="21"/>
        </w:rPr>
        <w:t>天内没有弥补缺陷，买方可采取必要的补救措施，但由此引发的风险和费用将由卖方承担。</w:t>
      </w:r>
    </w:p>
    <w:p w14:paraId="11803AF2"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11.5    除“合同特殊条款”规定外，合同项下货物的质量保证期为自货物通过最终验收起12个月。</w:t>
      </w:r>
    </w:p>
    <w:p w14:paraId="7F621F6A"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12      检验和验收</w:t>
      </w:r>
    </w:p>
    <w:p w14:paraId="725C2CFA"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55365C3E" w14:textId="352EEA0F"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12.2    货物运抵现场后，买方应在</w:t>
      </w:r>
      <w:r w:rsidR="00004B96">
        <w:rPr>
          <w:rFonts w:asciiTheme="minorEastAsia" w:hAnsiTheme="minorEastAsia"/>
          <w:szCs w:val="21"/>
          <w:u w:val="single" w:color="FF0000"/>
        </w:rPr>
        <w:t xml:space="preserve">  </w:t>
      </w:r>
      <w:r w:rsidRPr="00CE4B37">
        <w:rPr>
          <w:rFonts w:asciiTheme="minorEastAsia" w:hAnsiTheme="minorEastAsia"/>
          <w:szCs w:val="21"/>
        </w:rPr>
        <w:t>日内组织验收，并制作验收备忘录，签署验收意见并报同级政府采购监督管理部门备案。</w:t>
      </w:r>
    </w:p>
    <w:p w14:paraId="217DA63E"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12.3    买方有在货物制造过程中派员监造的权利, 卖方有义务为买方监造人员行使该权利提供方便。</w:t>
      </w:r>
    </w:p>
    <w:p w14:paraId="6C5F6BB1"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12.4    制造厂对所供货物进行机械运转试验和性能试验时，成交人必须提前通知买方。</w:t>
      </w:r>
    </w:p>
    <w:p w14:paraId="23B356F8"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13      索赔</w:t>
      </w:r>
    </w:p>
    <w:p w14:paraId="321C30B3" w14:textId="77777777"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13.1    如果货物的质量、规格、数量、重量等与合同不符，或在第11.5规定的质量保证期内证实货物存 有缺陷，包括潜在的缺陷或使用不符合要求的材料等，买方有权根据有资质的权威质检机构的检验结果向卖方提出索赔（但责任应由保险公司或运输部门承担的除外）。</w:t>
      </w:r>
    </w:p>
    <w:p w14:paraId="7E851D3D" w14:textId="77777777"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13.2    在根据合同第11条和第12条规定的检验期和质量保证期内，如果卖方对买方提出的索赔负有责任，卖方应按照买方同意的下列一种或多种方式解决索赔事宜：</w:t>
      </w:r>
    </w:p>
    <w:p w14:paraId="53BFA1AC" w14:textId="77777777"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13.2.1</w:t>
        </w:r>
      </w:smartTag>
      <w:r w:rsidRPr="00CE4B37">
        <w:rPr>
          <w:rFonts w:asciiTheme="minorEastAsia" w:hAnsiTheme="minorEastAsia"/>
          <w:szCs w:val="21"/>
        </w:rPr>
        <w:t xml:space="preserve">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9AA2EB4" w14:textId="77777777"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13.2.2</w:t>
        </w:r>
      </w:smartTag>
      <w:r w:rsidRPr="00CE4B37">
        <w:rPr>
          <w:rFonts w:asciiTheme="minorEastAsia" w:hAnsiTheme="minorEastAsia"/>
          <w:szCs w:val="21"/>
        </w:rPr>
        <w:t xml:space="preserve">  根据货物低劣程度、损坏程度以及买方所遭受损失的数额，经买卖双方商定降低货物的价格，或由有权的部门评估，以降低后的价格或评估价格为准。</w:t>
      </w:r>
    </w:p>
    <w:p w14:paraId="10CEACD3" w14:textId="77777777"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13.2.3</w:t>
        </w:r>
      </w:smartTag>
      <w:r w:rsidRPr="00CE4B37">
        <w:rPr>
          <w:rFonts w:asciiTheme="minorEastAsia" w:hAnsiTheme="minorEastAsia"/>
          <w:szCs w:val="21"/>
        </w:rPr>
        <w:t xml:space="preserve">  用符合规格、质量和性能要求的新零件、部件或货物来更换有缺陷的部分或／和修补缺陷部分，卖方应承担一切费用和风险并负担买方所发生的一切直接费用。同时，卖方 应按合同第11条规定，相应延长修补或更换件的质量保证期。</w:t>
      </w:r>
    </w:p>
    <w:p w14:paraId="63C8D0D3"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13.3    如果在买方发出索赔通知后</w:t>
      </w:r>
      <w:r w:rsidRPr="00CE4B37">
        <w:rPr>
          <w:rFonts w:asciiTheme="minorEastAsia" w:hAnsiTheme="minorEastAsia"/>
          <w:szCs w:val="21"/>
          <w:u w:val="single"/>
        </w:rPr>
        <w:t xml:space="preserve">    </w:t>
      </w:r>
      <w:r w:rsidRPr="00CE4B37">
        <w:rPr>
          <w:rFonts w:asciiTheme="minorEastAsia" w:hAnsiTheme="minorEastAsia"/>
          <w:szCs w:val="21"/>
        </w:rPr>
        <w:t>天内，卖方未作答复，上述索赔应视为已被卖方接受。如卖方未能在买方提出索赔通知后</w:t>
      </w:r>
      <w:r w:rsidRPr="00CE4B37">
        <w:rPr>
          <w:rFonts w:asciiTheme="minorEastAsia" w:hAnsiTheme="minorEastAsia"/>
          <w:szCs w:val="21"/>
          <w:u w:val="single"/>
        </w:rPr>
        <w:t xml:space="preserve">   </w:t>
      </w:r>
      <w:r w:rsidRPr="00CE4B37">
        <w:rPr>
          <w:rFonts w:asciiTheme="minorEastAsia" w:hAnsiTheme="minorEastAsia"/>
          <w:szCs w:val="21"/>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2A001502"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14      迟延交货</w:t>
      </w:r>
    </w:p>
    <w:p w14:paraId="6032A5D9" w14:textId="77777777" w:rsidR="00CE4B37" w:rsidRPr="00CE4B37" w:rsidRDefault="00CE4B37" w:rsidP="00CE4B37">
      <w:pPr>
        <w:snapToGrid w:val="0"/>
        <w:spacing w:before="119" w:line="331" w:lineRule="auto"/>
        <w:ind w:left="901" w:hanging="952"/>
        <w:rPr>
          <w:rFonts w:asciiTheme="minorEastAsia" w:hAnsiTheme="minorEastAsia"/>
          <w:szCs w:val="21"/>
        </w:rPr>
      </w:pPr>
      <w:r w:rsidRPr="00CE4B37">
        <w:rPr>
          <w:rFonts w:asciiTheme="minorEastAsia" w:hAnsiTheme="minorEastAsia"/>
          <w:szCs w:val="21"/>
        </w:rPr>
        <w:t>14.1    卖方应按照“货物需求一览表及技术规格”中买方规定的时间表交货和提供服务。</w:t>
      </w:r>
    </w:p>
    <w:p w14:paraId="1211518C"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14.2    如果卖方无正当理由迟延交货，买方有权提出违约损失赔偿或解除合同。</w:t>
      </w:r>
    </w:p>
    <w:p w14:paraId="3D7227EC"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14.3    在履行合同过程中，如果卖方遇到不能按时交货和提供服务的情况，应及时以书面形式将不能按时交货的理由、预期延误时间通知买方。买方收到卖方 通知后，认为其理由正当的，可酌情延长交货时间。</w:t>
      </w:r>
    </w:p>
    <w:p w14:paraId="5F726E30"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15      违约赔偿</w:t>
      </w:r>
    </w:p>
    <w:p w14:paraId="43F9FF07"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14:paraId="68B99658"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16      不可抗力</w:t>
      </w:r>
    </w:p>
    <w:p w14:paraId="32C98FE7"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16.1    如果双方中任何一方遭遇法律规定的不可抗力，致使合同履行受阻时，履行合同的期限应予延长，延长的期限应相当于不可抗力所影响的时间。</w:t>
      </w:r>
    </w:p>
    <w:p w14:paraId="79A253E7"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16.2    受事故影响的一方应在不可抗力的事故发生后尽快书面形式通知另一方，并在事故发生后</w:t>
      </w:r>
      <w:r w:rsidRPr="00CE4B37">
        <w:rPr>
          <w:rFonts w:asciiTheme="minorEastAsia" w:hAnsiTheme="minorEastAsia"/>
          <w:szCs w:val="21"/>
          <w:u w:val="single"/>
        </w:rPr>
        <w:t xml:space="preserve">        </w:t>
      </w:r>
      <w:r w:rsidRPr="00CE4B37">
        <w:rPr>
          <w:rFonts w:asciiTheme="minorEastAsia" w:hAnsiTheme="minorEastAsia"/>
          <w:szCs w:val="21"/>
        </w:rPr>
        <w:t>天内，将有关部门出具的证明文件送达另一方。</w:t>
      </w:r>
    </w:p>
    <w:p w14:paraId="6379AD97"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16.3</w:t>
      </w:r>
      <w:r w:rsidRPr="00CE4B37">
        <w:rPr>
          <w:rFonts w:asciiTheme="minorEastAsia" w:hAnsiTheme="minorEastAsia" w:hint="eastAsia"/>
          <w:szCs w:val="21"/>
        </w:rPr>
        <w:t xml:space="preserve">   </w:t>
      </w:r>
      <w:r w:rsidRPr="00CE4B37">
        <w:rPr>
          <w:rFonts w:asciiTheme="minorEastAsia" w:hAnsiTheme="minorEastAsia"/>
          <w:szCs w:val="21"/>
        </w:rPr>
        <w:t>不可抗力使合同的某些内容有变更必要的， 双方应通过协商在</w:t>
      </w:r>
      <w:r w:rsidRPr="00CE4B37">
        <w:rPr>
          <w:rFonts w:asciiTheme="minorEastAsia" w:hAnsiTheme="minorEastAsia" w:hint="eastAsia"/>
          <w:szCs w:val="21"/>
          <w:u w:val="single"/>
        </w:rPr>
        <w:t xml:space="preserve">    </w:t>
      </w:r>
      <w:r w:rsidRPr="00CE4B37">
        <w:rPr>
          <w:rFonts w:asciiTheme="minorEastAsia" w:hAnsiTheme="minorEastAsia"/>
          <w:szCs w:val="21"/>
        </w:rPr>
        <w:t>日内达成进一步履行合同的协议，因不可抗力致使合同不能履行的，合同终止。</w:t>
      </w:r>
    </w:p>
    <w:p w14:paraId="4E05709E"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17      税费</w:t>
      </w:r>
    </w:p>
    <w:p w14:paraId="41BE336B"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17.1    与本合同有关的一切税费均适用中华人民共和国法律的相关规定。</w:t>
      </w:r>
    </w:p>
    <w:p w14:paraId="38C7576E"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18      合同争议的解决</w:t>
      </w:r>
    </w:p>
    <w:p w14:paraId="5271DC58"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18.1    因合同履行中发生的争议，可通过合同当事人双方友好协商解决。如自协商开始之起15日内得不到解决，双方应将争议提交同级政府采购办公室调解。调解不成的，可申请北京仲裁委员会进行仲裁或向人民法院提起诉讼。</w:t>
      </w:r>
    </w:p>
    <w:p w14:paraId="751EFD73"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18.2    仲裁裁决为最终裁决，当事人一方在规定时间内不履行仲裁机构裁决的，另一方可以申请人民法院强制执行。</w:t>
      </w:r>
    </w:p>
    <w:p w14:paraId="40EE0AAE" w14:textId="77777777" w:rsidR="00CE4B37" w:rsidRPr="00CE4B37" w:rsidRDefault="00CE4B37" w:rsidP="00CE4B37">
      <w:pPr>
        <w:tabs>
          <w:tab w:val="left" w:pos="901"/>
        </w:tabs>
        <w:snapToGrid w:val="0"/>
        <w:spacing w:before="119" w:line="331" w:lineRule="auto"/>
        <w:rPr>
          <w:rFonts w:asciiTheme="minorEastAsia" w:hAnsiTheme="minorEastAsia"/>
          <w:szCs w:val="21"/>
        </w:rPr>
      </w:pPr>
      <w:r w:rsidRPr="00CE4B37">
        <w:rPr>
          <w:rFonts w:asciiTheme="minorEastAsia" w:hAnsiTheme="minorEastAsia"/>
          <w:szCs w:val="21"/>
        </w:rPr>
        <w:t>18.3    仲裁费用和诉讼费用除仲裁机构或法院另有裁决外，应由败诉方负担。</w:t>
      </w:r>
    </w:p>
    <w:p w14:paraId="071C9041"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19      违约解除合同</w:t>
      </w:r>
    </w:p>
    <w:p w14:paraId="6DD6B553"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19.1    在卖方违约的情况下，买方经同级政府采购监督管理机关审批后，可向卖方发出书面通知，部分或全部终止合同。同时保留向卖方追诉的权利。</w:t>
      </w:r>
    </w:p>
    <w:p w14:paraId="60F71554" w14:textId="77777777"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19.1.1</w:t>
        </w:r>
      </w:smartTag>
      <w:r w:rsidRPr="00CE4B37">
        <w:rPr>
          <w:rFonts w:asciiTheme="minorEastAsia" w:hAnsiTheme="minorEastAsia"/>
          <w:szCs w:val="21"/>
        </w:rPr>
        <w:t xml:space="preserve">  卖方未能在合同规定的限期或买方同意延长的限期内，提供全部或部分货物的； </w:t>
      </w:r>
    </w:p>
    <w:p w14:paraId="01FA322D" w14:textId="77777777" w:rsidR="00CE4B37" w:rsidRPr="00CE4B37" w:rsidRDefault="00CE4B37" w:rsidP="00CE4B37">
      <w:pPr>
        <w:snapToGrid w:val="0"/>
        <w:spacing w:before="119" w:line="331" w:lineRule="auto"/>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19.1.2</w:t>
        </w:r>
      </w:smartTag>
      <w:r w:rsidRPr="00CE4B37">
        <w:rPr>
          <w:rFonts w:asciiTheme="minorEastAsia" w:hAnsiTheme="minorEastAsia"/>
          <w:szCs w:val="21"/>
        </w:rPr>
        <w:t xml:space="preserve">  卖方未能履行合同规定的其它主要义务的；</w:t>
      </w:r>
    </w:p>
    <w:p w14:paraId="7663A915" w14:textId="77777777" w:rsidR="00CE4B37" w:rsidRPr="00CE4B37" w:rsidRDefault="00CE4B37" w:rsidP="00CE4B37">
      <w:pPr>
        <w:snapToGrid w:val="0"/>
        <w:spacing w:before="119" w:line="331" w:lineRule="auto"/>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 xml:space="preserve">  买方认为卖方在本合同履行过程中有腐败和欺诈行为的。</w:t>
      </w:r>
    </w:p>
    <w:p w14:paraId="685A886F" w14:textId="77777777" w:rsidR="00CE4B37" w:rsidRPr="00CE4B37" w:rsidRDefault="00CE4B37" w:rsidP="00CE4B37">
      <w:pPr>
        <w:snapToGrid w:val="0"/>
        <w:spacing w:before="119" w:line="331" w:lineRule="auto"/>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.1     “腐败行为”和“欺诈行为”定义如下:</w:t>
      </w:r>
    </w:p>
    <w:p w14:paraId="7430FA30" w14:textId="77777777" w:rsidR="00CE4B37" w:rsidRPr="00CE4B37" w:rsidRDefault="00CE4B37" w:rsidP="00CE4B37">
      <w:pPr>
        <w:snapToGrid w:val="0"/>
        <w:spacing w:before="119" w:line="331" w:lineRule="auto"/>
        <w:ind w:left="1439" w:hanging="1434"/>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.1.1   “腐败行为”是指提供/给予/接受或索取任何有价值的东西来影响买方在合同签定、履行过程中的行为。</w:t>
      </w:r>
    </w:p>
    <w:p w14:paraId="15FB0AE9" w14:textId="77777777" w:rsidR="00CE4B37" w:rsidRPr="00CE4B37" w:rsidRDefault="00CE4B37" w:rsidP="00CE4B37">
      <w:pPr>
        <w:snapToGrid w:val="0"/>
        <w:spacing w:before="119" w:line="331" w:lineRule="auto"/>
        <w:ind w:left="1439" w:hanging="1434"/>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.1.2   “欺诈行为”是指为了影响合同签定、履行过程，以谎报事实的方法， 损害买方的利益的行为。</w:t>
      </w:r>
    </w:p>
    <w:p w14:paraId="5ADE4FB4"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1DA49C09"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20      破产终止合同</w:t>
      </w:r>
    </w:p>
    <w:p w14:paraId="4F02D179"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20.1    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3A2ADE62"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21     转让和分包</w:t>
      </w:r>
    </w:p>
    <w:p w14:paraId="19A21DC3"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21.1   政府采购合同不能转让。</w:t>
      </w:r>
    </w:p>
    <w:p w14:paraId="7B5C723D"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21.</w:t>
      </w:r>
      <w:r w:rsidRPr="00CE4B37">
        <w:rPr>
          <w:rFonts w:asciiTheme="minorEastAsia" w:hAnsiTheme="minorEastAsia" w:hint="eastAsia"/>
          <w:szCs w:val="21"/>
        </w:rPr>
        <w:t>2</w:t>
      </w:r>
      <w:r w:rsidRPr="00CE4B37">
        <w:rPr>
          <w:rFonts w:asciiTheme="minorEastAsia" w:hAnsiTheme="minorEastAsia"/>
          <w:szCs w:val="21"/>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24979B67"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 xml:space="preserve">22     </w:t>
      </w:r>
      <w:r w:rsidRPr="00CE4B37">
        <w:rPr>
          <w:rFonts w:asciiTheme="minorEastAsia" w:hAnsiTheme="minorEastAsia"/>
          <w:color w:val="FF0000"/>
          <w:sz w:val="21"/>
          <w:szCs w:val="21"/>
          <w:u w:val="none"/>
        </w:rPr>
        <w:t xml:space="preserve"> </w:t>
      </w:r>
      <w:r w:rsidRPr="00CE4B37">
        <w:rPr>
          <w:rFonts w:asciiTheme="minorEastAsia" w:hAnsiTheme="minorEastAsia"/>
          <w:sz w:val="21"/>
          <w:szCs w:val="21"/>
          <w:u w:val="none"/>
        </w:rPr>
        <w:t>合同修改</w:t>
      </w:r>
    </w:p>
    <w:p w14:paraId="67318107"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22.1    买方和卖方都不得擅自变更本合同，但合同继续履行将损害国家和社会公共利益的除外。如必须对合同条款进行改动时，当事人双方须共同签署书面文件，做为合同的补充，并报同级政府采购监督管理部门备案。</w:t>
      </w:r>
    </w:p>
    <w:p w14:paraId="712FD5BD"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23      通知</w:t>
      </w:r>
    </w:p>
    <w:p w14:paraId="53279896"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23.1    本合同任何一方给另一方的通知，都应以书面形式发送，而另一方也应以书面形式确认并发送到对方明确的地址。</w:t>
      </w:r>
    </w:p>
    <w:p w14:paraId="3115A61C"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24      计量单位</w:t>
      </w:r>
    </w:p>
    <w:p w14:paraId="26923E11"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24.1    除技术规范中另有规定外,计量单位均使用国家法定计量</w:t>
      </w:r>
    </w:p>
    <w:p w14:paraId="5363C700"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 xml:space="preserve">        单位。</w:t>
      </w:r>
    </w:p>
    <w:p w14:paraId="35D62703"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25      适用法律</w:t>
      </w:r>
    </w:p>
    <w:p w14:paraId="73A37A06"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25.1    本合同应按照中华人民共和国的法律进行解释。</w:t>
      </w:r>
    </w:p>
    <w:p w14:paraId="618D3383"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26      履约保证金</w:t>
      </w:r>
    </w:p>
    <w:p w14:paraId="00FE01D5" w14:textId="77777777" w:rsidR="00CE4B37" w:rsidRPr="00CE4B37" w:rsidRDefault="00CE4B37" w:rsidP="00CE4B37">
      <w:pPr>
        <w:snapToGrid w:val="0"/>
        <w:spacing w:line="331" w:lineRule="auto"/>
        <w:ind w:left="901" w:hanging="895"/>
        <w:rPr>
          <w:rFonts w:asciiTheme="minorEastAsia" w:hAnsiTheme="minorEastAsia"/>
          <w:szCs w:val="21"/>
        </w:rPr>
      </w:pPr>
      <w:r w:rsidRPr="00CE4B37">
        <w:rPr>
          <w:rFonts w:asciiTheme="minorEastAsia" w:hAnsiTheme="minorEastAsia"/>
          <w:szCs w:val="21"/>
        </w:rPr>
        <w:t>26.1    卖方应在合同签订后</w:t>
      </w:r>
      <w:r w:rsidRPr="00CE4B37">
        <w:rPr>
          <w:rFonts w:asciiTheme="minorEastAsia" w:hAnsiTheme="minorEastAsia"/>
          <w:szCs w:val="21"/>
          <w:u w:val="single"/>
        </w:rPr>
        <w:t xml:space="preserve">　　　</w:t>
      </w:r>
      <w:r w:rsidRPr="00CE4B37">
        <w:rPr>
          <w:rFonts w:asciiTheme="minorEastAsia" w:hAnsiTheme="minorEastAsia"/>
          <w:szCs w:val="21"/>
        </w:rPr>
        <w:t>天内，按约定的方式向买方提交合同总价</w:t>
      </w:r>
      <w:r w:rsidRPr="00CE4B37">
        <w:rPr>
          <w:rFonts w:asciiTheme="minorEastAsia" w:hAnsiTheme="minorEastAsia"/>
          <w:szCs w:val="21"/>
          <w:u w:val="single"/>
        </w:rPr>
        <w:t xml:space="preserve">　　　　</w:t>
      </w:r>
      <w:r w:rsidRPr="00CE4B37">
        <w:rPr>
          <w:rFonts w:asciiTheme="minorEastAsia" w:hAnsiTheme="minorEastAsia"/>
          <w:szCs w:val="21"/>
        </w:rPr>
        <w:t>的履约保证金。</w:t>
      </w:r>
    </w:p>
    <w:p w14:paraId="2B9908AB"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26.2</w:t>
      </w:r>
      <w:r w:rsidRPr="00CE4B37">
        <w:rPr>
          <w:rFonts w:asciiTheme="minorEastAsia" w:hAnsiTheme="minorEastAsia"/>
          <w:b/>
          <w:szCs w:val="21"/>
        </w:rPr>
        <w:t xml:space="preserve">    </w:t>
      </w:r>
      <w:r w:rsidRPr="00CE4B37">
        <w:rPr>
          <w:rFonts w:asciiTheme="minorEastAsia" w:hAnsiTheme="minorEastAsia"/>
          <w:szCs w:val="21"/>
        </w:rPr>
        <w:t>履约保证金用于补偿买方因卖方不能履行其合同义务而蒙受的损失。</w:t>
      </w:r>
    </w:p>
    <w:p w14:paraId="28EE5C1E" w14:textId="77777777"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26.3    履约保证金应使用本合同货币，按下述方式之一提交：</w:t>
      </w:r>
    </w:p>
    <w:p w14:paraId="5B50C1A0" w14:textId="77777777" w:rsidR="00CE4B37" w:rsidRPr="00CE4B37" w:rsidRDefault="00CE4B37" w:rsidP="00CE4B37">
      <w:pPr>
        <w:snapToGrid w:val="0"/>
        <w:spacing w:line="331" w:lineRule="auto"/>
        <w:ind w:left="958"/>
        <w:rPr>
          <w:rFonts w:asciiTheme="minorEastAsia" w:hAnsiTheme="minorEastAsia"/>
          <w:szCs w:val="21"/>
        </w:rPr>
      </w:pPr>
      <w:r w:rsidRPr="00CE4B37">
        <w:rPr>
          <w:rFonts w:asciiTheme="minorEastAsia" w:hAnsiTheme="minorEastAsia"/>
          <w:szCs w:val="21"/>
        </w:rPr>
        <w:t xml:space="preserve">  A. 买方可接受的在中华人民共和国注册和营业的银行的格式。</w:t>
      </w:r>
    </w:p>
    <w:p w14:paraId="44210DB3" w14:textId="77777777" w:rsidR="00CE4B37" w:rsidRPr="00CE4B37" w:rsidRDefault="00CE4B37" w:rsidP="00CE4B37">
      <w:pPr>
        <w:snapToGrid w:val="0"/>
        <w:spacing w:line="331" w:lineRule="auto"/>
        <w:ind w:firstLine="958"/>
        <w:rPr>
          <w:rFonts w:asciiTheme="minorEastAsia" w:hAnsiTheme="minorEastAsia"/>
          <w:szCs w:val="21"/>
        </w:rPr>
      </w:pPr>
      <w:r w:rsidRPr="00CE4B37">
        <w:rPr>
          <w:rFonts w:asciiTheme="minorEastAsia" w:hAnsiTheme="minorEastAsia"/>
          <w:szCs w:val="21"/>
        </w:rPr>
        <w:t xml:space="preserve">  B. 支票、汇票或现金。</w:t>
      </w:r>
    </w:p>
    <w:p w14:paraId="431763D8" w14:textId="77777777" w:rsidR="00CE4B37" w:rsidRPr="00CE4B37" w:rsidRDefault="00CE4B37" w:rsidP="00CE4B37">
      <w:pPr>
        <w:snapToGrid w:val="0"/>
        <w:spacing w:line="331" w:lineRule="auto"/>
        <w:ind w:left="986" w:hanging="952"/>
        <w:rPr>
          <w:rFonts w:asciiTheme="minorEastAsia" w:hAnsiTheme="minorEastAsia"/>
          <w:szCs w:val="21"/>
        </w:rPr>
      </w:pPr>
      <w:r w:rsidRPr="00CE4B37">
        <w:rPr>
          <w:rFonts w:asciiTheme="minorEastAsia" w:hAnsiTheme="minorEastAsia"/>
          <w:szCs w:val="21"/>
        </w:rPr>
        <w:t>26.4    如果卖方未能按合同规定履行其义务，买方有权从履约保证金中取得补偿。质量保证期结束后三十(30)天内，买方将把履约保证金退还卖方。</w:t>
      </w:r>
    </w:p>
    <w:p w14:paraId="735E2ACF" w14:textId="77777777"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27　    合同生效和其它</w:t>
      </w:r>
    </w:p>
    <w:p w14:paraId="7E9D4321" w14:textId="77777777" w:rsidR="00CE4B37" w:rsidRPr="00CE4B37" w:rsidRDefault="00CE4B37" w:rsidP="00CE4B37">
      <w:pPr>
        <w:snapToGrid w:val="0"/>
        <w:spacing w:line="331" w:lineRule="auto"/>
        <w:ind w:left="986" w:hanging="952"/>
        <w:rPr>
          <w:rFonts w:asciiTheme="minorEastAsia" w:hAnsiTheme="minorEastAsia"/>
          <w:szCs w:val="21"/>
        </w:rPr>
      </w:pPr>
      <w:r w:rsidRPr="00CE4B37">
        <w:rPr>
          <w:rFonts w:asciiTheme="minorEastAsia" w:hAnsiTheme="minorEastAsia"/>
          <w:szCs w:val="21"/>
        </w:rPr>
        <w:t>27.1    政府采购项目的采购合同内容的确定应以磋商文件和响应文件为基础，不得违背其实质性内容。合同将在双方签字盖章并由卖方提交履约保证金后开始生效。</w:t>
      </w:r>
    </w:p>
    <w:p w14:paraId="7225339C" w14:textId="0B424264" w:rsidR="00CE4B37" w:rsidRPr="00CE4B37" w:rsidRDefault="00CE4B37" w:rsidP="00CE4B37">
      <w:pPr>
        <w:snapToGrid w:val="0"/>
        <w:spacing w:line="331" w:lineRule="auto"/>
        <w:ind w:left="963" w:hanging="952"/>
        <w:rPr>
          <w:rFonts w:asciiTheme="minorEastAsia" w:hAnsiTheme="minorEastAsia"/>
          <w:szCs w:val="21"/>
        </w:rPr>
      </w:pPr>
      <w:r w:rsidRPr="00CE4B37">
        <w:rPr>
          <w:rFonts w:asciiTheme="minorEastAsia" w:hAnsiTheme="minorEastAsia"/>
          <w:szCs w:val="21"/>
        </w:rPr>
        <w:t>27.2    本合同一式</w:t>
      </w:r>
      <w:r w:rsidRPr="00CE4B37">
        <w:rPr>
          <w:rFonts w:asciiTheme="minorEastAsia" w:hAnsiTheme="minorEastAsia"/>
          <w:szCs w:val="21"/>
          <w:u w:val="single"/>
        </w:rPr>
        <w:t xml:space="preserve">　　</w:t>
      </w:r>
      <w:r w:rsidRPr="00CE4B37">
        <w:rPr>
          <w:rFonts w:asciiTheme="minorEastAsia" w:hAnsiTheme="minorEastAsia"/>
          <w:szCs w:val="21"/>
        </w:rPr>
        <w:t>份，具同等法律效力。</w:t>
      </w:r>
      <w:r w:rsidRPr="00CE4B37">
        <w:rPr>
          <w:rFonts w:asciiTheme="minorEastAsia" w:hAnsiTheme="minorEastAsia"/>
          <w:szCs w:val="21"/>
          <w:u w:val="single"/>
        </w:rPr>
        <w:t xml:space="preserve">　　 　</w:t>
      </w:r>
      <w:r w:rsidRPr="00CE4B37">
        <w:rPr>
          <w:rFonts w:asciiTheme="minorEastAsia" w:hAnsiTheme="minorEastAsia"/>
          <w:szCs w:val="21"/>
        </w:rPr>
        <w:t>和</w:t>
      </w:r>
      <w:r w:rsidRPr="00CE4B37">
        <w:rPr>
          <w:rFonts w:asciiTheme="minorEastAsia" w:hAnsiTheme="minorEastAsia"/>
          <w:szCs w:val="21"/>
          <w:u w:val="single"/>
        </w:rPr>
        <w:t xml:space="preserve">   　　</w:t>
      </w:r>
      <w:r w:rsidRPr="00CE4B37">
        <w:rPr>
          <w:rFonts w:asciiTheme="minorEastAsia" w:hAnsiTheme="minorEastAsia"/>
          <w:szCs w:val="21"/>
        </w:rPr>
        <w:t>各执</w:t>
      </w:r>
      <w:r w:rsidRPr="00CE4B37">
        <w:rPr>
          <w:rFonts w:asciiTheme="minorEastAsia" w:hAnsiTheme="minorEastAsia"/>
          <w:szCs w:val="21"/>
          <w:u w:val="single"/>
        </w:rPr>
        <w:t xml:space="preserve">　 　</w:t>
      </w:r>
      <w:r w:rsidRPr="00CE4B37">
        <w:rPr>
          <w:rFonts w:asciiTheme="minorEastAsia" w:hAnsiTheme="minorEastAsia"/>
          <w:szCs w:val="21"/>
        </w:rPr>
        <w:t>份。</w:t>
      </w:r>
    </w:p>
    <w:p w14:paraId="1839D3CC" w14:textId="77777777" w:rsidR="00CE4B37" w:rsidRPr="00CE4B37" w:rsidRDefault="00CE4B37" w:rsidP="00CE4B37">
      <w:pPr>
        <w:snapToGrid w:val="0"/>
        <w:spacing w:line="223" w:lineRule="auto"/>
        <w:rPr>
          <w:rFonts w:asciiTheme="minorEastAsia" w:hAnsiTheme="minorEastAsia"/>
          <w:b/>
          <w:spacing w:val="175"/>
          <w:szCs w:val="21"/>
        </w:rPr>
      </w:pPr>
    </w:p>
    <w:p w14:paraId="45830007" w14:textId="77777777" w:rsidR="00CE4B37" w:rsidRDefault="00CE4B37" w:rsidP="00CE4B37">
      <w:pPr>
        <w:snapToGrid w:val="0"/>
        <w:spacing w:line="223" w:lineRule="auto"/>
        <w:rPr>
          <w:rFonts w:asciiTheme="minorEastAsia" w:hAnsiTheme="minorEastAsia"/>
          <w:szCs w:val="21"/>
        </w:rPr>
        <w:sectPr w:rsidR="00CE4B37">
          <w:footerReference w:type="even" r:id="rId19"/>
          <w:footerReference w:type="default" r:id="rId20"/>
          <w:pgSz w:w="11907" w:h="16840"/>
          <w:pgMar w:top="1758" w:right="1701" w:bottom="1588" w:left="1259" w:header="851" w:footer="851" w:gutter="0"/>
          <w:cols w:space="720"/>
          <w:titlePg/>
          <w:docGrid w:linePitch="462"/>
        </w:sectPr>
      </w:pPr>
    </w:p>
    <w:p w14:paraId="7D7EF0C7" w14:textId="544DBE1B" w:rsidR="00CE4B37" w:rsidRPr="00CE4B37" w:rsidRDefault="00CE4B37" w:rsidP="00CE4B37">
      <w:pPr>
        <w:snapToGrid w:val="0"/>
        <w:spacing w:line="223" w:lineRule="auto"/>
        <w:rPr>
          <w:rFonts w:asciiTheme="minorEastAsia" w:hAnsiTheme="minorEastAsia"/>
          <w:szCs w:val="21"/>
        </w:rPr>
      </w:pPr>
    </w:p>
    <w:p w14:paraId="09E800ED" w14:textId="77777777" w:rsidR="00CE4B37" w:rsidRPr="00CE4B37" w:rsidRDefault="00CE4B37" w:rsidP="00CE4B37">
      <w:pPr>
        <w:pStyle w:val="a6"/>
        <w:tabs>
          <w:tab w:val="left" w:pos="5578"/>
        </w:tabs>
        <w:snapToGrid w:val="0"/>
        <w:spacing w:line="345" w:lineRule="auto"/>
        <w:jc w:val="center"/>
        <w:rPr>
          <w:rFonts w:asciiTheme="minorEastAsia" w:hAnsiTheme="minorEastAsia"/>
          <w:b/>
          <w:szCs w:val="21"/>
        </w:rPr>
      </w:pPr>
      <w:r w:rsidRPr="00CE4B37">
        <w:rPr>
          <w:rFonts w:asciiTheme="minorEastAsia" w:hAnsiTheme="minorEastAsia" w:hint="eastAsia"/>
          <w:b/>
          <w:szCs w:val="21"/>
        </w:rPr>
        <w:t>合同特殊条款</w:t>
      </w:r>
    </w:p>
    <w:p w14:paraId="247836AD" w14:textId="77777777" w:rsidR="00CE4B37" w:rsidRPr="00CE4B37" w:rsidRDefault="00CE4B37" w:rsidP="00CE4B37">
      <w:pPr>
        <w:pStyle w:val="a6"/>
        <w:tabs>
          <w:tab w:val="left" w:pos="5578"/>
        </w:tabs>
        <w:snapToGrid w:val="0"/>
        <w:spacing w:line="316" w:lineRule="auto"/>
        <w:ind w:firstLine="408"/>
        <w:rPr>
          <w:rFonts w:asciiTheme="minorEastAsia" w:hAnsiTheme="minorEastAsia"/>
          <w:szCs w:val="21"/>
        </w:rPr>
      </w:pPr>
      <w:r w:rsidRPr="00CE4B37">
        <w:rPr>
          <w:rFonts w:asciiTheme="minorEastAsia" w:hAnsiTheme="minorEastAsia"/>
          <w:szCs w:val="21"/>
        </w:rPr>
        <w:t xml:space="preserve">  合同特殊条款是合同一般条款的补充和修改。如果两者之间有抵触，应以特殊条款为准。合同特殊条款的序号将与合同一般条款序号相对应。</w:t>
      </w:r>
    </w:p>
    <w:p w14:paraId="32D655A1" w14:textId="77777777" w:rsidR="00CE4B37" w:rsidRPr="00CE4B37" w:rsidRDefault="00CE4B37" w:rsidP="00CE4B37">
      <w:pPr>
        <w:snapToGrid w:val="0"/>
        <w:spacing w:before="119" w:line="331" w:lineRule="auto"/>
        <w:rPr>
          <w:rFonts w:asciiTheme="minorEastAsia" w:hAnsiTheme="minorEastAsia"/>
          <w:b/>
          <w:szCs w:val="21"/>
        </w:rPr>
      </w:pPr>
      <w:r w:rsidRPr="00CE4B37">
        <w:rPr>
          <w:rFonts w:asciiTheme="minorEastAsia" w:hAnsiTheme="minorEastAsia" w:hint="eastAsia"/>
          <w:b/>
          <w:szCs w:val="21"/>
        </w:rPr>
        <w:t>1、</w:t>
      </w:r>
      <w:r w:rsidRPr="00CE4B37">
        <w:rPr>
          <w:rFonts w:asciiTheme="minorEastAsia" w:hAnsiTheme="minorEastAsia"/>
          <w:b/>
          <w:szCs w:val="21"/>
        </w:rPr>
        <w:t>定义</w:t>
      </w:r>
    </w:p>
    <w:p w14:paraId="639FBF9A"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1.5     买方：本合同买方系指：</w:t>
      </w:r>
      <w:r w:rsidRPr="00CE4B37">
        <w:rPr>
          <w:rFonts w:asciiTheme="minorEastAsia" w:hAnsiTheme="minorEastAsia"/>
          <w:szCs w:val="21"/>
          <w:u w:val="single"/>
        </w:rPr>
        <w:t xml:space="preserve">　　　　　       　　　    </w:t>
      </w:r>
      <w:r w:rsidRPr="00CE4B37">
        <w:rPr>
          <w:rFonts w:asciiTheme="minorEastAsia" w:hAnsiTheme="minorEastAsia"/>
          <w:szCs w:val="21"/>
        </w:rPr>
        <w:t>。</w:t>
      </w:r>
    </w:p>
    <w:p w14:paraId="0286670B"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1.6     卖方：本合同卖方系指：</w:t>
      </w:r>
      <w:r w:rsidRPr="00CE4B37">
        <w:rPr>
          <w:rFonts w:asciiTheme="minorEastAsia" w:hAnsiTheme="minorEastAsia"/>
          <w:szCs w:val="21"/>
          <w:u w:val="single"/>
        </w:rPr>
        <w:t xml:space="preserve">　　　　　　       　      </w:t>
      </w:r>
      <w:r w:rsidRPr="00CE4B37">
        <w:rPr>
          <w:rFonts w:asciiTheme="minorEastAsia" w:hAnsiTheme="minorEastAsia"/>
          <w:szCs w:val="21"/>
        </w:rPr>
        <w:t>。</w:t>
      </w:r>
    </w:p>
    <w:p w14:paraId="792BBA47"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1.7     现场：本合同项下的货物安装和运行地点位</w:t>
      </w:r>
      <w:r w:rsidRPr="00CE4B37">
        <w:rPr>
          <w:rFonts w:asciiTheme="minorEastAsia" w:hAnsiTheme="minorEastAsia"/>
          <w:szCs w:val="21"/>
          <w:u w:val="single"/>
        </w:rPr>
        <w:t xml:space="preserve">           </w:t>
      </w:r>
      <w:r w:rsidRPr="00CE4B37">
        <w:rPr>
          <w:rFonts w:asciiTheme="minorEastAsia" w:hAnsiTheme="minorEastAsia"/>
          <w:szCs w:val="21"/>
        </w:rPr>
        <w:t>。</w:t>
      </w:r>
    </w:p>
    <w:p w14:paraId="1D963939" w14:textId="77777777" w:rsidR="00CE4B37" w:rsidRPr="00CE4B37" w:rsidRDefault="00CE4B37" w:rsidP="00CE4B37">
      <w:pPr>
        <w:snapToGrid w:val="0"/>
        <w:spacing w:before="119" w:line="331" w:lineRule="auto"/>
        <w:rPr>
          <w:rFonts w:asciiTheme="minorEastAsia" w:hAnsiTheme="minorEastAsia"/>
          <w:szCs w:val="21"/>
        </w:rPr>
      </w:pPr>
    </w:p>
    <w:p w14:paraId="271DFAD4"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6、交货方式</w:t>
      </w:r>
    </w:p>
    <w:p w14:paraId="442C568E"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6.1    本合同项下的货物交货方式为：</w:t>
      </w:r>
      <w:r w:rsidRPr="00CE4B37">
        <w:rPr>
          <w:rFonts w:asciiTheme="minorEastAsia" w:hAnsiTheme="minorEastAsia"/>
          <w:szCs w:val="21"/>
          <w:u w:val="single"/>
        </w:rPr>
        <w:t xml:space="preserve">　　　　　       　   </w:t>
      </w:r>
      <w:r w:rsidRPr="00CE4B37">
        <w:rPr>
          <w:rFonts w:asciiTheme="minorEastAsia" w:hAnsiTheme="minorEastAsia"/>
          <w:szCs w:val="21"/>
        </w:rPr>
        <w:t>。</w:t>
      </w:r>
    </w:p>
    <w:p w14:paraId="7401609F" w14:textId="77777777" w:rsidR="00CE4B37" w:rsidRPr="00CE4B37" w:rsidRDefault="00CE4B37" w:rsidP="00CE4B37">
      <w:pPr>
        <w:snapToGrid w:val="0"/>
        <w:spacing w:before="119" w:line="331" w:lineRule="auto"/>
        <w:rPr>
          <w:rFonts w:asciiTheme="minorEastAsia" w:hAnsiTheme="minorEastAsia"/>
          <w:szCs w:val="21"/>
        </w:rPr>
      </w:pPr>
    </w:p>
    <w:p w14:paraId="73E4A833"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9、付款条件：</w:t>
      </w:r>
      <w:r w:rsidRPr="00CE4B37">
        <w:rPr>
          <w:rFonts w:asciiTheme="minorEastAsia" w:hAnsiTheme="minorEastAsia"/>
          <w:szCs w:val="21"/>
          <w:u w:val="single"/>
        </w:rPr>
        <w:t xml:space="preserve">                                            </w:t>
      </w:r>
      <w:r w:rsidRPr="00CE4B37">
        <w:rPr>
          <w:rFonts w:asciiTheme="minorEastAsia" w:hAnsiTheme="minorEastAsia"/>
          <w:szCs w:val="21"/>
        </w:rPr>
        <w:t>。</w:t>
      </w:r>
    </w:p>
    <w:p w14:paraId="261590DC" w14:textId="77777777" w:rsidR="00CE4B37" w:rsidRPr="00CE4B37" w:rsidRDefault="00CE4B37" w:rsidP="00CE4B37">
      <w:pPr>
        <w:snapToGrid w:val="0"/>
        <w:spacing w:before="119" w:line="331" w:lineRule="auto"/>
        <w:rPr>
          <w:rFonts w:asciiTheme="minorEastAsia" w:hAnsiTheme="minorEastAsia"/>
          <w:szCs w:val="21"/>
        </w:rPr>
      </w:pPr>
    </w:p>
    <w:p w14:paraId="246303CB"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10、技术资料：</w:t>
      </w:r>
      <w:r w:rsidRPr="00CE4B37">
        <w:rPr>
          <w:rFonts w:asciiTheme="minorEastAsia" w:hAnsiTheme="minorEastAsia"/>
          <w:szCs w:val="21"/>
          <w:u w:val="single"/>
        </w:rPr>
        <w:t xml:space="preserve">　　　　　　　　　　　　　　　　       　  </w:t>
      </w:r>
      <w:r w:rsidRPr="00CE4B37">
        <w:rPr>
          <w:rFonts w:asciiTheme="minorEastAsia" w:hAnsiTheme="minorEastAsia"/>
          <w:szCs w:val="21"/>
        </w:rPr>
        <w:t>。</w:t>
      </w:r>
    </w:p>
    <w:p w14:paraId="05953B3F" w14:textId="77777777" w:rsidR="00CE4B37" w:rsidRPr="00CE4B37" w:rsidRDefault="00CE4B37" w:rsidP="00CE4B37">
      <w:pPr>
        <w:snapToGrid w:val="0"/>
        <w:spacing w:before="119" w:line="331" w:lineRule="auto"/>
        <w:rPr>
          <w:rFonts w:asciiTheme="minorEastAsia" w:hAnsiTheme="minorEastAsia"/>
          <w:szCs w:val="21"/>
        </w:rPr>
      </w:pPr>
    </w:p>
    <w:p w14:paraId="490E91B7"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11、质量保证：</w:t>
      </w:r>
    </w:p>
    <w:p w14:paraId="4EF8EB4D"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11.3    卖方在收到通知后</w:t>
      </w:r>
      <w:r w:rsidRPr="00CE4B37">
        <w:rPr>
          <w:rFonts w:asciiTheme="minorEastAsia" w:hAnsiTheme="minorEastAsia"/>
          <w:szCs w:val="21"/>
          <w:u w:val="single"/>
        </w:rPr>
        <w:t xml:space="preserve">     </w:t>
      </w:r>
      <w:r w:rsidRPr="00CE4B37">
        <w:rPr>
          <w:rFonts w:asciiTheme="minorEastAsia" w:hAnsiTheme="minorEastAsia"/>
          <w:szCs w:val="21"/>
        </w:rPr>
        <w:t>天内应免费维修或更换有缺陷的货物或部件。</w:t>
      </w:r>
    </w:p>
    <w:p w14:paraId="3E67D04D"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11.4    如果卖方在收到通知后</w:t>
      </w:r>
      <w:r w:rsidRPr="00CE4B37">
        <w:rPr>
          <w:rFonts w:asciiTheme="minorEastAsia" w:hAnsiTheme="minorEastAsia"/>
          <w:szCs w:val="21"/>
          <w:u w:val="single"/>
        </w:rPr>
        <w:t xml:space="preserve">     </w:t>
      </w:r>
      <w:r w:rsidRPr="00CE4B37">
        <w:rPr>
          <w:rFonts w:asciiTheme="minorEastAsia" w:hAnsiTheme="minorEastAsia"/>
          <w:szCs w:val="21"/>
        </w:rPr>
        <w:t>天内没有弥补缺陷，买方可采取必要的补救措施，但风险和费用将由卖方承担。</w:t>
      </w:r>
    </w:p>
    <w:p w14:paraId="2FAEDFF5" w14:textId="77777777"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11.5    合同项下货物的质量保证期为自货物通过最终验收起</w:t>
      </w:r>
      <w:r w:rsidRPr="00CE4B37">
        <w:rPr>
          <w:rFonts w:asciiTheme="minorEastAsia" w:hAnsiTheme="minorEastAsia"/>
          <w:szCs w:val="21"/>
          <w:u w:val="single"/>
        </w:rPr>
        <w:t xml:space="preserve">     </w:t>
      </w:r>
      <w:r w:rsidRPr="00CE4B37">
        <w:rPr>
          <w:rFonts w:asciiTheme="minorEastAsia" w:hAnsiTheme="minorEastAsia"/>
          <w:szCs w:val="21"/>
        </w:rPr>
        <w:t>个月。（一般不超过12个月）。</w:t>
      </w:r>
    </w:p>
    <w:p w14:paraId="62D28681" w14:textId="77777777" w:rsidR="00CE4B37" w:rsidRPr="00CE4B37" w:rsidRDefault="00CE4B37" w:rsidP="00CE4B37">
      <w:pPr>
        <w:snapToGrid w:val="0"/>
        <w:spacing w:before="119" w:line="331" w:lineRule="auto"/>
        <w:ind w:left="958" w:hanging="952"/>
        <w:rPr>
          <w:rFonts w:asciiTheme="minorEastAsia" w:hAnsiTheme="minorEastAsia"/>
          <w:szCs w:val="21"/>
        </w:rPr>
      </w:pPr>
    </w:p>
    <w:p w14:paraId="417EEE29" w14:textId="77777777" w:rsidR="00CE4B37" w:rsidRPr="00CE4B37" w:rsidRDefault="00CE4B37" w:rsidP="00CE4B37">
      <w:pPr>
        <w:numPr>
          <w:ilvl w:val="1"/>
          <w:numId w:val="30"/>
        </w:numPr>
        <w:snapToGrid w:val="0"/>
        <w:spacing w:before="119" w:line="331" w:lineRule="auto"/>
        <w:ind w:hanging="846"/>
        <w:textAlignment w:val="baseline"/>
        <w:rPr>
          <w:rFonts w:asciiTheme="minorEastAsia" w:hAnsiTheme="minorEastAsia"/>
          <w:szCs w:val="21"/>
        </w:rPr>
      </w:pPr>
      <w:r w:rsidRPr="00CE4B37">
        <w:rPr>
          <w:rFonts w:asciiTheme="minorEastAsia" w:hAnsiTheme="minorEastAsia"/>
          <w:b/>
          <w:szCs w:val="21"/>
        </w:rPr>
        <w:t>检验和验收：</w:t>
      </w:r>
    </w:p>
    <w:p w14:paraId="3D8378EE" w14:textId="77777777" w:rsidR="00CE4B37" w:rsidRPr="00CE4B37" w:rsidRDefault="00CE4B37" w:rsidP="00CE4B37">
      <w:pPr>
        <w:snapToGrid w:val="0"/>
        <w:spacing w:before="119" w:line="331" w:lineRule="auto"/>
        <w:rPr>
          <w:rFonts w:asciiTheme="minorEastAsia" w:hAnsiTheme="minorEastAsia"/>
          <w:szCs w:val="21"/>
        </w:rPr>
      </w:pPr>
    </w:p>
    <w:p w14:paraId="77C31AB9" w14:textId="77777777" w:rsidR="00CE4B37" w:rsidRPr="00CE4B37" w:rsidRDefault="00CE4B37" w:rsidP="00CE4B37">
      <w:pPr>
        <w:numPr>
          <w:ilvl w:val="1"/>
          <w:numId w:val="30"/>
        </w:numPr>
        <w:snapToGrid w:val="0"/>
        <w:spacing w:before="119" w:line="331" w:lineRule="auto"/>
        <w:ind w:hanging="846"/>
        <w:textAlignment w:val="baseline"/>
        <w:rPr>
          <w:rFonts w:asciiTheme="minorEastAsia" w:hAnsiTheme="minorEastAsia"/>
          <w:szCs w:val="21"/>
        </w:rPr>
      </w:pPr>
      <w:r w:rsidRPr="00CE4B37">
        <w:rPr>
          <w:rFonts w:asciiTheme="minorEastAsia" w:hAnsiTheme="minorEastAsia"/>
          <w:b/>
          <w:szCs w:val="21"/>
        </w:rPr>
        <w:t>索赔：</w:t>
      </w:r>
    </w:p>
    <w:p w14:paraId="12E52A5D"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13.3</w:t>
      </w:r>
      <w:r w:rsidRPr="00CE4B37">
        <w:rPr>
          <w:rFonts w:asciiTheme="minorEastAsia" w:hAnsiTheme="minorEastAsia"/>
          <w:szCs w:val="21"/>
        </w:rPr>
        <w:tab/>
        <w:t xml:space="preserve">  索赔通知期限：</w:t>
      </w:r>
      <w:r w:rsidRPr="00CE4B37">
        <w:rPr>
          <w:rFonts w:asciiTheme="minorEastAsia" w:hAnsiTheme="minorEastAsia"/>
          <w:szCs w:val="21"/>
          <w:u w:val="single"/>
        </w:rPr>
        <w:t xml:space="preserve">        </w:t>
      </w:r>
      <w:r w:rsidRPr="00CE4B37">
        <w:rPr>
          <w:rFonts w:asciiTheme="minorEastAsia" w:hAnsiTheme="minorEastAsia"/>
          <w:szCs w:val="21"/>
        </w:rPr>
        <w:t>天。</w:t>
      </w:r>
    </w:p>
    <w:p w14:paraId="7C96EEB3" w14:textId="77777777" w:rsidR="00CE4B37" w:rsidRPr="00CE4B37" w:rsidRDefault="00CE4B37" w:rsidP="00CE4B37">
      <w:pPr>
        <w:snapToGrid w:val="0"/>
        <w:spacing w:before="119" w:line="331" w:lineRule="auto"/>
        <w:rPr>
          <w:rFonts w:asciiTheme="minorEastAsia" w:hAnsiTheme="minorEastAsia"/>
          <w:szCs w:val="21"/>
        </w:rPr>
      </w:pPr>
    </w:p>
    <w:p w14:paraId="45503CB7"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16、不可抗力：</w:t>
      </w:r>
    </w:p>
    <w:p w14:paraId="323623B4"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lastRenderedPageBreak/>
        <w:t>16.2    不可抗力通知送达时间：事故发生后</w:t>
      </w:r>
      <w:r w:rsidRPr="00CE4B37">
        <w:rPr>
          <w:rFonts w:asciiTheme="minorEastAsia" w:hAnsiTheme="minorEastAsia"/>
          <w:szCs w:val="21"/>
          <w:u w:val="single"/>
        </w:rPr>
        <w:t xml:space="preserve">      </w:t>
      </w:r>
      <w:r w:rsidRPr="00CE4B37">
        <w:rPr>
          <w:rFonts w:asciiTheme="minorEastAsia" w:hAnsiTheme="minorEastAsia"/>
          <w:szCs w:val="21"/>
        </w:rPr>
        <w:t>天内。</w:t>
      </w:r>
    </w:p>
    <w:p w14:paraId="62048775" w14:textId="77777777" w:rsidR="00CE4B37" w:rsidRPr="00CE4B37" w:rsidRDefault="00CE4B37" w:rsidP="00CE4B37">
      <w:pPr>
        <w:snapToGrid w:val="0"/>
        <w:spacing w:before="119" w:line="331" w:lineRule="auto"/>
        <w:rPr>
          <w:rFonts w:asciiTheme="minorEastAsia" w:hAnsiTheme="minorEastAsia"/>
          <w:szCs w:val="21"/>
        </w:rPr>
      </w:pPr>
    </w:p>
    <w:p w14:paraId="62CD6FE4"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hint="eastAsia"/>
          <w:b/>
          <w:szCs w:val="21"/>
        </w:rPr>
        <w:t>26</w:t>
      </w:r>
      <w:r w:rsidRPr="00CE4B37">
        <w:rPr>
          <w:rFonts w:asciiTheme="minorEastAsia" w:hAnsiTheme="minorEastAsia"/>
          <w:b/>
          <w:szCs w:val="21"/>
        </w:rPr>
        <w:t>、提交履约保证金的时间：</w:t>
      </w:r>
      <w:r w:rsidRPr="00CE4B37">
        <w:rPr>
          <w:rFonts w:asciiTheme="minorEastAsia" w:hAnsiTheme="minorEastAsia"/>
          <w:szCs w:val="21"/>
        </w:rPr>
        <w:t>签订合同后</w:t>
      </w:r>
      <w:r w:rsidRPr="00CE4B37">
        <w:rPr>
          <w:rFonts w:asciiTheme="minorEastAsia" w:hAnsiTheme="minorEastAsia"/>
          <w:szCs w:val="21"/>
          <w:u w:val="single"/>
        </w:rPr>
        <w:t xml:space="preserve">      </w:t>
      </w:r>
      <w:r w:rsidRPr="00CE4B37">
        <w:rPr>
          <w:rFonts w:asciiTheme="minorEastAsia" w:hAnsiTheme="minorEastAsia"/>
          <w:szCs w:val="21"/>
        </w:rPr>
        <w:t>天</w:t>
      </w:r>
    </w:p>
    <w:p w14:paraId="7E4A563D" w14:textId="77777777"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 xml:space="preserve">        履约保证金金额：合同总价的</w:t>
      </w:r>
      <w:r w:rsidRPr="00CE4B37">
        <w:rPr>
          <w:rFonts w:asciiTheme="minorEastAsia" w:hAnsiTheme="minorEastAsia"/>
          <w:szCs w:val="21"/>
          <w:u w:val="single"/>
        </w:rPr>
        <w:t xml:space="preserve">　　　　　</w:t>
      </w:r>
    </w:p>
    <w:p w14:paraId="4B43A278" w14:textId="77777777" w:rsidR="00CE4B37" w:rsidRDefault="00CE4B37" w:rsidP="008B4DEA">
      <w:pPr>
        <w:tabs>
          <w:tab w:val="left" w:pos="7350"/>
        </w:tabs>
        <w:spacing w:line="560" w:lineRule="exact"/>
        <w:rPr>
          <w:rFonts w:ascii="仿宋_GB2312"/>
        </w:rPr>
        <w:sectPr w:rsidR="00CE4B37">
          <w:pgSz w:w="11907" w:h="16840"/>
          <w:pgMar w:top="1758" w:right="1701" w:bottom="1588" w:left="1259" w:header="851" w:footer="851" w:gutter="0"/>
          <w:cols w:space="720"/>
          <w:titlePg/>
          <w:docGrid w:linePitch="462"/>
        </w:sect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309" w:name="_Toc277942520"/>
      <w:bookmarkStart w:id="310" w:name="_Toc133737932"/>
      <w:bookmarkStart w:id="311" w:name="_Toc133916713"/>
      <w:bookmarkStart w:id="312"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09"/>
      <w:bookmarkEnd w:id="310"/>
      <w:bookmarkEnd w:id="311"/>
      <w:bookmarkEnd w:id="312"/>
    </w:p>
    <w:p w14:paraId="16D34F44" w14:textId="77777777" w:rsidR="00CF67C6" w:rsidRPr="00432C02" w:rsidRDefault="00CF67C6">
      <w:pPr>
        <w:spacing w:line="360" w:lineRule="auto"/>
        <w:ind w:leftChars="426" w:left="895"/>
        <w:rPr>
          <w:rFonts w:ascii="Times New Roman" w:hAnsi="Times New Roman" w:cs="Times New Roman"/>
        </w:rPr>
      </w:pPr>
      <w:bookmarkStart w:id="313" w:name="_Toc480942349"/>
      <w:bookmarkStart w:id="314" w:name="_Ref467988698"/>
      <w:bookmarkStart w:id="315" w:name="_Toc133916714"/>
      <w:bookmarkStart w:id="316" w:name="_Toc520356217"/>
      <w:bookmarkStart w:id="317" w:name="_Toc133737933"/>
      <w:bookmarkStart w:id="318"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9" w:name="_Toc277153146"/>
      <w:bookmarkStart w:id="320" w:name="_Toc277942521"/>
      <w:bookmarkEnd w:id="313"/>
      <w:bookmarkEnd w:id="314"/>
      <w:r w:rsidRPr="00432C02">
        <w:rPr>
          <w:rFonts w:ascii="Times New Roman" w:hAnsi="Times New Roman" w:cs="Times New Roman"/>
          <w:b/>
          <w:sz w:val="24"/>
        </w:rPr>
        <w:lastRenderedPageBreak/>
        <w:t>磋商首次响应书</w:t>
      </w:r>
      <w:bookmarkEnd w:id="315"/>
      <w:bookmarkEnd w:id="316"/>
      <w:bookmarkEnd w:id="317"/>
      <w:bookmarkEnd w:id="318"/>
      <w:bookmarkEnd w:id="319"/>
      <w:bookmarkEnd w:id="320"/>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2971D8A6" w:rsidR="00CF67C6"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C717E" w:rsidRPr="00BC717E">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标委员会可通过“信用中国”网站（</w:t>
      </w:r>
      <w:r w:rsidR="00BC717E" w:rsidRPr="00BC717E">
        <w:rPr>
          <w:rFonts w:ascii="Times New Roman" w:hAnsi="Times New Roman" w:cs="Times New Roman" w:hint="eastAsia"/>
        </w:rPr>
        <w:t>www.creditchina.gov.cn</w:t>
      </w:r>
      <w:r w:rsidR="00BC717E" w:rsidRPr="00BC717E">
        <w:rPr>
          <w:rFonts w:ascii="Times New Roman" w:hAnsi="Times New Roman" w:cs="Times New Roman" w:hint="eastAsia"/>
        </w:rPr>
        <w:t>）和中国政府采购网（</w:t>
      </w:r>
      <w:r w:rsidR="00BC717E" w:rsidRPr="00BC717E">
        <w:rPr>
          <w:rFonts w:ascii="Times New Roman" w:hAnsi="Times New Roman" w:cs="Times New Roman" w:hint="eastAsia"/>
        </w:rPr>
        <w:t>www.ccgp.gov.cn</w:t>
      </w:r>
      <w:r w:rsidR="00BC717E" w:rsidRPr="00BC717E">
        <w:rPr>
          <w:rFonts w:ascii="Times New Roman" w:hAnsi="Times New Roman" w:cs="Times New Roman" w:hint="eastAsia"/>
        </w:rPr>
        <w:t>）等进行查询，我方完全接受查询的结果。</w:t>
      </w:r>
    </w:p>
    <w:p w14:paraId="0F91129A" w14:textId="18FA3EB3" w:rsidR="00BC717E" w:rsidRPr="00432C02" w:rsidRDefault="00BC717E" w:rsidP="00BC717E">
      <w:pPr>
        <w:pStyle w:val="a6"/>
        <w:tabs>
          <w:tab w:val="left" w:pos="4740"/>
        </w:tabs>
        <w:spacing w:line="360" w:lineRule="auto"/>
        <w:ind w:leftChars="199" w:left="523" w:hangingChars="50" w:hanging="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C717E">
        <w:rPr>
          <w:rFonts w:ascii="Times New Roman" w:hAnsi="Times New Roman" w:cs="Times New Roman" w:hint="eastAsia"/>
        </w:rPr>
        <w:t>我方不是本项目的招标代理机构或其分支机构。</w:t>
      </w:r>
    </w:p>
    <w:p w14:paraId="0F88D17A" w14:textId="753E9B6B"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00BC717E">
        <w:rPr>
          <w:rFonts w:ascii="Times New Roman" w:hAnsi="Times New Roman" w:cs="Times New Roman"/>
        </w:rPr>
        <w:t>7</w:t>
      </w:r>
      <w:r w:rsidRPr="00432C02">
        <w:rPr>
          <w:rFonts w:ascii="Times New Roman" w:hAnsi="Times New Roman" w:cs="Times New Roman"/>
        </w:rPr>
        <w:t>）我方已完全理解和接受磋商文件的内容，同意提供按照贵方可能要求的与其磋商有关的一切数据或资料。</w:t>
      </w:r>
    </w:p>
    <w:p w14:paraId="0ED90101" w14:textId="6FFB955A" w:rsidR="00CF67C6" w:rsidRPr="00432C02" w:rsidRDefault="00EE065B">
      <w:pPr>
        <w:pStyle w:val="a6"/>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5</w:t>
      </w:r>
      <w:r w:rsidR="00750E33"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1" w:name="_Toc133916719"/>
      <w:bookmarkStart w:id="322" w:name="_Toc277153150"/>
      <w:bookmarkStart w:id="323" w:name="_Toc277942525"/>
      <w:bookmarkStart w:id="324" w:name="_Toc133737938"/>
      <w:bookmarkStart w:id="325" w:name="_Toc133737849"/>
      <w:r w:rsidRPr="00432C02">
        <w:rPr>
          <w:rFonts w:ascii="Times New Roman" w:hAnsi="Times New Roman" w:cs="Times New Roman"/>
          <w:b/>
          <w:sz w:val="24"/>
        </w:rPr>
        <w:lastRenderedPageBreak/>
        <w:t>响应偏离表</w:t>
      </w:r>
      <w:bookmarkEnd w:id="321"/>
      <w:bookmarkEnd w:id="322"/>
      <w:bookmarkEnd w:id="323"/>
      <w:bookmarkEnd w:id="324"/>
      <w:bookmarkEnd w:id="325"/>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1152"/>
      </w:tblGrid>
      <w:tr w:rsidR="00CF67C6" w:rsidRPr="00432C02" w14:paraId="70D54959" w14:textId="77777777" w:rsidTr="00C42C00">
        <w:trPr>
          <w:trHeight w:val="485"/>
          <w:jc w:val="center"/>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1152" w:type="dxa"/>
          </w:tcPr>
          <w:p w14:paraId="6589C19B" w14:textId="2BBF8DB3" w:rsidR="00CF67C6" w:rsidRPr="00432C02" w:rsidRDefault="003C0693">
            <w:pPr>
              <w:pStyle w:val="a6"/>
              <w:spacing w:before="156" w:line="360" w:lineRule="auto"/>
              <w:jc w:val="center"/>
              <w:rPr>
                <w:rFonts w:ascii="Times New Roman" w:hAnsi="Times New Roman" w:cs="Times New Roman"/>
                <w:szCs w:val="21"/>
              </w:rPr>
            </w:pPr>
            <w:r>
              <w:rPr>
                <w:rFonts w:ascii="Times New Roman" w:hAnsi="Times New Roman" w:cs="Times New Roman" w:hint="eastAsia"/>
                <w:szCs w:val="21"/>
              </w:rPr>
              <w:t>是否偏离</w:t>
            </w:r>
          </w:p>
        </w:tc>
      </w:tr>
      <w:tr w:rsidR="00CF67C6" w:rsidRPr="00432C02" w14:paraId="0B20FE38" w14:textId="77777777" w:rsidTr="00C42C00">
        <w:trPr>
          <w:trHeight w:val="485"/>
          <w:jc w:val="center"/>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1152"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rsidTr="00C42C00">
        <w:trPr>
          <w:trHeight w:val="485"/>
          <w:jc w:val="center"/>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rsidTr="00C42C00">
        <w:trPr>
          <w:trHeight w:val="485"/>
          <w:jc w:val="center"/>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rsidTr="00C42C00">
        <w:trPr>
          <w:trHeight w:val="485"/>
          <w:jc w:val="center"/>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rsidTr="00C42C00">
        <w:trPr>
          <w:trHeight w:val="485"/>
          <w:jc w:val="center"/>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rsidTr="00C42C00">
        <w:trPr>
          <w:trHeight w:val="485"/>
          <w:jc w:val="center"/>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rsidTr="00C42C00">
        <w:trPr>
          <w:trHeight w:val="485"/>
          <w:jc w:val="center"/>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rsidTr="00C42C00">
        <w:trPr>
          <w:trHeight w:val="485"/>
          <w:jc w:val="center"/>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rsidTr="00C42C00">
        <w:trPr>
          <w:trHeight w:val="485"/>
          <w:jc w:val="center"/>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rsidTr="00C42C00">
        <w:trPr>
          <w:trHeight w:val="485"/>
          <w:jc w:val="center"/>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rsidTr="00C42C00">
        <w:trPr>
          <w:trHeight w:val="485"/>
          <w:jc w:val="center"/>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rsidTr="00C42C00">
        <w:trPr>
          <w:trHeight w:val="485"/>
          <w:jc w:val="center"/>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rsidTr="00C42C00">
        <w:trPr>
          <w:trHeight w:val="485"/>
          <w:jc w:val="center"/>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rsidTr="00C42C00">
        <w:trPr>
          <w:trHeight w:val="485"/>
          <w:jc w:val="center"/>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326" w:name="_Ref467988543"/>
      <w:bookmarkStart w:id="327" w:name="_Toc480942355"/>
      <w:bookmarkStart w:id="328" w:name="_Toc133737850"/>
      <w:bookmarkStart w:id="329" w:name="_Toc520356224"/>
      <w:bookmarkStart w:id="330" w:name="_Toc133737851"/>
      <w:bookmarkStart w:id="331" w:name="_Toc133916721"/>
      <w:bookmarkStart w:id="332" w:name="_Toc133748455"/>
      <w:bookmarkStart w:id="333" w:name="_Toc133916720"/>
      <w:bookmarkStart w:id="334" w:name="_Toc133737939"/>
      <w:bookmarkStart w:id="335"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6" w:name="_Toc277942526"/>
      <w:bookmarkStart w:id="337" w:name="_Toc277153151"/>
      <w:bookmarkEnd w:id="326"/>
      <w:bookmarkEnd w:id="327"/>
      <w:bookmarkEnd w:id="328"/>
      <w:bookmarkEnd w:id="329"/>
      <w:bookmarkEnd w:id="330"/>
      <w:bookmarkEnd w:id="331"/>
      <w:bookmarkEnd w:id="332"/>
      <w:bookmarkEnd w:id="333"/>
      <w:bookmarkEnd w:id="334"/>
      <w:bookmarkEnd w:id="335"/>
      <w:r w:rsidRPr="00432C02">
        <w:rPr>
          <w:rFonts w:ascii="Times New Roman" w:hAnsi="Times New Roman" w:cs="Times New Roman"/>
          <w:b/>
          <w:sz w:val="24"/>
        </w:rPr>
        <w:lastRenderedPageBreak/>
        <w:t>资格证明文件（格式）</w:t>
      </w:r>
      <w:bookmarkEnd w:id="336"/>
      <w:bookmarkEnd w:id="337"/>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535A4161"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w:t>
      </w:r>
      <w:r w:rsidR="00267064" w:rsidRPr="00432C02">
        <w:rPr>
          <w:rFonts w:ascii="Times New Roman" w:hAnsi="Times New Roman" w:cs="Times New Roman"/>
          <w:szCs w:val="21"/>
        </w:rPr>
        <w:t>8</w:t>
      </w:r>
      <w:r w:rsidR="00EE065B">
        <w:rPr>
          <w:rFonts w:ascii="Times New Roman" w:hAnsi="Times New Roman" w:cs="Times New Roman"/>
          <w:szCs w:val="21"/>
        </w:rPr>
        <w:t>或</w:t>
      </w:r>
      <w:r w:rsidR="00EE065B">
        <w:rPr>
          <w:rFonts w:ascii="Times New Roman" w:hAnsi="Times New Roman" w:cs="Times New Roman" w:hint="eastAsia"/>
          <w:szCs w:val="21"/>
        </w:rPr>
        <w:t>2</w:t>
      </w:r>
      <w:r w:rsidR="00EE065B">
        <w:rPr>
          <w:rFonts w:ascii="Times New Roman" w:hAnsi="Times New Roman" w:cs="Times New Roman"/>
          <w:szCs w:val="21"/>
        </w:rPr>
        <w:t>019</w:t>
      </w:r>
      <w:r w:rsidR="00EE065B">
        <w:rPr>
          <w:rFonts w:ascii="Times New Roman" w:hAnsi="Times New Roman" w:cs="Times New Roman"/>
          <w:szCs w:val="21"/>
        </w:rPr>
        <w:t>年</w:t>
      </w:r>
      <w:r w:rsidRPr="00432C02">
        <w:rPr>
          <w:rFonts w:ascii="Times New Roman" w:hAnsi="Times New Roman" w:cs="Times New Roman"/>
          <w:szCs w:val="21"/>
        </w:rPr>
        <w:t>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0F48437" w14:textId="67A0F278"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4-</w:t>
      </w:r>
      <w:r w:rsidR="001924A7">
        <w:rPr>
          <w:rFonts w:ascii="Times New Roman" w:hAnsi="Times New Roman" w:cs="Times New Roman"/>
          <w:b/>
        </w:rPr>
        <w:t>5</w:t>
      </w:r>
      <w:r w:rsidRPr="00432C02">
        <w:rPr>
          <w:rFonts w:ascii="Times New Roman" w:hAnsi="Times New Roman" w:cs="Times New Roman"/>
          <w:b/>
        </w:rPr>
        <w:t xml:space="preserve">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7C37F4E5" w14:textId="4BB9A029"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lastRenderedPageBreak/>
        <w:t>附件</w:t>
      </w:r>
      <w:r w:rsidRPr="00432C02">
        <w:rPr>
          <w:rFonts w:ascii="Times New Roman" w:hAnsi="Times New Roman" w:cs="Times New Roman"/>
          <w:b/>
        </w:rPr>
        <w:t>4-</w:t>
      </w:r>
      <w:r w:rsidR="001924A7">
        <w:rPr>
          <w:rFonts w:ascii="Times New Roman" w:hAnsi="Times New Roman" w:cs="Times New Roman"/>
          <w:b/>
        </w:rPr>
        <w:t>6</w:t>
      </w:r>
      <w:r w:rsidRPr="00432C02">
        <w:rPr>
          <w:rFonts w:ascii="Times New Roman" w:hAnsi="Times New Roman" w:cs="Times New Roman"/>
          <w:b/>
        </w:rPr>
        <w:t xml:space="preserve"> </w:t>
      </w:r>
      <w:r w:rsidR="00BC717E" w:rsidRPr="00BC717E">
        <w:rPr>
          <w:rFonts w:ascii="Times New Roman" w:hAnsi="Times New Roman" w:cs="Times New Roman" w:hint="eastAsia"/>
          <w:b/>
        </w:rPr>
        <w:t>具备履行合同所必需的设备和专业技术能力的其它证明材料</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5B53E9C4" w14:textId="77777777" w:rsidR="001924A7" w:rsidRDefault="001924A7" w:rsidP="00CD75A1">
      <w:pPr>
        <w:tabs>
          <w:tab w:val="left" w:pos="851"/>
          <w:tab w:val="left" w:pos="1276"/>
        </w:tabs>
        <w:spacing w:line="360" w:lineRule="auto"/>
        <w:ind w:rightChars="-27" w:right="-57"/>
        <w:outlineLvl w:val="0"/>
        <w:rPr>
          <w:rFonts w:ascii="Times New Roman" w:hAnsi="Times New Roman" w:cs="Times New Roman"/>
        </w:rPr>
        <w:sectPr w:rsidR="001924A7">
          <w:pgSz w:w="11906" w:h="16838"/>
          <w:pgMar w:top="1440" w:right="1800" w:bottom="1440" w:left="1800" w:header="851" w:footer="992" w:gutter="0"/>
          <w:cols w:space="720"/>
          <w:docGrid w:type="lines" w:linePitch="312"/>
        </w:sectPr>
      </w:pPr>
    </w:p>
    <w:p w14:paraId="26E5CDC7" w14:textId="13ABD0B2" w:rsidR="001924A7" w:rsidRDefault="001924A7" w:rsidP="001924A7">
      <w:pPr>
        <w:pStyle w:val="ac"/>
        <w:numPr>
          <w:ilvl w:val="0"/>
          <w:numId w:val="5"/>
        </w:numPr>
        <w:tabs>
          <w:tab w:val="left" w:pos="1276"/>
        </w:tabs>
        <w:ind w:rightChars="-27" w:right="-57" w:firstLineChars="0"/>
        <w:outlineLvl w:val="0"/>
        <w:rPr>
          <w:rFonts w:ascii="Times New Roman" w:hAnsi="Times New Roman" w:cs="Times New Roman"/>
          <w:b/>
        </w:rPr>
      </w:pPr>
      <w:r>
        <w:rPr>
          <w:rFonts w:ascii="Times New Roman" w:hAnsi="Times New Roman" w:cs="Times New Roman"/>
          <w:b/>
        </w:rPr>
        <w:lastRenderedPageBreak/>
        <w:t>法定代表人授权书</w:t>
      </w:r>
      <w:r>
        <w:rPr>
          <w:rFonts w:ascii="Times New Roman" w:hAnsi="Times New Roman" w:cs="Times New Roman" w:hint="eastAsia"/>
          <w:b/>
        </w:rPr>
        <w:t>（格式）</w:t>
      </w:r>
    </w:p>
    <w:p w14:paraId="4171F04A" w14:textId="77777777" w:rsidR="001924A7" w:rsidRDefault="001924A7" w:rsidP="001924A7">
      <w:pPr>
        <w:pStyle w:val="ac"/>
        <w:tabs>
          <w:tab w:val="left" w:pos="851"/>
          <w:tab w:val="left" w:pos="1276"/>
        </w:tabs>
        <w:ind w:left="851" w:rightChars="-27" w:right="-57" w:firstLineChars="0" w:firstLine="0"/>
        <w:outlineLvl w:val="0"/>
        <w:rPr>
          <w:rFonts w:ascii="Times New Roman" w:hAnsi="Times New Roman" w:cs="Times New Roman"/>
          <w:b/>
        </w:rPr>
      </w:pPr>
    </w:p>
    <w:p w14:paraId="41B1C809" w14:textId="5618D485" w:rsidR="001924A7" w:rsidRPr="001924A7" w:rsidRDefault="001924A7" w:rsidP="001924A7">
      <w:pPr>
        <w:pStyle w:val="a6"/>
        <w:tabs>
          <w:tab w:val="left" w:pos="5580"/>
        </w:tabs>
        <w:spacing w:line="360" w:lineRule="auto"/>
        <w:ind w:rightChars="-27" w:right="-57" w:firstLineChars="200" w:firstLine="420"/>
        <w:rPr>
          <w:rFonts w:asciiTheme="minorEastAsia" w:hAnsiTheme="minorEastAsia"/>
          <w:color w:val="000000"/>
          <w:szCs w:val="21"/>
        </w:rPr>
      </w:pPr>
      <w:r w:rsidRPr="001924A7">
        <w:rPr>
          <w:rFonts w:asciiTheme="minorEastAsia" w:hAnsiTheme="minorEastAsia"/>
          <w:color w:val="000000"/>
          <w:szCs w:val="21"/>
        </w:rPr>
        <w:t>本授权书声明：注册于</w:t>
      </w:r>
      <w:r w:rsidRPr="001924A7">
        <w:rPr>
          <w:rFonts w:asciiTheme="minorEastAsia" w:hAnsiTheme="minorEastAsia"/>
          <w:color w:val="000000"/>
          <w:szCs w:val="21"/>
          <w:u w:val="single"/>
        </w:rPr>
        <w:t xml:space="preserve"> （国家或地区的名称） </w:t>
      </w:r>
      <w:r w:rsidRPr="001924A7">
        <w:rPr>
          <w:rFonts w:asciiTheme="minorEastAsia" w:hAnsiTheme="minorEastAsia"/>
          <w:color w:val="000000"/>
          <w:szCs w:val="21"/>
        </w:rPr>
        <w:t>的</w:t>
      </w:r>
      <w:r w:rsidRPr="001924A7">
        <w:rPr>
          <w:rFonts w:asciiTheme="minorEastAsia" w:hAnsiTheme="minorEastAsia"/>
          <w:color w:val="000000"/>
          <w:szCs w:val="21"/>
          <w:u w:val="single"/>
        </w:rPr>
        <w:t xml:space="preserve"> （公司名称） </w:t>
      </w:r>
      <w:r>
        <w:rPr>
          <w:rFonts w:asciiTheme="minorEastAsia" w:hAnsiTheme="minorEastAsia" w:hint="eastAsia"/>
          <w:color w:val="000000"/>
          <w:szCs w:val="21"/>
        </w:rPr>
        <w:t>。</w:t>
      </w:r>
      <w:r w:rsidRPr="001924A7">
        <w:rPr>
          <w:rFonts w:asciiTheme="minorEastAsia" w:hAnsiTheme="minorEastAsia"/>
          <w:color w:val="000000"/>
          <w:szCs w:val="21"/>
        </w:rPr>
        <w:t>在下面签字的</w:t>
      </w:r>
      <w:r w:rsidRPr="001924A7">
        <w:rPr>
          <w:rFonts w:asciiTheme="minorEastAsia" w:hAnsiTheme="minorEastAsia"/>
          <w:color w:val="000000"/>
          <w:szCs w:val="21"/>
          <w:u w:val="single"/>
        </w:rPr>
        <w:t xml:space="preserve"> （法人代表姓名、职务） </w:t>
      </w:r>
      <w:r w:rsidRPr="001924A7">
        <w:rPr>
          <w:rFonts w:asciiTheme="minorEastAsia" w:hAnsiTheme="minorEastAsia"/>
          <w:color w:val="000000"/>
          <w:szCs w:val="21"/>
        </w:rPr>
        <w:t>代表本公司授权</w:t>
      </w:r>
      <w:r w:rsidRPr="001924A7">
        <w:rPr>
          <w:rFonts w:asciiTheme="minorEastAsia" w:hAnsiTheme="minorEastAsia"/>
          <w:color w:val="000000"/>
          <w:szCs w:val="21"/>
          <w:u w:val="single"/>
        </w:rPr>
        <w:t xml:space="preserve"> （单位名称） </w:t>
      </w:r>
      <w:r w:rsidRPr="001924A7">
        <w:rPr>
          <w:rFonts w:asciiTheme="minorEastAsia" w:hAnsiTheme="minorEastAsia"/>
          <w:color w:val="000000"/>
          <w:szCs w:val="21"/>
        </w:rPr>
        <w:t xml:space="preserve">在下面签字的 </w:t>
      </w:r>
      <w:r w:rsidRPr="001924A7">
        <w:rPr>
          <w:rFonts w:asciiTheme="minorEastAsia" w:hAnsiTheme="minorEastAsia"/>
          <w:color w:val="000000"/>
          <w:szCs w:val="21"/>
          <w:u w:val="single"/>
        </w:rPr>
        <w:t xml:space="preserve">（被授权人的姓名、职务） </w:t>
      </w:r>
      <w:r w:rsidRPr="001924A7">
        <w:rPr>
          <w:rFonts w:asciiTheme="minorEastAsia" w:hAnsiTheme="minorEastAsia"/>
          <w:color w:val="000000"/>
          <w:szCs w:val="21"/>
        </w:rPr>
        <w:t>为本公司的合法代理人，就</w:t>
      </w:r>
      <w:r w:rsidRPr="001924A7">
        <w:rPr>
          <w:rFonts w:asciiTheme="minorEastAsia" w:hAnsiTheme="minorEastAsia"/>
          <w:color w:val="000000"/>
          <w:szCs w:val="21"/>
          <w:u w:val="single"/>
        </w:rPr>
        <w:t>（项目名称）</w:t>
      </w:r>
      <w:r>
        <w:rPr>
          <w:rFonts w:asciiTheme="minorEastAsia" w:hAnsiTheme="minorEastAsia"/>
          <w:color w:val="000000"/>
          <w:szCs w:val="21"/>
        </w:rPr>
        <w:t>的磋商</w:t>
      </w:r>
      <w:r w:rsidRPr="001924A7">
        <w:rPr>
          <w:rFonts w:asciiTheme="minorEastAsia" w:hAnsiTheme="minorEastAsia"/>
          <w:color w:val="000000"/>
          <w:szCs w:val="21"/>
        </w:rPr>
        <w:t>，以本公司名义处理一切与之有关的事务。</w:t>
      </w:r>
      <w:r w:rsidRPr="001924A7">
        <w:rPr>
          <w:rFonts w:asciiTheme="minorEastAsia" w:hAnsiTheme="minorEastAsia"/>
          <w:color w:val="000000"/>
          <w:szCs w:val="21"/>
        </w:rPr>
        <w:cr/>
        <w:t xml:space="preserve">　　</w:t>
      </w:r>
    </w:p>
    <w:p w14:paraId="5C53DDF4" w14:textId="77777777" w:rsidR="001924A7" w:rsidRPr="001924A7" w:rsidRDefault="001924A7" w:rsidP="001924A7">
      <w:pPr>
        <w:pStyle w:val="a6"/>
        <w:tabs>
          <w:tab w:val="left" w:pos="5580"/>
        </w:tabs>
        <w:spacing w:line="360" w:lineRule="auto"/>
        <w:ind w:rightChars="-27" w:right="-57" w:firstLine="480"/>
        <w:rPr>
          <w:rFonts w:asciiTheme="minorEastAsia" w:hAnsiTheme="minorEastAsia"/>
          <w:color w:val="000000"/>
          <w:szCs w:val="21"/>
        </w:rPr>
      </w:pPr>
      <w:r w:rsidRPr="001924A7">
        <w:rPr>
          <w:rFonts w:asciiTheme="minorEastAsia" w:hAnsiTheme="minorEastAsia"/>
          <w:color w:val="000000"/>
          <w:szCs w:val="21"/>
        </w:rPr>
        <w:t>本授权书于</w:t>
      </w:r>
      <w:r w:rsidRPr="001924A7">
        <w:rPr>
          <w:rFonts w:asciiTheme="minorEastAsia" w:hAnsiTheme="minorEastAsia"/>
          <w:color w:val="000000"/>
          <w:szCs w:val="21"/>
          <w:u w:val="single"/>
        </w:rPr>
        <w:t xml:space="preserve">      </w:t>
      </w:r>
      <w:r w:rsidRPr="001924A7">
        <w:rPr>
          <w:rFonts w:asciiTheme="minorEastAsia" w:hAnsiTheme="minorEastAsia"/>
          <w:color w:val="000000"/>
          <w:szCs w:val="21"/>
        </w:rPr>
        <w:t>年</w:t>
      </w:r>
      <w:r w:rsidRPr="001924A7">
        <w:rPr>
          <w:rFonts w:asciiTheme="minorEastAsia" w:hAnsiTheme="minorEastAsia"/>
          <w:color w:val="000000"/>
          <w:szCs w:val="21"/>
          <w:u w:val="single"/>
        </w:rPr>
        <w:t xml:space="preserve">    </w:t>
      </w:r>
      <w:r w:rsidRPr="001924A7">
        <w:rPr>
          <w:rFonts w:asciiTheme="minorEastAsia" w:hAnsiTheme="minorEastAsia"/>
          <w:color w:val="000000"/>
          <w:szCs w:val="21"/>
        </w:rPr>
        <w:t>月</w:t>
      </w:r>
      <w:r w:rsidRPr="001924A7">
        <w:rPr>
          <w:rFonts w:asciiTheme="minorEastAsia" w:hAnsiTheme="minorEastAsia"/>
          <w:color w:val="000000"/>
          <w:szCs w:val="21"/>
          <w:u w:val="single"/>
        </w:rPr>
        <w:t xml:space="preserve">    </w:t>
      </w:r>
      <w:r w:rsidRPr="001924A7">
        <w:rPr>
          <w:rFonts w:asciiTheme="minorEastAsia" w:hAnsiTheme="minorEastAsia"/>
          <w:color w:val="000000"/>
          <w:szCs w:val="21"/>
        </w:rPr>
        <w:t>日签字生效，特此声明。</w:t>
      </w:r>
    </w:p>
    <w:p w14:paraId="1876CDEF" w14:textId="77777777" w:rsidR="001924A7" w:rsidRPr="001924A7" w:rsidRDefault="001924A7" w:rsidP="001924A7">
      <w:pPr>
        <w:pStyle w:val="a6"/>
        <w:tabs>
          <w:tab w:val="left" w:pos="5580"/>
        </w:tabs>
        <w:spacing w:line="360" w:lineRule="auto"/>
        <w:ind w:rightChars="-27" w:right="-57" w:firstLine="480"/>
        <w:rPr>
          <w:rFonts w:asciiTheme="minorEastAsia" w:hAnsiTheme="minorEastAsia"/>
          <w:color w:val="000000"/>
          <w:szCs w:val="21"/>
        </w:rPr>
      </w:pPr>
      <w:r w:rsidRPr="001924A7">
        <w:rPr>
          <w:rFonts w:asciiTheme="minorEastAsia" w:hAnsiTheme="minorEastAsia"/>
          <w:color w:val="000000"/>
          <w:szCs w:val="21"/>
        </w:rPr>
        <w:t>后附被授权人身份证复印件。</w:t>
      </w:r>
      <w:r w:rsidRPr="001924A7">
        <w:rPr>
          <w:rFonts w:asciiTheme="minorEastAsia" w:hAnsiTheme="minorEastAsia"/>
          <w:color w:val="000000"/>
          <w:szCs w:val="21"/>
        </w:rPr>
        <w:cr/>
        <w:t xml:space="preserve"> </w:t>
      </w:r>
      <w:r w:rsidRPr="001924A7">
        <w:rPr>
          <w:rFonts w:asciiTheme="minorEastAsia" w:hAnsiTheme="minorEastAsia"/>
          <w:color w:val="000000"/>
          <w:szCs w:val="21"/>
        </w:rPr>
        <w:cr/>
        <w:t>法定代表人</w:t>
      </w:r>
      <w:r w:rsidRPr="001924A7">
        <w:rPr>
          <w:rFonts w:asciiTheme="minorEastAsia" w:hAnsiTheme="minorEastAsia" w:hint="eastAsia"/>
          <w:color w:val="000000"/>
          <w:szCs w:val="21"/>
        </w:rPr>
        <w:t>（</w:t>
      </w:r>
      <w:r w:rsidRPr="001924A7">
        <w:rPr>
          <w:rFonts w:asciiTheme="minorEastAsia" w:hAnsiTheme="minorEastAsia"/>
          <w:color w:val="000000"/>
          <w:szCs w:val="21"/>
        </w:rPr>
        <w:t>签字或盖章</w:t>
      </w:r>
      <w:r w:rsidRPr="001924A7">
        <w:rPr>
          <w:rFonts w:asciiTheme="minorEastAsia" w:hAnsiTheme="minorEastAsia" w:hint="eastAsia"/>
          <w:color w:val="000000"/>
          <w:szCs w:val="21"/>
        </w:rPr>
        <w:t>）</w:t>
      </w:r>
      <w:r w:rsidRPr="001924A7">
        <w:rPr>
          <w:rFonts w:asciiTheme="minorEastAsia" w:hAnsiTheme="minorEastAsia"/>
          <w:color w:val="000000"/>
          <w:szCs w:val="21"/>
          <w:u w:val="single"/>
        </w:rPr>
        <w:t xml:space="preserve">                            </w:t>
      </w:r>
    </w:p>
    <w:p w14:paraId="20C6F9B5"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cr/>
        <w:t>被授权人</w:t>
      </w:r>
      <w:r w:rsidRPr="001924A7">
        <w:rPr>
          <w:rFonts w:asciiTheme="minorEastAsia" w:hAnsiTheme="minorEastAsia" w:hint="eastAsia"/>
          <w:color w:val="000000"/>
          <w:szCs w:val="21"/>
        </w:rPr>
        <w:t>（</w:t>
      </w:r>
      <w:r w:rsidRPr="001924A7">
        <w:rPr>
          <w:rFonts w:asciiTheme="minorEastAsia" w:hAnsiTheme="minorEastAsia"/>
          <w:color w:val="000000"/>
          <w:szCs w:val="21"/>
        </w:rPr>
        <w:t>签字</w:t>
      </w:r>
      <w:r w:rsidRPr="001924A7">
        <w:rPr>
          <w:rFonts w:asciiTheme="minorEastAsia" w:hAnsiTheme="minorEastAsia" w:hint="eastAsia"/>
          <w:color w:val="000000"/>
          <w:szCs w:val="21"/>
        </w:rPr>
        <w:t>）</w:t>
      </w:r>
      <w:r w:rsidRPr="001924A7">
        <w:rPr>
          <w:rFonts w:asciiTheme="minorEastAsia" w:hAnsiTheme="minorEastAsia"/>
          <w:color w:val="000000"/>
          <w:szCs w:val="21"/>
          <w:u w:val="single"/>
        </w:rPr>
        <w:t xml:space="preserve">                              </w:t>
      </w:r>
    </w:p>
    <w:p w14:paraId="0C664ADB"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cr/>
        <w:t xml:space="preserve">单位盖章：                                 </w:t>
      </w:r>
    </w:p>
    <w:p w14:paraId="4B526C94"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p>
    <w:p w14:paraId="341C4C5F"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附：</w:t>
      </w:r>
    </w:p>
    <w:p w14:paraId="3CAAB3DA"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被授权人姓名：</w:t>
      </w:r>
    </w:p>
    <w:p w14:paraId="7BC275C7"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职　　　　务：</w:t>
      </w:r>
    </w:p>
    <w:p w14:paraId="6E2D4D59"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详细通讯地址：</w:t>
      </w:r>
    </w:p>
    <w:p w14:paraId="5AFD4B7D"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邮 政 编 码 ：</w:t>
      </w:r>
    </w:p>
    <w:p w14:paraId="4245D380"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传　　　　真：</w:t>
      </w:r>
    </w:p>
    <w:p w14:paraId="0BCFAE38" w14:textId="77777777"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电　　　　话：</w:t>
      </w:r>
    </w:p>
    <w:p w14:paraId="395B5038" w14:textId="77777777" w:rsidR="001924A7" w:rsidRPr="001924A7" w:rsidRDefault="001924A7" w:rsidP="001924A7">
      <w:pPr>
        <w:tabs>
          <w:tab w:val="left" w:pos="5580"/>
        </w:tabs>
        <w:spacing w:before="120" w:line="22" w:lineRule="atLeast"/>
        <w:ind w:rightChars="-27" w:right="-57"/>
        <w:rPr>
          <w:rFonts w:asciiTheme="minorEastAsia" w:hAnsiTheme="minorEastAsia"/>
          <w:color w:val="000000"/>
          <w:szCs w:val="21"/>
        </w:rPr>
      </w:pPr>
    </w:p>
    <w:p w14:paraId="4B1C267E" w14:textId="7F213ED2" w:rsidR="001924A7" w:rsidRPr="001924A7" w:rsidRDefault="001924A7" w:rsidP="001924A7">
      <w:pPr>
        <w:pStyle w:val="ac"/>
        <w:tabs>
          <w:tab w:val="left" w:pos="851"/>
          <w:tab w:val="left" w:pos="1276"/>
        </w:tabs>
        <w:ind w:left="851" w:rightChars="-27" w:right="-57" w:firstLineChars="0" w:firstLine="0"/>
        <w:outlineLvl w:val="0"/>
        <w:rPr>
          <w:rFonts w:asciiTheme="minorEastAsia" w:hAnsiTheme="minorEastAsia" w:cs="Times New Roman"/>
          <w:b/>
          <w:sz w:val="21"/>
          <w:szCs w:val="21"/>
        </w:rPr>
      </w:pPr>
      <w:r w:rsidRPr="001924A7">
        <w:rPr>
          <w:rFonts w:asciiTheme="minorEastAsia" w:hAnsiTheme="minorEastAsia"/>
          <w:sz w:val="21"/>
          <w:szCs w:val="21"/>
        </w:rPr>
        <w:t>注：如为自然人的，可不提供此项。</w:t>
      </w:r>
    </w:p>
    <w:p w14:paraId="065299EA" w14:textId="7637F236"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06E46FF2" w14:textId="777777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38" w:name="_Toc497367906"/>
      <w:r w:rsidRPr="00432C02">
        <w:rPr>
          <w:rFonts w:ascii="Times New Roman" w:hAnsi="Times New Roman" w:cs="Times New Roman"/>
          <w:b/>
        </w:rPr>
        <w:lastRenderedPageBreak/>
        <w:t>供应商基本情况表</w:t>
      </w:r>
      <w:bookmarkEnd w:id="338"/>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39" w:name="_Toc277153153"/>
      <w:bookmarkStart w:id="340"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339"/>
    <w:bookmarkEnd w:id="340"/>
    <w:p w14:paraId="57F85C6B" w14:textId="4915FC56"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备注：自</w:t>
      </w:r>
      <w:r w:rsidRPr="00432C02">
        <w:rPr>
          <w:rFonts w:ascii="Times New Roman" w:hAnsi="Times New Roman" w:cs="Times New Roman"/>
        </w:rPr>
        <w:t>201</w:t>
      </w:r>
      <w:r w:rsidR="001924A7">
        <w:rPr>
          <w:rFonts w:ascii="Times New Roman" w:hAnsi="Times New Roman" w:cs="Times New Roman"/>
        </w:rPr>
        <w:t>7</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2A808854"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1" w:name="_Toc482104385"/>
      <w:r w:rsidRPr="00432C02">
        <w:rPr>
          <w:rFonts w:ascii="Times New Roman" w:hAnsi="Times New Roman" w:cs="Times New Roman"/>
          <w:b/>
          <w:sz w:val="24"/>
        </w:rPr>
        <w:lastRenderedPageBreak/>
        <w:t>项目负责人一览表</w:t>
      </w:r>
      <w:bookmarkEnd w:id="341"/>
    </w:p>
    <w:p w14:paraId="1FFACA92" w14:textId="77777777" w:rsidR="00CF67C6" w:rsidRPr="00432C02" w:rsidRDefault="00CF67C6">
      <w:pPr>
        <w:spacing w:line="360" w:lineRule="auto"/>
        <w:ind w:left="420" w:rightChars="-27" w:right="-57"/>
        <w:rPr>
          <w:rFonts w:ascii="Times New Roman" w:hAnsi="Times New Roman" w:cs="Times New Roman"/>
          <w:szCs w:val="21"/>
        </w:rPr>
      </w:pPr>
    </w:p>
    <w:p w14:paraId="733A0486" w14:textId="77777777"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r w:rsidRPr="00432C02">
        <w:rPr>
          <w:rFonts w:ascii="Times New Roman" w:hAnsi="Times New Roman" w:cs="Times New Roman"/>
          <w:color w:val="000000"/>
          <w:szCs w:val="21"/>
        </w:rPr>
        <w:t>磋商编号：</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432C02" w14:paraId="339DB5C3" w14:textId="77777777">
        <w:trPr>
          <w:trHeight w:val="600"/>
          <w:jc w:val="center"/>
        </w:trPr>
        <w:tc>
          <w:tcPr>
            <w:tcW w:w="1319" w:type="dxa"/>
            <w:vAlign w:val="center"/>
          </w:tcPr>
          <w:p w14:paraId="13CC7F7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14:paraId="2741E825"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14:paraId="3D19685B"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14:paraId="36248F64"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4E9A0000" w14:textId="77777777">
        <w:trPr>
          <w:trHeight w:val="623"/>
          <w:jc w:val="center"/>
        </w:trPr>
        <w:tc>
          <w:tcPr>
            <w:tcW w:w="1319" w:type="dxa"/>
            <w:vAlign w:val="center"/>
          </w:tcPr>
          <w:p w14:paraId="4452C9C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14:paraId="37141CF4"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14:paraId="4E3BF33C"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14:paraId="2B07357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9780D70" w14:textId="77777777">
        <w:trPr>
          <w:trHeight w:val="600"/>
          <w:jc w:val="center"/>
        </w:trPr>
        <w:tc>
          <w:tcPr>
            <w:tcW w:w="3419" w:type="dxa"/>
            <w:gridSpan w:val="3"/>
            <w:vAlign w:val="center"/>
          </w:tcPr>
          <w:p w14:paraId="04FED293"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14:paraId="69A2112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1A0DF80" w14:textId="77777777">
        <w:trPr>
          <w:trHeight w:val="468"/>
          <w:jc w:val="center"/>
        </w:trPr>
        <w:tc>
          <w:tcPr>
            <w:tcW w:w="3419" w:type="dxa"/>
            <w:gridSpan w:val="3"/>
            <w:vAlign w:val="center"/>
          </w:tcPr>
          <w:p w14:paraId="5DA82B1F"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761AE08A" w14:textId="77777777">
        <w:trPr>
          <w:trHeight w:val="620"/>
          <w:jc w:val="center"/>
        </w:trPr>
        <w:tc>
          <w:tcPr>
            <w:tcW w:w="9839" w:type="dxa"/>
            <w:gridSpan w:val="13"/>
            <w:vAlign w:val="center"/>
          </w:tcPr>
          <w:p w14:paraId="23AB1A40"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14:paraId="002680BC" w14:textId="77777777">
        <w:trPr>
          <w:trHeight w:val="600"/>
          <w:jc w:val="center"/>
        </w:trPr>
        <w:tc>
          <w:tcPr>
            <w:tcW w:w="2064" w:type="dxa"/>
            <w:gridSpan w:val="2"/>
            <w:vAlign w:val="center"/>
          </w:tcPr>
          <w:p w14:paraId="0024FF6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14:paraId="2667C4A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14:paraId="75EFFC2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14:paraId="12A9695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14:paraId="083A19B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14:paraId="37F9AB1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14:paraId="75CC526B" w14:textId="77777777">
        <w:trPr>
          <w:trHeight w:val="616"/>
          <w:jc w:val="center"/>
        </w:trPr>
        <w:tc>
          <w:tcPr>
            <w:tcW w:w="2064" w:type="dxa"/>
            <w:gridSpan w:val="2"/>
            <w:vAlign w:val="center"/>
          </w:tcPr>
          <w:p w14:paraId="60254FD0"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111AB165" w14:textId="77777777">
        <w:trPr>
          <w:trHeight w:val="616"/>
          <w:jc w:val="center"/>
        </w:trPr>
        <w:tc>
          <w:tcPr>
            <w:tcW w:w="2064" w:type="dxa"/>
            <w:gridSpan w:val="2"/>
            <w:vAlign w:val="center"/>
          </w:tcPr>
          <w:p w14:paraId="3A82C0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26F09B58" w14:textId="77777777">
        <w:trPr>
          <w:trHeight w:val="616"/>
          <w:jc w:val="center"/>
        </w:trPr>
        <w:tc>
          <w:tcPr>
            <w:tcW w:w="2064" w:type="dxa"/>
            <w:gridSpan w:val="2"/>
            <w:vAlign w:val="center"/>
          </w:tcPr>
          <w:p w14:paraId="48143C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23E5F91" w14:textId="77777777">
        <w:trPr>
          <w:trHeight w:val="616"/>
          <w:jc w:val="center"/>
        </w:trPr>
        <w:tc>
          <w:tcPr>
            <w:tcW w:w="2064" w:type="dxa"/>
            <w:gridSpan w:val="2"/>
            <w:vAlign w:val="center"/>
          </w:tcPr>
          <w:p w14:paraId="77844B1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979E483" w14:textId="77777777">
        <w:trPr>
          <w:trHeight w:val="616"/>
          <w:jc w:val="center"/>
        </w:trPr>
        <w:tc>
          <w:tcPr>
            <w:tcW w:w="2064" w:type="dxa"/>
            <w:gridSpan w:val="2"/>
            <w:vAlign w:val="center"/>
          </w:tcPr>
          <w:p w14:paraId="2DE4FD5E"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6E317630" w14:textId="77777777">
        <w:trPr>
          <w:trHeight w:val="616"/>
          <w:jc w:val="center"/>
        </w:trPr>
        <w:tc>
          <w:tcPr>
            <w:tcW w:w="2064" w:type="dxa"/>
            <w:gridSpan w:val="2"/>
            <w:vAlign w:val="center"/>
          </w:tcPr>
          <w:p w14:paraId="34405559"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432C02" w:rsidRDefault="00CF67C6">
            <w:pPr>
              <w:spacing w:line="480" w:lineRule="exact"/>
              <w:jc w:val="center"/>
              <w:rPr>
                <w:rFonts w:ascii="Times New Roman" w:hAnsi="Times New Roman" w:cs="Times New Roman"/>
                <w:color w:val="000000"/>
                <w:szCs w:val="21"/>
              </w:rPr>
            </w:pPr>
          </w:p>
        </w:tc>
      </w:tr>
    </w:tbl>
    <w:p w14:paraId="7A90005A" w14:textId="77777777"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432C02" w:rsidRDefault="00CF67C6">
      <w:pPr>
        <w:spacing w:line="360" w:lineRule="auto"/>
        <w:ind w:firstLineChars="1" w:firstLine="2"/>
        <w:rPr>
          <w:rFonts w:ascii="Times New Roman" w:hAnsi="Times New Roman" w:cs="Times New Roman"/>
          <w:color w:val="000000"/>
          <w:szCs w:val="21"/>
        </w:rPr>
      </w:pPr>
    </w:p>
    <w:p w14:paraId="6BBF66E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28DB0A34"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762335F1"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FD96293" w14:textId="77777777"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2" w:name="_Toc482104386"/>
      <w:r w:rsidRPr="00432C02">
        <w:rPr>
          <w:rFonts w:ascii="Times New Roman" w:hAnsi="Times New Roman" w:cs="Times New Roman"/>
          <w:b/>
          <w:sz w:val="24"/>
        </w:rPr>
        <w:lastRenderedPageBreak/>
        <w:t>项目团队人员一览表</w:t>
      </w:r>
      <w:bookmarkEnd w:id="342"/>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5880E3C0" w14:textId="2A68AA10" w:rsidR="00BC717E"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hint="eastAsia"/>
        </w:rPr>
        <w:t>项目理解</w:t>
      </w:r>
      <w:r w:rsidR="0031041B">
        <w:rPr>
          <w:rFonts w:ascii="Times New Roman" w:hAnsi="Times New Roman" w:hint="eastAsia"/>
        </w:rPr>
        <w:t>方案</w:t>
      </w:r>
    </w:p>
    <w:p w14:paraId="63AE10BE" w14:textId="69591EBD" w:rsidR="00BC717E" w:rsidRDefault="00004B96" w:rsidP="00BC717E">
      <w:pPr>
        <w:numPr>
          <w:ilvl w:val="0"/>
          <w:numId w:val="24"/>
        </w:numPr>
        <w:spacing w:line="360" w:lineRule="auto"/>
        <w:ind w:left="1276" w:rightChars="-27" w:right="-57"/>
        <w:rPr>
          <w:rFonts w:ascii="Times New Roman" w:hAnsi="Times New Roman"/>
        </w:rPr>
      </w:pPr>
      <w:r>
        <w:rPr>
          <w:rFonts w:ascii="Times New Roman" w:hAnsi="Times New Roman"/>
        </w:rPr>
        <w:t>重点难点分析</w:t>
      </w:r>
    </w:p>
    <w:p w14:paraId="27C53A9E" w14:textId="4855BBA7" w:rsidR="00BC717E" w:rsidRDefault="00004B96" w:rsidP="00BC717E">
      <w:pPr>
        <w:numPr>
          <w:ilvl w:val="0"/>
          <w:numId w:val="24"/>
        </w:numPr>
        <w:spacing w:line="360" w:lineRule="auto"/>
        <w:ind w:left="1276" w:rightChars="-27" w:right="-57"/>
        <w:rPr>
          <w:rFonts w:ascii="Times New Roman" w:hAnsi="Times New Roman"/>
        </w:rPr>
      </w:pPr>
      <w:r>
        <w:rPr>
          <w:rFonts w:ascii="Times New Roman" w:hAnsi="Times New Roman"/>
        </w:rPr>
        <w:t>进度保障措施</w:t>
      </w:r>
    </w:p>
    <w:p w14:paraId="546680F6" w14:textId="15B17C89" w:rsidR="00BC717E" w:rsidRDefault="00004B96" w:rsidP="00BC717E">
      <w:pPr>
        <w:numPr>
          <w:ilvl w:val="0"/>
          <w:numId w:val="24"/>
        </w:numPr>
        <w:spacing w:line="360" w:lineRule="auto"/>
        <w:ind w:left="1276" w:rightChars="-27" w:right="-57"/>
        <w:rPr>
          <w:rFonts w:ascii="Times New Roman" w:hAnsi="Times New Roman"/>
        </w:rPr>
      </w:pPr>
      <w:r>
        <w:rPr>
          <w:rFonts w:ascii="Times New Roman" w:hAnsi="Times New Roman"/>
        </w:rPr>
        <w:t>工作</w:t>
      </w:r>
      <w:r w:rsidR="0031041B">
        <w:rPr>
          <w:rFonts w:ascii="Times New Roman" w:hAnsi="Times New Roman"/>
        </w:rPr>
        <w:t>方案</w:t>
      </w:r>
    </w:p>
    <w:p w14:paraId="65D4615E" w14:textId="273E8632" w:rsidR="00A1036D"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rPr>
        <w:t>服务</w:t>
      </w:r>
      <w:r w:rsidR="00004B96">
        <w:rPr>
          <w:rFonts w:ascii="Times New Roman" w:hAnsi="Times New Roman"/>
        </w:rPr>
        <w:t>承诺</w:t>
      </w:r>
      <w:r>
        <w:rPr>
          <w:rFonts w:ascii="Times New Roman" w:hAnsi="Times New Roman"/>
        </w:rPr>
        <w:t>方案</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3" w:name="_Toc277942532"/>
      <w:bookmarkStart w:id="344" w:name="_Toc133737854"/>
      <w:bookmarkStart w:id="345" w:name="_Toc133737943"/>
      <w:bookmarkStart w:id="346" w:name="_Toc133916723"/>
      <w:r w:rsidRPr="00432C02">
        <w:rPr>
          <w:rFonts w:ascii="Times New Roman" w:hAnsi="Times New Roman" w:cs="Times New Roman"/>
          <w:b/>
          <w:sz w:val="24"/>
        </w:rPr>
        <w:lastRenderedPageBreak/>
        <w:t>磋商文件要求的和供应商认为必要的其他资料</w:t>
      </w:r>
      <w:bookmarkEnd w:id="343"/>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3C13AD5D" w14:textId="4BD15F1E" w:rsidR="00BC717E" w:rsidRDefault="00BC717E">
      <w:pPr>
        <w:spacing w:line="360" w:lineRule="auto"/>
        <w:ind w:left="420" w:rightChars="-27" w:right="-57"/>
        <w:rPr>
          <w:rFonts w:ascii="Times New Roman" w:hAnsi="Times New Roman" w:cs="Times New Roman"/>
          <w:szCs w:val="21"/>
        </w:rPr>
      </w:pPr>
      <w:r>
        <w:rPr>
          <w:rFonts w:ascii="Times New Roman" w:hAnsi="Times New Roman" w:cs="Times New Roman"/>
          <w:szCs w:val="21"/>
        </w:rPr>
        <w:t>供应商</w:t>
      </w:r>
      <w:r w:rsidRPr="00BC717E">
        <w:rPr>
          <w:rFonts w:ascii="Times New Roman" w:hAnsi="Times New Roman" w:cs="Times New Roman" w:hint="eastAsia"/>
          <w:szCs w:val="21"/>
        </w:rPr>
        <w:t>资质证书、获奖荣誉（若有）</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347"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344"/>
      <w:bookmarkEnd w:id="345"/>
      <w:bookmarkEnd w:id="346"/>
      <w:bookmarkEnd w:id="347"/>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4D1C1038"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EE065B" w:rsidRPr="00EE065B">
        <w:rPr>
          <w:rFonts w:ascii="Times New Roman" w:hAnsi="Times New Roman" w:cs="Times New Roman" w:hint="eastAsia"/>
        </w:rPr>
        <w:t>北京市海淀区商务局</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549F85FC" w:rsidR="00CF67C6" w:rsidRPr="00053F66" w:rsidRDefault="00750E33">
      <w:pPr>
        <w:spacing w:line="360" w:lineRule="auto"/>
        <w:rPr>
          <w:rFonts w:ascii="Times New Roman" w:hAnsi="Times New Roman" w:cs="Times New Roman"/>
        </w:rPr>
      </w:pPr>
      <w:r w:rsidRPr="00432C02">
        <w:rPr>
          <w:rFonts w:ascii="Times New Roman" w:hAnsi="Times New Roman" w:cs="Times New Roman"/>
          <w:b/>
        </w:rPr>
        <w:t>一、项</w:t>
      </w:r>
      <w:r w:rsidRPr="00053F66">
        <w:rPr>
          <w:rFonts w:ascii="Times New Roman" w:hAnsi="Times New Roman" w:cs="Times New Roman"/>
          <w:b/>
        </w:rPr>
        <w:t>目名称：</w:t>
      </w:r>
      <w:r w:rsidR="00EE065B" w:rsidRPr="00EE065B">
        <w:rPr>
          <w:rFonts w:ascii="Times New Roman" w:hAnsi="Times New Roman" w:cs="Times New Roman" w:hint="eastAsia"/>
        </w:rPr>
        <w:t>公主坟商圈改造整体项目设计</w:t>
      </w:r>
    </w:p>
    <w:p w14:paraId="4571E2B7" w14:textId="1A1E081E"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二、磋商编号：</w:t>
      </w:r>
      <w:r w:rsidR="00D42164" w:rsidRPr="00053F66">
        <w:rPr>
          <w:rFonts w:ascii="Times New Roman" w:hAnsi="Times New Roman" w:cs="Times New Roman"/>
        </w:rPr>
        <w:t>BIECC-CG</w:t>
      </w:r>
      <w:r w:rsidR="00EE065B">
        <w:rPr>
          <w:rFonts w:ascii="Times New Roman" w:hAnsi="Times New Roman" w:cs="Times New Roman"/>
        </w:rPr>
        <w:t>8171</w:t>
      </w:r>
    </w:p>
    <w:p w14:paraId="3D136EDB" w14:textId="77777777"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三、磋商内容：</w:t>
      </w:r>
      <w:r w:rsidRPr="00053F66">
        <w:rPr>
          <w:rFonts w:ascii="Times New Roman" w:hAnsi="Times New Roman" w:cs="Times New Roman"/>
        </w:rPr>
        <w:t xml:space="preserve"> </w:t>
      </w:r>
    </w:p>
    <w:p w14:paraId="00D30DD1" w14:textId="7A0051E1" w:rsidR="00FE6975" w:rsidRDefault="00943B5C" w:rsidP="00BC717E">
      <w:pPr>
        <w:spacing w:line="360" w:lineRule="auto"/>
        <w:ind w:rightChars="-94" w:right="-197" w:firstLineChars="200" w:firstLine="420"/>
        <w:rPr>
          <w:rFonts w:ascii="Times New Roman" w:hAnsi="Times New Roman" w:cs="Times New Roman"/>
        </w:rPr>
      </w:pPr>
      <w:r w:rsidRPr="001E646B">
        <w:rPr>
          <w:rFonts w:ascii="Times New Roman" w:hAnsi="Times New Roman" w:cs="Times New Roman" w:hint="eastAsia"/>
        </w:rPr>
        <w:t>成交供应商</w:t>
      </w:r>
      <w:r w:rsidR="001E646B" w:rsidRPr="001E646B">
        <w:rPr>
          <w:rFonts w:ascii="Times New Roman" w:hAnsi="Times New Roman" w:cs="Times New Roman" w:hint="eastAsia"/>
        </w:rPr>
        <w:t>需承担公主坟商圈改造整体项目设计等相关工作，并最终于</w:t>
      </w:r>
      <w:r w:rsidR="001E646B" w:rsidRPr="001E646B">
        <w:rPr>
          <w:rFonts w:ascii="Times New Roman" w:hAnsi="Times New Roman" w:cs="Times New Roman" w:hint="eastAsia"/>
        </w:rPr>
        <w:t>2020</w:t>
      </w:r>
      <w:r w:rsidR="001E646B" w:rsidRPr="001E646B">
        <w:rPr>
          <w:rFonts w:ascii="Times New Roman" w:hAnsi="Times New Roman" w:cs="Times New Roman" w:hint="eastAsia"/>
        </w:rPr>
        <w:t>年</w:t>
      </w:r>
      <w:r w:rsidR="001E646B" w:rsidRPr="001E646B">
        <w:rPr>
          <w:rFonts w:ascii="Times New Roman" w:hAnsi="Times New Roman" w:cs="Times New Roman" w:hint="eastAsia"/>
        </w:rPr>
        <w:t>9</w:t>
      </w:r>
      <w:r w:rsidR="001E646B" w:rsidRPr="001E646B">
        <w:rPr>
          <w:rFonts w:ascii="Times New Roman" w:hAnsi="Times New Roman" w:cs="Times New Roman" w:hint="eastAsia"/>
        </w:rPr>
        <w:t>月</w:t>
      </w:r>
      <w:r w:rsidR="001E646B" w:rsidRPr="001E646B">
        <w:rPr>
          <w:rFonts w:ascii="Times New Roman" w:hAnsi="Times New Roman" w:cs="Times New Roman" w:hint="eastAsia"/>
        </w:rPr>
        <w:t>1</w:t>
      </w:r>
      <w:r w:rsidR="001E646B" w:rsidRPr="001E646B">
        <w:rPr>
          <w:rFonts w:ascii="Times New Roman" w:hAnsi="Times New Roman" w:cs="Times New Roman" w:hint="eastAsia"/>
        </w:rPr>
        <w:t>日之前提交最终设计方案</w:t>
      </w:r>
      <w:r w:rsidRPr="001E646B">
        <w:rPr>
          <w:rFonts w:ascii="Times New Roman" w:hAnsi="Times New Roman" w:cs="Times New Roman" w:hint="eastAsia"/>
        </w:rPr>
        <w:t>。</w:t>
      </w:r>
    </w:p>
    <w:p w14:paraId="0F59955C" w14:textId="46708FA3" w:rsidR="006932A5" w:rsidRDefault="006932A5" w:rsidP="00BC717E">
      <w:pPr>
        <w:spacing w:line="360" w:lineRule="auto"/>
        <w:ind w:rightChars="-94" w:right="-197" w:firstLineChars="200" w:firstLine="420"/>
        <w:rPr>
          <w:rFonts w:ascii="Times New Roman" w:hAnsi="Times New Roman" w:cs="Times New Roman"/>
        </w:rPr>
      </w:pPr>
      <w:r>
        <w:rPr>
          <w:rFonts w:ascii="Times New Roman" w:hAnsi="Times New Roman" w:cs="Times New Roman"/>
        </w:rPr>
        <w:t>执行通知书编号</w:t>
      </w:r>
      <w:r>
        <w:rPr>
          <w:rFonts w:ascii="Times New Roman" w:hAnsi="Times New Roman" w:cs="Times New Roman" w:hint="eastAsia"/>
        </w:rPr>
        <w:t>：</w:t>
      </w:r>
      <w:r w:rsidRPr="006932A5">
        <w:rPr>
          <w:rFonts w:ascii="Times New Roman" w:hAnsi="Times New Roman" w:cs="Times New Roman" w:hint="eastAsia"/>
        </w:rPr>
        <w:t>海采（</w:t>
      </w:r>
      <w:r w:rsidR="00EE065B">
        <w:rPr>
          <w:rFonts w:ascii="Times New Roman" w:hAnsi="Times New Roman" w:cs="Times New Roman" w:hint="eastAsia"/>
        </w:rPr>
        <w:t>20</w:t>
      </w:r>
      <w:r w:rsidR="00EE065B">
        <w:rPr>
          <w:rFonts w:ascii="Times New Roman" w:hAnsi="Times New Roman" w:cs="Times New Roman"/>
        </w:rPr>
        <w:t>20</w:t>
      </w:r>
      <w:r w:rsidRPr="006932A5">
        <w:rPr>
          <w:rFonts w:ascii="Times New Roman" w:hAnsi="Times New Roman" w:cs="Times New Roman" w:hint="eastAsia"/>
        </w:rPr>
        <w:t>）</w:t>
      </w:r>
      <w:r w:rsidR="00EE065B">
        <w:rPr>
          <w:rFonts w:ascii="Times New Roman" w:hAnsi="Times New Roman" w:cs="Times New Roman"/>
        </w:rPr>
        <w:t>0326</w:t>
      </w:r>
      <w:r w:rsidRPr="006932A5">
        <w:rPr>
          <w:rFonts w:ascii="Times New Roman" w:hAnsi="Times New Roman" w:cs="Times New Roman" w:hint="eastAsia"/>
        </w:rPr>
        <w:t>号</w:t>
      </w:r>
    </w:p>
    <w:p w14:paraId="2D90A260" w14:textId="04CD091F" w:rsidR="00CF67C6" w:rsidRPr="00432C02" w:rsidRDefault="00BC717E">
      <w:pPr>
        <w:spacing w:line="360" w:lineRule="auto"/>
        <w:ind w:rightChars="-94" w:right="-197" w:firstLineChars="200" w:firstLine="422"/>
        <w:rPr>
          <w:rFonts w:ascii="Times New Roman" w:hAnsi="Times New Roman" w:cs="Times New Roman"/>
          <w:b/>
          <w:color w:val="000000"/>
          <w:kern w:val="0"/>
          <w:szCs w:val="21"/>
        </w:rPr>
      </w:pPr>
      <w:r w:rsidRPr="00BC717E">
        <w:rPr>
          <w:rFonts w:ascii="Times New Roman" w:hAnsi="Times New Roman" w:cs="Times New Roman" w:hint="eastAsia"/>
          <w:b/>
          <w:color w:val="000000"/>
          <w:kern w:val="0"/>
          <w:szCs w:val="21"/>
        </w:rPr>
        <w:t>本项目预算金额为人民币</w:t>
      </w:r>
      <w:r w:rsidR="00EE065B">
        <w:rPr>
          <w:rFonts w:ascii="Times New Roman" w:hAnsi="Times New Roman" w:cs="Times New Roman" w:hint="eastAsia"/>
          <w:b/>
          <w:color w:val="000000"/>
          <w:kern w:val="0"/>
          <w:szCs w:val="21"/>
        </w:rPr>
        <w:t>贰佰</w:t>
      </w:r>
      <w:r w:rsidRPr="00BC717E">
        <w:rPr>
          <w:rFonts w:ascii="Times New Roman" w:hAnsi="Times New Roman" w:cs="Times New Roman" w:hint="eastAsia"/>
          <w:b/>
          <w:color w:val="000000"/>
          <w:kern w:val="0"/>
          <w:szCs w:val="21"/>
        </w:rPr>
        <w:t>万</w:t>
      </w:r>
      <w:r w:rsidR="00EE065B">
        <w:rPr>
          <w:rFonts w:ascii="Times New Roman" w:hAnsi="Times New Roman" w:cs="Times New Roman" w:hint="eastAsia"/>
          <w:b/>
          <w:color w:val="000000"/>
          <w:kern w:val="0"/>
          <w:szCs w:val="21"/>
        </w:rPr>
        <w:t>元整</w:t>
      </w:r>
      <w:r w:rsidRPr="00BC717E">
        <w:rPr>
          <w:rFonts w:ascii="Times New Roman" w:hAnsi="Times New Roman" w:cs="Times New Roman" w:hint="eastAsia"/>
          <w:b/>
          <w:color w:val="000000"/>
          <w:kern w:val="0"/>
          <w:szCs w:val="21"/>
        </w:rPr>
        <w:t>（￥</w:t>
      </w:r>
      <w:r w:rsidR="00EE065B">
        <w:rPr>
          <w:rFonts w:ascii="Times New Roman" w:hAnsi="Times New Roman" w:cs="Times New Roman"/>
          <w:b/>
          <w:color w:val="000000"/>
          <w:kern w:val="0"/>
          <w:szCs w:val="21"/>
        </w:rPr>
        <w:t>2000000</w:t>
      </w:r>
      <w:r w:rsidRPr="00BC717E">
        <w:rPr>
          <w:rFonts w:ascii="Times New Roman" w:hAnsi="Times New Roman" w:cs="Times New Roman" w:hint="eastAsia"/>
          <w:b/>
          <w:color w:val="000000"/>
          <w:kern w:val="0"/>
          <w:szCs w:val="21"/>
        </w:rPr>
        <w:t>.00</w:t>
      </w:r>
      <w:r w:rsidRPr="00BC717E">
        <w:rPr>
          <w:rFonts w:ascii="Times New Roman" w:hAnsi="Times New Roman" w:cs="Times New Roman" w:hint="eastAsia"/>
          <w:b/>
          <w:color w:val="000000"/>
          <w:kern w:val="0"/>
          <w:szCs w:val="21"/>
        </w:rPr>
        <w:t>）</w:t>
      </w:r>
      <w:r w:rsidR="00750E33" w:rsidRPr="004D728C">
        <w:rPr>
          <w:rFonts w:ascii="Times New Roman" w:hAnsi="Times New Roman" w:cs="Times New Roman"/>
          <w:b/>
          <w:color w:val="000000"/>
          <w:kern w:val="0"/>
          <w:szCs w:val="21"/>
        </w:rPr>
        <w:t>，具体要求见第六章</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服务需求</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BF30FC" w:rsidRDefault="00750E33">
      <w:pPr>
        <w:spacing w:line="360" w:lineRule="auto"/>
        <w:rPr>
          <w:rFonts w:ascii="Times New Roman" w:hAnsi="Times New Roman" w:cs="Times New Roman"/>
        </w:rPr>
      </w:pPr>
      <w:r w:rsidRPr="00BF30FC">
        <w:rPr>
          <w:rFonts w:ascii="Times New Roman" w:hAnsi="Times New Roman" w:cs="Times New Roman"/>
          <w:b/>
        </w:rPr>
        <w:t>四、合格供应商：</w:t>
      </w:r>
      <w:r w:rsidRPr="00BF30FC">
        <w:rPr>
          <w:rFonts w:ascii="Times New Roman" w:hAnsi="Times New Roman" w:cs="Times New Roman"/>
        </w:rPr>
        <w:t>具体要求见本文件第一章</w:t>
      </w:r>
      <w:r w:rsidRPr="00BF30FC">
        <w:rPr>
          <w:rFonts w:ascii="Times New Roman" w:hAnsi="Times New Roman" w:cs="Times New Roman"/>
        </w:rPr>
        <w:t>1.2</w:t>
      </w:r>
      <w:r w:rsidRPr="00BF30FC">
        <w:rPr>
          <w:rFonts w:ascii="Times New Roman" w:hAnsi="Times New Roman" w:cs="Times New Roman"/>
        </w:rPr>
        <w:t>款。</w:t>
      </w:r>
    </w:p>
    <w:p w14:paraId="320A253B" w14:textId="4DFBFF68" w:rsidR="00CF67C6" w:rsidRPr="00BF30FC" w:rsidRDefault="001924A7">
      <w:pPr>
        <w:spacing w:line="360" w:lineRule="auto"/>
        <w:ind w:left="600" w:hanging="600"/>
        <w:rPr>
          <w:rFonts w:ascii="Times New Roman" w:hAnsi="Times New Roman" w:cs="Times New Roman"/>
          <w:b/>
        </w:rPr>
      </w:pPr>
      <w:r w:rsidRPr="00BF30FC">
        <w:rPr>
          <w:rFonts w:ascii="Times New Roman" w:hAnsi="Times New Roman" w:cs="Times New Roman"/>
          <w:b/>
        </w:rPr>
        <w:t>五、报名及磋商文件下载</w:t>
      </w:r>
      <w:r w:rsidR="006932A5" w:rsidRPr="00BF30FC">
        <w:rPr>
          <w:rFonts w:ascii="Times New Roman" w:hAnsi="Times New Roman" w:cs="Times New Roman"/>
          <w:b/>
        </w:rPr>
        <w:t>时间</w:t>
      </w:r>
      <w:r w:rsidR="00750E33" w:rsidRPr="00BF30FC">
        <w:rPr>
          <w:rFonts w:ascii="Times New Roman" w:hAnsi="Times New Roman" w:cs="Times New Roman"/>
          <w:b/>
        </w:rPr>
        <w:t>和地点：</w:t>
      </w:r>
    </w:p>
    <w:p w14:paraId="4A430CC5" w14:textId="49C4F33C" w:rsidR="00CF67C6" w:rsidRPr="00BF30FC" w:rsidRDefault="00750E33" w:rsidP="006932A5">
      <w:pPr>
        <w:numPr>
          <w:ilvl w:val="0"/>
          <w:numId w:val="7"/>
        </w:numPr>
        <w:spacing w:line="360" w:lineRule="auto"/>
        <w:ind w:left="851" w:rightChars="-27" w:right="-57" w:hanging="431"/>
        <w:rPr>
          <w:rFonts w:ascii="Times New Roman" w:hAnsi="Times New Roman" w:cs="Times New Roman"/>
          <w:szCs w:val="21"/>
        </w:rPr>
      </w:pPr>
      <w:r w:rsidRPr="00BF30FC">
        <w:rPr>
          <w:rFonts w:ascii="Times New Roman" w:hAnsi="Times New Roman" w:cs="Times New Roman"/>
          <w:szCs w:val="21"/>
        </w:rPr>
        <w:t>时间：</w:t>
      </w:r>
      <w:r w:rsidR="006932A5" w:rsidRPr="00BF30FC">
        <w:rPr>
          <w:rFonts w:ascii="Times New Roman" w:hAnsi="Times New Roman" w:cs="Times New Roman" w:hint="eastAsia"/>
          <w:szCs w:val="21"/>
        </w:rPr>
        <w:t>自</w:t>
      </w:r>
      <w:r w:rsidR="00EE065B" w:rsidRPr="00BF30FC">
        <w:rPr>
          <w:rFonts w:ascii="Times New Roman" w:hAnsi="Times New Roman" w:cs="Times New Roman" w:hint="eastAsia"/>
          <w:szCs w:val="21"/>
        </w:rPr>
        <w:t>20</w:t>
      </w:r>
      <w:r w:rsidR="00EE065B" w:rsidRPr="00BF30FC">
        <w:rPr>
          <w:rFonts w:ascii="Times New Roman" w:hAnsi="Times New Roman" w:cs="Times New Roman"/>
          <w:szCs w:val="21"/>
        </w:rPr>
        <w:t>20</w:t>
      </w:r>
      <w:r w:rsidR="006932A5" w:rsidRPr="00BF30FC">
        <w:rPr>
          <w:rFonts w:ascii="Times New Roman" w:hAnsi="Times New Roman" w:cs="Times New Roman" w:hint="eastAsia"/>
          <w:szCs w:val="21"/>
        </w:rPr>
        <w:t>年</w:t>
      </w:r>
      <w:r w:rsidR="00EE065B" w:rsidRPr="00BF30FC">
        <w:rPr>
          <w:rFonts w:ascii="Times New Roman" w:hAnsi="Times New Roman" w:cs="Times New Roman"/>
          <w:szCs w:val="21"/>
        </w:rPr>
        <w:t>4</w:t>
      </w:r>
      <w:r w:rsidR="006932A5" w:rsidRPr="00BF30FC">
        <w:rPr>
          <w:rFonts w:ascii="Times New Roman" w:hAnsi="Times New Roman" w:cs="Times New Roman" w:hint="eastAsia"/>
          <w:szCs w:val="21"/>
        </w:rPr>
        <w:t>月</w:t>
      </w:r>
      <w:r w:rsidR="000C5124" w:rsidRPr="00BF30FC">
        <w:rPr>
          <w:rFonts w:ascii="Times New Roman" w:hAnsi="Times New Roman" w:cs="Times New Roman"/>
          <w:szCs w:val="21"/>
        </w:rPr>
        <w:t>28</w:t>
      </w:r>
      <w:r w:rsidR="006932A5" w:rsidRPr="00BF30FC">
        <w:rPr>
          <w:rFonts w:ascii="Times New Roman" w:hAnsi="Times New Roman" w:cs="Times New Roman" w:hint="eastAsia"/>
          <w:szCs w:val="21"/>
        </w:rPr>
        <w:t>日起至</w:t>
      </w:r>
      <w:r w:rsidR="00EE065B" w:rsidRPr="00BF30FC">
        <w:rPr>
          <w:rFonts w:ascii="Times New Roman" w:hAnsi="Times New Roman" w:cs="Times New Roman" w:hint="eastAsia"/>
          <w:szCs w:val="21"/>
        </w:rPr>
        <w:t>20</w:t>
      </w:r>
      <w:r w:rsidR="00EE065B" w:rsidRPr="00BF30FC">
        <w:rPr>
          <w:rFonts w:ascii="Times New Roman" w:hAnsi="Times New Roman" w:cs="Times New Roman"/>
          <w:szCs w:val="21"/>
        </w:rPr>
        <w:t>20</w:t>
      </w:r>
      <w:r w:rsidR="006932A5" w:rsidRPr="00BF30FC">
        <w:rPr>
          <w:rFonts w:ascii="Times New Roman" w:hAnsi="Times New Roman" w:cs="Times New Roman" w:hint="eastAsia"/>
          <w:szCs w:val="21"/>
        </w:rPr>
        <w:t>年</w:t>
      </w:r>
      <w:r w:rsidR="000C5124" w:rsidRPr="00BF30FC">
        <w:rPr>
          <w:rFonts w:ascii="Times New Roman" w:hAnsi="Times New Roman" w:cs="Times New Roman"/>
          <w:szCs w:val="21"/>
        </w:rPr>
        <w:t>5</w:t>
      </w:r>
      <w:r w:rsidR="006932A5" w:rsidRPr="00BF30FC">
        <w:rPr>
          <w:rFonts w:ascii="Times New Roman" w:hAnsi="Times New Roman" w:cs="Times New Roman" w:hint="eastAsia"/>
          <w:szCs w:val="21"/>
        </w:rPr>
        <w:t>月</w:t>
      </w:r>
      <w:r w:rsidR="000C5124" w:rsidRPr="00BF30FC">
        <w:rPr>
          <w:rFonts w:ascii="Times New Roman" w:hAnsi="Times New Roman" w:cs="Times New Roman"/>
          <w:szCs w:val="21"/>
        </w:rPr>
        <w:t>8</w:t>
      </w:r>
      <w:r w:rsidR="006932A5" w:rsidRPr="00BF30FC">
        <w:rPr>
          <w:rFonts w:ascii="Times New Roman" w:hAnsi="Times New Roman" w:cs="Times New Roman" w:hint="eastAsia"/>
          <w:szCs w:val="21"/>
        </w:rPr>
        <w:t>日止，每天</w:t>
      </w:r>
      <w:r w:rsidR="006932A5" w:rsidRPr="00BF30FC">
        <w:rPr>
          <w:rFonts w:ascii="Times New Roman" w:hAnsi="Times New Roman" w:cs="Times New Roman" w:hint="eastAsia"/>
          <w:szCs w:val="21"/>
        </w:rPr>
        <w:t>9:00-17:00</w:t>
      </w:r>
      <w:r w:rsidR="006932A5" w:rsidRPr="00BF30FC">
        <w:rPr>
          <w:rFonts w:ascii="Times New Roman" w:hAnsi="Times New Roman" w:cs="Times New Roman" w:hint="eastAsia"/>
          <w:szCs w:val="21"/>
        </w:rPr>
        <w:t>（北京时间，节假日除外）；</w:t>
      </w:r>
    </w:p>
    <w:p w14:paraId="094DAE39" w14:textId="575A3D94" w:rsidR="00CF67C6" w:rsidRPr="00BF30FC" w:rsidRDefault="00750E33" w:rsidP="006932A5">
      <w:pPr>
        <w:numPr>
          <w:ilvl w:val="0"/>
          <w:numId w:val="7"/>
        </w:numPr>
        <w:spacing w:line="360" w:lineRule="auto"/>
        <w:ind w:left="851" w:rightChars="-27" w:right="-57" w:hanging="425"/>
        <w:rPr>
          <w:rFonts w:ascii="Times New Roman" w:hAnsi="Times New Roman" w:cs="Times New Roman"/>
          <w:szCs w:val="21"/>
        </w:rPr>
      </w:pPr>
      <w:r w:rsidRPr="00BF30FC">
        <w:rPr>
          <w:rFonts w:ascii="Times New Roman" w:hAnsi="Times New Roman" w:cs="Times New Roman"/>
          <w:szCs w:val="21"/>
        </w:rPr>
        <w:t>地点：</w:t>
      </w:r>
      <w:r w:rsidR="006932A5" w:rsidRPr="00BF30FC">
        <w:rPr>
          <w:rFonts w:ascii="Times New Roman" w:hAnsi="Times New Roman" w:cs="Times New Roman" w:hint="eastAsia"/>
          <w:szCs w:val="21"/>
        </w:rPr>
        <w:t>北京市海淀区公共资源交易信息网（网址：</w:t>
      </w:r>
      <w:r w:rsidR="006932A5" w:rsidRPr="00BF30FC">
        <w:rPr>
          <w:rFonts w:ascii="Times New Roman" w:hAnsi="Times New Roman" w:cs="Times New Roman" w:hint="eastAsia"/>
          <w:szCs w:val="21"/>
        </w:rPr>
        <w:t>http://ggzyjy.bjhd.gov.cn/</w:t>
      </w:r>
      <w:r w:rsidR="006932A5" w:rsidRPr="00BF30FC">
        <w:rPr>
          <w:rFonts w:ascii="Times New Roman" w:hAnsi="Times New Roman" w:cs="Times New Roman" w:hint="eastAsia"/>
          <w:szCs w:val="21"/>
        </w:rPr>
        <w:t>）自行下载；</w:t>
      </w:r>
    </w:p>
    <w:p w14:paraId="04216D38" w14:textId="085DC145" w:rsidR="00CF67C6" w:rsidRPr="00BF30FC" w:rsidRDefault="00750E33">
      <w:pPr>
        <w:numPr>
          <w:ilvl w:val="0"/>
          <w:numId w:val="7"/>
        </w:numPr>
        <w:spacing w:line="360" w:lineRule="auto"/>
        <w:ind w:left="851" w:rightChars="-27" w:right="-57" w:hanging="425"/>
        <w:rPr>
          <w:rFonts w:ascii="Times New Roman" w:hAnsi="Times New Roman" w:cs="Times New Roman"/>
          <w:szCs w:val="21"/>
        </w:rPr>
      </w:pPr>
      <w:r w:rsidRPr="00BF30FC">
        <w:rPr>
          <w:rFonts w:ascii="Times New Roman" w:hAnsi="Times New Roman" w:cs="Times New Roman"/>
          <w:szCs w:val="21"/>
        </w:rPr>
        <w:t>磋商文件售价：</w:t>
      </w:r>
      <w:r w:rsidR="006932A5" w:rsidRPr="00BF30FC">
        <w:rPr>
          <w:rFonts w:ascii="Times New Roman" w:hAnsi="Times New Roman" w:cs="Times New Roman"/>
          <w:szCs w:val="21"/>
        </w:rPr>
        <w:t>免费</w:t>
      </w:r>
      <w:r w:rsidR="006932A5" w:rsidRPr="00BF30FC">
        <w:rPr>
          <w:rFonts w:ascii="Times New Roman" w:hAnsi="Times New Roman" w:cs="Times New Roman" w:hint="eastAsia"/>
          <w:szCs w:val="21"/>
        </w:rPr>
        <w:t>。</w:t>
      </w:r>
    </w:p>
    <w:p w14:paraId="79C3A575" w14:textId="076521BD" w:rsidR="00CF67C6" w:rsidRPr="00BF30FC" w:rsidRDefault="006932A5">
      <w:pPr>
        <w:spacing w:line="360" w:lineRule="auto"/>
        <w:ind w:left="600" w:hanging="600"/>
        <w:rPr>
          <w:rFonts w:ascii="Times New Roman" w:hAnsi="Times New Roman" w:cs="Times New Roman"/>
          <w:b/>
        </w:rPr>
      </w:pPr>
      <w:r w:rsidRPr="00BF30FC">
        <w:rPr>
          <w:rFonts w:ascii="Times New Roman" w:hAnsi="Times New Roman" w:cs="Times New Roman"/>
          <w:b/>
        </w:rPr>
        <w:t>六、递交</w:t>
      </w:r>
      <w:r w:rsidR="00750E33" w:rsidRPr="00BF30FC">
        <w:rPr>
          <w:rFonts w:ascii="Times New Roman" w:hAnsi="Times New Roman" w:cs="Times New Roman"/>
          <w:b/>
        </w:rPr>
        <w:t>磋商响应文件截止时间及地点：</w:t>
      </w:r>
    </w:p>
    <w:p w14:paraId="61AF81B9" w14:textId="081D5169" w:rsidR="00CF67C6" w:rsidRPr="00BF30FC" w:rsidRDefault="00750E33" w:rsidP="006932A5">
      <w:pPr>
        <w:numPr>
          <w:ilvl w:val="0"/>
          <w:numId w:val="28"/>
        </w:numPr>
        <w:spacing w:line="360" w:lineRule="auto"/>
        <w:ind w:left="851" w:rightChars="-27" w:right="-57" w:hanging="431"/>
        <w:rPr>
          <w:rFonts w:ascii="Times New Roman" w:hAnsi="Times New Roman" w:cs="Times New Roman"/>
          <w:szCs w:val="21"/>
        </w:rPr>
      </w:pPr>
      <w:r w:rsidRPr="00BF30FC">
        <w:rPr>
          <w:rFonts w:ascii="Times New Roman" w:hAnsi="Times New Roman" w:cs="Times New Roman"/>
          <w:szCs w:val="21"/>
        </w:rPr>
        <w:t>递交首次磋商响应文件截止时间：</w:t>
      </w:r>
      <w:r w:rsidR="00EE065B" w:rsidRPr="00BF30FC">
        <w:rPr>
          <w:rFonts w:ascii="Times New Roman" w:hAnsi="Times New Roman" w:cs="Times New Roman"/>
          <w:szCs w:val="21"/>
        </w:rPr>
        <w:t>2020</w:t>
      </w:r>
      <w:r w:rsidRPr="00BF30FC">
        <w:rPr>
          <w:rFonts w:ascii="Times New Roman" w:hAnsi="Times New Roman" w:cs="Times New Roman"/>
          <w:szCs w:val="21"/>
        </w:rPr>
        <w:t>年</w:t>
      </w:r>
      <w:r w:rsidR="000C5124" w:rsidRPr="00BF30FC">
        <w:rPr>
          <w:rFonts w:ascii="Times New Roman" w:hAnsi="Times New Roman" w:cs="Times New Roman"/>
          <w:szCs w:val="21"/>
        </w:rPr>
        <w:t>5</w:t>
      </w:r>
      <w:r w:rsidRPr="00BF30FC">
        <w:rPr>
          <w:rFonts w:ascii="Times New Roman" w:hAnsi="Times New Roman" w:cs="Times New Roman"/>
          <w:szCs w:val="21"/>
        </w:rPr>
        <w:t>月</w:t>
      </w:r>
      <w:r w:rsidR="00BF30FC" w:rsidRPr="00BF30FC">
        <w:rPr>
          <w:rFonts w:ascii="Times New Roman" w:hAnsi="Times New Roman" w:cs="Times New Roman"/>
          <w:szCs w:val="21"/>
        </w:rPr>
        <w:t>15</w:t>
      </w:r>
      <w:r w:rsidRPr="00BF30FC">
        <w:rPr>
          <w:rFonts w:ascii="Times New Roman" w:hAnsi="Times New Roman" w:cs="Times New Roman"/>
          <w:szCs w:val="21"/>
        </w:rPr>
        <w:t>日</w:t>
      </w:r>
      <w:r w:rsidR="00C75826" w:rsidRPr="00BF30FC">
        <w:rPr>
          <w:rFonts w:ascii="Times New Roman" w:hAnsi="Times New Roman" w:cs="Times New Roman"/>
          <w:szCs w:val="21"/>
        </w:rPr>
        <w:t>下</w:t>
      </w:r>
      <w:r w:rsidRPr="00BF30FC">
        <w:rPr>
          <w:rFonts w:ascii="Times New Roman" w:hAnsi="Times New Roman" w:cs="Times New Roman"/>
          <w:szCs w:val="21"/>
        </w:rPr>
        <w:t>午</w:t>
      </w:r>
      <w:r w:rsidR="00BF30FC" w:rsidRPr="00BF30FC">
        <w:rPr>
          <w:rFonts w:ascii="Times New Roman" w:hAnsi="Times New Roman" w:cs="Times New Roman"/>
          <w:szCs w:val="21"/>
        </w:rPr>
        <w:t>13</w:t>
      </w:r>
      <w:r w:rsidRPr="00BF30FC">
        <w:rPr>
          <w:rFonts w:ascii="Times New Roman" w:hAnsi="Times New Roman" w:cs="Times New Roman"/>
          <w:szCs w:val="21"/>
        </w:rPr>
        <w:t>时</w:t>
      </w:r>
      <w:r w:rsidR="006932A5" w:rsidRPr="00BF30FC">
        <w:rPr>
          <w:rFonts w:ascii="Times New Roman" w:hAnsi="Times New Roman" w:cs="Times New Roman"/>
          <w:szCs w:val="21"/>
        </w:rPr>
        <w:t>3</w:t>
      </w:r>
      <w:r w:rsidRPr="00BF30FC">
        <w:rPr>
          <w:rFonts w:ascii="Times New Roman" w:hAnsi="Times New Roman" w:cs="Times New Roman"/>
          <w:szCs w:val="21"/>
        </w:rPr>
        <w:t>0</w:t>
      </w:r>
      <w:r w:rsidRPr="00BF30FC">
        <w:rPr>
          <w:rFonts w:ascii="Times New Roman" w:hAnsi="Times New Roman" w:cs="Times New Roman"/>
          <w:szCs w:val="21"/>
        </w:rPr>
        <w:t>分（北京时间）</w:t>
      </w:r>
      <w:r w:rsidR="006932A5" w:rsidRPr="00BF30FC">
        <w:rPr>
          <w:rFonts w:ascii="Times New Roman" w:hAnsi="Times New Roman" w:cs="Times New Roman" w:hint="eastAsia"/>
          <w:szCs w:val="21"/>
        </w:rPr>
        <w:t>；</w:t>
      </w:r>
    </w:p>
    <w:p w14:paraId="251078BD" w14:textId="1D5D6D1D" w:rsidR="00CF67C6" w:rsidRPr="00BF30FC" w:rsidRDefault="00750E33" w:rsidP="006932A5">
      <w:pPr>
        <w:numPr>
          <w:ilvl w:val="0"/>
          <w:numId w:val="28"/>
        </w:numPr>
        <w:spacing w:line="360" w:lineRule="auto"/>
        <w:ind w:left="851" w:rightChars="-27" w:right="-57" w:hanging="431"/>
        <w:rPr>
          <w:rFonts w:ascii="Times New Roman" w:hAnsi="Times New Roman" w:cs="Times New Roman"/>
          <w:szCs w:val="21"/>
        </w:rPr>
      </w:pPr>
      <w:r w:rsidRPr="00BF30FC">
        <w:rPr>
          <w:rFonts w:ascii="Times New Roman" w:hAnsi="Times New Roman" w:cs="Times New Roman"/>
          <w:szCs w:val="21"/>
        </w:rPr>
        <w:t>递交首次磋商响应文件</w:t>
      </w:r>
      <w:r w:rsidR="006932A5" w:rsidRPr="00BF30FC">
        <w:rPr>
          <w:rFonts w:ascii="Times New Roman" w:hAnsi="Times New Roman" w:cs="Times New Roman" w:hint="eastAsia"/>
          <w:szCs w:val="21"/>
        </w:rPr>
        <w:t>、开启地点暨磋商地点</w:t>
      </w:r>
      <w:r w:rsidRPr="00BF30FC">
        <w:rPr>
          <w:rFonts w:ascii="Times New Roman" w:hAnsi="Times New Roman" w:cs="Times New Roman"/>
          <w:szCs w:val="21"/>
        </w:rPr>
        <w:t>：</w:t>
      </w:r>
      <w:r w:rsidR="006932A5" w:rsidRPr="00BF30FC">
        <w:rPr>
          <w:rFonts w:ascii="Times New Roman" w:hAnsi="Times New Roman" w:cs="Times New Roman" w:hint="eastAsia"/>
          <w:szCs w:val="21"/>
        </w:rPr>
        <w:t>北京市海淀区东北旺南路</w:t>
      </w:r>
      <w:r w:rsidR="006932A5" w:rsidRPr="00BF30FC">
        <w:rPr>
          <w:rFonts w:ascii="Times New Roman" w:hAnsi="Times New Roman" w:cs="Times New Roman" w:hint="eastAsia"/>
          <w:szCs w:val="21"/>
        </w:rPr>
        <w:t>29</w:t>
      </w:r>
      <w:r w:rsidR="006932A5" w:rsidRPr="00BF30FC">
        <w:rPr>
          <w:rFonts w:ascii="Times New Roman" w:hAnsi="Times New Roman" w:cs="Times New Roman" w:hint="eastAsia"/>
          <w:szCs w:val="21"/>
        </w:rPr>
        <w:t>号院</w:t>
      </w:r>
      <w:r w:rsidR="006932A5" w:rsidRPr="00BF30FC">
        <w:rPr>
          <w:rFonts w:ascii="Times New Roman" w:hAnsi="Times New Roman" w:cs="Times New Roman" w:hint="eastAsia"/>
          <w:szCs w:val="21"/>
        </w:rPr>
        <w:t>4</w:t>
      </w:r>
      <w:r w:rsidR="006932A5" w:rsidRPr="00BF30FC">
        <w:rPr>
          <w:rFonts w:ascii="Times New Roman" w:hAnsi="Times New Roman" w:cs="Times New Roman" w:hint="eastAsia"/>
          <w:szCs w:val="21"/>
        </w:rPr>
        <w:t>号楼（北京市海淀区政务服务管理办公室）五层竞标室</w:t>
      </w:r>
      <w:r w:rsidR="00BF30FC" w:rsidRPr="00BF30FC">
        <w:rPr>
          <w:rFonts w:ascii="Times New Roman" w:hAnsi="Times New Roman" w:cs="Times New Roman"/>
          <w:szCs w:val="21"/>
        </w:rPr>
        <w:t>2</w:t>
      </w:r>
      <w:r w:rsidR="006932A5" w:rsidRPr="00BF30FC">
        <w:rPr>
          <w:rFonts w:ascii="Times New Roman" w:hAnsi="Times New Roman" w:cs="Times New Roman" w:hint="eastAsia"/>
          <w:szCs w:val="21"/>
        </w:rPr>
        <w:t>；</w:t>
      </w:r>
    </w:p>
    <w:p w14:paraId="1A516D0A" w14:textId="27C37C62" w:rsidR="006932A5" w:rsidRPr="006932A5" w:rsidRDefault="006932A5" w:rsidP="006932A5">
      <w:pPr>
        <w:numPr>
          <w:ilvl w:val="0"/>
          <w:numId w:val="28"/>
        </w:numPr>
        <w:spacing w:line="360" w:lineRule="auto"/>
        <w:ind w:left="851" w:rightChars="-27" w:right="-57" w:hanging="425"/>
        <w:rPr>
          <w:rFonts w:ascii="Times New Roman" w:hAnsi="Times New Roman" w:cs="Times New Roman"/>
          <w:szCs w:val="21"/>
        </w:rPr>
      </w:pPr>
      <w:r w:rsidRPr="00C75826">
        <w:rPr>
          <w:rFonts w:ascii="Times New Roman" w:hAnsi="Times New Roman" w:cs="Times New Roman" w:hint="eastAsia"/>
          <w:szCs w:val="21"/>
        </w:rPr>
        <w:t>响应文件请于响应文件提交截止时间当日（提交截止时间之前）递交至上述规定</w:t>
      </w:r>
      <w:r w:rsidRPr="006932A5">
        <w:rPr>
          <w:rFonts w:ascii="Times New Roman" w:hAnsi="Times New Roman" w:cs="Times New Roman" w:hint="eastAsia"/>
          <w:szCs w:val="21"/>
        </w:rPr>
        <w:t>地点，逾期概不接收；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C33DDDA" w14:textId="62F5C6A8" w:rsidR="006932A5" w:rsidRPr="006932A5" w:rsidRDefault="006932A5" w:rsidP="006932A5">
      <w:pPr>
        <w:numPr>
          <w:ilvl w:val="0"/>
          <w:numId w:val="28"/>
        </w:numPr>
        <w:spacing w:line="360" w:lineRule="auto"/>
        <w:ind w:left="851" w:rightChars="-27" w:right="-57" w:hanging="431"/>
        <w:rPr>
          <w:rFonts w:ascii="Times New Roman" w:hAnsi="Times New Roman" w:cs="Times New Roman"/>
          <w:szCs w:val="21"/>
        </w:rPr>
      </w:pPr>
      <w:r w:rsidRPr="006932A5">
        <w:rPr>
          <w:rFonts w:ascii="Times New Roman" w:hAnsi="Times New Roman" w:cs="Times New Roman" w:hint="eastAsia"/>
          <w:szCs w:val="21"/>
        </w:rPr>
        <w:t>供应商法定代表人或其本项目的授权代表须参加磋商。</w:t>
      </w:r>
    </w:p>
    <w:p w14:paraId="03F4BF09" w14:textId="319CC3FC" w:rsidR="00CF67C6" w:rsidRPr="00432C02" w:rsidRDefault="00750E33">
      <w:pPr>
        <w:spacing w:line="360" w:lineRule="auto"/>
        <w:ind w:left="600" w:hanging="600"/>
        <w:rPr>
          <w:rFonts w:ascii="Times New Roman" w:hAnsi="Times New Roman" w:cs="Times New Roman"/>
        </w:rPr>
      </w:pPr>
      <w:r w:rsidRPr="00E57313">
        <w:rPr>
          <w:rFonts w:ascii="Times New Roman" w:hAnsi="Times New Roman" w:cs="Times New Roman"/>
          <w:b/>
        </w:rPr>
        <w:t>七、</w:t>
      </w:r>
      <w:r w:rsidRPr="00E57313">
        <w:rPr>
          <w:rFonts w:ascii="Times New Roman" w:hAnsi="Times New Roman" w:cs="Times New Roman"/>
          <w:b/>
          <w:szCs w:val="21"/>
        </w:rPr>
        <w:t>需要落实的政府采购政策：</w:t>
      </w:r>
      <w:r w:rsidR="006932A5" w:rsidRPr="006932A5">
        <w:rPr>
          <w:rFonts w:ascii="Times New Roman" w:hAnsi="Times New Roman" w:cs="Times New Roman" w:hint="eastAsia"/>
          <w:szCs w:val="21"/>
        </w:rPr>
        <w:t>政府采购促进中小企业发展；政府采购支持监狱企业发展；政府采购促进残疾人就业；节能产品、环境标志产品；进口产品管理等。</w:t>
      </w:r>
    </w:p>
    <w:p w14:paraId="5F515D9C" w14:textId="5B198EC8" w:rsidR="00CF67C6" w:rsidRPr="000C5124" w:rsidRDefault="00750E33">
      <w:pPr>
        <w:spacing w:line="360" w:lineRule="auto"/>
        <w:ind w:rightChars="-27" w:right="-57"/>
        <w:rPr>
          <w:rFonts w:ascii="Times New Roman" w:hAnsi="Times New Roman" w:cs="Times New Roman"/>
          <w:b/>
          <w:szCs w:val="21"/>
        </w:rPr>
      </w:pPr>
      <w:bookmarkStart w:id="348" w:name="_Toc133737855"/>
      <w:bookmarkStart w:id="349" w:name="_Toc277942534"/>
      <w:bookmarkStart w:id="350" w:name="_Toc133916724"/>
      <w:bookmarkStart w:id="351" w:name="_Toc133737944"/>
      <w:bookmarkStart w:id="352" w:name="_Toc512937850"/>
      <w:r w:rsidRPr="00432C02">
        <w:rPr>
          <w:rFonts w:ascii="Times New Roman" w:hAnsi="Times New Roman" w:cs="Times New Roman"/>
          <w:b/>
          <w:szCs w:val="21"/>
        </w:rPr>
        <w:lastRenderedPageBreak/>
        <w:t>八、其他：</w:t>
      </w:r>
      <w:r w:rsidR="006932A5" w:rsidRPr="006932A5">
        <w:rPr>
          <w:rFonts w:ascii="Times New Roman" w:hAnsi="Times New Roman" w:cs="Times New Roman" w:hint="eastAsia"/>
          <w:szCs w:val="21"/>
        </w:rPr>
        <w:t>本项目采购公告在中国政府采购网（</w:t>
      </w:r>
      <w:r w:rsidR="006932A5" w:rsidRPr="006932A5">
        <w:rPr>
          <w:rFonts w:ascii="Times New Roman" w:hAnsi="Times New Roman" w:cs="Times New Roman" w:hint="eastAsia"/>
          <w:szCs w:val="21"/>
        </w:rPr>
        <w:t>http://www.ccgp.gov.cn/</w:t>
      </w:r>
      <w:r w:rsidR="006932A5" w:rsidRPr="006932A5">
        <w:rPr>
          <w:rFonts w:ascii="Times New Roman" w:hAnsi="Times New Roman" w:cs="Times New Roman" w:hint="eastAsia"/>
          <w:szCs w:val="21"/>
        </w:rPr>
        <w:t>）、北京市政府采购网（</w:t>
      </w:r>
      <w:r w:rsidR="006932A5" w:rsidRPr="006932A5">
        <w:rPr>
          <w:rFonts w:ascii="Times New Roman" w:hAnsi="Times New Roman" w:cs="Times New Roman" w:hint="eastAsia"/>
          <w:szCs w:val="21"/>
        </w:rPr>
        <w:t>http://www.ccgp-beijing.gov.cn/</w:t>
      </w:r>
      <w:r w:rsidR="006932A5" w:rsidRPr="006932A5">
        <w:rPr>
          <w:rFonts w:ascii="Times New Roman" w:hAnsi="Times New Roman" w:cs="Times New Roman" w:hint="eastAsia"/>
          <w:szCs w:val="21"/>
        </w:rPr>
        <w:t>）、北京市海淀区财政局（</w:t>
      </w:r>
      <w:r w:rsidR="006932A5" w:rsidRPr="006932A5">
        <w:rPr>
          <w:rFonts w:ascii="Times New Roman" w:hAnsi="Times New Roman" w:cs="Times New Roman" w:hint="eastAsia"/>
          <w:szCs w:val="21"/>
        </w:rPr>
        <w:t>http://czj.bjhd.gov.cn/zfcg/</w:t>
      </w:r>
      <w:r w:rsidR="006932A5" w:rsidRPr="006932A5">
        <w:rPr>
          <w:rFonts w:ascii="Times New Roman" w:hAnsi="Times New Roman" w:cs="Times New Roman" w:hint="eastAsia"/>
          <w:szCs w:val="21"/>
        </w:rPr>
        <w:t>）、北京</w:t>
      </w:r>
      <w:r w:rsidR="006932A5" w:rsidRPr="000C5124">
        <w:rPr>
          <w:rFonts w:ascii="Times New Roman" w:hAnsi="Times New Roman" w:cs="Times New Roman" w:hint="eastAsia"/>
          <w:szCs w:val="21"/>
        </w:rPr>
        <w:t>市海淀区公共资源交易信息网（</w:t>
      </w:r>
      <w:r w:rsidR="006932A5" w:rsidRPr="000C5124">
        <w:rPr>
          <w:rFonts w:ascii="Times New Roman" w:hAnsi="Times New Roman" w:cs="Times New Roman" w:hint="eastAsia"/>
          <w:szCs w:val="21"/>
        </w:rPr>
        <w:t>http://www.bjhd.gov.cn/ggzyjy/</w:t>
      </w:r>
      <w:r w:rsidR="006932A5" w:rsidRPr="000C5124">
        <w:rPr>
          <w:rFonts w:ascii="Times New Roman" w:hAnsi="Times New Roman" w:cs="Times New Roman" w:hint="eastAsia"/>
          <w:szCs w:val="21"/>
        </w:rPr>
        <w:t>）网上同时发布。</w:t>
      </w:r>
    </w:p>
    <w:p w14:paraId="58E71CF5" w14:textId="012FAC39" w:rsidR="00BC717E" w:rsidRPr="000C5124" w:rsidRDefault="00750E33" w:rsidP="00BC717E">
      <w:pPr>
        <w:spacing w:line="360" w:lineRule="auto"/>
        <w:ind w:rightChars="-27" w:right="-57" w:firstLineChars="224" w:firstLine="472"/>
        <w:rPr>
          <w:rFonts w:ascii="Times New Roman" w:eastAsia="宋体" w:hAnsi="Times New Roman" w:cs="Times New Roman"/>
          <w:b/>
          <w:szCs w:val="21"/>
        </w:rPr>
      </w:pPr>
      <w:r w:rsidRPr="000C5124">
        <w:rPr>
          <w:rFonts w:ascii="Times New Roman" w:hAnsi="Times New Roman" w:cs="Times New Roman"/>
          <w:b/>
          <w:szCs w:val="21"/>
        </w:rPr>
        <w:t>采购人：</w:t>
      </w:r>
      <w:r w:rsidR="00F0325D" w:rsidRPr="000C5124">
        <w:rPr>
          <w:rFonts w:ascii="Times New Roman" w:eastAsia="宋体" w:hAnsi="Times New Roman" w:cs="Times New Roman" w:hint="eastAsia"/>
          <w:b/>
          <w:szCs w:val="21"/>
        </w:rPr>
        <w:t>北京市海淀区商务局</w:t>
      </w:r>
    </w:p>
    <w:p w14:paraId="354ED02D" w14:textId="43F49828" w:rsidR="00BC717E" w:rsidRPr="000C5124" w:rsidRDefault="00BC717E" w:rsidP="00BC717E">
      <w:pPr>
        <w:spacing w:line="360" w:lineRule="auto"/>
        <w:ind w:rightChars="-27" w:right="-57" w:firstLineChars="224" w:firstLine="470"/>
        <w:rPr>
          <w:rFonts w:ascii="Times New Roman" w:eastAsia="宋体" w:hAnsi="Times New Roman" w:cs="Times New Roman"/>
          <w:szCs w:val="21"/>
        </w:rPr>
      </w:pPr>
      <w:r w:rsidRPr="000C5124">
        <w:rPr>
          <w:rFonts w:ascii="Times New Roman" w:eastAsia="宋体" w:hAnsi="Times New Roman" w:cs="Times New Roman"/>
          <w:szCs w:val="21"/>
        </w:rPr>
        <w:t>地址：</w:t>
      </w:r>
      <w:r w:rsidR="00C42C00" w:rsidRPr="000C5124">
        <w:rPr>
          <w:rFonts w:ascii="Times New Roman" w:eastAsia="宋体" w:hAnsi="Times New Roman" w:cs="Times New Roman"/>
          <w:szCs w:val="21"/>
        </w:rPr>
        <w:t>北京市海淀区四季青路</w:t>
      </w:r>
      <w:r w:rsidR="00C42C00" w:rsidRPr="000C5124">
        <w:rPr>
          <w:rFonts w:ascii="Times New Roman" w:eastAsia="宋体" w:hAnsi="Times New Roman" w:cs="Times New Roman" w:hint="eastAsia"/>
          <w:szCs w:val="21"/>
        </w:rPr>
        <w:t>6</w:t>
      </w:r>
      <w:r w:rsidR="00C42C00" w:rsidRPr="000C5124">
        <w:rPr>
          <w:rFonts w:ascii="Times New Roman" w:eastAsia="宋体" w:hAnsi="Times New Roman" w:cs="Times New Roman" w:hint="eastAsia"/>
          <w:szCs w:val="21"/>
        </w:rPr>
        <w:t>号</w:t>
      </w:r>
    </w:p>
    <w:p w14:paraId="2B951AC7" w14:textId="71334708" w:rsidR="00BC717E" w:rsidRPr="000C5124" w:rsidRDefault="00F0325D" w:rsidP="00BC717E">
      <w:pPr>
        <w:spacing w:line="360" w:lineRule="auto"/>
        <w:ind w:rightChars="-27" w:right="-57" w:firstLineChars="224" w:firstLine="470"/>
        <w:rPr>
          <w:rFonts w:ascii="Times New Roman" w:eastAsia="宋体" w:hAnsi="Times New Roman" w:cs="Times New Roman"/>
          <w:szCs w:val="21"/>
        </w:rPr>
      </w:pPr>
      <w:r w:rsidRPr="000C5124">
        <w:rPr>
          <w:rFonts w:ascii="Times New Roman" w:eastAsia="宋体" w:hAnsi="Times New Roman" w:cs="Times New Roman"/>
          <w:szCs w:val="21"/>
        </w:rPr>
        <w:t>联系人：张</w:t>
      </w:r>
      <w:r w:rsidR="00BC717E" w:rsidRPr="000C5124">
        <w:rPr>
          <w:rFonts w:ascii="Times New Roman" w:eastAsia="宋体" w:hAnsi="Times New Roman" w:cs="Times New Roman"/>
          <w:szCs w:val="21"/>
        </w:rPr>
        <w:t>老师</w:t>
      </w:r>
    </w:p>
    <w:p w14:paraId="12310243" w14:textId="4215FB92" w:rsidR="00BC717E" w:rsidRPr="00BC717E" w:rsidRDefault="00BC717E" w:rsidP="00BC717E">
      <w:pPr>
        <w:spacing w:line="360" w:lineRule="auto"/>
        <w:ind w:rightChars="-27" w:right="-57" w:firstLineChars="224" w:firstLine="470"/>
        <w:rPr>
          <w:rFonts w:ascii="Times New Roman" w:eastAsia="宋体" w:hAnsi="Times New Roman" w:cs="Times New Roman"/>
          <w:szCs w:val="21"/>
        </w:rPr>
      </w:pPr>
      <w:r w:rsidRPr="000C5124">
        <w:rPr>
          <w:rFonts w:ascii="Times New Roman" w:eastAsia="宋体" w:hAnsi="Times New Roman" w:cs="Times New Roman"/>
          <w:szCs w:val="21"/>
        </w:rPr>
        <w:t>联系电话</w:t>
      </w:r>
      <w:r w:rsidR="008027F5" w:rsidRPr="000C5124">
        <w:rPr>
          <w:rFonts w:ascii="Times New Roman" w:eastAsia="宋体" w:hAnsi="Times New Roman" w:cs="Times New Roman" w:hint="eastAsia"/>
          <w:szCs w:val="21"/>
        </w:rPr>
        <w:t>：</w:t>
      </w:r>
      <w:r w:rsidR="008027F5" w:rsidRPr="000C5124">
        <w:rPr>
          <w:rFonts w:ascii="Times New Roman" w:eastAsia="宋体" w:hAnsi="Times New Roman" w:cs="Times New Roman" w:hint="eastAsia"/>
          <w:szCs w:val="21"/>
        </w:rPr>
        <w:t>010-</w:t>
      </w:r>
      <w:r w:rsidR="00F0325D" w:rsidRPr="000C5124">
        <w:rPr>
          <w:rFonts w:ascii="Times New Roman" w:eastAsia="宋体" w:hAnsi="Times New Roman" w:cs="Times New Roman"/>
          <w:szCs w:val="21"/>
        </w:rPr>
        <w:t>88496569</w:t>
      </w:r>
    </w:p>
    <w:p w14:paraId="6BF76D78" w14:textId="3E51884F" w:rsidR="00CF67C6" w:rsidRPr="00432C02" w:rsidRDefault="00750E33" w:rsidP="00BC717E">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2BC53C4E"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6B76DA">
        <w:rPr>
          <w:rFonts w:ascii="Times New Roman" w:hAnsi="Times New Roman" w:cs="Times New Roman"/>
          <w:szCs w:val="21"/>
        </w:rPr>
        <w:t>赵雯</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2"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48"/>
      <w:bookmarkEnd w:id="349"/>
      <w:bookmarkEnd w:id="350"/>
      <w:bookmarkEnd w:id="351"/>
      <w:bookmarkEnd w:id="352"/>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053F66" w:rsidRDefault="00750E33">
            <w:pPr>
              <w:spacing w:line="360" w:lineRule="auto"/>
              <w:jc w:val="center"/>
              <w:rPr>
                <w:rFonts w:ascii="Times New Roman" w:hAnsi="Times New Roman" w:cs="Times New Roman"/>
                <w:szCs w:val="21"/>
              </w:rPr>
            </w:pPr>
            <w:r w:rsidRPr="00053F66">
              <w:rPr>
                <w:rFonts w:ascii="Times New Roman" w:hAnsi="Times New Roman" w:cs="Times New Roman"/>
                <w:szCs w:val="21"/>
              </w:rPr>
              <w:t>1</w:t>
            </w:r>
          </w:p>
        </w:tc>
        <w:tc>
          <w:tcPr>
            <w:tcW w:w="7571" w:type="dxa"/>
            <w:vAlign w:val="center"/>
          </w:tcPr>
          <w:p w14:paraId="1A19EF30" w14:textId="5CEEED4C" w:rsidR="00CF67C6" w:rsidRPr="00053F66" w:rsidRDefault="00750E33">
            <w:pPr>
              <w:spacing w:line="360" w:lineRule="auto"/>
              <w:rPr>
                <w:rFonts w:ascii="Times New Roman" w:hAnsi="Times New Roman" w:cs="Times New Roman"/>
                <w:szCs w:val="21"/>
              </w:rPr>
            </w:pPr>
            <w:r w:rsidRPr="00053F66">
              <w:rPr>
                <w:rFonts w:ascii="Times New Roman" w:hAnsi="Times New Roman" w:cs="Times New Roman"/>
                <w:szCs w:val="21"/>
              </w:rPr>
              <w:t>采购人：</w:t>
            </w:r>
            <w:r w:rsidR="006B76DA" w:rsidRPr="006B76DA">
              <w:rPr>
                <w:rFonts w:ascii="Times New Roman" w:hAnsi="Times New Roman" w:cs="Times New Roman" w:hint="eastAsia"/>
                <w:szCs w:val="21"/>
              </w:rPr>
              <w:t>北京市海淀区</w:t>
            </w:r>
            <w:r w:rsidR="00F0325D">
              <w:rPr>
                <w:rFonts w:ascii="Times New Roman" w:hAnsi="Times New Roman" w:cs="Times New Roman" w:hint="eastAsia"/>
                <w:szCs w:val="21"/>
              </w:rPr>
              <w:t>商务局</w:t>
            </w:r>
          </w:p>
          <w:p w14:paraId="6FF9D0DD" w14:textId="7FCCB55A" w:rsidR="00CF67C6" w:rsidRPr="00053F66" w:rsidRDefault="00D42164" w:rsidP="004D728C">
            <w:pPr>
              <w:spacing w:line="360" w:lineRule="auto"/>
              <w:rPr>
                <w:rFonts w:ascii="Times New Roman" w:hAnsi="Times New Roman" w:cs="Times New Roman"/>
                <w:szCs w:val="21"/>
              </w:rPr>
            </w:pPr>
            <w:r w:rsidRPr="00053F66">
              <w:rPr>
                <w:rFonts w:ascii="Times New Roman" w:hAnsi="Times New Roman" w:cs="Times New Roman"/>
                <w:szCs w:val="21"/>
              </w:rPr>
              <w:t>联系人：</w:t>
            </w:r>
            <w:r w:rsidR="00F0325D">
              <w:rPr>
                <w:rFonts w:ascii="Times New Roman" w:hAnsi="Times New Roman" w:cs="Times New Roman" w:hint="eastAsia"/>
                <w:szCs w:val="21"/>
              </w:rPr>
              <w:t>张</w:t>
            </w:r>
            <w:r w:rsidR="00750E33" w:rsidRPr="00053F66">
              <w:rPr>
                <w:rFonts w:ascii="Times New Roman" w:hAnsi="Times New Roman" w:cs="Times New Roman"/>
                <w:szCs w:val="21"/>
              </w:rPr>
              <w:t>老师，</w:t>
            </w:r>
            <w:r w:rsidR="00F0325D">
              <w:rPr>
                <w:rFonts w:ascii="Times New Roman" w:hAnsi="Times New Roman" w:cs="Times New Roman"/>
                <w:szCs w:val="21"/>
              </w:rPr>
              <w:t>010-88496569</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14E06FB1"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w:t>
            </w:r>
            <w:r w:rsidR="00F0325D">
              <w:rPr>
                <w:rFonts w:ascii="Times New Roman" w:hAnsi="Times New Roman" w:cs="Times New Roman"/>
                <w:szCs w:val="21"/>
              </w:rPr>
              <w:t>无</w:t>
            </w:r>
            <w:r w:rsidR="00F0325D">
              <w:rPr>
                <w:rFonts w:ascii="Times New Roman" w:hAnsi="Times New Roman" w:cs="Times New Roman"/>
                <w:szCs w:val="21"/>
              </w:rPr>
              <w:t xml:space="preserve"> </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BF30FC" w:rsidRDefault="00750E33">
            <w:pPr>
              <w:spacing w:line="360" w:lineRule="auto"/>
              <w:jc w:val="center"/>
              <w:rPr>
                <w:rFonts w:ascii="Times New Roman" w:hAnsi="Times New Roman" w:cs="Times New Roman"/>
                <w:szCs w:val="21"/>
              </w:rPr>
            </w:pPr>
            <w:r w:rsidRPr="00BF30FC">
              <w:rPr>
                <w:rFonts w:ascii="Times New Roman" w:hAnsi="Times New Roman" w:cs="Times New Roman"/>
                <w:szCs w:val="21"/>
              </w:rPr>
              <w:t>4</w:t>
            </w:r>
          </w:p>
        </w:tc>
        <w:tc>
          <w:tcPr>
            <w:tcW w:w="7571" w:type="dxa"/>
            <w:vAlign w:val="center"/>
          </w:tcPr>
          <w:p w14:paraId="0AB3E0BE" w14:textId="77777777" w:rsidR="00CF67C6" w:rsidRPr="00BF30FC" w:rsidRDefault="00750E33">
            <w:pPr>
              <w:spacing w:line="360" w:lineRule="auto"/>
              <w:rPr>
                <w:rFonts w:ascii="Times New Roman" w:hAnsi="Times New Roman" w:cs="Times New Roman"/>
                <w:szCs w:val="21"/>
              </w:rPr>
            </w:pPr>
            <w:r w:rsidRPr="00BF30FC">
              <w:rPr>
                <w:rFonts w:ascii="Times New Roman" w:hAnsi="Times New Roman" w:cs="Times New Roman"/>
                <w:szCs w:val="21"/>
              </w:rPr>
              <w:t>磋商响应文件：正本：</w:t>
            </w:r>
            <w:r w:rsidRPr="00BF30FC">
              <w:rPr>
                <w:rFonts w:ascii="Times New Roman" w:hAnsi="Times New Roman" w:cs="Times New Roman"/>
                <w:szCs w:val="21"/>
              </w:rPr>
              <w:t>1</w:t>
            </w:r>
            <w:r w:rsidRPr="00BF30FC">
              <w:rPr>
                <w:rFonts w:ascii="Times New Roman" w:hAnsi="Times New Roman" w:cs="Times New Roman"/>
                <w:szCs w:val="21"/>
              </w:rPr>
              <w:t>份，副本：</w:t>
            </w:r>
            <w:r w:rsidRPr="00BF30FC">
              <w:rPr>
                <w:rFonts w:ascii="Times New Roman" w:hAnsi="Times New Roman" w:cs="Times New Roman"/>
                <w:szCs w:val="21"/>
              </w:rPr>
              <w:t>3</w:t>
            </w:r>
            <w:r w:rsidRPr="00BF30FC">
              <w:rPr>
                <w:rFonts w:ascii="Times New Roman" w:hAnsi="Times New Roman" w:cs="Times New Roman"/>
                <w:szCs w:val="21"/>
              </w:rPr>
              <w:t>份</w:t>
            </w:r>
            <w:r w:rsidRPr="00BF30FC">
              <w:rPr>
                <w:rFonts w:ascii="Times New Roman" w:hAnsi="Times New Roman" w:cs="Times New Roman"/>
                <w:szCs w:val="21"/>
              </w:rPr>
              <w:t xml:space="preserve"> </w:t>
            </w:r>
          </w:p>
          <w:p w14:paraId="31C19F15" w14:textId="77777777" w:rsidR="00CF67C6" w:rsidRPr="00BF30FC" w:rsidRDefault="00750E33">
            <w:pPr>
              <w:spacing w:line="360" w:lineRule="auto"/>
              <w:ind w:firstLineChars="650" w:firstLine="1365"/>
              <w:rPr>
                <w:rFonts w:ascii="Times New Roman" w:hAnsi="Times New Roman" w:cs="Times New Roman"/>
                <w:szCs w:val="21"/>
              </w:rPr>
            </w:pPr>
            <w:r w:rsidRPr="00BF30FC">
              <w:rPr>
                <w:rFonts w:ascii="Times New Roman" w:hAnsi="Times New Roman" w:cs="Times New Roman"/>
                <w:szCs w:val="21"/>
              </w:rPr>
              <w:t>电子版文件（光盘或</w:t>
            </w:r>
            <w:r w:rsidRPr="00BF30FC">
              <w:rPr>
                <w:rFonts w:ascii="Times New Roman" w:hAnsi="Times New Roman" w:cs="Times New Roman"/>
                <w:szCs w:val="21"/>
              </w:rPr>
              <w:t>U</w:t>
            </w:r>
            <w:r w:rsidRPr="00BF30FC">
              <w:rPr>
                <w:rFonts w:ascii="Times New Roman" w:hAnsi="Times New Roman" w:cs="Times New Roman"/>
                <w:szCs w:val="21"/>
              </w:rPr>
              <w:t>盘）：</w:t>
            </w:r>
            <w:r w:rsidRPr="00BF30FC">
              <w:rPr>
                <w:rFonts w:ascii="Times New Roman" w:hAnsi="Times New Roman" w:cs="Times New Roman"/>
                <w:szCs w:val="21"/>
              </w:rPr>
              <w:t>1</w:t>
            </w:r>
            <w:r w:rsidRPr="00BF30FC">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BF30FC" w:rsidRDefault="00750E33">
            <w:pPr>
              <w:spacing w:line="360" w:lineRule="auto"/>
              <w:jc w:val="center"/>
              <w:rPr>
                <w:rFonts w:ascii="Times New Roman" w:hAnsi="Times New Roman" w:cs="Times New Roman"/>
                <w:szCs w:val="21"/>
              </w:rPr>
            </w:pPr>
            <w:bookmarkStart w:id="353" w:name="_GoBack"/>
            <w:bookmarkEnd w:id="353"/>
            <w:r w:rsidRPr="00BF30FC">
              <w:rPr>
                <w:rFonts w:ascii="Times New Roman" w:hAnsi="Times New Roman" w:cs="Times New Roman"/>
                <w:szCs w:val="21"/>
              </w:rPr>
              <w:t>5</w:t>
            </w:r>
          </w:p>
        </w:tc>
        <w:tc>
          <w:tcPr>
            <w:tcW w:w="7571" w:type="dxa"/>
            <w:vAlign w:val="center"/>
          </w:tcPr>
          <w:p w14:paraId="0426AC77" w14:textId="0007B9EC" w:rsidR="00CF67C6" w:rsidRPr="00BF30FC" w:rsidRDefault="002C49DB">
            <w:pPr>
              <w:spacing w:line="360" w:lineRule="auto"/>
              <w:rPr>
                <w:rFonts w:ascii="Times New Roman" w:hAnsi="Times New Roman" w:cs="Times New Roman"/>
                <w:szCs w:val="21"/>
              </w:rPr>
            </w:pPr>
            <w:r w:rsidRPr="00BF30FC">
              <w:rPr>
                <w:rFonts w:ascii="Times New Roman" w:hAnsi="Times New Roman" w:cs="Times New Roman" w:hint="eastAsia"/>
              </w:rPr>
              <w:t>递交首次磋商响应文件截止时间：</w:t>
            </w:r>
            <w:r w:rsidR="00F0325D" w:rsidRPr="00BF30FC">
              <w:rPr>
                <w:rFonts w:ascii="Times New Roman" w:hAnsi="Times New Roman" w:cs="Times New Roman" w:hint="eastAsia"/>
              </w:rPr>
              <w:t>20</w:t>
            </w:r>
            <w:r w:rsidR="00F0325D" w:rsidRPr="00BF30FC">
              <w:rPr>
                <w:rFonts w:ascii="Times New Roman" w:hAnsi="Times New Roman" w:cs="Times New Roman"/>
              </w:rPr>
              <w:t>20</w:t>
            </w:r>
            <w:r w:rsidRPr="00BF30FC">
              <w:rPr>
                <w:rFonts w:ascii="Times New Roman" w:hAnsi="Times New Roman" w:cs="Times New Roman" w:hint="eastAsia"/>
              </w:rPr>
              <w:t>年</w:t>
            </w:r>
            <w:r w:rsidR="000C5124" w:rsidRPr="00BF30FC">
              <w:rPr>
                <w:rFonts w:ascii="Times New Roman" w:hAnsi="Times New Roman" w:cs="Times New Roman"/>
              </w:rPr>
              <w:t>5</w:t>
            </w:r>
            <w:r w:rsidRPr="00BF30FC">
              <w:rPr>
                <w:rFonts w:ascii="Times New Roman" w:hAnsi="Times New Roman" w:cs="Times New Roman" w:hint="eastAsia"/>
              </w:rPr>
              <w:t>月</w:t>
            </w:r>
            <w:r w:rsidR="00BF30FC" w:rsidRPr="00BF30FC">
              <w:rPr>
                <w:rFonts w:ascii="Times New Roman" w:hAnsi="Times New Roman" w:cs="Times New Roman"/>
              </w:rPr>
              <w:t>15</w:t>
            </w:r>
            <w:r w:rsidR="00C75826" w:rsidRPr="00BF30FC">
              <w:rPr>
                <w:rFonts w:ascii="Times New Roman" w:hAnsi="Times New Roman" w:cs="Times New Roman" w:hint="eastAsia"/>
              </w:rPr>
              <w:t>日下</w:t>
            </w:r>
            <w:r w:rsidRPr="00BF30FC">
              <w:rPr>
                <w:rFonts w:ascii="Times New Roman" w:hAnsi="Times New Roman" w:cs="Times New Roman" w:hint="eastAsia"/>
              </w:rPr>
              <w:t>午</w:t>
            </w:r>
            <w:r w:rsidR="00BF30FC" w:rsidRPr="00BF30FC">
              <w:rPr>
                <w:rFonts w:ascii="Times New Roman" w:hAnsi="Times New Roman" w:cs="Times New Roman" w:hint="eastAsia"/>
              </w:rPr>
              <w:t>1</w:t>
            </w:r>
            <w:r w:rsidR="00BF30FC" w:rsidRPr="00BF30FC">
              <w:rPr>
                <w:rFonts w:ascii="Times New Roman" w:hAnsi="Times New Roman" w:cs="Times New Roman"/>
              </w:rPr>
              <w:t>3</w:t>
            </w:r>
            <w:r w:rsidRPr="00BF30FC">
              <w:rPr>
                <w:rFonts w:ascii="Times New Roman" w:hAnsi="Times New Roman" w:cs="Times New Roman" w:hint="eastAsia"/>
              </w:rPr>
              <w:t>时</w:t>
            </w:r>
            <w:r w:rsidRPr="00BF30FC">
              <w:rPr>
                <w:rFonts w:ascii="Times New Roman" w:hAnsi="Times New Roman" w:cs="Times New Roman" w:hint="eastAsia"/>
              </w:rPr>
              <w:t>30</w:t>
            </w:r>
            <w:r w:rsidRPr="00BF30FC">
              <w:rPr>
                <w:rFonts w:ascii="Times New Roman" w:hAnsi="Times New Roman" w:cs="Times New Roman" w:hint="eastAsia"/>
              </w:rPr>
              <w:t>分（北京时间）</w:t>
            </w:r>
          </w:p>
          <w:p w14:paraId="6FE350E1" w14:textId="5C12D5AE" w:rsidR="002C49DB" w:rsidRPr="00BF30FC" w:rsidRDefault="002C49DB">
            <w:pPr>
              <w:spacing w:line="360" w:lineRule="auto"/>
              <w:rPr>
                <w:rFonts w:ascii="Times New Roman" w:hAnsi="Times New Roman" w:cs="Times New Roman"/>
              </w:rPr>
            </w:pPr>
            <w:r w:rsidRPr="00BF30FC">
              <w:rPr>
                <w:rFonts w:ascii="Times New Roman" w:hAnsi="Times New Roman" w:cs="Times New Roman" w:hint="eastAsia"/>
              </w:rPr>
              <w:t>递交首次磋商响应文件、开启地点暨磋商地点：北京市海淀区东北旺南路</w:t>
            </w:r>
            <w:r w:rsidRPr="00BF30FC">
              <w:rPr>
                <w:rFonts w:ascii="Times New Roman" w:hAnsi="Times New Roman" w:cs="Times New Roman" w:hint="eastAsia"/>
              </w:rPr>
              <w:t>29</w:t>
            </w:r>
            <w:r w:rsidRPr="00BF30FC">
              <w:rPr>
                <w:rFonts w:ascii="Times New Roman" w:hAnsi="Times New Roman" w:cs="Times New Roman" w:hint="eastAsia"/>
              </w:rPr>
              <w:t>号院</w:t>
            </w:r>
            <w:r w:rsidRPr="00BF30FC">
              <w:rPr>
                <w:rFonts w:ascii="Times New Roman" w:hAnsi="Times New Roman" w:cs="Times New Roman" w:hint="eastAsia"/>
              </w:rPr>
              <w:t>4</w:t>
            </w:r>
            <w:r w:rsidRPr="00BF30FC">
              <w:rPr>
                <w:rFonts w:ascii="Times New Roman" w:hAnsi="Times New Roman" w:cs="Times New Roman" w:hint="eastAsia"/>
              </w:rPr>
              <w:t>号楼（北京市海淀区政务服务管理办公室）五层竞标室</w:t>
            </w:r>
            <w:r w:rsidR="00BF30FC" w:rsidRPr="00BF30FC">
              <w:rPr>
                <w:rFonts w:ascii="Times New Roman" w:hAnsi="Times New Roman" w:cs="Times New Roman"/>
              </w:rPr>
              <w:t>2</w:t>
            </w:r>
          </w:p>
          <w:p w14:paraId="21132211" w14:textId="7EA2BE92" w:rsidR="00CF67C6" w:rsidRPr="00BF30FC" w:rsidRDefault="00750E33">
            <w:pPr>
              <w:spacing w:line="360" w:lineRule="auto"/>
              <w:rPr>
                <w:rFonts w:ascii="Times New Roman" w:hAnsi="Times New Roman" w:cs="Times New Roman"/>
                <w:szCs w:val="21"/>
              </w:rPr>
            </w:pPr>
            <w:r w:rsidRPr="00BF30FC">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2C49DB" w:rsidRDefault="00750E33">
            <w:pPr>
              <w:spacing w:line="360" w:lineRule="auto"/>
              <w:jc w:val="center"/>
              <w:rPr>
                <w:rFonts w:ascii="Times New Roman" w:hAnsi="Times New Roman" w:cs="Times New Roman"/>
                <w:szCs w:val="21"/>
              </w:rPr>
            </w:pPr>
            <w:r w:rsidRPr="002C49DB">
              <w:rPr>
                <w:rFonts w:ascii="Times New Roman" w:hAnsi="Times New Roman" w:cs="Times New Roman"/>
                <w:szCs w:val="21"/>
              </w:rPr>
              <w:t>7</w:t>
            </w:r>
          </w:p>
        </w:tc>
        <w:tc>
          <w:tcPr>
            <w:tcW w:w="7571" w:type="dxa"/>
            <w:vAlign w:val="center"/>
          </w:tcPr>
          <w:p w14:paraId="06C39BAA" w14:textId="42878FC2" w:rsidR="00CF67C6" w:rsidRPr="002C49DB" w:rsidRDefault="003C0693" w:rsidP="007A73CA">
            <w:pPr>
              <w:spacing w:line="360" w:lineRule="auto"/>
              <w:rPr>
                <w:rFonts w:ascii="Times New Roman" w:hAnsi="Times New Roman" w:cs="Times New Roman"/>
                <w:szCs w:val="21"/>
              </w:rPr>
            </w:pPr>
            <w:r w:rsidRPr="002C49DB">
              <w:rPr>
                <w:rFonts w:ascii="Times New Roman" w:hAnsi="Times New Roman" w:cs="Times New Roman" w:hint="eastAsia"/>
                <w:szCs w:val="21"/>
              </w:rPr>
              <w:t>招标代理服务费：</w:t>
            </w:r>
            <w:r w:rsidR="002C49DB" w:rsidRPr="002C49DB">
              <w:rPr>
                <w:rFonts w:ascii="Times New Roman" w:hAnsi="Times New Roman" w:cs="Times New Roman" w:hint="eastAsia"/>
                <w:szCs w:val="21"/>
              </w:rPr>
              <w:t>本项目的成交供应商应在成交通知书发出后五个工作日内一次性向招标代理机构支付招标代理服务费。招标代理服务费执行原《招标代理服务收费管理暂行办法》（计价格</w:t>
            </w:r>
            <w:r w:rsidR="002C49DB" w:rsidRPr="002C49DB">
              <w:rPr>
                <w:rFonts w:ascii="Times New Roman" w:hAnsi="Times New Roman" w:cs="Times New Roman" w:hint="eastAsia"/>
                <w:szCs w:val="21"/>
              </w:rPr>
              <w:t>[2002]1980</w:t>
            </w:r>
            <w:r w:rsidR="002C49DB" w:rsidRPr="002C49DB">
              <w:rPr>
                <w:rFonts w:ascii="Times New Roman" w:hAnsi="Times New Roman" w:cs="Times New Roman" w:hint="eastAsia"/>
                <w:szCs w:val="21"/>
              </w:rPr>
              <w:t>号文）、《国家发展改革委办公厅关于招标代理服务收费有关问题的通知》（发改办价格</w:t>
            </w:r>
            <w:r w:rsidR="002C49DB" w:rsidRPr="002C49DB">
              <w:rPr>
                <w:rFonts w:ascii="Times New Roman" w:hAnsi="Times New Roman" w:cs="Times New Roman" w:hint="eastAsia"/>
                <w:szCs w:val="21"/>
              </w:rPr>
              <w:t>[2003]857</w:t>
            </w:r>
            <w:r w:rsidR="002C49DB" w:rsidRPr="002C49DB">
              <w:rPr>
                <w:rFonts w:ascii="Times New Roman" w:hAnsi="Times New Roman" w:cs="Times New Roman" w:hint="eastAsia"/>
                <w:szCs w:val="21"/>
              </w:rPr>
              <w:t>号）及《国家发展改革委关于降低部分建设项目收费标准规范收费行为等有关问题的通知》（发改价格〔</w:t>
            </w:r>
            <w:r w:rsidR="002C49DB" w:rsidRPr="002C49DB">
              <w:rPr>
                <w:rFonts w:ascii="Times New Roman" w:hAnsi="Times New Roman" w:cs="Times New Roman" w:hint="eastAsia"/>
                <w:szCs w:val="21"/>
              </w:rPr>
              <w:t>2011</w:t>
            </w:r>
            <w:r w:rsidR="002C49DB" w:rsidRPr="002C49DB">
              <w:rPr>
                <w:rFonts w:ascii="Times New Roman" w:hAnsi="Times New Roman" w:cs="Times New Roman" w:hint="eastAsia"/>
                <w:szCs w:val="21"/>
              </w:rPr>
              <w:t>〕</w:t>
            </w:r>
            <w:r w:rsidR="002C49DB" w:rsidRPr="002C49DB">
              <w:rPr>
                <w:rFonts w:ascii="Times New Roman" w:hAnsi="Times New Roman" w:cs="Times New Roman" w:hint="eastAsia"/>
                <w:szCs w:val="21"/>
              </w:rPr>
              <w:t>534</w:t>
            </w:r>
            <w:r w:rsidR="002C49DB" w:rsidRPr="002C49DB">
              <w:rPr>
                <w:rFonts w:ascii="Times New Roman" w:hAnsi="Times New Roman" w:cs="Times New Roman" w:hint="eastAsia"/>
                <w:szCs w:val="21"/>
              </w:rPr>
              <w:t>号）的规定，根据中标金额按差额定率累进法计算后收取。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223EED33" w14:textId="77777777" w:rsidR="00CF67C6" w:rsidRPr="00432C02" w:rsidRDefault="00CF67C6">
      <w:pPr>
        <w:spacing w:line="480" w:lineRule="auto"/>
        <w:rPr>
          <w:rFonts w:ascii="Times New Roman" w:hAnsi="Times New Roman" w:cs="Times New Roman"/>
          <w:sz w:val="44"/>
          <w:szCs w:val="44"/>
        </w:rPr>
      </w:pPr>
      <w:bookmarkStart w:id="354" w:name="_Toc133916726"/>
      <w:bookmarkStart w:id="355" w:name="_Toc277942536"/>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354"/>
      <w:bookmarkEnd w:id="355"/>
      <w:r w:rsidRPr="00432C02">
        <w:rPr>
          <w:rFonts w:ascii="Times New Roman" w:hAnsi="Times New Roman" w:cs="Times New Roman"/>
          <w:sz w:val="44"/>
          <w:szCs w:val="44"/>
        </w:rPr>
        <w:t>需求</w:t>
      </w:r>
    </w:p>
    <w:p w14:paraId="2CBE96F4" w14:textId="19BD7890" w:rsidR="007A73CA" w:rsidRPr="004E3E5C" w:rsidRDefault="00320888" w:rsidP="007A73CA">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lastRenderedPageBreak/>
        <w:t>一、项目背景</w:t>
      </w:r>
    </w:p>
    <w:p w14:paraId="1CEAD7DB" w14:textId="77777777" w:rsidR="001E646B" w:rsidRPr="004E3E5C" w:rsidRDefault="001E646B" w:rsidP="001E646B">
      <w:pPr>
        <w:pStyle w:val="af0"/>
        <w:spacing w:beforeLines="50" w:before="156" w:line="360" w:lineRule="auto"/>
        <w:ind w:firstLineChars="200" w:firstLine="420"/>
        <w:rPr>
          <w:rFonts w:asciiTheme="minorEastAsia" w:eastAsiaTheme="minorEastAsia" w:hAnsiTheme="minorEastAsia" w:cs="仿宋_GB2312"/>
          <w:color w:val="auto"/>
          <w:sz w:val="21"/>
          <w:szCs w:val="21"/>
        </w:rPr>
      </w:pPr>
      <w:r w:rsidRPr="004E3E5C">
        <w:rPr>
          <w:rFonts w:asciiTheme="minorEastAsia" w:eastAsiaTheme="minorEastAsia" w:hAnsiTheme="minorEastAsia" w:cs="仿宋_GB2312" w:hint="eastAsia"/>
          <w:color w:val="auto"/>
          <w:sz w:val="21"/>
          <w:szCs w:val="21"/>
        </w:rPr>
        <w:t>公主坟商圈作为北京西部城区的重要传统核心商圈，是承载北京四大中心之 一“科技中心”重要功能定位的海淀区南大门，是神州第一街长安街上与东三环 CBD国贸商圈形成东西对称的商圈，是沿长安街西线进出首都中心城区、展示京西都市第一形象的地标性商圈。沉淀并承载了北京商业发展史上鲜明的时代价值与商业特色。但随着北京商业的变化更迭，如今的公主坟商圈，已失去的昔日人流如潮、商铺繁荣林立的场景，与很多老商圈一样，经受着商业新格局的冲击与挑战。与始终保持稳定快速发展的国贸商圈形成了“东强西弱”“东亮西暗”“东新西旧”“东雅西杂”“东忙西荒”的强烈反差。</w:t>
      </w:r>
    </w:p>
    <w:p w14:paraId="55FE8CEE" w14:textId="23CD3FD9" w:rsidR="007A73CA" w:rsidRPr="004E3E5C" w:rsidRDefault="0010535F" w:rsidP="000A315E">
      <w:pPr>
        <w:pStyle w:val="af0"/>
        <w:spacing w:beforeLines="50" w:before="156" w:beforeAutospacing="0" w:line="360" w:lineRule="auto"/>
        <w:ind w:firstLineChars="200" w:firstLine="420"/>
        <w:rPr>
          <w:rFonts w:asciiTheme="minorEastAsia" w:eastAsiaTheme="minorEastAsia" w:hAnsiTheme="minorEastAsia" w:cs="仿宋_GB2312"/>
          <w:color w:val="auto"/>
          <w:sz w:val="21"/>
          <w:szCs w:val="21"/>
        </w:rPr>
      </w:pPr>
      <w:r w:rsidRPr="004E3E5C">
        <w:rPr>
          <w:rFonts w:asciiTheme="minorEastAsia" w:eastAsiaTheme="minorEastAsia" w:hAnsiTheme="minorEastAsia" w:cs="仿宋_GB2312" w:hint="eastAsia"/>
          <w:color w:val="auto"/>
          <w:sz w:val="21"/>
          <w:szCs w:val="21"/>
        </w:rPr>
        <w:t>2019年4月17日，北京市商务局印发《北京市商业服务业商圈改造提升行动计划（2019-2021）》，文件明确我区公主坟商圈被列为2019年全市第一批商圈改造提升重点项目。2019年5月6日，区政府印发《海淀区提升消费能级提高生活品质三年行动计划（2019—2021年）》，也将公主坟商圈列为重点商圈改造工程。</w:t>
      </w:r>
      <w:r w:rsidR="001E646B" w:rsidRPr="004E3E5C">
        <w:rPr>
          <w:rFonts w:asciiTheme="minorEastAsia" w:eastAsiaTheme="minorEastAsia" w:hAnsiTheme="minorEastAsia" w:cs="仿宋_GB2312" w:hint="eastAsia"/>
          <w:color w:val="auto"/>
          <w:sz w:val="21"/>
          <w:szCs w:val="21"/>
        </w:rPr>
        <w:t>北京作为减量发展和高质量发展的城市对商务发展方式转变和结构调整</w:t>
      </w:r>
      <w:r w:rsidRPr="004E3E5C">
        <w:rPr>
          <w:rFonts w:asciiTheme="minorEastAsia" w:eastAsiaTheme="minorEastAsia" w:hAnsiTheme="minorEastAsia" w:cs="仿宋_GB2312" w:hint="eastAsia"/>
          <w:color w:val="auto"/>
          <w:sz w:val="21"/>
          <w:szCs w:val="21"/>
        </w:rPr>
        <w:t>等</w:t>
      </w:r>
      <w:r w:rsidR="001E646B" w:rsidRPr="004E3E5C">
        <w:rPr>
          <w:rFonts w:asciiTheme="minorEastAsia" w:eastAsiaTheme="minorEastAsia" w:hAnsiTheme="minorEastAsia" w:cs="仿宋_GB2312" w:hint="eastAsia"/>
          <w:color w:val="auto"/>
          <w:sz w:val="21"/>
          <w:szCs w:val="21"/>
        </w:rPr>
        <w:t>方面提出</w:t>
      </w:r>
      <w:r w:rsidRPr="004E3E5C">
        <w:rPr>
          <w:rFonts w:asciiTheme="minorEastAsia" w:eastAsiaTheme="minorEastAsia" w:hAnsiTheme="minorEastAsia" w:cs="仿宋_GB2312" w:hint="eastAsia"/>
          <w:color w:val="auto"/>
          <w:sz w:val="21"/>
          <w:szCs w:val="21"/>
        </w:rPr>
        <w:t>了</w:t>
      </w:r>
      <w:r w:rsidR="001E646B" w:rsidRPr="004E3E5C">
        <w:rPr>
          <w:rFonts w:asciiTheme="minorEastAsia" w:eastAsiaTheme="minorEastAsia" w:hAnsiTheme="minorEastAsia" w:cs="仿宋_GB2312" w:hint="eastAsia"/>
          <w:color w:val="auto"/>
          <w:sz w:val="21"/>
          <w:szCs w:val="21"/>
        </w:rPr>
        <w:t>更高要求</w:t>
      </w:r>
      <w:r w:rsidRPr="004E3E5C">
        <w:rPr>
          <w:rFonts w:asciiTheme="minorEastAsia" w:eastAsiaTheme="minorEastAsia" w:hAnsiTheme="minorEastAsia" w:cs="仿宋_GB2312" w:hint="eastAsia"/>
          <w:color w:val="auto"/>
          <w:sz w:val="21"/>
          <w:szCs w:val="21"/>
        </w:rPr>
        <w:t>。</w:t>
      </w:r>
      <w:r w:rsidR="000A315E" w:rsidRPr="004E3E5C">
        <w:rPr>
          <w:rFonts w:asciiTheme="minorEastAsia" w:eastAsiaTheme="minorEastAsia" w:hAnsiTheme="minorEastAsia" w:cs="仿宋_GB2312" w:hint="eastAsia"/>
          <w:color w:val="auto"/>
          <w:sz w:val="21"/>
          <w:szCs w:val="21"/>
        </w:rPr>
        <w:t>按照</w:t>
      </w:r>
      <w:r w:rsidR="001E646B" w:rsidRPr="004E3E5C">
        <w:rPr>
          <w:rFonts w:asciiTheme="minorEastAsia" w:eastAsiaTheme="minorEastAsia" w:hAnsiTheme="minorEastAsia" w:cs="仿宋_GB2312" w:hint="eastAsia"/>
          <w:color w:val="auto"/>
          <w:sz w:val="21"/>
          <w:szCs w:val="21"/>
        </w:rPr>
        <w:t>《北京市商业服务业设施空间布局规划》，</w:t>
      </w:r>
      <w:r w:rsidR="000A315E" w:rsidRPr="004E3E5C">
        <w:rPr>
          <w:rFonts w:asciiTheme="minorEastAsia" w:eastAsiaTheme="minorEastAsia" w:hAnsiTheme="minorEastAsia" w:cs="仿宋_GB2312" w:hint="eastAsia"/>
          <w:color w:val="auto"/>
          <w:sz w:val="21"/>
          <w:szCs w:val="21"/>
        </w:rPr>
        <w:t>要</w:t>
      </w:r>
      <w:r w:rsidR="001E646B" w:rsidRPr="004E3E5C">
        <w:rPr>
          <w:rFonts w:asciiTheme="minorEastAsia" w:eastAsiaTheme="minorEastAsia" w:hAnsiTheme="minorEastAsia" w:cs="仿宋_GB2312" w:hint="eastAsia"/>
          <w:color w:val="auto"/>
          <w:sz w:val="21"/>
          <w:szCs w:val="21"/>
        </w:rPr>
        <w:t>建立广域级、区域级、地区级、社区级四级商业中心布局体系，培育街区商业生态系统，优化空间布局。</w:t>
      </w:r>
      <w:r w:rsidRPr="004E3E5C">
        <w:rPr>
          <w:rFonts w:asciiTheme="minorEastAsia" w:eastAsiaTheme="minorEastAsia" w:hAnsiTheme="minorEastAsia" w:cs="仿宋_GB2312" w:hint="eastAsia"/>
          <w:color w:val="auto"/>
          <w:sz w:val="21"/>
          <w:szCs w:val="21"/>
        </w:rPr>
        <w:t>公主坟商圈作为海淀商业布局中的重要结点，</w:t>
      </w:r>
      <w:r w:rsidR="000A315E" w:rsidRPr="004E3E5C">
        <w:rPr>
          <w:rFonts w:asciiTheme="minorEastAsia" w:eastAsiaTheme="minorEastAsia" w:hAnsiTheme="minorEastAsia" w:cs="仿宋_GB2312" w:hint="eastAsia"/>
          <w:color w:val="auto"/>
          <w:sz w:val="21"/>
          <w:szCs w:val="21"/>
        </w:rPr>
        <w:t>也曾是</w:t>
      </w:r>
      <w:r w:rsidRPr="004E3E5C">
        <w:rPr>
          <w:rFonts w:asciiTheme="minorEastAsia" w:eastAsiaTheme="minorEastAsia" w:hAnsiTheme="minorEastAsia" w:cs="仿宋_GB2312" w:hint="eastAsia"/>
          <w:color w:val="auto"/>
          <w:sz w:val="21"/>
          <w:szCs w:val="21"/>
        </w:rPr>
        <w:t>京西最具人气的消费</w:t>
      </w:r>
      <w:r w:rsidR="000A315E" w:rsidRPr="004E3E5C">
        <w:rPr>
          <w:rFonts w:asciiTheme="minorEastAsia" w:eastAsiaTheme="minorEastAsia" w:hAnsiTheme="minorEastAsia" w:cs="仿宋_GB2312" w:hint="eastAsia"/>
          <w:color w:val="auto"/>
          <w:sz w:val="21"/>
          <w:szCs w:val="21"/>
        </w:rPr>
        <w:t>聚集区域，当前</w:t>
      </w:r>
      <w:r w:rsidRPr="004E3E5C">
        <w:rPr>
          <w:rFonts w:asciiTheme="minorEastAsia" w:eastAsiaTheme="minorEastAsia" w:hAnsiTheme="minorEastAsia" w:cs="仿宋_GB2312" w:hint="eastAsia"/>
          <w:color w:val="auto"/>
          <w:sz w:val="21"/>
          <w:szCs w:val="21"/>
        </w:rPr>
        <w:t>如何顺应消费发展新趋势，尽快完成以传统百货业向综合体验式商业的转型，恢复昔日京西消费地标地的繁荣景象，开展商圈改造提升工作显得尤为迫切。</w:t>
      </w:r>
    </w:p>
    <w:p w14:paraId="7B3BA5E0" w14:textId="5C3F4189" w:rsidR="001E646B" w:rsidRPr="004E3E5C" w:rsidRDefault="001E646B" w:rsidP="001E646B">
      <w:pPr>
        <w:pStyle w:val="paragraph"/>
        <w:spacing w:before="40" w:beforeAutospacing="0" w:after="0" w:afterAutospacing="0" w:line="360" w:lineRule="auto"/>
        <w:ind w:firstLineChars="200" w:firstLine="42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基于公主坟商圈优良的基础条件，以体现“激活、提亮、互联”的商圈活性、 体现“共生、多元、含氧”的商业生态，体现</w:t>
      </w:r>
      <w:r w:rsidR="000A315E" w:rsidRPr="004E3E5C">
        <w:rPr>
          <w:rFonts w:asciiTheme="minorEastAsia" w:eastAsiaTheme="minorEastAsia" w:hAnsiTheme="minorEastAsia" w:hint="eastAsia"/>
          <w:sz w:val="21"/>
          <w:szCs w:val="21"/>
        </w:rPr>
        <w:t>“</w:t>
      </w:r>
      <w:r w:rsidR="00E80A12" w:rsidRPr="004E3E5C">
        <w:rPr>
          <w:rFonts w:asciiTheme="minorEastAsia" w:eastAsiaTheme="minorEastAsia" w:hAnsiTheme="minorEastAsia" w:hint="eastAsia"/>
          <w:sz w:val="21"/>
          <w:szCs w:val="21"/>
        </w:rPr>
        <w:t>饱含</w:t>
      </w:r>
      <w:r w:rsidRPr="004E3E5C">
        <w:rPr>
          <w:rFonts w:asciiTheme="minorEastAsia" w:eastAsiaTheme="minorEastAsia" w:hAnsiTheme="minorEastAsia" w:hint="eastAsia"/>
          <w:sz w:val="21"/>
          <w:szCs w:val="21"/>
        </w:rPr>
        <w:t>京萃文化</w:t>
      </w:r>
      <w:r w:rsidR="000A315E" w:rsidRPr="004E3E5C">
        <w:rPr>
          <w:rFonts w:asciiTheme="minorEastAsia" w:eastAsiaTheme="minorEastAsia" w:hAnsiTheme="minorEastAsia" w:hint="eastAsia"/>
          <w:sz w:val="21"/>
          <w:szCs w:val="21"/>
        </w:rPr>
        <w:t>”“</w:t>
      </w:r>
      <w:r w:rsidR="00E80A12" w:rsidRPr="004E3E5C">
        <w:rPr>
          <w:rFonts w:asciiTheme="minorEastAsia" w:eastAsiaTheme="minorEastAsia" w:hAnsiTheme="minorEastAsia" w:hint="eastAsia"/>
          <w:sz w:val="21"/>
          <w:szCs w:val="21"/>
        </w:rPr>
        <w:t>独有</w:t>
      </w:r>
      <w:r w:rsidR="000A315E" w:rsidRPr="004E3E5C">
        <w:rPr>
          <w:rFonts w:asciiTheme="minorEastAsia" w:eastAsiaTheme="minorEastAsia" w:hAnsiTheme="minorEastAsia" w:hint="eastAsia"/>
          <w:sz w:val="21"/>
          <w:szCs w:val="21"/>
        </w:rPr>
        <w:t>海淀科技亮色”</w:t>
      </w:r>
      <w:r w:rsidRPr="004E3E5C">
        <w:rPr>
          <w:rFonts w:asciiTheme="minorEastAsia" w:eastAsiaTheme="minorEastAsia" w:hAnsiTheme="minorEastAsia" w:hint="eastAsia"/>
          <w:sz w:val="21"/>
          <w:szCs w:val="21"/>
        </w:rPr>
        <w:t>的商圈文化特色为总体改造原则。通过多元组合的区域空间功能布局</w:t>
      </w:r>
      <w:r w:rsidR="000A315E" w:rsidRPr="004E3E5C">
        <w:rPr>
          <w:rFonts w:asciiTheme="minorEastAsia" w:eastAsiaTheme="minorEastAsia" w:hAnsiTheme="minorEastAsia" w:hint="eastAsia"/>
          <w:sz w:val="21"/>
          <w:szCs w:val="21"/>
        </w:rPr>
        <w:t>，</w:t>
      </w:r>
      <w:r w:rsidR="0063191F" w:rsidRPr="004E3E5C">
        <w:rPr>
          <w:rFonts w:asciiTheme="minorEastAsia" w:eastAsiaTheme="minorEastAsia" w:hAnsiTheme="minorEastAsia" w:hint="eastAsia"/>
          <w:sz w:val="21"/>
          <w:szCs w:val="21"/>
        </w:rPr>
        <w:t>采取交通组织改善、灯光绿化组合、动线统筹再设计、业态调整等具体改造升级措施，使商圈内既能体现各商业主体区块差异化鲜明特色，又协调于</w:t>
      </w:r>
      <w:r w:rsidRPr="004E3E5C">
        <w:rPr>
          <w:rFonts w:asciiTheme="minorEastAsia" w:eastAsiaTheme="minorEastAsia" w:hAnsiTheme="minorEastAsia" w:hint="eastAsia"/>
          <w:sz w:val="21"/>
          <w:szCs w:val="21"/>
        </w:rPr>
        <w:t>“一</w:t>
      </w:r>
      <w:r w:rsidR="000A315E" w:rsidRPr="004E3E5C">
        <w:rPr>
          <w:rFonts w:asciiTheme="minorEastAsia" w:eastAsiaTheme="minorEastAsia" w:hAnsiTheme="minorEastAsia" w:hint="eastAsia"/>
          <w:sz w:val="21"/>
          <w:szCs w:val="21"/>
        </w:rPr>
        <w:t>主、一辅、多中心</w:t>
      </w:r>
      <w:r w:rsidRPr="004E3E5C">
        <w:rPr>
          <w:rFonts w:asciiTheme="minorEastAsia" w:eastAsiaTheme="minorEastAsia" w:hAnsiTheme="minorEastAsia" w:hint="eastAsia"/>
          <w:sz w:val="21"/>
          <w:szCs w:val="21"/>
        </w:rPr>
        <w:t>”</w:t>
      </w:r>
      <w:r w:rsidR="000A315E" w:rsidRPr="004E3E5C">
        <w:rPr>
          <w:rFonts w:asciiTheme="minorEastAsia" w:eastAsiaTheme="minorEastAsia" w:hAnsiTheme="minorEastAsia" w:hint="eastAsia"/>
          <w:sz w:val="21"/>
          <w:szCs w:val="21"/>
        </w:rPr>
        <w:t>的</w:t>
      </w:r>
      <w:r w:rsidR="0063191F" w:rsidRPr="004E3E5C">
        <w:rPr>
          <w:rFonts w:asciiTheme="minorEastAsia" w:eastAsiaTheme="minorEastAsia" w:hAnsiTheme="minorEastAsia" w:hint="eastAsia"/>
          <w:sz w:val="21"/>
          <w:szCs w:val="21"/>
        </w:rPr>
        <w:t>整体</w:t>
      </w:r>
      <w:r w:rsidRPr="004E3E5C">
        <w:rPr>
          <w:rFonts w:asciiTheme="minorEastAsia" w:eastAsiaTheme="minorEastAsia" w:hAnsiTheme="minorEastAsia" w:hint="eastAsia"/>
          <w:sz w:val="21"/>
          <w:szCs w:val="21"/>
        </w:rPr>
        <w:t>商业布局</w:t>
      </w:r>
      <w:r w:rsidR="0063191F" w:rsidRPr="004E3E5C">
        <w:rPr>
          <w:rFonts w:asciiTheme="minorEastAsia" w:eastAsiaTheme="minorEastAsia" w:hAnsiTheme="minorEastAsia" w:hint="eastAsia"/>
          <w:sz w:val="21"/>
          <w:szCs w:val="21"/>
        </w:rPr>
        <w:t>。力争将</w:t>
      </w:r>
      <w:r w:rsidRPr="004E3E5C">
        <w:rPr>
          <w:rFonts w:asciiTheme="minorEastAsia" w:eastAsiaTheme="minorEastAsia" w:hAnsiTheme="minorEastAsia" w:hint="eastAsia"/>
          <w:sz w:val="21"/>
          <w:szCs w:val="21"/>
        </w:rPr>
        <w:t>公主坟商圈打造成为长安街西轴线上展</w:t>
      </w:r>
      <w:r w:rsidR="0063191F" w:rsidRPr="004E3E5C">
        <w:rPr>
          <w:rFonts w:asciiTheme="minorEastAsia" w:eastAsiaTheme="minorEastAsia" w:hAnsiTheme="minorEastAsia" w:hint="eastAsia"/>
          <w:sz w:val="21"/>
          <w:szCs w:val="21"/>
        </w:rPr>
        <w:t>示</w:t>
      </w:r>
      <w:r w:rsidRPr="004E3E5C">
        <w:rPr>
          <w:rFonts w:asciiTheme="minorEastAsia" w:eastAsiaTheme="minorEastAsia" w:hAnsiTheme="minorEastAsia" w:hint="eastAsia"/>
          <w:sz w:val="21"/>
          <w:szCs w:val="21"/>
        </w:rPr>
        <w:t>现代与传统融</w:t>
      </w:r>
      <w:r w:rsidR="00E80A12" w:rsidRPr="004E3E5C">
        <w:rPr>
          <w:rFonts w:asciiTheme="minorEastAsia" w:eastAsiaTheme="minorEastAsia" w:hAnsiTheme="minorEastAsia" w:hint="eastAsia"/>
          <w:sz w:val="21"/>
          <w:szCs w:val="21"/>
        </w:rPr>
        <w:t>合</w:t>
      </w:r>
      <w:r w:rsidR="0063191F" w:rsidRPr="004E3E5C">
        <w:rPr>
          <w:rFonts w:asciiTheme="minorEastAsia" w:eastAsiaTheme="minorEastAsia" w:hAnsiTheme="minorEastAsia" w:hint="eastAsia"/>
          <w:sz w:val="21"/>
          <w:szCs w:val="21"/>
        </w:rPr>
        <w:t>、</w:t>
      </w:r>
      <w:r w:rsidR="00E80A12" w:rsidRPr="004E3E5C">
        <w:rPr>
          <w:rFonts w:asciiTheme="minorEastAsia" w:eastAsiaTheme="minorEastAsia" w:hAnsiTheme="minorEastAsia" w:hint="eastAsia"/>
          <w:sz w:val="21"/>
          <w:szCs w:val="21"/>
        </w:rPr>
        <w:t>极具</w:t>
      </w:r>
      <w:r w:rsidR="0063191F" w:rsidRPr="004E3E5C">
        <w:rPr>
          <w:rFonts w:asciiTheme="minorEastAsia" w:eastAsiaTheme="minorEastAsia" w:hAnsiTheme="minorEastAsia" w:hint="eastAsia"/>
          <w:sz w:val="21"/>
          <w:szCs w:val="21"/>
        </w:rPr>
        <w:t>商业活力的消费</w:t>
      </w:r>
      <w:r w:rsidR="00E80A12" w:rsidRPr="004E3E5C">
        <w:rPr>
          <w:rFonts w:asciiTheme="minorEastAsia" w:eastAsiaTheme="minorEastAsia" w:hAnsiTheme="minorEastAsia" w:hint="eastAsia"/>
          <w:sz w:val="21"/>
          <w:szCs w:val="21"/>
        </w:rPr>
        <w:t>新地标</w:t>
      </w:r>
      <w:r w:rsidRPr="004E3E5C">
        <w:rPr>
          <w:rFonts w:asciiTheme="minorEastAsia" w:eastAsiaTheme="minorEastAsia" w:hAnsiTheme="minorEastAsia" w:hint="eastAsia"/>
          <w:sz w:val="21"/>
          <w:szCs w:val="21"/>
        </w:rPr>
        <w:t>，成为京西区域</w:t>
      </w:r>
      <w:r w:rsidR="00E80A12" w:rsidRPr="004E3E5C">
        <w:rPr>
          <w:rFonts w:asciiTheme="minorEastAsia" w:eastAsiaTheme="minorEastAsia" w:hAnsiTheme="minorEastAsia" w:hint="eastAsia"/>
          <w:sz w:val="21"/>
          <w:szCs w:val="21"/>
        </w:rPr>
        <w:t>独具京城</w:t>
      </w:r>
      <w:r w:rsidRPr="004E3E5C">
        <w:rPr>
          <w:rFonts w:asciiTheme="minorEastAsia" w:eastAsiaTheme="minorEastAsia" w:hAnsiTheme="minorEastAsia" w:hint="eastAsia"/>
          <w:sz w:val="21"/>
          <w:szCs w:val="21"/>
        </w:rPr>
        <w:t>商业文化</w:t>
      </w:r>
      <w:r w:rsidR="00E80A12" w:rsidRPr="004E3E5C">
        <w:rPr>
          <w:rFonts w:asciiTheme="minorEastAsia" w:eastAsiaTheme="minorEastAsia" w:hAnsiTheme="minorEastAsia" w:hint="eastAsia"/>
          <w:sz w:val="21"/>
          <w:szCs w:val="21"/>
        </w:rPr>
        <w:t>、蕴含首都</w:t>
      </w:r>
      <w:r w:rsidRPr="004E3E5C">
        <w:rPr>
          <w:rFonts w:asciiTheme="minorEastAsia" w:eastAsiaTheme="minorEastAsia" w:hAnsiTheme="minorEastAsia" w:hint="eastAsia"/>
          <w:sz w:val="21"/>
          <w:szCs w:val="21"/>
        </w:rPr>
        <w:t>人文</w:t>
      </w:r>
      <w:r w:rsidR="00E80A12" w:rsidRPr="004E3E5C">
        <w:rPr>
          <w:rFonts w:asciiTheme="minorEastAsia" w:eastAsiaTheme="minorEastAsia" w:hAnsiTheme="minorEastAsia" w:hint="eastAsia"/>
          <w:sz w:val="21"/>
          <w:szCs w:val="21"/>
        </w:rPr>
        <w:t>气息，并彰显海淀科技特色</w:t>
      </w:r>
      <w:r w:rsidRPr="004E3E5C">
        <w:rPr>
          <w:rFonts w:asciiTheme="minorEastAsia" w:eastAsiaTheme="minorEastAsia" w:hAnsiTheme="minorEastAsia" w:hint="eastAsia"/>
          <w:sz w:val="21"/>
          <w:szCs w:val="21"/>
        </w:rPr>
        <w:t>的品质消费区、宜居生活区、生态含氧区，成为实现人民群众对美好生活向往的区域型商业中心。</w:t>
      </w:r>
    </w:p>
    <w:p w14:paraId="3CC908E7" w14:textId="77777777" w:rsidR="001E646B" w:rsidRPr="004E3E5C" w:rsidRDefault="001E646B" w:rsidP="001E646B">
      <w:pPr>
        <w:pStyle w:val="paragraph"/>
        <w:spacing w:before="40" w:beforeAutospacing="0" w:after="0" w:afterAutospacing="0" w:line="360" w:lineRule="auto"/>
        <w:ind w:firstLineChars="200" w:firstLine="420"/>
        <w:jc w:val="both"/>
        <w:rPr>
          <w:rFonts w:asciiTheme="minorEastAsia" w:eastAsiaTheme="minorEastAsia" w:hAnsiTheme="minorEastAsia"/>
          <w:sz w:val="21"/>
          <w:szCs w:val="21"/>
        </w:rPr>
      </w:pPr>
    </w:p>
    <w:p w14:paraId="3A578E6B" w14:textId="4D51236E" w:rsidR="001E646B" w:rsidRPr="004E3E5C" w:rsidRDefault="001E646B" w:rsidP="001E646B">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lastRenderedPageBreak/>
        <w:t>二、公主坟商圈基本情况及发展问题</w:t>
      </w:r>
    </w:p>
    <w:p w14:paraId="4BFF6514" w14:textId="77777777" w:rsidR="001E646B" w:rsidRPr="004E3E5C" w:rsidRDefault="001E646B" w:rsidP="001E646B">
      <w:pPr>
        <w:pStyle w:val="paragraph"/>
        <w:spacing w:before="40" w:beforeAutospacing="0" w:after="0" w:afterAutospacing="0" w:line="360" w:lineRule="auto"/>
        <w:ind w:firstLineChars="245" w:firstLine="517"/>
        <w:jc w:val="both"/>
        <w:rPr>
          <w:rFonts w:asciiTheme="minorEastAsia" w:eastAsiaTheme="minorEastAsia" w:hAnsiTheme="minorEastAsia"/>
          <w:sz w:val="21"/>
          <w:szCs w:val="21"/>
        </w:rPr>
      </w:pPr>
      <w:r w:rsidRPr="004E3E5C">
        <w:rPr>
          <w:rFonts w:asciiTheme="minorEastAsia" w:eastAsiaTheme="minorEastAsia" w:hAnsiTheme="minorEastAsia" w:hint="eastAsia"/>
          <w:b/>
          <w:bCs/>
          <w:sz w:val="21"/>
          <w:szCs w:val="21"/>
        </w:rPr>
        <w:t>1.商圈范围界定</w:t>
      </w:r>
    </w:p>
    <w:p w14:paraId="1FD591AD" w14:textId="22708085" w:rsidR="001E646B"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此次商圈改造，建议将四至界定为:</w:t>
      </w:r>
      <w:r w:rsidR="009A085E" w:rsidRPr="004E3E5C">
        <w:rPr>
          <w:rFonts w:asciiTheme="minorEastAsia" w:eastAsiaTheme="minorEastAsia" w:hAnsiTheme="minorEastAsia" w:hint="eastAsia"/>
          <w:sz w:val="21"/>
          <w:szCs w:val="21"/>
        </w:rPr>
        <w:t>东至西三环辅路新兴宾馆一线，西至万寿路一线，北至玉渊潭南路，南至复兴路长安街西延线</w:t>
      </w:r>
      <w:r w:rsidRPr="004E3E5C">
        <w:rPr>
          <w:rFonts w:asciiTheme="minorEastAsia" w:eastAsiaTheme="minorEastAsia" w:hAnsiTheme="minorEastAsia" w:hint="eastAsia"/>
          <w:sz w:val="21"/>
          <w:szCs w:val="21"/>
        </w:rPr>
        <w:t>。</w:t>
      </w:r>
    </w:p>
    <w:p w14:paraId="5F42526B" w14:textId="75DB82FC" w:rsidR="001E646B"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r w:rsidRPr="004E3E5C">
        <w:rPr>
          <w:rFonts w:asciiTheme="minorEastAsia" w:eastAsiaTheme="minorEastAsia" w:hAnsiTheme="minorEastAsia" w:hint="eastAsia"/>
          <w:noProof/>
          <w:sz w:val="21"/>
          <w:szCs w:val="21"/>
        </w:rPr>
        <w:drawing>
          <wp:anchor distT="0" distB="0" distL="114300" distR="114300" simplePos="0" relativeHeight="251657728" behindDoc="0" locked="0" layoutInCell="1" allowOverlap="1" wp14:anchorId="67BC37A7" wp14:editId="3785A4F9">
            <wp:simplePos x="0" y="0"/>
            <wp:positionH relativeFrom="column">
              <wp:posOffset>294005</wp:posOffset>
            </wp:positionH>
            <wp:positionV relativeFrom="paragraph">
              <wp:posOffset>62230</wp:posOffset>
            </wp:positionV>
            <wp:extent cx="4641850" cy="2889250"/>
            <wp:effectExtent l="0" t="0" r="635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主坟商圈基本情况（备用43) .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43890" cy="2890520"/>
                    </a:xfrm>
                    <a:prstGeom prst="rect">
                      <a:avLst/>
                    </a:prstGeom>
                  </pic:spPr>
                </pic:pic>
              </a:graphicData>
            </a:graphic>
            <wp14:sizeRelH relativeFrom="margin">
              <wp14:pctWidth>0</wp14:pctWidth>
            </wp14:sizeRelH>
            <wp14:sizeRelV relativeFrom="margin">
              <wp14:pctHeight>0</wp14:pctHeight>
            </wp14:sizeRelV>
          </wp:anchor>
        </w:drawing>
      </w:r>
    </w:p>
    <w:p w14:paraId="012F60B1" w14:textId="0329CE49"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14:paraId="119D1AAE" w14:textId="77777777"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14:paraId="5315376A" w14:textId="77777777"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14:paraId="6FFBB74F" w14:textId="77777777"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14:paraId="26B4331C" w14:textId="77777777"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14:paraId="6A1971BE" w14:textId="77777777"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sz w:val="21"/>
          <w:szCs w:val="21"/>
        </w:rPr>
      </w:pPr>
    </w:p>
    <w:p w14:paraId="0E60B209" w14:textId="77777777" w:rsidR="001E646B" w:rsidRPr="004E3E5C" w:rsidRDefault="001E646B" w:rsidP="001E646B">
      <w:pPr>
        <w:pStyle w:val="paragraph"/>
        <w:spacing w:before="40" w:beforeAutospacing="0" w:after="0" w:afterAutospacing="0" w:line="360" w:lineRule="auto"/>
        <w:ind w:firstLine="380"/>
        <w:jc w:val="center"/>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图:公主坟商圈范围示意图</w:t>
      </w:r>
    </w:p>
    <w:p w14:paraId="197B52E6" w14:textId="77777777" w:rsidR="00CD0C7A" w:rsidRPr="004E3E5C" w:rsidRDefault="00CD0C7A" w:rsidP="001E646B">
      <w:pPr>
        <w:pStyle w:val="paragraph"/>
        <w:spacing w:before="40" w:beforeAutospacing="0" w:after="0" w:afterAutospacing="0" w:line="360" w:lineRule="auto"/>
        <w:ind w:firstLineChars="294" w:firstLine="620"/>
        <w:jc w:val="both"/>
        <w:rPr>
          <w:rFonts w:asciiTheme="minorEastAsia" w:eastAsiaTheme="minorEastAsia" w:hAnsiTheme="minorEastAsia"/>
          <w:b/>
          <w:bCs/>
          <w:sz w:val="21"/>
          <w:szCs w:val="21"/>
        </w:rPr>
      </w:pPr>
    </w:p>
    <w:p w14:paraId="2B280657" w14:textId="77777777" w:rsidR="00CD0C7A" w:rsidRPr="004E3E5C" w:rsidRDefault="00CD0C7A" w:rsidP="001E646B">
      <w:pPr>
        <w:pStyle w:val="paragraph"/>
        <w:spacing w:before="40" w:beforeAutospacing="0" w:after="0" w:afterAutospacing="0" w:line="360" w:lineRule="auto"/>
        <w:ind w:firstLineChars="294" w:firstLine="620"/>
        <w:jc w:val="both"/>
        <w:rPr>
          <w:rFonts w:asciiTheme="minorEastAsia" w:eastAsiaTheme="minorEastAsia" w:hAnsiTheme="minorEastAsia"/>
          <w:b/>
          <w:bCs/>
          <w:sz w:val="21"/>
          <w:szCs w:val="21"/>
        </w:rPr>
      </w:pPr>
    </w:p>
    <w:p w14:paraId="2E9AAA9C" w14:textId="77777777" w:rsidR="001E646B" w:rsidRPr="004E3E5C" w:rsidRDefault="001E646B" w:rsidP="001E646B">
      <w:pPr>
        <w:pStyle w:val="paragraph"/>
        <w:spacing w:before="40" w:beforeAutospacing="0" w:after="0" w:afterAutospacing="0" w:line="360" w:lineRule="auto"/>
        <w:ind w:firstLineChars="294" w:firstLine="620"/>
        <w:jc w:val="both"/>
        <w:rPr>
          <w:rFonts w:asciiTheme="minorEastAsia" w:eastAsiaTheme="minorEastAsia" w:hAnsiTheme="minorEastAsia"/>
          <w:sz w:val="21"/>
          <w:szCs w:val="21"/>
        </w:rPr>
      </w:pPr>
      <w:r w:rsidRPr="004E3E5C">
        <w:rPr>
          <w:rFonts w:asciiTheme="minorEastAsia" w:eastAsiaTheme="minorEastAsia" w:hAnsiTheme="minorEastAsia" w:hint="eastAsia"/>
          <w:b/>
          <w:bCs/>
          <w:sz w:val="21"/>
          <w:szCs w:val="21"/>
        </w:rPr>
        <w:t>2、商圈概述</w:t>
      </w:r>
    </w:p>
    <w:p w14:paraId="7E8FE401" w14:textId="40164785" w:rsidR="001E646B"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公主坟</w:t>
      </w:r>
      <w:r w:rsidR="00E80A12" w:rsidRPr="004E3E5C">
        <w:rPr>
          <w:rFonts w:asciiTheme="minorEastAsia" w:eastAsiaTheme="minorEastAsia" w:hAnsiTheme="minorEastAsia" w:hint="eastAsia"/>
          <w:sz w:val="21"/>
          <w:szCs w:val="21"/>
        </w:rPr>
        <w:t>商圈地处</w:t>
      </w:r>
      <w:r w:rsidRPr="004E3E5C">
        <w:rPr>
          <w:rFonts w:asciiTheme="minorEastAsia" w:eastAsiaTheme="minorEastAsia" w:hAnsiTheme="minorEastAsia" w:hint="eastAsia"/>
          <w:sz w:val="21"/>
          <w:szCs w:val="21"/>
        </w:rPr>
        <w:t>长安街沿线重要交通枢纽，是京西重要的商贸服务节点，区域内商业、教育、医疗资源较为丰富，毗邻玉渊潭公园、中华世纪坛、军事博物馆、中央电视塔等知名旅游景点。商圈辐射部队大院、部队总后、国家机关、部委单位以及成熟社区.拥有稳定的人口基础，1.5公里范围内，常住人口消 费水平较高。商圈内拥有城乡购物中心、翠微百货、印象城、凯德晶品</w:t>
      </w:r>
      <w:r w:rsidR="00E80A12" w:rsidRPr="004E3E5C">
        <w:rPr>
          <w:rFonts w:asciiTheme="minorEastAsia" w:eastAsiaTheme="minorEastAsia" w:hAnsiTheme="minorEastAsia" w:hint="eastAsia"/>
          <w:sz w:val="21"/>
          <w:szCs w:val="21"/>
        </w:rPr>
        <w:t>、新兴宾馆</w:t>
      </w:r>
      <w:r w:rsidRPr="004E3E5C">
        <w:rPr>
          <w:rFonts w:asciiTheme="minorEastAsia" w:eastAsiaTheme="minorEastAsia" w:hAnsiTheme="minorEastAsia" w:hint="eastAsia"/>
          <w:sz w:val="21"/>
          <w:szCs w:val="21"/>
        </w:rPr>
        <w:t>等</w:t>
      </w:r>
      <w:r w:rsidR="00E80A12" w:rsidRPr="004E3E5C">
        <w:rPr>
          <w:rFonts w:asciiTheme="minorEastAsia" w:eastAsiaTheme="minorEastAsia" w:hAnsiTheme="minorEastAsia" w:hint="eastAsia"/>
          <w:sz w:val="21"/>
          <w:szCs w:val="21"/>
        </w:rPr>
        <w:t>多</w:t>
      </w:r>
      <w:r w:rsidRPr="004E3E5C">
        <w:rPr>
          <w:rFonts w:asciiTheme="minorEastAsia" w:eastAsiaTheme="minorEastAsia" w:hAnsiTheme="minorEastAsia" w:hint="eastAsia"/>
          <w:sz w:val="21"/>
          <w:szCs w:val="21"/>
        </w:rPr>
        <w:t>个商业体，总商业面积超过20万平方米。</w:t>
      </w:r>
    </w:p>
    <w:p w14:paraId="5DB3A494" w14:textId="77777777" w:rsidR="006C58AD" w:rsidRPr="004E3E5C" w:rsidRDefault="006C58AD"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p>
    <w:p w14:paraId="712B098C" w14:textId="77777777" w:rsidR="001E646B" w:rsidRPr="004E3E5C" w:rsidRDefault="001E646B" w:rsidP="001E646B">
      <w:pPr>
        <w:pStyle w:val="paragraph"/>
        <w:spacing w:before="40" w:beforeAutospacing="0" w:after="0" w:afterAutospacing="0" w:line="360" w:lineRule="auto"/>
        <w:ind w:firstLineChars="294" w:firstLine="620"/>
        <w:jc w:val="both"/>
        <w:rPr>
          <w:rFonts w:asciiTheme="minorEastAsia" w:eastAsiaTheme="minorEastAsia" w:hAnsiTheme="minorEastAsia"/>
          <w:b/>
          <w:bCs/>
          <w:sz w:val="21"/>
          <w:szCs w:val="21"/>
        </w:rPr>
      </w:pPr>
      <w:r w:rsidRPr="004E3E5C">
        <w:rPr>
          <w:rFonts w:asciiTheme="minorEastAsia" w:eastAsiaTheme="minorEastAsia" w:hAnsiTheme="minorEastAsia" w:hint="eastAsia"/>
          <w:b/>
          <w:bCs/>
          <w:sz w:val="21"/>
          <w:szCs w:val="21"/>
        </w:rPr>
        <w:t>3、 商圈发展的问题</w:t>
      </w:r>
    </w:p>
    <w:p w14:paraId="1B1A448F" w14:textId="77777777" w:rsidR="001E646B"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20世纪90年代， 城乡购物中心、翠徽百货先后落成开业，伴随着北京轨道交通体系的建成贯通，周边居住、政务、商务、旅游人群不断集聚，公主坟商圈已逐步发展为交通区位便利、商业规模较大、商品种类丰富的市级商圈，曾经辐射范围覆盖海淀、石景山、门头沟、丰台等北京西部地区；然而随着新兴商圈不断崛起、电子商务蓬勃发展，以及政务消费大幅减少，公主坟商圈的聚客能力正逐渐减弱，商圈存在以下五个方面的主要问题：</w:t>
      </w:r>
    </w:p>
    <w:p w14:paraId="59C4EFCC" w14:textId="77777777"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一是，商业松散凌乱，闲置资源较多，缺乏商圈总体规划与主题设计。</w:t>
      </w:r>
    </w:p>
    <w:p w14:paraId="73305ABE" w14:textId="77777777"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lastRenderedPageBreak/>
        <w:t>二是，房屋楼宇呆板老旧、市政配套陈旧，缺乏都市审美感和商圈形象力。</w:t>
      </w:r>
    </w:p>
    <w:p w14:paraId="211631F9" w14:textId="77777777"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三是，商贸服务企业单一传统，缺乏商圈标签与创意IP等亮点。</w:t>
      </w:r>
    </w:p>
    <w:p w14:paraId="6B87D62D" w14:textId="77777777"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四是，业态欠丰富、配套服务存在缺口，整体品质消费氛围不足。</w:t>
      </w:r>
    </w:p>
    <w:p w14:paraId="5473C3A7" w14:textId="31C2A211"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五是，人文关爱缺失，人车混杂、缺乏职住便利性，生态宜居水平偏低。</w:t>
      </w:r>
    </w:p>
    <w:p w14:paraId="552A956F" w14:textId="77777777" w:rsidR="006C58AD" w:rsidRPr="004E3E5C" w:rsidRDefault="006C58AD"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p>
    <w:p w14:paraId="3D49FFE0" w14:textId="04127DE1" w:rsidR="001E646B" w:rsidRPr="004E3E5C" w:rsidRDefault="001E646B" w:rsidP="001E646B">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t>三、公主坟商圈提升的总体原则</w:t>
      </w:r>
    </w:p>
    <w:p w14:paraId="67CACE76" w14:textId="2BE03846" w:rsidR="00E80A12"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1、</w:t>
      </w:r>
      <w:r w:rsidR="00E80A12" w:rsidRPr="004E3E5C">
        <w:rPr>
          <w:rFonts w:asciiTheme="minorEastAsia" w:eastAsiaTheme="minorEastAsia" w:hAnsiTheme="minorEastAsia" w:hint="eastAsia"/>
          <w:sz w:val="21"/>
          <w:szCs w:val="21"/>
        </w:rPr>
        <w:t>打造“一主、一辅、多中心”的整体商业布局。</w:t>
      </w:r>
      <w:r w:rsidR="006C58AD" w:rsidRPr="004E3E5C">
        <w:rPr>
          <w:rFonts w:asciiTheme="minorEastAsia" w:eastAsiaTheme="minorEastAsia" w:hAnsiTheme="minorEastAsia" w:hint="eastAsia"/>
          <w:sz w:val="21"/>
          <w:szCs w:val="21"/>
        </w:rPr>
        <w:t>“一主”是将城乡、翠微、凯德晶品西长安街延线打造成为一条具有靓丽形象的商业大道；“一辅”是在翠微、城乡北侧构建一条现代时尚步行商业街区；“多中心”就是形成翠微国际时尚中心、城乡主题淘趣中心、凯德晶品现代生活购物中心、印象城家庭生活购物中心、新兴宾馆商旅服务中心、小巷街区社区生活新空间等多个具有商业定位差异化、特性化的消费区域。</w:t>
      </w:r>
    </w:p>
    <w:p w14:paraId="5AE9F676" w14:textId="03A7708D" w:rsidR="001E646B" w:rsidRPr="004E3E5C" w:rsidRDefault="00E80A12"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2、</w:t>
      </w:r>
      <w:r w:rsidR="001E646B" w:rsidRPr="004E3E5C">
        <w:rPr>
          <w:rFonts w:asciiTheme="minorEastAsia" w:eastAsiaTheme="minorEastAsia" w:hAnsiTheme="minorEastAsia" w:hint="eastAsia"/>
          <w:sz w:val="21"/>
          <w:szCs w:val="21"/>
        </w:rPr>
        <w:t>体现“激活、提亮、互联"的商圈活性。对商圈内闲置资源进行盘点再利用，对商圈风貌进行整体形象提升，使商圈的公共空间、商业空间、地上地下空间形成互联互通。通过一体化设计与建设，实现商圈人流与资源的聚合与流动，增强商圈的有机呈现。</w:t>
      </w:r>
    </w:p>
    <w:p w14:paraId="5CA0EEA6" w14:textId="72FCF213" w:rsidR="001E646B" w:rsidRPr="004E3E5C" w:rsidRDefault="00E80A12"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3、</w:t>
      </w:r>
      <w:r w:rsidR="001E646B" w:rsidRPr="004E3E5C">
        <w:rPr>
          <w:rFonts w:asciiTheme="minorEastAsia" w:eastAsiaTheme="minorEastAsia" w:hAnsiTheme="minorEastAsia" w:hint="eastAsia"/>
          <w:sz w:val="21"/>
          <w:szCs w:val="21"/>
        </w:rPr>
        <w:t>体现“共生、多元、含氧”的商业生态。商圈内</w:t>
      </w:r>
      <w:r w:rsidR="006C58AD" w:rsidRPr="004E3E5C">
        <w:rPr>
          <w:rFonts w:asciiTheme="minorEastAsia" w:eastAsiaTheme="minorEastAsia" w:hAnsiTheme="minorEastAsia" w:hint="eastAsia"/>
          <w:sz w:val="21"/>
          <w:szCs w:val="21"/>
        </w:rPr>
        <w:t>各主体区块</w:t>
      </w:r>
      <w:r w:rsidR="001E646B" w:rsidRPr="004E3E5C">
        <w:rPr>
          <w:rFonts w:asciiTheme="minorEastAsia" w:eastAsiaTheme="minorEastAsia" w:hAnsiTheme="minorEastAsia" w:hint="eastAsia"/>
          <w:sz w:val="21"/>
          <w:szCs w:val="21"/>
        </w:rPr>
        <w:t>在定位上实现良性的差异化组合、多元化互补、品质化运营，谋求共同发展。公主坟商圈20 多万平的商业总量需与职住空间形成命运共同体，开放边界，彼此加持，互动成长，共创价值，这样才有机会找到成长的新生机。</w:t>
      </w:r>
    </w:p>
    <w:p w14:paraId="24F031B8" w14:textId="041282A5" w:rsidR="001E646B" w:rsidRPr="004E3E5C" w:rsidRDefault="00E80A12"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4、</w:t>
      </w:r>
      <w:r w:rsidR="001E646B" w:rsidRPr="004E3E5C">
        <w:rPr>
          <w:rFonts w:asciiTheme="minorEastAsia" w:eastAsiaTheme="minorEastAsia" w:hAnsiTheme="minorEastAsia" w:hint="eastAsia"/>
          <w:sz w:val="21"/>
          <w:szCs w:val="21"/>
        </w:rPr>
        <w:t>体现“</w:t>
      </w:r>
      <w:r w:rsidRPr="004E3E5C">
        <w:rPr>
          <w:rFonts w:asciiTheme="minorEastAsia" w:eastAsiaTheme="minorEastAsia" w:hAnsiTheme="minorEastAsia" w:hint="eastAsia"/>
          <w:sz w:val="21"/>
          <w:szCs w:val="21"/>
        </w:rPr>
        <w:t>饱含</w:t>
      </w:r>
      <w:r w:rsidR="001E646B" w:rsidRPr="004E3E5C">
        <w:rPr>
          <w:rFonts w:asciiTheme="minorEastAsia" w:eastAsiaTheme="minorEastAsia" w:hAnsiTheme="minorEastAsia" w:hint="eastAsia"/>
          <w:sz w:val="21"/>
          <w:szCs w:val="21"/>
        </w:rPr>
        <w:t>京萃文化”</w:t>
      </w:r>
      <w:r w:rsidRPr="004E3E5C">
        <w:rPr>
          <w:rFonts w:asciiTheme="minorEastAsia" w:eastAsiaTheme="minorEastAsia" w:hAnsiTheme="minorEastAsia" w:hint="eastAsia"/>
          <w:sz w:val="21"/>
          <w:szCs w:val="21"/>
        </w:rPr>
        <w:t xml:space="preserve"> “独有海淀科技亮色”</w:t>
      </w:r>
      <w:r w:rsidR="001E646B" w:rsidRPr="004E3E5C">
        <w:rPr>
          <w:rFonts w:asciiTheme="minorEastAsia" w:eastAsiaTheme="minorEastAsia" w:hAnsiTheme="minorEastAsia" w:hint="eastAsia"/>
          <w:sz w:val="21"/>
          <w:szCs w:val="21"/>
        </w:rPr>
        <w:t>的商圈文化特色。与东三环国贸商圈有所不同的是，公主坟商圈</w:t>
      </w:r>
      <w:r w:rsidR="006C58AD" w:rsidRPr="004E3E5C">
        <w:rPr>
          <w:rFonts w:asciiTheme="minorEastAsia" w:eastAsiaTheme="minorEastAsia" w:hAnsiTheme="minorEastAsia" w:hint="eastAsia"/>
          <w:sz w:val="21"/>
          <w:szCs w:val="21"/>
        </w:rPr>
        <w:t>汇聚</w:t>
      </w:r>
      <w:r w:rsidR="001E646B" w:rsidRPr="004E3E5C">
        <w:rPr>
          <w:rFonts w:asciiTheme="minorEastAsia" w:eastAsiaTheme="minorEastAsia" w:hAnsiTheme="minorEastAsia" w:hint="eastAsia"/>
          <w:sz w:val="21"/>
          <w:szCs w:val="21"/>
        </w:rPr>
        <w:t>北京文化、大院文化、市井文化</w:t>
      </w:r>
      <w:r w:rsidR="006C58AD" w:rsidRPr="004E3E5C">
        <w:rPr>
          <w:rFonts w:asciiTheme="minorEastAsia" w:eastAsiaTheme="minorEastAsia" w:hAnsiTheme="minorEastAsia" w:hint="eastAsia"/>
          <w:sz w:val="21"/>
          <w:szCs w:val="21"/>
        </w:rPr>
        <w:t>及海淀科技特色等</w:t>
      </w:r>
      <w:r w:rsidR="001E646B" w:rsidRPr="004E3E5C">
        <w:rPr>
          <w:rFonts w:asciiTheme="minorEastAsia" w:eastAsiaTheme="minorEastAsia" w:hAnsiTheme="minorEastAsia" w:hint="eastAsia"/>
          <w:sz w:val="21"/>
          <w:szCs w:val="21"/>
        </w:rPr>
        <w:t>为人文特点，这也成为公主坟商圈独有的地域标签。商圈在未来商业开发、</w:t>
      </w:r>
      <w:r w:rsidR="006C58AD" w:rsidRPr="004E3E5C">
        <w:rPr>
          <w:rFonts w:asciiTheme="minorEastAsia" w:eastAsiaTheme="minorEastAsia" w:hAnsiTheme="minorEastAsia" w:hint="eastAsia"/>
          <w:sz w:val="21"/>
          <w:szCs w:val="21"/>
        </w:rPr>
        <w:t>业态结构、</w:t>
      </w:r>
      <w:r w:rsidR="001E646B" w:rsidRPr="004E3E5C">
        <w:rPr>
          <w:rFonts w:asciiTheme="minorEastAsia" w:eastAsiaTheme="minorEastAsia" w:hAnsiTheme="minorEastAsia" w:hint="eastAsia"/>
          <w:sz w:val="21"/>
          <w:szCs w:val="21"/>
        </w:rPr>
        <w:t>人文推广以及公共生态文化建设上，</w:t>
      </w:r>
      <w:r w:rsidR="006C58AD" w:rsidRPr="004E3E5C">
        <w:rPr>
          <w:rFonts w:asciiTheme="minorEastAsia" w:eastAsiaTheme="minorEastAsia" w:hAnsiTheme="minorEastAsia" w:hint="eastAsia"/>
          <w:sz w:val="21"/>
          <w:szCs w:val="21"/>
        </w:rPr>
        <w:t>均以</w:t>
      </w:r>
      <w:r w:rsidR="001E646B" w:rsidRPr="004E3E5C">
        <w:rPr>
          <w:rFonts w:asciiTheme="minorEastAsia" w:eastAsiaTheme="minorEastAsia" w:hAnsiTheme="minorEastAsia" w:hint="eastAsia"/>
          <w:sz w:val="21"/>
          <w:szCs w:val="21"/>
        </w:rPr>
        <w:t>京</w:t>
      </w:r>
      <w:r w:rsidR="006C58AD" w:rsidRPr="004E3E5C">
        <w:rPr>
          <w:rFonts w:asciiTheme="minorEastAsia" w:eastAsiaTheme="minorEastAsia" w:hAnsiTheme="minorEastAsia" w:hint="eastAsia"/>
          <w:sz w:val="21"/>
          <w:szCs w:val="21"/>
        </w:rPr>
        <w:t>西</w:t>
      </w:r>
      <w:r w:rsidR="001E646B" w:rsidRPr="004E3E5C">
        <w:rPr>
          <w:rFonts w:asciiTheme="minorEastAsia" w:eastAsiaTheme="minorEastAsia" w:hAnsiTheme="minorEastAsia" w:hint="eastAsia"/>
          <w:sz w:val="21"/>
          <w:szCs w:val="21"/>
        </w:rPr>
        <w:t>商</w:t>
      </w:r>
      <w:r w:rsidR="006C58AD" w:rsidRPr="004E3E5C">
        <w:rPr>
          <w:rFonts w:asciiTheme="minorEastAsia" w:eastAsiaTheme="minorEastAsia" w:hAnsiTheme="minorEastAsia" w:hint="eastAsia"/>
          <w:sz w:val="21"/>
          <w:szCs w:val="21"/>
        </w:rPr>
        <w:t>圈</w:t>
      </w:r>
      <w:r w:rsidR="001E646B" w:rsidRPr="004E3E5C">
        <w:rPr>
          <w:rFonts w:asciiTheme="minorEastAsia" w:eastAsiaTheme="minorEastAsia" w:hAnsiTheme="minorEastAsia" w:hint="eastAsia"/>
          <w:sz w:val="21"/>
          <w:szCs w:val="21"/>
        </w:rPr>
        <w:t>文化符号为特点进行打造。</w:t>
      </w:r>
    </w:p>
    <w:p w14:paraId="36687A2F" w14:textId="77777777" w:rsidR="00AE3B43" w:rsidRPr="004E3E5C" w:rsidRDefault="00AE3B43" w:rsidP="001E646B">
      <w:pPr>
        <w:spacing w:line="360" w:lineRule="auto"/>
        <w:ind w:leftChars="202" w:left="424"/>
        <w:rPr>
          <w:rFonts w:asciiTheme="minorEastAsia" w:hAnsiTheme="minorEastAsia"/>
          <w:szCs w:val="21"/>
        </w:rPr>
      </w:pPr>
    </w:p>
    <w:p w14:paraId="40D19488" w14:textId="77777777" w:rsidR="003C0693" w:rsidRPr="004E3E5C" w:rsidRDefault="003C0693" w:rsidP="003C0693">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t>四、其他要求</w:t>
      </w:r>
    </w:p>
    <w:p w14:paraId="2DD9A441" w14:textId="7C078939" w:rsidR="00E32F69" w:rsidRPr="004E3E5C" w:rsidRDefault="00E32F69" w:rsidP="000D477C">
      <w:pPr>
        <w:spacing w:line="360" w:lineRule="auto"/>
        <w:ind w:leftChars="202" w:left="424" w:firstLineChars="200" w:firstLine="420"/>
        <w:rPr>
          <w:rFonts w:asciiTheme="minorEastAsia" w:hAnsiTheme="minorEastAsia"/>
          <w:szCs w:val="21"/>
        </w:rPr>
      </w:pPr>
      <w:r w:rsidRPr="004E3E5C">
        <w:rPr>
          <w:rFonts w:asciiTheme="minorEastAsia" w:hAnsiTheme="minorEastAsia" w:hint="eastAsia"/>
          <w:szCs w:val="21"/>
        </w:rPr>
        <w:t>1</w:t>
      </w:r>
      <w:r w:rsidR="00CE4B37" w:rsidRPr="004E3E5C">
        <w:rPr>
          <w:rFonts w:asciiTheme="minorEastAsia" w:hAnsiTheme="minorEastAsia" w:hint="eastAsia"/>
          <w:szCs w:val="21"/>
        </w:rPr>
        <w:t>、成交供应商应于2</w:t>
      </w:r>
      <w:r w:rsidR="00CE4B37" w:rsidRPr="004E3E5C">
        <w:rPr>
          <w:rFonts w:asciiTheme="minorEastAsia" w:hAnsiTheme="minorEastAsia"/>
          <w:szCs w:val="21"/>
        </w:rPr>
        <w:t>020年</w:t>
      </w:r>
      <w:r w:rsidR="00CE4B37" w:rsidRPr="004E3E5C">
        <w:rPr>
          <w:rFonts w:asciiTheme="minorEastAsia" w:hAnsiTheme="minorEastAsia" w:hint="eastAsia"/>
          <w:szCs w:val="21"/>
        </w:rPr>
        <w:t>9月1日之前提交设计方案</w:t>
      </w:r>
      <w:r w:rsidR="000D477C" w:rsidRPr="004E3E5C">
        <w:rPr>
          <w:rFonts w:asciiTheme="minorEastAsia" w:hAnsiTheme="minorEastAsia" w:hint="eastAsia"/>
          <w:szCs w:val="21"/>
        </w:rPr>
        <w:t>初稿，10月1日前提交最终设计方案</w:t>
      </w:r>
      <w:r w:rsidR="00CE4B37" w:rsidRPr="004E3E5C">
        <w:rPr>
          <w:rFonts w:asciiTheme="minorEastAsia" w:hAnsiTheme="minorEastAsia" w:hint="eastAsia"/>
          <w:szCs w:val="21"/>
        </w:rPr>
        <w:t>。</w:t>
      </w:r>
    </w:p>
    <w:p w14:paraId="28302F67" w14:textId="4CC65072" w:rsidR="00CF67C6" w:rsidRPr="004E3E5C" w:rsidRDefault="004A5905" w:rsidP="000D477C">
      <w:pPr>
        <w:spacing w:before="50" w:after="50" w:line="360" w:lineRule="auto"/>
        <w:ind w:firstLineChars="400" w:firstLine="840"/>
        <w:rPr>
          <w:rFonts w:asciiTheme="minorEastAsia" w:hAnsiTheme="minorEastAsia"/>
          <w:szCs w:val="21"/>
        </w:rPr>
      </w:pPr>
      <w:r w:rsidRPr="004E3E5C">
        <w:rPr>
          <w:rFonts w:asciiTheme="minorEastAsia" w:hAnsiTheme="minorEastAsia" w:hint="eastAsia"/>
          <w:szCs w:val="21"/>
        </w:rPr>
        <w:t>2、商圈改造整体设计方案要</w:t>
      </w:r>
      <w:r w:rsidR="000D5F64" w:rsidRPr="004E3E5C">
        <w:rPr>
          <w:rFonts w:asciiTheme="minorEastAsia" w:hAnsiTheme="minorEastAsia" w:hint="eastAsia"/>
          <w:szCs w:val="21"/>
        </w:rPr>
        <w:t>注重</w:t>
      </w:r>
      <w:r w:rsidRPr="004E3E5C">
        <w:rPr>
          <w:rFonts w:asciiTheme="minorEastAsia" w:hAnsiTheme="minorEastAsia" w:hint="eastAsia"/>
          <w:szCs w:val="21"/>
        </w:rPr>
        <w:t>与商圈各</w:t>
      </w:r>
      <w:r w:rsidR="009575F0" w:rsidRPr="004E3E5C">
        <w:rPr>
          <w:rFonts w:asciiTheme="minorEastAsia" w:hAnsiTheme="minorEastAsia" w:hint="eastAsia"/>
          <w:szCs w:val="21"/>
        </w:rPr>
        <w:t>商业</w:t>
      </w:r>
      <w:r w:rsidRPr="004E3E5C">
        <w:rPr>
          <w:rFonts w:asciiTheme="minorEastAsia" w:hAnsiTheme="minorEastAsia" w:hint="eastAsia"/>
          <w:szCs w:val="21"/>
        </w:rPr>
        <w:t>主体</w:t>
      </w:r>
      <w:r w:rsidR="009575F0" w:rsidRPr="004E3E5C">
        <w:rPr>
          <w:rFonts w:asciiTheme="minorEastAsia" w:hAnsiTheme="minorEastAsia" w:hint="eastAsia"/>
          <w:szCs w:val="21"/>
        </w:rPr>
        <w:t>改造分方案协调统一。</w:t>
      </w:r>
    </w:p>
    <w:sectPr w:rsidR="00CF67C6" w:rsidRPr="004E3E5C">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8223" w14:textId="77777777" w:rsidR="004C36AC" w:rsidRDefault="004C36AC">
      <w:r>
        <w:separator/>
      </w:r>
    </w:p>
  </w:endnote>
  <w:endnote w:type="continuationSeparator" w:id="0">
    <w:p w14:paraId="40325636" w14:textId="77777777" w:rsidR="004C36AC" w:rsidRDefault="004C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0A315E" w:rsidRDefault="000A315E">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0A315E" w:rsidRDefault="000A31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0A315E" w:rsidRDefault="000A315E">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0A315E" w:rsidRDefault="000A315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0A315E" w:rsidRDefault="000A315E">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0A315E" w:rsidRDefault="000A315E">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0A315E" w:rsidRDefault="000A315E">
    <w:pPr>
      <w:pStyle w:val="a7"/>
      <w:jc w:val="center"/>
    </w:pPr>
    <w:r>
      <w:fldChar w:fldCharType="begin"/>
    </w:r>
    <w:r>
      <w:rPr>
        <w:rStyle w:val="a9"/>
      </w:rPr>
      <w:instrText xml:space="preserve"> PAGE </w:instrText>
    </w:r>
    <w:r>
      <w:fldChar w:fldCharType="separate"/>
    </w:r>
    <w:r w:rsidR="00BC162F">
      <w:rPr>
        <w:rStyle w:val="a9"/>
        <w:noProof/>
      </w:rPr>
      <w:t>36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0A315E" w:rsidRDefault="000A315E">
    <w:pPr>
      <w:pStyle w:val="a7"/>
      <w:jc w:val="center"/>
    </w:pPr>
    <w:r>
      <w:fldChar w:fldCharType="begin"/>
    </w:r>
    <w:r>
      <w:instrText>PAGE   \* MERGEFORMAT</w:instrText>
    </w:r>
    <w:r>
      <w:fldChar w:fldCharType="separate"/>
    </w:r>
    <w:r w:rsidR="00BC162F" w:rsidRPr="00BC162F">
      <w:rPr>
        <w:noProof/>
        <w:lang w:val="zh-CN"/>
      </w:rPr>
      <w:t>21</w:t>
    </w:r>
    <w:r>
      <w:rPr>
        <w:lang w:val="zh-CN"/>
      </w:rPr>
      <w:fldChar w:fldCharType="end"/>
    </w:r>
  </w:p>
  <w:p w14:paraId="2C86E5BC" w14:textId="77777777" w:rsidR="000A315E" w:rsidRDefault="000A315E">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0A315E" w:rsidRDefault="000A315E">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0A315E" w:rsidRDefault="000A315E">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0A315E" w:rsidRDefault="000A315E">
    <w:pPr>
      <w:pStyle w:val="a7"/>
      <w:framePr w:wrap="around" w:vAnchor="text" w:hAnchor="page" w:x="5761" w:y="-23"/>
      <w:rPr>
        <w:rStyle w:val="a9"/>
      </w:rPr>
    </w:pPr>
    <w:r>
      <w:fldChar w:fldCharType="begin"/>
    </w:r>
    <w:r>
      <w:rPr>
        <w:rStyle w:val="a9"/>
      </w:rPr>
      <w:instrText xml:space="preserve">PAGE  </w:instrText>
    </w:r>
    <w:r>
      <w:fldChar w:fldCharType="separate"/>
    </w:r>
    <w:r w:rsidR="00BC162F">
      <w:rPr>
        <w:rStyle w:val="a9"/>
        <w:noProof/>
      </w:rPr>
      <w:t>59</w:t>
    </w:r>
    <w:r>
      <w:fldChar w:fldCharType="end"/>
    </w:r>
  </w:p>
  <w:p w14:paraId="51CF4844" w14:textId="77777777" w:rsidR="000A315E" w:rsidRDefault="000A315E">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0A315E" w:rsidRDefault="000A315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C6DCC" w14:textId="77777777" w:rsidR="004C36AC" w:rsidRDefault="004C36AC">
      <w:r>
        <w:separator/>
      </w:r>
    </w:p>
  </w:footnote>
  <w:footnote w:type="continuationSeparator" w:id="0">
    <w:p w14:paraId="2C979F49" w14:textId="77777777" w:rsidR="004C36AC" w:rsidRDefault="004C3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0A315E" w:rsidRDefault="000A315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FB55E4BA"/>
    <w:multiLevelType w:val="singleLevel"/>
    <w:tmpl w:val="FB55E4BA"/>
    <w:lvl w:ilvl="0">
      <w:start w:val="1"/>
      <w:numFmt w:val="chineseCounting"/>
      <w:suff w:val="nothing"/>
      <w:lvlText w:val="%1、"/>
      <w:lvlJc w:val="left"/>
      <w:rPr>
        <w:rFonts w:hint="eastAsia"/>
      </w:rPr>
    </w:lvl>
  </w:abstractNum>
  <w:abstractNum w:abstractNumId="2" w15:restartNumberingAfterBreak="0">
    <w:nsid w:val="00000009"/>
    <w:multiLevelType w:val="multilevel"/>
    <w:tmpl w:val="00000009"/>
    <w:lvl w:ilvl="0">
      <w:start w:val="1"/>
      <w:numFmt w:val="chineseCountingThousand"/>
      <w:lvlText w:val="第%1条"/>
      <w:lvlJc w:val="left"/>
      <w:pPr>
        <w:tabs>
          <w:tab w:val="num" w:pos="-122"/>
        </w:tabs>
        <w:ind w:left="-122" w:firstLine="482"/>
      </w:pPr>
      <w:rPr>
        <w:rFonts w:eastAsia="宋体" w:hint="eastAsia"/>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A"/>
    <w:multiLevelType w:val="multilevel"/>
    <w:tmpl w:val="0000000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15:restartNumberingAfterBreak="0">
    <w:nsid w:val="09605CDB"/>
    <w:multiLevelType w:val="hybridMultilevel"/>
    <w:tmpl w:val="19EE3116"/>
    <w:lvl w:ilvl="0" w:tplc="E46E15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15:restartNumberingAfterBreak="0">
    <w:nsid w:val="200F1119"/>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5831917"/>
    <w:multiLevelType w:val="multilevel"/>
    <w:tmpl w:val="3583191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5B23709"/>
    <w:multiLevelType w:val="hybridMultilevel"/>
    <w:tmpl w:val="1B6077A8"/>
    <w:lvl w:ilvl="0" w:tplc="4AA06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887335B"/>
    <w:multiLevelType w:val="hybridMultilevel"/>
    <w:tmpl w:val="238C3C1A"/>
    <w:lvl w:ilvl="0" w:tplc="FFFFFFFF">
      <w:start w:val="12"/>
      <w:numFmt w:val="decimal"/>
      <w:lvlText w:val="%1．"/>
      <w:lvlJc w:val="left"/>
      <w:pPr>
        <w:tabs>
          <w:tab w:val="num" w:pos="426"/>
        </w:tabs>
        <w:ind w:left="426" w:hanging="420"/>
      </w:pPr>
      <w:rPr>
        <w:rFonts w:hint="default"/>
        <w:b/>
      </w:rPr>
    </w:lvl>
    <w:lvl w:ilvl="1" w:tplc="FFFFFFFF">
      <w:start w:val="12"/>
      <w:numFmt w:val="decimal"/>
      <w:lvlText w:val="%2、"/>
      <w:lvlJc w:val="left"/>
      <w:pPr>
        <w:tabs>
          <w:tab w:val="num" w:pos="846"/>
        </w:tabs>
        <w:ind w:left="846" w:hanging="420"/>
      </w:pPr>
      <w:rPr>
        <w:rFonts w:hint="default"/>
        <w:b/>
      </w:rPr>
    </w:lvl>
    <w:lvl w:ilvl="2" w:tplc="FFFFFFFF" w:tentative="1">
      <w:start w:val="1"/>
      <w:numFmt w:val="lowerRoman"/>
      <w:lvlText w:val="%3."/>
      <w:lvlJc w:val="right"/>
      <w:pPr>
        <w:tabs>
          <w:tab w:val="num" w:pos="1266"/>
        </w:tabs>
        <w:ind w:left="1266" w:hanging="420"/>
      </w:pPr>
    </w:lvl>
    <w:lvl w:ilvl="3" w:tplc="FFFFFFFF" w:tentative="1">
      <w:start w:val="1"/>
      <w:numFmt w:val="decimal"/>
      <w:lvlText w:val="%4."/>
      <w:lvlJc w:val="left"/>
      <w:pPr>
        <w:tabs>
          <w:tab w:val="num" w:pos="1686"/>
        </w:tabs>
        <w:ind w:left="1686" w:hanging="420"/>
      </w:pPr>
    </w:lvl>
    <w:lvl w:ilvl="4" w:tplc="FFFFFFFF" w:tentative="1">
      <w:start w:val="1"/>
      <w:numFmt w:val="lowerLetter"/>
      <w:lvlText w:val="%5)"/>
      <w:lvlJc w:val="left"/>
      <w:pPr>
        <w:tabs>
          <w:tab w:val="num" w:pos="2106"/>
        </w:tabs>
        <w:ind w:left="2106" w:hanging="420"/>
      </w:pPr>
    </w:lvl>
    <w:lvl w:ilvl="5" w:tplc="FFFFFFFF" w:tentative="1">
      <w:start w:val="1"/>
      <w:numFmt w:val="lowerRoman"/>
      <w:lvlText w:val="%6."/>
      <w:lvlJc w:val="right"/>
      <w:pPr>
        <w:tabs>
          <w:tab w:val="num" w:pos="2526"/>
        </w:tabs>
        <w:ind w:left="2526" w:hanging="420"/>
      </w:pPr>
    </w:lvl>
    <w:lvl w:ilvl="6" w:tplc="FFFFFFFF" w:tentative="1">
      <w:start w:val="1"/>
      <w:numFmt w:val="decimal"/>
      <w:lvlText w:val="%7."/>
      <w:lvlJc w:val="left"/>
      <w:pPr>
        <w:tabs>
          <w:tab w:val="num" w:pos="2946"/>
        </w:tabs>
        <w:ind w:left="2946" w:hanging="420"/>
      </w:pPr>
    </w:lvl>
    <w:lvl w:ilvl="7" w:tplc="FFFFFFFF" w:tentative="1">
      <w:start w:val="1"/>
      <w:numFmt w:val="lowerLetter"/>
      <w:lvlText w:val="%8)"/>
      <w:lvlJc w:val="left"/>
      <w:pPr>
        <w:tabs>
          <w:tab w:val="num" w:pos="3366"/>
        </w:tabs>
        <w:ind w:left="3366" w:hanging="420"/>
      </w:pPr>
    </w:lvl>
    <w:lvl w:ilvl="8" w:tplc="FFFFFFFF" w:tentative="1">
      <w:start w:val="1"/>
      <w:numFmt w:val="lowerRoman"/>
      <w:lvlText w:val="%9."/>
      <w:lvlJc w:val="right"/>
      <w:pPr>
        <w:tabs>
          <w:tab w:val="num" w:pos="3786"/>
        </w:tabs>
        <w:ind w:left="3786" w:hanging="420"/>
      </w:pPr>
    </w:lvl>
  </w:abstractNum>
  <w:abstractNum w:abstractNumId="16" w15:restartNumberingAfterBreak="0">
    <w:nsid w:val="495D4AF1"/>
    <w:multiLevelType w:val="multilevel"/>
    <w:tmpl w:val="495D4A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B0B39DF"/>
    <w:multiLevelType w:val="multilevel"/>
    <w:tmpl w:val="4B0B39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510500DB"/>
    <w:multiLevelType w:val="multilevel"/>
    <w:tmpl w:val="510500DB"/>
    <w:lvl w:ilvl="0">
      <w:start w:val="7"/>
      <w:numFmt w:val="decimal"/>
      <w:lvlText w:val="%1、"/>
      <w:lvlJc w:val="left"/>
      <w:pPr>
        <w:tabs>
          <w:tab w:val="num" w:pos="720"/>
        </w:tabs>
        <w:ind w:left="720" w:hanging="360"/>
      </w:pPr>
      <w:rPr>
        <w:rFonts w:ascii="宋体" w:eastAsia="宋体" w:hAnsi="宋体" w:hint="default"/>
        <w:sz w:val="24"/>
        <w:szCs w:val="24"/>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9"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20" w15:restartNumberingAfterBreak="0">
    <w:nsid w:val="53441A32"/>
    <w:multiLevelType w:val="multilevel"/>
    <w:tmpl w:val="53441A32"/>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55742DC7"/>
    <w:multiLevelType w:val="singleLevel"/>
    <w:tmpl w:val="55742DC7"/>
    <w:lvl w:ilvl="0">
      <w:start w:val="1"/>
      <w:numFmt w:val="decimal"/>
      <w:suff w:val="nothing"/>
      <w:lvlText w:val="%1、"/>
      <w:lvlJc w:val="left"/>
      <w:pPr>
        <w:ind w:left="0" w:firstLine="400"/>
      </w:pPr>
      <w:rPr>
        <w:rFonts w:hint="default"/>
      </w:rPr>
    </w:lvl>
  </w:abstractNum>
  <w:abstractNum w:abstractNumId="2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365"/>
        </w:tabs>
        <w:ind w:left="-37"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5" w15:restartNumberingAfterBreak="0">
    <w:nsid w:val="6BDD39F6"/>
    <w:multiLevelType w:val="multilevel"/>
    <w:tmpl w:val="6BDD39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2527300"/>
    <w:multiLevelType w:val="multilevel"/>
    <w:tmpl w:val="72527300"/>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74DB56D0"/>
    <w:multiLevelType w:val="multilevel"/>
    <w:tmpl w:val="74DB56D0"/>
    <w:lvl w:ilvl="0">
      <w:start w:val="1"/>
      <w:numFmt w:val="decimal"/>
      <w:lvlText w:val="%1、"/>
      <w:lvlJc w:val="left"/>
      <w:pPr>
        <w:tabs>
          <w:tab w:val="num" w:pos="900"/>
        </w:tabs>
        <w:ind w:left="900" w:hanging="360"/>
      </w:pPr>
      <w:rPr>
        <w:rFonts w:hint="default"/>
      </w:rPr>
    </w:lvl>
    <w:lvl w:ilvl="1">
      <w:start w:val="10"/>
      <w:numFmt w:val="japaneseCounting"/>
      <w:lvlText w:val="第%2条"/>
      <w:lvlJc w:val="left"/>
      <w:pPr>
        <w:tabs>
          <w:tab w:val="num" w:pos="1680"/>
        </w:tabs>
        <w:ind w:left="1680" w:hanging="72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8" w15:restartNumberingAfterBreak="0">
    <w:nsid w:val="7883097A"/>
    <w:multiLevelType w:val="hybridMultilevel"/>
    <w:tmpl w:val="0250097E"/>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A961F6C"/>
    <w:multiLevelType w:val="multilevel"/>
    <w:tmpl w:val="7A961F6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24"/>
  </w:num>
  <w:num w:numId="3">
    <w:abstractNumId w:val="6"/>
  </w:num>
  <w:num w:numId="4">
    <w:abstractNumId w:val="14"/>
  </w:num>
  <w:num w:numId="5">
    <w:abstractNumId w:val="22"/>
  </w:num>
  <w:num w:numId="6">
    <w:abstractNumId w:val="11"/>
  </w:num>
  <w:num w:numId="7">
    <w:abstractNumId w:val="10"/>
  </w:num>
  <w:num w:numId="8">
    <w:abstractNumId w:val="4"/>
  </w:num>
  <w:num w:numId="9">
    <w:abstractNumId w:val="0"/>
  </w:num>
  <w:num w:numId="10">
    <w:abstractNumId w:val="1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5"/>
  </w:num>
  <w:num w:numId="14">
    <w:abstractNumId w:val="29"/>
  </w:num>
  <w:num w:numId="15">
    <w:abstractNumId w:val="21"/>
  </w:num>
  <w:num w:numId="16">
    <w:abstractNumId w:val="26"/>
  </w:num>
  <w:num w:numId="17">
    <w:abstractNumId w:val="23"/>
  </w:num>
  <w:num w:numId="18">
    <w:abstractNumId w:val="27"/>
  </w:num>
  <w:num w:numId="19">
    <w:abstractNumId w:val="18"/>
  </w:num>
  <w:num w:numId="20">
    <w:abstractNumId w:val="12"/>
  </w:num>
  <w:num w:numId="21">
    <w:abstractNumId w:val="16"/>
  </w:num>
  <w:num w:numId="22">
    <w:abstractNumId w:val="3"/>
  </w:num>
  <w:num w:numId="23">
    <w:abstractNumId w:val="20"/>
  </w:num>
  <w:num w:numId="24">
    <w:abstractNumId w:val="17"/>
  </w:num>
  <w:num w:numId="25">
    <w:abstractNumId w:val="1"/>
  </w:num>
  <w:num w:numId="26">
    <w:abstractNumId w:val="13"/>
  </w:num>
  <w:num w:numId="27">
    <w:abstractNumId w:val="5"/>
  </w:num>
  <w:num w:numId="28">
    <w:abstractNumId w:val="7"/>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04B96"/>
    <w:rsid w:val="0003478F"/>
    <w:rsid w:val="00053F66"/>
    <w:rsid w:val="000A1386"/>
    <w:rsid w:val="000A315E"/>
    <w:rsid w:val="000B1B44"/>
    <w:rsid w:val="000C481A"/>
    <w:rsid w:val="000C5124"/>
    <w:rsid w:val="000C51E1"/>
    <w:rsid w:val="000C73AA"/>
    <w:rsid w:val="000D3956"/>
    <w:rsid w:val="000D477C"/>
    <w:rsid w:val="000D5F64"/>
    <w:rsid w:val="0010535F"/>
    <w:rsid w:val="00106D60"/>
    <w:rsid w:val="00111506"/>
    <w:rsid w:val="001135E2"/>
    <w:rsid w:val="0013560C"/>
    <w:rsid w:val="001924A7"/>
    <w:rsid w:val="001D343A"/>
    <w:rsid w:val="001E346C"/>
    <w:rsid w:val="001E646B"/>
    <w:rsid w:val="001F38FB"/>
    <w:rsid w:val="002114E1"/>
    <w:rsid w:val="00233653"/>
    <w:rsid w:val="00233700"/>
    <w:rsid w:val="002372AD"/>
    <w:rsid w:val="00265E1A"/>
    <w:rsid w:val="00267064"/>
    <w:rsid w:val="00284DC8"/>
    <w:rsid w:val="002A7DD7"/>
    <w:rsid w:val="002B0FBC"/>
    <w:rsid w:val="002B1CA9"/>
    <w:rsid w:val="002B3F31"/>
    <w:rsid w:val="002C49DB"/>
    <w:rsid w:val="002C6B8A"/>
    <w:rsid w:val="002D22F2"/>
    <w:rsid w:val="002E6E5D"/>
    <w:rsid w:val="0030109D"/>
    <w:rsid w:val="0031041B"/>
    <w:rsid w:val="00320888"/>
    <w:rsid w:val="00322A68"/>
    <w:rsid w:val="00340147"/>
    <w:rsid w:val="0037608C"/>
    <w:rsid w:val="0037680E"/>
    <w:rsid w:val="003C0693"/>
    <w:rsid w:val="003E2685"/>
    <w:rsid w:val="003F5404"/>
    <w:rsid w:val="004065C7"/>
    <w:rsid w:val="00423C94"/>
    <w:rsid w:val="004246A9"/>
    <w:rsid w:val="00432C02"/>
    <w:rsid w:val="00445775"/>
    <w:rsid w:val="0047067E"/>
    <w:rsid w:val="00474DBC"/>
    <w:rsid w:val="004A5905"/>
    <w:rsid w:val="004B1B4C"/>
    <w:rsid w:val="004C20A0"/>
    <w:rsid w:val="004C36AC"/>
    <w:rsid w:val="004C5DA6"/>
    <w:rsid w:val="004D568B"/>
    <w:rsid w:val="004D58ED"/>
    <w:rsid w:val="004D728C"/>
    <w:rsid w:val="004E3E5C"/>
    <w:rsid w:val="004E6589"/>
    <w:rsid w:val="005068CC"/>
    <w:rsid w:val="0051295C"/>
    <w:rsid w:val="00514205"/>
    <w:rsid w:val="00515ECD"/>
    <w:rsid w:val="00523A4E"/>
    <w:rsid w:val="00551092"/>
    <w:rsid w:val="005517A9"/>
    <w:rsid w:val="005648B4"/>
    <w:rsid w:val="00581042"/>
    <w:rsid w:val="005852B6"/>
    <w:rsid w:val="005B43C8"/>
    <w:rsid w:val="005C3AF3"/>
    <w:rsid w:val="005D28FA"/>
    <w:rsid w:val="005D2D31"/>
    <w:rsid w:val="00612510"/>
    <w:rsid w:val="00612B77"/>
    <w:rsid w:val="006177DF"/>
    <w:rsid w:val="0063191F"/>
    <w:rsid w:val="00636486"/>
    <w:rsid w:val="006366C2"/>
    <w:rsid w:val="006601FC"/>
    <w:rsid w:val="00663A1B"/>
    <w:rsid w:val="00664985"/>
    <w:rsid w:val="006932A5"/>
    <w:rsid w:val="00697946"/>
    <w:rsid w:val="006B5473"/>
    <w:rsid w:val="006B76DA"/>
    <w:rsid w:val="006C3283"/>
    <w:rsid w:val="006C3650"/>
    <w:rsid w:val="006C58AD"/>
    <w:rsid w:val="006D163F"/>
    <w:rsid w:val="006D2A8D"/>
    <w:rsid w:val="006F23F4"/>
    <w:rsid w:val="006F2516"/>
    <w:rsid w:val="00705320"/>
    <w:rsid w:val="007248BF"/>
    <w:rsid w:val="00727132"/>
    <w:rsid w:val="00750E33"/>
    <w:rsid w:val="00762D56"/>
    <w:rsid w:val="00766582"/>
    <w:rsid w:val="00784856"/>
    <w:rsid w:val="00791FF9"/>
    <w:rsid w:val="007A73CA"/>
    <w:rsid w:val="007B5FBB"/>
    <w:rsid w:val="007E3782"/>
    <w:rsid w:val="007E5F9E"/>
    <w:rsid w:val="008027F5"/>
    <w:rsid w:val="00804DA1"/>
    <w:rsid w:val="008144AE"/>
    <w:rsid w:val="0082350D"/>
    <w:rsid w:val="00856A1E"/>
    <w:rsid w:val="00862FF6"/>
    <w:rsid w:val="00880151"/>
    <w:rsid w:val="00896219"/>
    <w:rsid w:val="008B4DEA"/>
    <w:rsid w:val="00923E76"/>
    <w:rsid w:val="00936C23"/>
    <w:rsid w:val="00942C95"/>
    <w:rsid w:val="00943B5C"/>
    <w:rsid w:val="009526CC"/>
    <w:rsid w:val="009575F0"/>
    <w:rsid w:val="0096348E"/>
    <w:rsid w:val="00963C78"/>
    <w:rsid w:val="00967B2B"/>
    <w:rsid w:val="009737EF"/>
    <w:rsid w:val="00975ED4"/>
    <w:rsid w:val="00982499"/>
    <w:rsid w:val="009A085E"/>
    <w:rsid w:val="009A133B"/>
    <w:rsid w:val="009B4EBA"/>
    <w:rsid w:val="009D31E1"/>
    <w:rsid w:val="009D59CA"/>
    <w:rsid w:val="00A1036D"/>
    <w:rsid w:val="00A16EFB"/>
    <w:rsid w:val="00A32001"/>
    <w:rsid w:val="00A40DE5"/>
    <w:rsid w:val="00A41727"/>
    <w:rsid w:val="00A57CA8"/>
    <w:rsid w:val="00A70917"/>
    <w:rsid w:val="00A84291"/>
    <w:rsid w:val="00A87B6C"/>
    <w:rsid w:val="00A91C5E"/>
    <w:rsid w:val="00AB03A1"/>
    <w:rsid w:val="00AD1B94"/>
    <w:rsid w:val="00AD2D6B"/>
    <w:rsid w:val="00AE3B43"/>
    <w:rsid w:val="00B0632E"/>
    <w:rsid w:val="00B16020"/>
    <w:rsid w:val="00B579DD"/>
    <w:rsid w:val="00B61AA1"/>
    <w:rsid w:val="00B812FF"/>
    <w:rsid w:val="00B83CF7"/>
    <w:rsid w:val="00BB2AFF"/>
    <w:rsid w:val="00BB5B61"/>
    <w:rsid w:val="00BC162F"/>
    <w:rsid w:val="00BC717E"/>
    <w:rsid w:val="00BD501C"/>
    <w:rsid w:val="00BE3C51"/>
    <w:rsid w:val="00BE3F36"/>
    <w:rsid w:val="00BF30FC"/>
    <w:rsid w:val="00C01B64"/>
    <w:rsid w:val="00C11E4F"/>
    <w:rsid w:val="00C30A74"/>
    <w:rsid w:val="00C42C00"/>
    <w:rsid w:val="00C74D87"/>
    <w:rsid w:val="00C75826"/>
    <w:rsid w:val="00C80375"/>
    <w:rsid w:val="00C91D8B"/>
    <w:rsid w:val="00CD0C7A"/>
    <w:rsid w:val="00CD75A1"/>
    <w:rsid w:val="00CE4B37"/>
    <w:rsid w:val="00CF67C6"/>
    <w:rsid w:val="00CF70D0"/>
    <w:rsid w:val="00D42164"/>
    <w:rsid w:val="00D474BD"/>
    <w:rsid w:val="00D6580D"/>
    <w:rsid w:val="00D71688"/>
    <w:rsid w:val="00D74D0B"/>
    <w:rsid w:val="00DA19C8"/>
    <w:rsid w:val="00DD5D64"/>
    <w:rsid w:val="00DE6A5D"/>
    <w:rsid w:val="00E11081"/>
    <w:rsid w:val="00E11A14"/>
    <w:rsid w:val="00E145E8"/>
    <w:rsid w:val="00E14D87"/>
    <w:rsid w:val="00E32DF2"/>
    <w:rsid w:val="00E32F69"/>
    <w:rsid w:val="00E35AD5"/>
    <w:rsid w:val="00E57180"/>
    <w:rsid w:val="00E57313"/>
    <w:rsid w:val="00E62B99"/>
    <w:rsid w:val="00E667FC"/>
    <w:rsid w:val="00E66CDE"/>
    <w:rsid w:val="00E80A12"/>
    <w:rsid w:val="00EC523C"/>
    <w:rsid w:val="00ED6987"/>
    <w:rsid w:val="00EE065B"/>
    <w:rsid w:val="00F0325D"/>
    <w:rsid w:val="00F319C3"/>
    <w:rsid w:val="00F31BC7"/>
    <w:rsid w:val="00F33720"/>
    <w:rsid w:val="00F610BC"/>
    <w:rsid w:val="00F775DC"/>
    <w:rsid w:val="00F80E9E"/>
    <w:rsid w:val="00F84011"/>
    <w:rsid w:val="00F94296"/>
    <w:rsid w:val="00FB0BF7"/>
    <w:rsid w:val="00FB56D6"/>
    <w:rsid w:val="00FD2A77"/>
    <w:rsid w:val="00FE5602"/>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C577A3"/>
  <w15:docId w15:val="{A5739A34-3C22-42BA-B70C-971B567C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Plain Text Char Char,小"/>
    <w:basedOn w:val="a"/>
    <w:link w:val="Char0"/>
    <w:rPr>
      <w:rFonts w:ascii="宋体" w:hAnsi="Courier New"/>
      <w:szCs w:val="20"/>
    </w:rPr>
  </w:style>
  <w:style w:type="paragraph" w:styleId="a7">
    <w:name w:val="footer"/>
    <w:basedOn w:val="a"/>
    <w:link w:val="Char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3"/>
    <w:rsid w:val="00A16EFB"/>
    <w:rPr>
      <w:b/>
      <w:bCs/>
    </w:rPr>
  </w:style>
  <w:style w:type="character" w:customStyle="1" w:styleId="Char">
    <w:name w:val="批注文字 Char"/>
    <w:basedOn w:val="a1"/>
    <w:link w:val="a4"/>
    <w:rsid w:val="00A16EFB"/>
    <w:rPr>
      <w:kern w:val="2"/>
      <w:sz w:val="21"/>
      <w:szCs w:val="24"/>
    </w:rPr>
  </w:style>
  <w:style w:type="character" w:customStyle="1" w:styleId="Char3">
    <w:name w:val="批注主题 Char"/>
    <w:basedOn w:val="Char"/>
    <w:link w:val="ad"/>
    <w:rsid w:val="00A16EFB"/>
    <w:rPr>
      <w:b/>
      <w:bCs/>
      <w:kern w:val="2"/>
      <w:sz w:val="21"/>
      <w:szCs w:val="24"/>
    </w:rPr>
  </w:style>
  <w:style w:type="paragraph" w:styleId="ae">
    <w:name w:val="Balloon Text"/>
    <w:basedOn w:val="a"/>
    <w:link w:val="Char4"/>
    <w:rsid w:val="00A16EFB"/>
    <w:rPr>
      <w:sz w:val="18"/>
      <w:szCs w:val="18"/>
    </w:rPr>
  </w:style>
  <w:style w:type="character" w:customStyle="1" w:styleId="Char4">
    <w:name w:val="批注框文本 Char"/>
    <w:basedOn w:val="a1"/>
    <w:link w:val="ae"/>
    <w:rsid w:val="00A16EFB"/>
    <w:rPr>
      <w:kern w:val="2"/>
      <w:sz w:val="18"/>
      <w:szCs w:val="18"/>
    </w:rPr>
  </w:style>
  <w:style w:type="paragraph" w:styleId="af">
    <w:name w:val="Body Text Indent"/>
    <w:basedOn w:val="a"/>
    <w:link w:val="Char5"/>
    <w:rsid w:val="00D6580D"/>
    <w:pPr>
      <w:spacing w:after="120"/>
      <w:ind w:leftChars="200" w:left="420"/>
    </w:pPr>
  </w:style>
  <w:style w:type="character" w:customStyle="1" w:styleId="Char5">
    <w:name w:val="正文文本缩进 Char"/>
    <w:basedOn w:val="a1"/>
    <w:link w:val="af"/>
    <w:rsid w:val="00D6580D"/>
    <w:rPr>
      <w:kern w:val="2"/>
      <w:sz w:val="21"/>
      <w:szCs w:val="24"/>
    </w:rPr>
  </w:style>
  <w:style w:type="character" w:customStyle="1" w:styleId="Char1">
    <w:name w:val="页脚 Char"/>
    <w:basedOn w:val="a1"/>
    <w:link w:val="a7"/>
    <w:uiPriority w:val="99"/>
    <w:rsid w:val="00D6580D"/>
    <w:rPr>
      <w:rFonts w:ascii="宋体"/>
      <w:sz w:val="18"/>
    </w:rPr>
  </w:style>
  <w:style w:type="paragraph" w:customStyle="1" w:styleId="Char6">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7">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7"/>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character" w:customStyle="1" w:styleId="Char2">
    <w:name w:val="页眉 Char"/>
    <w:link w:val="a8"/>
    <w:uiPriority w:val="99"/>
    <w:rsid w:val="00BC717E"/>
    <w:rPr>
      <w:kern w:val="2"/>
      <w:sz w:val="18"/>
      <w:szCs w:val="18"/>
    </w:rPr>
  </w:style>
  <w:style w:type="character" w:customStyle="1" w:styleId="Char8">
    <w:name w:val="_正文段落 Char"/>
    <w:link w:val="af3"/>
    <w:qFormat/>
    <w:rsid w:val="003C0693"/>
    <w:rPr>
      <w:kern w:val="2"/>
      <w:sz w:val="21"/>
      <w:szCs w:val="24"/>
    </w:rPr>
  </w:style>
  <w:style w:type="paragraph" w:customStyle="1" w:styleId="af3">
    <w:name w:val="_正文段落"/>
    <w:basedOn w:val="a"/>
    <w:next w:val="a"/>
    <w:link w:val="Char8"/>
    <w:qFormat/>
    <w:rsid w:val="003C0693"/>
    <w:pPr>
      <w:spacing w:beforeLines="15" w:before="15" w:afterLines="15" w:after="15" w:line="360" w:lineRule="auto"/>
      <w:ind w:firstLineChars="200" w:firstLine="200"/>
    </w:pPr>
  </w:style>
  <w:style w:type="paragraph" w:styleId="TOC">
    <w:name w:val="TOC Heading"/>
    <w:basedOn w:val="1"/>
    <w:next w:val="a"/>
    <w:uiPriority w:val="39"/>
    <w:semiHidden/>
    <w:unhideWhenUsed/>
    <w:qFormat/>
    <w:rsid w:val="001924A7"/>
    <w:pPr>
      <w:autoSpaceDE/>
      <w:autoSpaceDN/>
      <w:adjustRightInd/>
      <w:spacing w:before="340" w:after="330" w:line="578" w:lineRule="auto"/>
      <w:jc w:val="both"/>
      <w:outlineLvl w:val="9"/>
    </w:pPr>
    <w:rPr>
      <w:rFonts w:asciiTheme="minorHAnsi"/>
      <w:bCs/>
      <w:sz w:val="44"/>
      <w:szCs w:val="44"/>
    </w:rPr>
  </w:style>
  <w:style w:type="character" w:customStyle="1" w:styleId="Char0">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6"/>
    <w:rsid w:val="001924A7"/>
    <w:rPr>
      <w:rFonts w:ascii="宋体" w:hAnsi="Courier New"/>
      <w:kern w:val="2"/>
      <w:sz w:val="21"/>
    </w:rPr>
  </w:style>
  <w:style w:type="paragraph" w:customStyle="1" w:styleId="30">
    <w:name w:val="正文文字缩进 3"/>
    <w:basedOn w:val="a"/>
    <w:rsid w:val="00CE4B37"/>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paragraph" w:customStyle="1" w:styleId="21">
    <w:name w:val="正文文字缩进 2"/>
    <w:basedOn w:val="a"/>
    <w:rsid w:val="00CE4B37"/>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paragraph">
    <w:name w:val="paragraph"/>
    <w:basedOn w:val="a"/>
    <w:rsid w:val="001E646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30ED2-649A-4816-85AD-B4A2E983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60</Pages>
  <Words>4339</Words>
  <Characters>24736</Characters>
  <Application>Microsoft Office Word</Application>
  <DocSecurity>0</DocSecurity>
  <Lines>206</Lines>
  <Paragraphs>58</Paragraphs>
  <ScaleCrop>false</ScaleCrop>
  <Company/>
  <LinksUpToDate>false</LinksUpToDate>
  <CharactersWithSpaces>29017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120</cp:revision>
  <cp:lastPrinted>2020-04-14T08:10:00Z</cp:lastPrinted>
  <dcterms:created xsi:type="dcterms:W3CDTF">2018-03-05T07:54:00Z</dcterms:created>
  <dcterms:modified xsi:type="dcterms:W3CDTF">2020-04-28T02:35:00Z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