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23" w:rsidRDefault="00227223">
      <w:pPr>
        <w:spacing w:line="360" w:lineRule="auto"/>
        <w:jc w:val="center"/>
        <w:rPr>
          <w:rFonts w:ascii="仿宋_GB2312" w:eastAsia="仿宋_GB2312"/>
          <w:b/>
          <w:sz w:val="36"/>
        </w:rPr>
      </w:pPr>
    </w:p>
    <w:p w:rsidR="00227223" w:rsidRDefault="00C51653">
      <w:pPr>
        <w:spacing w:line="360" w:lineRule="auto"/>
        <w:jc w:val="center"/>
        <w:rPr>
          <w:rFonts w:ascii="仿宋_GB2312" w:eastAsia="仿宋_GB2312"/>
          <w:b/>
          <w:bCs/>
          <w:sz w:val="52"/>
          <w:szCs w:val="52"/>
        </w:rPr>
      </w:pPr>
      <w:r>
        <w:rPr>
          <w:rFonts w:ascii="仿宋_GB2312" w:eastAsia="仿宋_GB2312" w:hint="eastAsia"/>
          <w:b/>
          <w:bCs/>
          <w:sz w:val="52"/>
          <w:szCs w:val="52"/>
        </w:rPr>
        <w:t>北京林业大学</w:t>
      </w:r>
    </w:p>
    <w:p w:rsidR="00227223" w:rsidRDefault="00C51653">
      <w:pPr>
        <w:spacing w:line="360" w:lineRule="auto"/>
        <w:jc w:val="center"/>
        <w:rPr>
          <w:rFonts w:ascii="仿宋_GB2312" w:eastAsia="仿宋_GB2312"/>
          <w:b/>
          <w:bCs/>
          <w:sz w:val="52"/>
          <w:szCs w:val="52"/>
        </w:rPr>
      </w:pPr>
      <w:r>
        <w:rPr>
          <w:rFonts w:ascii="仿宋_GB2312" w:eastAsia="仿宋_GB2312" w:hint="eastAsia"/>
          <w:b/>
          <w:bCs/>
          <w:sz w:val="52"/>
          <w:szCs w:val="52"/>
        </w:rPr>
        <w:t>定期存款资金存放银行采购项目</w:t>
      </w:r>
    </w:p>
    <w:p w:rsidR="00227223" w:rsidRDefault="00227223">
      <w:pPr>
        <w:spacing w:line="360" w:lineRule="auto"/>
        <w:jc w:val="right"/>
        <w:rPr>
          <w:rFonts w:ascii="黑体" w:eastAsia="仿宋_GB2312" w:hAnsi="宋体"/>
          <w:b/>
          <w:sz w:val="32"/>
          <w:szCs w:val="52"/>
        </w:rPr>
      </w:pPr>
    </w:p>
    <w:p w:rsidR="00227223" w:rsidRDefault="00227223">
      <w:pPr>
        <w:spacing w:line="360" w:lineRule="auto"/>
        <w:jc w:val="center"/>
        <w:rPr>
          <w:rFonts w:ascii="黑体" w:eastAsia="仿宋_GB2312" w:hAnsi="宋体"/>
          <w:b/>
          <w:sz w:val="32"/>
          <w:szCs w:val="52"/>
        </w:rPr>
      </w:pPr>
    </w:p>
    <w:p w:rsidR="00227223" w:rsidRDefault="00C51653">
      <w:pPr>
        <w:spacing w:line="360" w:lineRule="auto"/>
        <w:jc w:val="center"/>
        <w:rPr>
          <w:rFonts w:ascii="仿宋_GB2312" w:eastAsia="仿宋_GB2312"/>
          <w:b/>
          <w:sz w:val="56"/>
        </w:rPr>
      </w:pPr>
      <w:r>
        <w:rPr>
          <w:rFonts w:ascii="仿宋_GB2312" w:eastAsia="仿宋_GB2312" w:hint="eastAsia"/>
          <w:b/>
          <w:sz w:val="56"/>
        </w:rPr>
        <w:t>竞争性选择文件</w:t>
      </w:r>
    </w:p>
    <w:p w:rsidR="00227223" w:rsidRDefault="00227223">
      <w:pPr>
        <w:spacing w:line="360" w:lineRule="auto"/>
        <w:jc w:val="center"/>
        <w:rPr>
          <w:rFonts w:ascii="仿宋_GB2312" w:eastAsia="仿宋_GB2312"/>
          <w:b/>
          <w:sz w:val="56"/>
        </w:rPr>
      </w:pPr>
    </w:p>
    <w:p w:rsidR="00227223" w:rsidRDefault="00C51653">
      <w:pPr>
        <w:spacing w:line="360" w:lineRule="auto"/>
        <w:jc w:val="center"/>
        <w:rPr>
          <w:rFonts w:ascii="仿宋_GB2312" w:eastAsia="仿宋_GB2312"/>
          <w:b/>
          <w:sz w:val="32"/>
          <w:szCs w:val="32"/>
        </w:rPr>
      </w:pPr>
      <w:r>
        <w:rPr>
          <w:rFonts w:ascii="仿宋_GB2312" w:eastAsia="仿宋_GB2312" w:hint="eastAsia"/>
          <w:b/>
          <w:sz w:val="32"/>
          <w:szCs w:val="32"/>
        </w:rPr>
        <w:t>项目编号：</w:t>
      </w:r>
      <w:r>
        <w:rPr>
          <w:rFonts w:ascii="仿宋_GB2312" w:eastAsia="仿宋_GB2312"/>
          <w:b/>
          <w:sz w:val="32"/>
          <w:szCs w:val="32"/>
        </w:rPr>
        <w:t>BIECC-ZB9275</w:t>
      </w:r>
    </w:p>
    <w:p w:rsidR="00227223" w:rsidRDefault="00227223">
      <w:pPr>
        <w:spacing w:line="360" w:lineRule="auto"/>
        <w:jc w:val="center"/>
        <w:rPr>
          <w:rFonts w:ascii="仿宋_GB2312" w:eastAsia="仿宋_GB2312"/>
          <w:b/>
          <w:sz w:val="52"/>
        </w:rPr>
      </w:pPr>
    </w:p>
    <w:p w:rsidR="00227223" w:rsidRDefault="00227223">
      <w:pPr>
        <w:spacing w:line="360" w:lineRule="auto"/>
        <w:jc w:val="center"/>
        <w:rPr>
          <w:rFonts w:ascii="仿宋_GB2312" w:eastAsia="仿宋_GB2312"/>
          <w:b/>
          <w:sz w:val="52"/>
        </w:rPr>
      </w:pPr>
    </w:p>
    <w:p w:rsidR="00227223" w:rsidRDefault="00227223">
      <w:pPr>
        <w:spacing w:line="360" w:lineRule="auto"/>
        <w:jc w:val="center"/>
        <w:rPr>
          <w:rFonts w:ascii="仿宋_GB2312" w:eastAsia="仿宋_GB2312"/>
          <w:b/>
          <w:sz w:val="52"/>
        </w:rPr>
      </w:pPr>
    </w:p>
    <w:p w:rsidR="00227223" w:rsidRDefault="00227223">
      <w:pPr>
        <w:spacing w:line="360" w:lineRule="auto"/>
        <w:jc w:val="center"/>
        <w:rPr>
          <w:rFonts w:ascii="仿宋_GB2312" w:eastAsia="仿宋_GB2312"/>
          <w:b/>
          <w:sz w:val="36"/>
        </w:rPr>
      </w:pPr>
    </w:p>
    <w:p w:rsidR="00227223" w:rsidRDefault="00C51653">
      <w:pPr>
        <w:spacing w:line="360" w:lineRule="auto"/>
        <w:jc w:val="center"/>
        <w:rPr>
          <w:rFonts w:ascii="仿宋_GB2312" w:eastAsia="仿宋_GB2312"/>
          <w:b/>
          <w:sz w:val="36"/>
        </w:rPr>
      </w:pPr>
      <w:r>
        <w:rPr>
          <w:rFonts w:ascii="仿宋_GB2312" w:eastAsia="仿宋_GB2312" w:hint="eastAsia"/>
          <w:b/>
          <w:sz w:val="36"/>
        </w:rPr>
        <w:t>北京国际工程咨询有限公司</w:t>
      </w:r>
    </w:p>
    <w:p w:rsidR="00227223" w:rsidRDefault="00C51653">
      <w:pPr>
        <w:spacing w:line="360" w:lineRule="auto"/>
        <w:jc w:val="center"/>
        <w:rPr>
          <w:rFonts w:ascii="仿宋_GB2312" w:eastAsia="仿宋_GB2312"/>
          <w:b/>
          <w:sz w:val="36"/>
        </w:rPr>
        <w:sectPr w:rsidR="00227223">
          <w:footerReference w:type="even" r:id="rId8"/>
          <w:footerReference w:type="default" r:id="rId9"/>
          <w:pgSz w:w="11905" w:h="16837"/>
          <w:pgMar w:top="1588" w:right="990" w:bottom="1418" w:left="1336" w:header="720" w:footer="992" w:gutter="284"/>
          <w:pgNumType w:start="0"/>
          <w:cols w:space="720"/>
          <w:titlePg/>
          <w:docGrid w:linePitch="312" w:charSpace="6757"/>
        </w:sectPr>
      </w:pPr>
      <w:r>
        <w:rPr>
          <w:rFonts w:ascii="仿宋_GB2312" w:eastAsia="仿宋_GB2312" w:hint="eastAsia"/>
          <w:b/>
          <w:sz w:val="36"/>
        </w:rPr>
        <w:t>20</w:t>
      </w:r>
      <w:r>
        <w:rPr>
          <w:rFonts w:ascii="仿宋_GB2312" w:eastAsia="仿宋_GB2312"/>
          <w:b/>
          <w:sz w:val="36"/>
        </w:rPr>
        <w:t>20</w:t>
      </w:r>
      <w:r>
        <w:rPr>
          <w:rFonts w:ascii="仿宋_GB2312" w:eastAsia="仿宋_GB2312" w:hint="eastAsia"/>
          <w:b/>
          <w:sz w:val="36"/>
        </w:rPr>
        <w:t>年</w:t>
      </w:r>
      <w:r>
        <w:rPr>
          <w:rFonts w:ascii="仿宋_GB2312" w:eastAsia="仿宋_GB2312"/>
          <w:b/>
          <w:sz w:val="36"/>
        </w:rPr>
        <w:t>12</w:t>
      </w:r>
      <w:r>
        <w:rPr>
          <w:rFonts w:ascii="仿宋_GB2312" w:eastAsia="仿宋_GB2312" w:hint="eastAsia"/>
          <w:b/>
          <w:sz w:val="36"/>
        </w:rPr>
        <w:t>月</w:t>
      </w:r>
    </w:p>
    <w:p w:rsidR="00227223" w:rsidRDefault="00C51653">
      <w:pPr>
        <w:pStyle w:val="a6"/>
        <w:spacing w:line="360" w:lineRule="auto"/>
        <w:jc w:val="center"/>
        <w:rPr>
          <w:rFonts w:ascii="仿宋_GB2312" w:eastAsia="仿宋_GB2312"/>
          <w:b/>
          <w:bCs/>
          <w:sz w:val="28"/>
        </w:rPr>
      </w:pPr>
      <w:r>
        <w:rPr>
          <w:rFonts w:ascii="仿宋_GB2312" w:eastAsia="仿宋_GB2312" w:hint="eastAsia"/>
          <w:b/>
          <w:bCs/>
          <w:sz w:val="28"/>
        </w:rPr>
        <w:lastRenderedPageBreak/>
        <w:t>目     录</w:t>
      </w:r>
    </w:p>
    <w:p w:rsidR="00227223" w:rsidRDefault="00C51653">
      <w:pPr>
        <w:pStyle w:val="10"/>
        <w:rPr>
          <w:rFonts w:asciiTheme="minorHAnsi" w:eastAsiaTheme="minorEastAsia" w:hAnsiTheme="minorHAnsi" w:cstheme="minorBidi"/>
          <w:b w:val="0"/>
          <w:noProof/>
          <w:sz w:val="21"/>
          <w:szCs w:val="22"/>
        </w:rPr>
      </w:pPr>
      <w:r>
        <w:rPr>
          <w:rStyle w:val="ad"/>
          <w:rFonts w:ascii="仿宋" w:eastAsia="仿宋" w:hAnsi="仿宋"/>
        </w:rPr>
        <w:fldChar w:fldCharType="begin"/>
      </w:r>
      <w:r>
        <w:rPr>
          <w:rStyle w:val="ad"/>
          <w:rFonts w:ascii="仿宋" w:eastAsia="仿宋" w:hAnsi="仿宋"/>
        </w:rPr>
        <w:instrText xml:space="preserve"> TOC \o \h \z </w:instrText>
      </w:r>
      <w:r>
        <w:rPr>
          <w:rStyle w:val="ad"/>
          <w:rFonts w:ascii="仿宋" w:eastAsia="仿宋" w:hAnsi="仿宋"/>
        </w:rPr>
        <w:fldChar w:fldCharType="separate"/>
      </w:r>
      <w:hyperlink w:anchor="_Toc51766038" w:history="1">
        <w:r>
          <w:rPr>
            <w:rStyle w:val="ad"/>
            <w:rFonts w:ascii="黑体" w:eastAsia="黑体" w:hAnsi="黑体" w:hint="eastAsia"/>
            <w:noProof/>
          </w:rPr>
          <w:t>第一章</w:t>
        </w:r>
        <w:r>
          <w:rPr>
            <w:rStyle w:val="ad"/>
            <w:rFonts w:ascii="黑体" w:eastAsia="黑体" w:hAnsi="黑体"/>
            <w:noProof/>
          </w:rPr>
          <w:t xml:space="preserve">  </w:t>
        </w:r>
        <w:r>
          <w:rPr>
            <w:rStyle w:val="ad"/>
            <w:rFonts w:ascii="黑体" w:eastAsia="黑体" w:hAnsi="黑体" w:hint="eastAsia"/>
            <w:noProof/>
          </w:rPr>
          <w:t>竞争性选择邀请</w:t>
        </w:r>
        <w:r>
          <w:rPr>
            <w:noProof/>
          </w:rPr>
          <w:tab/>
        </w:r>
        <w:r>
          <w:rPr>
            <w:noProof/>
          </w:rPr>
          <w:fldChar w:fldCharType="begin"/>
        </w:r>
        <w:r>
          <w:rPr>
            <w:noProof/>
          </w:rPr>
          <w:instrText xml:space="preserve"> PAGEREF _Toc51766038 \h </w:instrText>
        </w:r>
        <w:r>
          <w:rPr>
            <w:noProof/>
          </w:rPr>
        </w:r>
        <w:r>
          <w:rPr>
            <w:noProof/>
          </w:rPr>
          <w:fldChar w:fldCharType="separate"/>
        </w:r>
        <w:r w:rsidR="00F765E0">
          <w:rPr>
            <w:noProof/>
          </w:rPr>
          <w:t>2</w:t>
        </w:r>
        <w:r>
          <w:rPr>
            <w:noProof/>
          </w:rPr>
          <w:fldChar w:fldCharType="end"/>
        </w:r>
      </w:hyperlink>
    </w:p>
    <w:p w:rsidR="00227223" w:rsidRDefault="0082485A">
      <w:pPr>
        <w:pStyle w:val="10"/>
        <w:rPr>
          <w:rFonts w:asciiTheme="minorHAnsi" w:eastAsiaTheme="minorEastAsia" w:hAnsiTheme="minorHAnsi" w:cstheme="minorBidi"/>
          <w:b w:val="0"/>
          <w:noProof/>
          <w:sz w:val="21"/>
          <w:szCs w:val="22"/>
        </w:rPr>
      </w:pPr>
      <w:hyperlink w:anchor="_Toc51766039" w:history="1">
        <w:r w:rsidR="00C51653">
          <w:rPr>
            <w:rStyle w:val="ad"/>
            <w:rFonts w:ascii="黑体" w:eastAsia="黑体" w:hAnsi="黑体" w:hint="eastAsia"/>
            <w:noProof/>
          </w:rPr>
          <w:t>第二章</w:t>
        </w:r>
        <w:r w:rsidR="00C51653">
          <w:rPr>
            <w:rStyle w:val="ad"/>
            <w:rFonts w:ascii="黑体" w:eastAsia="黑体" w:hAnsi="黑体"/>
            <w:noProof/>
          </w:rPr>
          <w:t xml:space="preserve">  竞争性选择</w:t>
        </w:r>
        <w:r w:rsidR="00C51653">
          <w:rPr>
            <w:rStyle w:val="ad"/>
            <w:rFonts w:ascii="黑体" w:eastAsia="黑体" w:hAnsi="黑体" w:hint="eastAsia"/>
            <w:noProof/>
          </w:rPr>
          <w:t>须知</w:t>
        </w:r>
        <w:r w:rsidR="00C51653">
          <w:rPr>
            <w:noProof/>
          </w:rPr>
          <w:tab/>
        </w:r>
        <w:r w:rsidR="00C51653">
          <w:rPr>
            <w:noProof/>
          </w:rPr>
          <w:fldChar w:fldCharType="begin"/>
        </w:r>
        <w:r w:rsidR="00C51653">
          <w:rPr>
            <w:noProof/>
          </w:rPr>
          <w:instrText xml:space="preserve"> PAGEREF _Toc51766039 \h </w:instrText>
        </w:r>
        <w:r w:rsidR="00C51653">
          <w:rPr>
            <w:noProof/>
          </w:rPr>
        </w:r>
        <w:r w:rsidR="00C51653">
          <w:rPr>
            <w:noProof/>
          </w:rPr>
          <w:fldChar w:fldCharType="separate"/>
        </w:r>
        <w:r w:rsidR="00F765E0">
          <w:rPr>
            <w:noProof/>
          </w:rPr>
          <w:t>4</w:t>
        </w:r>
        <w:r w:rsidR="00C51653">
          <w:rPr>
            <w:noProof/>
          </w:rPr>
          <w:fldChar w:fldCharType="end"/>
        </w:r>
      </w:hyperlink>
    </w:p>
    <w:p w:rsidR="00227223" w:rsidRDefault="0082485A">
      <w:pPr>
        <w:pStyle w:val="10"/>
        <w:rPr>
          <w:rFonts w:asciiTheme="minorHAnsi" w:eastAsiaTheme="minorEastAsia" w:hAnsiTheme="minorHAnsi" w:cstheme="minorBidi"/>
          <w:b w:val="0"/>
          <w:noProof/>
          <w:sz w:val="21"/>
          <w:szCs w:val="22"/>
        </w:rPr>
      </w:pPr>
      <w:hyperlink w:anchor="_Toc51766040" w:history="1">
        <w:r w:rsidR="00C51653">
          <w:rPr>
            <w:rStyle w:val="ad"/>
            <w:rFonts w:ascii="黑体" w:eastAsia="黑体" w:hAnsi="黑体" w:hint="eastAsia"/>
            <w:noProof/>
          </w:rPr>
          <w:t>第三章</w:t>
        </w:r>
        <w:r w:rsidR="00C51653">
          <w:rPr>
            <w:rStyle w:val="ad"/>
            <w:rFonts w:ascii="黑体" w:eastAsia="黑体" w:hAnsi="黑体"/>
            <w:noProof/>
          </w:rPr>
          <w:t xml:space="preserve">  竞争性选择</w:t>
        </w:r>
        <w:r w:rsidR="00C51653">
          <w:rPr>
            <w:rStyle w:val="ad"/>
            <w:rFonts w:ascii="黑体" w:eastAsia="黑体" w:hAnsi="黑体" w:hint="eastAsia"/>
            <w:noProof/>
          </w:rPr>
          <w:t>办法</w:t>
        </w:r>
        <w:r w:rsidR="00C51653">
          <w:rPr>
            <w:noProof/>
          </w:rPr>
          <w:tab/>
        </w:r>
        <w:bookmarkStart w:id="0" w:name="_GoBack"/>
        <w:bookmarkEnd w:id="0"/>
        <w:r w:rsidR="00C51653">
          <w:rPr>
            <w:noProof/>
          </w:rPr>
          <w:fldChar w:fldCharType="begin"/>
        </w:r>
        <w:r w:rsidR="00C51653">
          <w:rPr>
            <w:noProof/>
          </w:rPr>
          <w:instrText xml:space="preserve"> PAGEREF _Toc51766040 \h </w:instrText>
        </w:r>
        <w:r w:rsidR="00C51653">
          <w:rPr>
            <w:noProof/>
          </w:rPr>
        </w:r>
        <w:r w:rsidR="00C51653">
          <w:rPr>
            <w:noProof/>
          </w:rPr>
          <w:fldChar w:fldCharType="separate"/>
        </w:r>
        <w:r w:rsidR="00F765E0">
          <w:rPr>
            <w:noProof/>
          </w:rPr>
          <w:t>10</w:t>
        </w:r>
        <w:r w:rsidR="00C51653">
          <w:rPr>
            <w:noProof/>
          </w:rPr>
          <w:fldChar w:fldCharType="end"/>
        </w:r>
      </w:hyperlink>
    </w:p>
    <w:p w:rsidR="00227223" w:rsidRDefault="0082485A">
      <w:pPr>
        <w:pStyle w:val="10"/>
        <w:rPr>
          <w:rFonts w:asciiTheme="minorHAnsi" w:eastAsiaTheme="minorEastAsia" w:hAnsiTheme="minorHAnsi" w:cstheme="minorBidi"/>
          <w:b w:val="0"/>
          <w:noProof/>
          <w:sz w:val="21"/>
          <w:szCs w:val="22"/>
        </w:rPr>
      </w:pPr>
      <w:hyperlink w:anchor="_Toc51766041" w:history="1">
        <w:r w:rsidR="00C51653">
          <w:rPr>
            <w:rStyle w:val="ad"/>
            <w:rFonts w:ascii="黑体" w:eastAsia="黑体" w:hAnsi="黑体" w:hint="eastAsia"/>
            <w:noProof/>
          </w:rPr>
          <w:t>第四章</w:t>
        </w:r>
        <w:r w:rsidR="00C51653">
          <w:rPr>
            <w:rStyle w:val="ad"/>
            <w:rFonts w:ascii="黑体" w:eastAsia="黑体" w:hAnsi="黑体"/>
            <w:noProof/>
          </w:rPr>
          <w:t xml:space="preserve">  </w:t>
        </w:r>
        <w:r w:rsidR="00C51653">
          <w:rPr>
            <w:rStyle w:val="ad"/>
            <w:rFonts w:ascii="黑体" w:eastAsia="黑体" w:hAnsi="黑体" w:hint="eastAsia"/>
            <w:noProof/>
          </w:rPr>
          <w:t>附件——响应文件格式</w:t>
        </w:r>
        <w:r w:rsidR="00C51653">
          <w:rPr>
            <w:noProof/>
          </w:rPr>
          <w:tab/>
        </w:r>
        <w:r w:rsidR="00C51653">
          <w:rPr>
            <w:noProof/>
          </w:rPr>
          <w:fldChar w:fldCharType="begin"/>
        </w:r>
        <w:r w:rsidR="00C51653">
          <w:rPr>
            <w:noProof/>
          </w:rPr>
          <w:instrText xml:space="preserve"> PAGEREF _Toc51766041 \h </w:instrText>
        </w:r>
        <w:r w:rsidR="00C51653">
          <w:rPr>
            <w:noProof/>
          </w:rPr>
        </w:r>
        <w:r w:rsidR="00C51653">
          <w:rPr>
            <w:noProof/>
          </w:rPr>
          <w:fldChar w:fldCharType="separate"/>
        </w:r>
        <w:r w:rsidR="00F765E0">
          <w:rPr>
            <w:noProof/>
          </w:rPr>
          <w:t>14</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2" w:history="1">
        <w:r w:rsidR="00C51653">
          <w:rPr>
            <w:rStyle w:val="ad"/>
            <w:rFonts w:ascii="黑体" w:hAnsi="黑体" w:hint="eastAsia"/>
            <w:noProof/>
          </w:rPr>
          <w:t>附件</w:t>
        </w:r>
        <w:r w:rsidR="00C51653">
          <w:rPr>
            <w:rStyle w:val="ad"/>
            <w:rFonts w:ascii="黑体" w:hAnsi="黑体"/>
            <w:noProof/>
          </w:rPr>
          <w:t xml:space="preserve">1   </w:t>
        </w:r>
        <w:r w:rsidR="00C51653">
          <w:rPr>
            <w:rStyle w:val="ad"/>
            <w:rFonts w:ascii="黑体" w:hAnsi="黑体" w:hint="eastAsia"/>
            <w:noProof/>
          </w:rPr>
          <w:t>报价书（格式）</w:t>
        </w:r>
        <w:r w:rsidR="00C51653">
          <w:rPr>
            <w:noProof/>
          </w:rPr>
          <w:tab/>
        </w:r>
        <w:r w:rsidR="00C51653">
          <w:rPr>
            <w:noProof/>
          </w:rPr>
          <w:fldChar w:fldCharType="begin"/>
        </w:r>
        <w:r w:rsidR="00C51653">
          <w:rPr>
            <w:noProof/>
          </w:rPr>
          <w:instrText xml:space="preserve"> PAGEREF _Toc51766042 \h </w:instrText>
        </w:r>
        <w:r w:rsidR="00C51653">
          <w:rPr>
            <w:noProof/>
          </w:rPr>
        </w:r>
        <w:r w:rsidR="00C51653">
          <w:rPr>
            <w:noProof/>
          </w:rPr>
          <w:fldChar w:fldCharType="separate"/>
        </w:r>
        <w:r w:rsidR="00F765E0">
          <w:rPr>
            <w:noProof/>
          </w:rPr>
          <w:t>15</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3" w:history="1">
        <w:r w:rsidR="00C51653">
          <w:rPr>
            <w:rStyle w:val="ad"/>
            <w:rFonts w:ascii="黑体" w:hAnsi="黑体" w:hint="eastAsia"/>
            <w:noProof/>
          </w:rPr>
          <w:t>附件</w:t>
        </w:r>
        <w:r w:rsidR="00C51653">
          <w:rPr>
            <w:rStyle w:val="ad"/>
            <w:rFonts w:ascii="黑体" w:hAnsi="黑体"/>
            <w:noProof/>
          </w:rPr>
          <w:t xml:space="preserve">2   </w:t>
        </w:r>
        <w:r w:rsidR="00C51653">
          <w:rPr>
            <w:rStyle w:val="ad"/>
            <w:rFonts w:ascii="黑体" w:hAnsi="黑体" w:hint="eastAsia"/>
            <w:noProof/>
          </w:rPr>
          <w:t>银行经营状况</w:t>
        </w:r>
        <w:r w:rsidR="00C51653">
          <w:rPr>
            <w:noProof/>
          </w:rPr>
          <w:tab/>
        </w:r>
        <w:r w:rsidR="00C51653">
          <w:rPr>
            <w:noProof/>
          </w:rPr>
          <w:fldChar w:fldCharType="begin"/>
        </w:r>
        <w:r w:rsidR="00C51653">
          <w:rPr>
            <w:noProof/>
          </w:rPr>
          <w:instrText xml:space="preserve"> PAGEREF _Toc51766043 \h </w:instrText>
        </w:r>
        <w:r w:rsidR="00C51653">
          <w:rPr>
            <w:noProof/>
          </w:rPr>
        </w:r>
        <w:r w:rsidR="00C51653">
          <w:rPr>
            <w:noProof/>
          </w:rPr>
          <w:fldChar w:fldCharType="separate"/>
        </w:r>
        <w:r w:rsidR="00F765E0">
          <w:rPr>
            <w:noProof/>
          </w:rPr>
          <w:t>16</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4" w:history="1">
        <w:r w:rsidR="00C51653">
          <w:rPr>
            <w:rStyle w:val="ad"/>
            <w:rFonts w:ascii="黑体" w:hAnsi="黑体" w:hint="eastAsia"/>
            <w:noProof/>
          </w:rPr>
          <w:t>附件</w:t>
        </w:r>
        <w:r w:rsidR="00C51653">
          <w:rPr>
            <w:rStyle w:val="ad"/>
            <w:rFonts w:ascii="黑体" w:hAnsi="黑体"/>
            <w:noProof/>
          </w:rPr>
          <w:t xml:space="preserve">3   </w:t>
        </w:r>
        <w:r w:rsidR="00C51653">
          <w:rPr>
            <w:rStyle w:val="ad"/>
            <w:rFonts w:ascii="黑体" w:hAnsi="黑体" w:hint="eastAsia"/>
            <w:noProof/>
          </w:rPr>
          <w:t>银行服务水平</w:t>
        </w:r>
        <w:r w:rsidR="00C51653">
          <w:rPr>
            <w:noProof/>
          </w:rPr>
          <w:tab/>
        </w:r>
        <w:r w:rsidR="00C51653">
          <w:rPr>
            <w:noProof/>
          </w:rPr>
          <w:fldChar w:fldCharType="begin"/>
        </w:r>
        <w:r w:rsidR="00C51653">
          <w:rPr>
            <w:noProof/>
          </w:rPr>
          <w:instrText xml:space="preserve"> PAGEREF _Toc51766044 \h </w:instrText>
        </w:r>
        <w:r w:rsidR="00C51653">
          <w:rPr>
            <w:noProof/>
          </w:rPr>
        </w:r>
        <w:r w:rsidR="00C51653">
          <w:rPr>
            <w:noProof/>
          </w:rPr>
          <w:fldChar w:fldCharType="separate"/>
        </w:r>
        <w:r w:rsidR="00F765E0">
          <w:rPr>
            <w:noProof/>
          </w:rPr>
          <w:t>17</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5" w:history="1">
        <w:r w:rsidR="00C51653">
          <w:rPr>
            <w:rStyle w:val="ad"/>
            <w:rFonts w:ascii="黑体" w:hAnsi="黑体" w:hint="eastAsia"/>
            <w:noProof/>
          </w:rPr>
          <w:t>附件</w:t>
        </w:r>
        <w:r w:rsidR="00C51653">
          <w:rPr>
            <w:rStyle w:val="ad"/>
            <w:rFonts w:ascii="黑体" w:hAnsi="黑体"/>
            <w:noProof/>
          </w:rPr>
          <w:t xml:space="preserve">4   </w:t>
        </w:r>
        <w:r w:rsidR="00C51653">
          <w:rPr>
            <w:rStyle w:val="ad"/>
            <w:rFonts w:ascii="黑体" w:hAnsi="黑体" w:hint="eastAsia"/>
            <w:noProof/>
          </w:rPr>
          <w:t>利率水平</w:t>
        </w:r>
        <w:r w:rsidR="00C51653">
          <w:rPr>
            <w:noProof/>
          </w:rPr>
          <w:tab/>
        </w:r>
        <w:r w:rsidR="00C51653">
          <w:rPr>
            <w:noProof/>
          </w:rPr>
          <w:fldChar w:fldCharType="begin"/>
        </w:r>
        <w:r w:rsidR="00C51653">
          <w:rPr>
            <w:noProof/>
          </w:rPr>
          <w:instrText xml:space="preserve"> PAGEREF _Toc51766045 \h </w:instrText>
        </w:r>
        <w:r w:rsidR="00C51653">
          <w:rPr>
            <w:noProof/>
          </w:rPr>
        </w:r>
        <w:r w:rsidR="00C51653">
          <w:rPr>
            <w:noProof/>
          </w:rPr>
          <w:fldChar w:fldCharType="separate"/>
        </w:r>
        <w:r w:rsidR="00F765E0">
          <w:rPr>
            <w:noProof/>
          </w:rPr>
          <w:t>18</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6" w:history="1">
        <w:r w:rsidR="00C51653">
          <w:rPr>
            <w:rStyle w:val="ad"/>
            <w:rFonts w:ascii="黑体" w:hAnsi="黑体" w:hint="eastAsia"/>
            <w:noProof/>
          </w:rPr>
          <w:t>附件</w:t>
        </w:r>
        <w:r w:rsidR="00C51653">
          <w:rPr>
            <w:rStyle w:val="ad"/>
            <w:rFonts w:ascii="黑体" w:hAnsi="黑体"/>
            <w:noProof/>
          </w:rPr>
          <w:t xml:space="preserve">5   </w:t>
        </w:r>
        <w:r w:rsidR="00C51653">
          <w:rPr>
            <w:rStyle w:val="ad"/>
            <w:rFonts w:ascii="黑体" w:hAnsi="黑体" w:hint="eastAsia"/>
            <w:noProof/>
          </w:rPr>
          <w:t>资格证明文件（格式）</w:t>
        </w:r>
        <w:r w:rsidR="00C51653">
          <w:rPr>
            <w:noProof/>
          </w:rPr>
          <w:tab/>
        </w:r>
        <w:r w:rsidR="00C51653">
          <w:rPr>
            <w:noProof/>
          </w:rPr>
          <w:fldChar w:fldCharType="begin"/>
        </w:r>
        <w:r w:rsidR="00C51653">
          <w:rPr>
            <w:noProof/>
          </w:rPr>
          <w:instrText xml:space="preserve"> PAGEREF _Toc51766046 \h </w:instrText>
        </w:r>
        <w:r w:rsidR="00C51653">
          <w:rPr>
            <w:noProof/>
          </w:rPr>
        </w:r>
        <w:r w:rsidR="00C51653">
          <w:rPr>
            <w:noProof/>
          </w:rPr>
          <w:fldChar w:fldCharType="separate"/>
        </w:r>
        <w:r w:rsidR="00F765E0">
          <w:rPr>
            <w:noProof/>
          </w:rPr>
          <w:t>19</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7" w:history="1">
        <w:r w:rsidR="00C51653">
          <w:rPr>
            <w:rStyle w:val="ad"/>
            <w:rFonts w:ascii="黑体" w:hAnsi="黑体" w:hint="eastAsia"/>
            <w:noProof/>
          </w:rPr>
          <w:t>附件</w:t>
        </w:r>
        <w:r w:rsidR="00C51653">
          <w:rPr>
            <w:rStyle w:val="ad"/>
            <w:rFonts w:ascii="黑体" w:hAnsi="黑体"/>
            <w:noProof/>
          </w:rPr>
          <w:t xml:space="preserve">6   </w:t>
        </w:r>
        <w:r w:rsidR="00C51653">
          <w:rPr>
            <w:rStyle w:val="ad"/>
            <w:rFonts w:ascii="黑体" w:hAnsi="黑体" w:hint="eastAsia"/>
            <w:noProof/>
          </w:rPr>
          <w:t>服务商基本情况说明</w:t>
        </w:r>
        <w:r w:rsidR="00C51653">
          <w:rPr>
            <w:noProof/>
          </w:rPr>
          <w:tab/>
        </w:r>
        <w:r w:rsidR="00C51653">
          <w:rPr>
            <w:noProof/>
          </w:rPr>
          <w:fldChar w:fldCharType="begin"/>
        </w:r>
        <w:r w:rsidR="00C51653">
          <w:rPr>
            <w:noProof/>
          </w:rPr>
          <w:instrText xml:space="preserve"> PAGEREF _Toc51766047 \h </w:instrText>
        </w:r>
        <w:r w:rsidR="00C51653">
          <w:rPr>
            <w:noProof/>
          </w:rPr>
        </w:r>
        <w:r w:rsidR="00C51653">
          <w:rPr>
            <w:noProof/>
          </w:rPr>
          <w:fldChar w:fldCharType="separate"/>
        </w:r>
        <w:r w:rsidR="00F765E0">
          <w:rPr>
            <w:noProof/>
          </w:rPr>
          <w:t>25</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8" w:history="1">
        <w:r w:rsidR="00C51653">
          <w:rPr>
            <w:rStyle w:val="ad"/>
            <w:rFonts w:ascii="黑体" w:hAnsi="黑体" w:hint="eastAsia"/>
            <w:noProof/>
          </w:rPr>
          <w:t>附件</w:t>
        </w:r>
        <w:r w:rsidR="00C51653">
          <w:rPr>
            <w:rStyle w:val="ad"/>
            <w:rFonts w:ascii="黑体" w:hAnsi="黑体"/>
            <w:noProof/>
          </w:rPr>
          <w:t xml:space="preserve">7   </w:t>
        </w:r>
        <w:r w:rsidR="00C51653">
          <w:rPr>
            <w:rStyle w:val="ad"/>
            <w:rFonts w:ascii="黑体" w:hAnsi="黑体" w:hint="eastAsia"/>
            <w:noProof/>
          </w:rPr>
          <w:t>业绩一览表</w:t>
        </w:r>
        <w:r w:rsidR="00C51653">
          <w:rPr>
            <w:noProof/>
          </w:rPr>
          <w:tab/>
        </w:r>
        <w:r w:rsidR="00C51653">
          <w:rPr>
            <w:noProof/>
          </w:rPr>
          <w:fldChar w:fldCharType="begin"/>
        </w:r>
        <w:r w:rsidR="00C51653">
          <w:rPr>
            <w:noProof/>
          </w:rPr>
          <w:instrText xml:space="preserve"> PAGEREF _Toc51766048 \h </w:instrText>
        </w:r>
        <w:r w:rsidR="00C51653">
          <w:rPr>
            <w:noProof/>
          </w:rPr>
        </w:r>
        <w:r w:rsidR="00C51653">
          <w:rPr>
            <w:noProof/>
          </w:rPr>
          <w:fldChar w:fldCharType="separate"/>
        </w:r>
        <w:r w:rsidR="00F765E0">
          <w:rPr>
            <w:noProof/>
          </w:rPr>
          <w:t>26</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49" w:history="1">
        <w:r w:rsidR="00C51653">
          <w:rPr>
            <w:rStyle w:val="ad"/>
            <w:rFonts w:ascii="黑体" w:hAnsi="黑体" w:hint="eastAsia"/>
            <w:noProof/>
          </w:rPr>
          <w:t>附件</w:t>
        </w:r>
        <w:r w:rsidR="00C51653">
          <w:rPr>
            <w:rStyle w:val="ad"/>
            <w:rFonts w:ascii="黑体" w:hAnsi="黑体"/>
            <w:noProof/>
          </w:rPr>
          <w:t xml:space="preserve">8   </w:t>
        </w:r>
        <w:r w:rsidR="00C51653">
          <w:rPr>
            <w:rStyle w:val="ad"/>
            <w:rFonts w:ascii="黑体" w:hAnsi="黑体" w:hint="eastAsia"/>
            <w:noProof/>
          </w:rPr>
          <w:t>服务方案与工作流程介绍</w:t>
        </w:r>
        <w:r w:rsidR="00C51653">
          <w:rPr>
            <w:noProof/>
          </w:rPr>
          <w:tab/>
        </w:r>
        <w:r w:rsidR="00C51653">
          <w:rPr>
            <w:noProof/>
          </w:rPr>
          <w:fldChar w:fldCharType="begin"/>
        </w:r>
        <w:r w:rsidR="00C51653">
          <w:rPr>
            <w:noProof/>
          </w:rPr>
          <w:instrText xml:space="preserve"> PAGEREF _Toc51766049 \h </w:instrText>
        </w:r>
        <w:r w:rsidR="00C51653">
          <w:rPr>
            <w:noProof/>
          </w:rPr>
        </w:r>
        <w:r w:rsidR="00C51653">
          <w:rPr>
            <w:noProof/>
          </w:rPr>
          <w:fldChar w:fldCharType="separate"/>
        </w:r>
        <w:r w:rsidR="00F765E0">
          <w:rPr>
            <w:noProof/>
          </w:rPr>
          <w:t>27</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50" w:history="1">
        <w:r w:rsidR="00C51653">
          <w:rPr>
            <w:rStyle w:val="ad"/>
            <w:rFonts w:ascii="黑体" w:hAnsi="黑体" w:hint="eastAsia"/>
            <w:noProof/>
          </w:rPr>
          <w:t>附件</w:t>
        </w:r>
        <w:r w:rsidR="00C51653">
          <w:rPr>
            <w:rStyle w:val="ad"/>
            <w:rFonts w:ascii="黑体" w:hAnsi="黑体"/>
            <w:noProof/>
          </w:rPr>
          <w:t xml:space="preserve">9   </w:t>
        </w:r>
        <w:r w:rsidR="00C51653">
          <w:rPr>
            <w:rStyle w:val="ad"/>
            <w:rFonts w:ascii="黑体" w:hAnsi="黑体" w:hint="eastAsia"/>
            <w:noProof/>
          </w:rPr>
          <w:t>服务承诺书</w:t>
        </w:r>
        <w:r w:rsidR="00C51653">
          <w:rPr>
            <w:noProof/>
          </w:rPr>
          <w:tab/>
        </w:r>
        <w:r w:rsidR="00C51653">
          <w:rPr>
            <w:noProof/>
          </w:rPr>
          <w:fldChar w:fldCharType="begin"/>
        </w:r>
        <w:r w:rsidR="00C51653">
          <w:rPr>
            <w:noProof/>
          </w:rPr>
          <w:instrText xml:space="preserve"> PAGEREF _Toc51766050 \h </w:instrText>
        </w:r>
        <w:r w:rsidR="00C51653">
          <w:rPr>
            <w:noProof/>
          </w:rPr>
        </w:r>
        <w:r w:rsidR="00C51653">
          <w:rPr>
            <w:noProof/>
          </w:rPr>
          <w:fldChar w:fldCharType="separate"/>
        </w:r>
        <w:r w:rsidR="00F765E0">
          <w:rPr>
            <w:noProof/>
          </w:rPr>
          <w:t>28</w:t>
        </w:r>
        <w:r w:rsidR="00C51653">
          <w:rPr>
            <w:noProof/>
          </w:rPr>
          <w:fldChar w:fldCharType="end"/>
        </w:r>
      </w:hyperlink>
    </w:p>
    <w:p w:rsidR="00227223" w:rsidRDefault="0082485A">
      <w:pPr>
        <w:pStyle w:val="20"/>
        <w:tabs>
          <w:tab w:val="right" w:leader="dot" w:pos="8302"/>
        </w:tabs>
        <w:rPr>
          <w:rFonts w:asciiTheme="minorHAnsi" w:eastAsiaTheme="minorEastAsia" w:hAnsiTheme="minorHAnsi" w:cstheme="minorBidi"/>
          <w:noProof/>
          <w:szCs w:val="22"/>
        </w:rPr>
      </w:pPr>
      <w:hyperlink w:anchor="_Toc51766051" w:history="1">
        <w:r w:rsidR="00C51653">
          <w:rPr>
            <w:rStyle w:val="ad"/>
            <w:rFonts w:ascii="黑体" w:hAnsi="黑体" w:hint="eastAsia"/>
            <w:noProof/>
          </w:rPr>
          <w:t>附件</w:t>
        </w:r>
        <w:r w:rsidR="00C51653">
          <w:rPr>
            <w:rStyle w:val="ad"/>
            <w:rFonts w:ascii="黑体" w:hAnsi="黑体"/>
            <w:noProof/>
          </w:rPr>
          <w:t xml:space="preserve">10  </w:t>
        </w:r>
        <w:r w:rsidR="00C51653">
          <w:rPr>
            <w:rStyle w:val="ad"/>
            <w:rFonts w:ascii="黑体" w:hAnsi="黑体"/>
            <w:noProof/>
          </w:rPr>
          <w:t>竞争性选择</w:t>
        </w:r>
        <w:r w:rsidR="00C51653">
          <w:rPr>
            <w:rStyle w:val="ad"/>
            <w:rFonts w:ascii="黑体" w:hAnsi="黑体" w:hint="eastAsia"/>
            <w:noProof/>
          </w:rPr>
          <w:t>文件要求的和服务商认为必要的其它材料</w:t>
        </w:r>
        <w:r w:rsidR="00C51653">
          <w:rPr>
            <w:noProof/>
          </w:rPr>
          <w:tab/>
        </w:r>
        <w:r w:rsidR="00C51653">
          <w:rPr>
            <w:noProof/>
          </w:rPr>
          <w:fldChar w:fldCharType="begin"/>
        </w:r>
        <w:r w:rsidR="00C51653">
          <w:rPr>
            <w:noProof/>
          </w:rPr>
          <w:instrText xml:space="preserve"> PAGEREF _Toc51766051 \h </w:instrText>
        </w:r>
        <w:r w:rsidR="00C51653">
          <w:rPr>
            <w:noProof/>
          </w:rPr>
        </w:r>
        <w:r w:rsidR="00C51653">
          <w:rPr>
            <w:noProof/>
          </w:rPr>
          <w:fldChar w:fldCharType="separate"/>
        </w:r>
        <w:r w:rsidR="00F765E0">
          <w:rPr>
            <w:noProof/>
          </w:rPr>
          <w:t>29</w:t>
        </w:r>
        <w:r w:rsidR="00C51653">
          <w:rPr>
            <w:noProof/>
          </w:rPr>
          <w:fldChar w:fldCharType="end"/>
        </w:r>
      </w:hyperlink>
    </w:p>
    <w:p w:rsidR="00227223" w:rsidRDefault="0082485A">
      <w:pPr>
        <w:pStyle w:val="10"/>
        <w:rPr>
          <w:rStyle w:val="ad"/>
          <w:rFonts w:ascii="黑体" w:eastAsia="黑体" w:hAnsi="黑体"/>
          <w:noProof/>
        </w:rPr>
      </w:pPr>
      <w:hyperlink w:anchor="_Toc51766052" w:history="1">
        <w:r w:rsidR="00C51653">
          <w:rPr>
            <w:rStyle w:val="ad"/>
            <w:rFonts w:ascii="黑体" w:eastAsia="黑体" w:hAnsi="黑体" w:hint="eastAsia"/>
            <w:noProof/>
          </w:rPr>
          <w:t>第五章</w:t>
        </w:r>
        <w:r w:rsidR="00C51653">
          <w:rPr>
            <w:rStyle w:val="ad"/>
            <w:rFonts w:ascii="黑体" w:eastAsia="黑体" w:hAnsi="黑体"/>
            <w:noProof/>
          </w:rPr>
          <w:t xml:space="preserve">   </w:t>
        </w:r>
        <w:r w:rsidR="00C51653">
          <w:rPr>
            <w:rStyle w:val="ad"/>
            <w:rFonts w:ascii="黑体" w:eastAsia="黑体" w:hAnsi="黑体" w:hint="eastAsia"/>
            <w:noProof/>
          </w:rPr>
          <w:t>服务需求</w:t>
        </w:r>
        <w:r w:rsidR="00C51653">
          <w:rPr>
            <w:rStyle w:val="ad"/>
            <w:rFonts w:ascii="黑体" w:eastAsia="黑体" w:hAnsi="黑体"/>
            <w:noProof/>
          </w:rPr>
          <w:tab/>
        </w:r>
        <w:r w:rsidR="00C51653">
          <w:rPr>
            <w:rStyle w:val="ad"/>
            <w:rFonts w:ascii="黑体" w:eastAsia="黑体" w:hAnsi="黑体"/>
            <w:noProof/>
          </w:rPr>
          <w:fldChar w:fldCharType="begin"/>
        </w:r>
        <w:r w:rsidR="00C51653">
          <w:rPr>
            <w:rStyle w:val="ad"/>
            <w:rFonts w:ascii="黑体" w:eastAsia="黑体" w:hAnsi="黑体"/>
            <w:noProof/>
          </w:rPr>
          <w:instrText xml:space="preserve"> PAGEREF _Toc51766052 \h </w:instrText>
        </w:r>
        <w:r w:rsidR="00C51653">
          <w:rPr>
            <w:rStyle w:val="ad"/>
            <w:rFonts w:ascii="黑体" w:eastAsia="黑体" w:hAnsi="黑体"/>
            <w:noProof/>
          </w:rPr>
        </w:r>
        <w:r w:rsidR="00C51653">
          <w:rPr>
            <w:rStyle w:val="ad"/>
            <w:rFonts w:ascii="黑体" w:eastAsia="黑体" w:hAnsi="黑体"/>
            <w:noProof/>
          </w:rPr>
          <w:fldChar w:fldCharType="separate"/>
        </w:r>
        <w:r w:rsidR="00F765E0">
          <w:rPr>
            <w:rStyle w:val="ad"/>
            <w:rFonts w:ascii="黑体" w:eastAsia="黑体" w:hAnsi="黑体"/>
            <w:noProof/>
          </w:rPr>
          <w:t>30</w:t>
        </w:r>
        <w:r w:rsidR="00C51653">
          <w:rPr>
            <w:rStyle w:val="ad"/>
            <w:rFonts w:ascii="黑体" w:eastAsia="黑体" w:hAnsi="黑体"/>
            <w:noProof/>
          </w:rPr>
          <w:fldChar w:fldCharType="end"/>
        </w:r>
      </w:hyperlink>
    </w:p>
    <w:p w:rsidR="00227223" w:rsidRDefault="00C51653">
      <w:pPr>
        <w:pStyle w:val="10"/>
        <w:rPr>
          <w:rStyle w:val="ad"/>
        </w:rPr>
      </w:pPr>
      <w:r>
        <w:rPr>
          <w:rStyle w:val="ad"/>
          <w:rFonts w:ascii="仿宋" w:eastAsia="仿宋" w:hAnsi="仿宋"/>
        </w:rPr>
        <w:fldChar w:fldCharType="end"/>
      </w:r>
      <w:bookmarkStart w:id="1" w:name="_Hlt133737861"/>
      <w:bookmarkStart w:id="2" w:name="_Toc133737862"/>
      <w:bookmarkStart w:id="3" w:name="_Toc133737773"/>
      <w:bookmarkStart w:id="4" w:name="_Toc133916648"/>
      <w:bookmarkEnd w:id="1"/>
    </w:p>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227223"/>
    <w:p w:rsidR="00227223" w:rsidRDefault="00C51653">
      <w:pPr>
        <w:pStyle w:val="1"/>
        <w:spacing w:before="0" w:after="0" w:line="360" w:lineRule="auto"/>
        <w:rPr>
          <w:rFonts w:ascii="黑体" w:eastAsia="黑体" w:hAnsi="黑体"/>
          <w:b w:val="0"/>
        </w:rPr>
      </w:pPr>
      <w:bookmarkStart w:id="5" w:name="_Toc51766038"/>
      <w:r>
        <w:rPr>
          <w:rFonts w:ascii="黑体" w:eastAsia="黑体" w:hAnsi="黑体" w:hint="eastAsia"/>
          <w:b w:val="0"/>
        </w:rPr>
        <w:lastRenderedPageBreak/>
        <w:t xml:space="preserve">第一章    </w:t>
      </w:r>
      <w:r>
        <w:rPr>
          <w:rFonts w:ascii="黑体" w:eastAsia="黑体" w:hAnsi="黑体"/>
          <w:b w:val="0"/>
        </w:rPr>
        <w:t>竞争性选择</w:t>
      </w:r>
      <w:r>
        <w:rPr>
          <w:rFonts w:ascii="黑体" w:eastAsia="黑体" w:hAnsi="黑体" w:hint="eastAsia"/>
          <w:b w:val="0"/>
        </w:rPr>
        <w:t>邀请</w:t>
      </w:r>
      <w:bookmarkEnd w:id="5"/>
    </w:p>
    <w:p w:rsidR="00227223" w:rsidRDefault="00227223"/>
    <w:p w:rsidR="00227223" w:rsidRDefault="00C51653">
      <w:pPr>
        <w:spacing w:line="400" w:lineRule="exact"/>
        <w:rPr>
          <w:rFonts w:ascii="仿宋_GB2312" w:eastAsia="仿宋_GB2312"/>
          <w:color w:val="FF0000"/>
          <w:sz w:val="24"/>
        </w:rPr>
      </w:pPr>
      <w:r>
        <w:rPr>
          <w:rFonts w:ascii="仿宋_GB2312" w:eastAsia="仿宋_GB2312"/>
          <w:sz w:val="24"/>
        </w:rPr>
        <w:t xml:space="preserve"> </w:t>
      </w:r>
      <w:r>
        <w:rPr>
          <w:rFonts w:ascii="仿宋_GB2312" w:eastAsia="仿宋_GB2312" w:hint="eastAsia"/>
          <w:sz w:val="24"/>
        </w:rPr>
        <w:t xml:space="preserve">   北京国际工程咨询有限公司受北京林业大学的委托，对“北京林业大学定期存款资金存放银行采购项目”进行竞争性选择，欢迎对此项目有意向且承接能力符合要求的服务商前来参加。</w:t>
      </w:r>
    </w:p>
    <w:p w:rsidR="00227223" w:rsidRDefault="00C51653">
      <w:pPr>
        <w:spacing w:line="400" w:lineRule="exact"/>
        <w:ind w:firstLineChars="200" w:firstLine="480"/>
        <w:rPr>
          <w:rFonts w:ascii="仿宋_GB2312" w:eastAsia="仿宋_GB2312"/>
          <w:color w:val="FF0000"/>
          <w:sz w:val="24"/>
        </w:rPr>
      </w:pPr>
      <w:r>
        <w:rPr>
          <w:rFonts w:ascii="仿宋_GB2312" w:eastAsia="仿宋_GB2312" w:hint="eastAsia"/>
          <w:sz w:val="24"/>
        </w:rPr>
        <w:t>一、项目名称：北京林业大学定期存款资金存放银行采购项目</w:t>
      </w:r>
    </w:p>
    <w:p w:rsidR="00227223" w:rsidRDefault="00C51653">
      <w:pPr>
        <w:spacing w:line="400" w:lineRule="exact"/>
        <w:ind w:firstLineChars="200" w:firstLine="480"/>
        <w:rPr>
          <w:rFonts w:ascii="仿宋_GB2312" w:eastAsia="仿宋_GB2312"/>
          <w:sz w:val="24"/>
        </w:rPr>
      </w:pPr>
      <w:r>
        <w:rPr>
          <w:rFonts w:ascii="仿宋_GB2312" w:eastAsia="仿宋_GB2312" w:hint="eastAsia"/>
          <w:sz w:val="24"/>
        </w:rPr>
        <w:t>二、项目编号：</w:t>
      </w:r>
      <w:r>
        <w:rPr>
          <w:rFonts w:ascii="仿宋_GB2312" w:eastAsia="仿宋_GB2312"/>
          <w:sz w:val="24"/>
        </w:rPr>
        <w:t>BIECC-ZB9275</w:t>
      </w:r>
    </w:p>
    <w:p w:rsidR="00227223" w:rsidRDefault="00C51653">
      <w:pPr>
        <w:spacing w:line="400" w:lineRule="exact"/>
        <w:ind w:firstLineChars="200" w:firstLine="480"/>
        <w:rPr>
          <w:rFonts w:ascii="仿宋_GB2312" w:eastAsia="仿宋_GB2312" w:hAnsi="宋体"/>
          <w:sz w:val="24"/>
          <w:lang w:val="zh-CN"/>
        </w:rPr>
      </w:pPr>
      <w:r>
        <w:rPr>
          <w:rFonts w:ascii="仿宋_GB2312" w:eastAsia="仿宋_GB2312" w:hint="eastAsia"/>
          <w:sz w:val="24"/>
        </w:rPr>
        <w:t>三、采购内容（详</w:t>
      </w:r>
      <w:r>
        <w:rPr>
          <w:rFonts w:ascii="仿宋_GB2312" w:eastAsia="仿宋_GB2312" w:hAnsi="宋体" w:hint="eastAsia"/>
          <w:sz w:val="24"/>
          <w:lang w:val="zh-CN"/>
        </w:rPr>
        <w:t>见本文件第五章</w:t>
      </w:r>
      <w:r>
        <w:rPr>
          <w:rFonts w:ascii="仿宋_GB2312" w:eastAsia="仿宋_GB2312" w:hint="eastAsia"/>
          <w:sz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701"/>
        <w:gridCol w:w="1842"/>
      </w:tblGrid>
      <w:tr w:rsidR="00227223">
        <w:trPr>
          <w:trHeight w:val="472"/>
          <w:jc w:val="center"/>
        </w:trPr>
        <w:tc>
          <w:tcPr>
            <w:tcW w:w="704" w:type="dxa"/>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序号</w:t>
            </w:r>
          </w:p>
        </w:tc>
        <w:tc>
          <w:tcPr>
            <w:tcW w:w="3686" w:type="dxa"/>
            <w:shd w:val="clear" w:color="auto" w:fill="auto"/>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主要内容</w:t>
            </w:r>
          </w:p>
        </w:tc>
        <w:tc>
          <w:tcPr>
            <w:tcW w:w="1701" w:type="dxa"/>
            <w:shd w:val="clear" w:color="auto" w:fill="auto"/>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合作期限</w:t>
            </w:r>
          </w:p>
        </w:tc>
        <w:tc>
          <w:tcPr>
            <w:tcW w:w="1842" w:type="dxa"/>
            <w:shd w:val="clear" w:color="auto" w:fill="auto"/>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选择数量</w:t>
            </w:r>
          </w:p>
        </w:tc>
      </w:tr>
      <w:tr w:rsidR="00227223">
        <w:trPr>
          <w:trHeight w:val="638"/>
          <w:jc w:val="center"/>
        </w:trPr>
        <w:tc>
          <w:tcPr>
            <w:tcW w:w="704" w:type="dxa"/>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01</w:t>
            </w:r>
          </w:p>
        </w:tc>
        <w:tc>
          <w:tcPr>
            <w:tcW w:w="3686" w:type="dxa"/>
            <w:shd w:val="clear" w:color="auto" w:fill="auto"/>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定期存款资金存放银行</w:t>
            </w:r>
          </w:p>
        </w:tc>
        <w:tc>
          <w:tcPr>
            <w:tcW w:w="1701" w:type="dxa"/>
            <w:shd w:val="clear" w:color="auto" w:fill="auto"/>
            <w:vAlign w:val="center"/>
          </w:tcPr>
          <w:p w:rsidR="00227223" w:rsidRDefault="00C51653">
            <w:pPr>
              <w:spacing w:line="340" w:lineRule="exact"/>
              <w:jc w:val="center"/>
              <w:rPr>
                <w:rFonts w:ascii="仿宋" w:eastAsia="仿宋" w:hAnsi="仿宋"/>
                <w:sz w:val="24"/>
              </w:rPr>
            </w:pPr>
            <w:r>
              <w:rPr>
                <w:rFonts w:ascii="仿宋" w:eastAsia="仿宋" w:hAnsi="仿宋"/>
                <w:sz w:val="24"/>
              </w:rPr>
              <w:t>1</w:t>
            </w:r>
            <w:r>
              <w:rPr>
                <w:rFonts w:ascii="仿宋" w:eastAsia="仿宋" w:hAnsi="仿宋" w:hint="eastAsia"/>
                <w:sz w:val="24"/>
              </w:rPr>
              <w:t>年</w:t>
            </w:r>
          </w:p>
        </w:tc>
        <w:tc>
          <w:tcPr>
            <w:tcW w:w="1842" w:type="dxa"/>
            <w:shd w:val="clear" w:color="auto" w:fill="auto"/>
            <w:vAlign w:val="center"/>
          </w:tcPr>
          <w:p w:rsidR="00227223" w:rsidRDefault="00C51653">
            <w:pPr>
              <w:spacing w:line="340" w:lineRule="exact"/>
              <w:jc w:val="center"/>
              <w:rPr>
                <w:rFonts w:ascii="仿宋" w:eastAsia="仿宋" w:hAnsi="仿宋"/>
                <w:sz w:val="24"/>
              </w:rPr>
            </w:pPr>
            <w:r>
              <w:rPr>
                <w:rFonts w:ascii="仿宋" w:eastAsia="仿宋" w:hAnsi="仿宋" w:hint="eastAsia"/>
                <w:sz w:val="24"/>
              </w:rPr>
              <w:t>≤3家</w:t>
            </w:r>
          </w:p>
        </w:tc>
      </w:tr>
    </w:tbl>
    <w:p w:rsidR="00227223" w:rsidRDefault="00C51653">
      <w:pPr>
        <w:spacing w:line="400" w:lineRule="exact"/>
        <w:ind w:firstLineChars="200" w:firstLine="480"/>
        <w:rPr>
          <w:rFonts w:ascii="仿宋_GB2312" w:eastAsia="仿宋_GB2312" w:hAnsi="宋体"/>
          <w:sz w:val="24"/>
          <w:lang w:val="zh-CN"/>
        </w:rPr>
      </w:pPr>
      <w:r>
        <w:rPr>
          <w:rFonts w:ascii="仿宋_GB2312" w:eastAsia="仿宋_GB2312" w:hAnsi="宋体" w:hint="eastAsia"/>
          <w:sz w:val="24"/>
          <w:lang w:val="zh-CN"/>
        </w:rPr>
        <w:t>四、</w:t>
      </w:r>
      <w:r>
        <w:rPr>
          <w:rFonts w:ascii="仿宋_GB2312" w:eastAsia="仿宋_GB2312" w:hAnsi="宋体"/>
          <w:sz w:val="24"/>
          <w:lang w:val="zh-CN"/>
        </w:rPr>
        <w:t>合格服务商</w:t>
      </w:r>
      <w:r>
        <w:rPr>
          <w:rFonts w:ascii="仿宋_GB2312" w:eastAsia="仿宋_GB2312" w:hAnsi="宋体" w:hint="eastAsia"/>
          <w:sz w:val="24"/>
          <w:lang w:val="zh-CN"/>
        </w:rPr>
        <w:t>：</w:t>
      </w:r>
    </w:p>
    <w:p w:rsidR="00227223" w:rsidRDefault="00C51653">
      <w:pPr>
        <w:spacing w:line="400" w:lineRule="exact"/>
        <w:ind w:firstLineChars="200" w:firstLine="480"/>
        <w:rPr>
          <w:rFonts w:ascii="仿宋_GB2312" w:eastAsia="仿宋_GB2312"/>
          <w:sz w:val="24"/>
        </w:rPr>
      </w:pPr>
      <w:r>
        <w:rPr>
          <w:rFonts w:ascii="仿宋" w:eastAsia="仿宋" w:hAnsi="仿宋" w:hint="eastAsia"/>
          <w:sz w:val="24"/>
        </w:rPr>
        <w:t>1</w:t>
      </w:r>
      <w:r>
        <w:rPr>
          <w:rFonts w:ascii="仿宋" w:eastAsia="仿宋" w:hAnsi="仿宋"/>
          <w:sz w:val="24"/>
        </w:rPr>
        <w:t>.</w:t>
      </w:r>
      <w:r>
        <w:rPr>
          <w:rFonts w:ascii="仿宋_GB2312" w:eastAsia="仿宋_GB2312" w:hint="eastAsia"/>
          <w:sz w:val="24"/>
        </w:rPr>
        <w:t>在中华人民共和国境内依法成立的商业银行，并在北京市设有分支机构（含总行经营吸收存款业务的直营部门）。参选银行的分支机构应当获得总行或在京的一级分行针对本项目的授权。</w:t>
      </w:r>
    </w:p>
    <w:p w:rsidR="00227223" w:rsidRDefault="00C51653">
      <w:pPr>
        <w:spacing w:line="400" w:lineRule="exact"/>
        <w:ind w:firstLineChars="200" w:firstLine="480"/>
        <w:rPr>
          <w:rFonts w:ascii="仿宋" w:eastAsia="仿宋" w:hAnsi="仿宋"/>
          <w:sz w:val="24"/>
        </w:rPr>
      </w:pPr>
      <w:r>
        <w:rPr>
          <w:rFonts w:ascii="仿宋_GB2312" w:eastAsia="仿宋_GB2312" w:hint="eastAsia"/>
          <w:sz w:val="24"/>
        </w:rPr>
        <w:t>2</w:t>
      </w:r>
      <w:r>
        <w:rPr>
          <w:rFonts w:ascii="仿宋_GB2312" w:eastAsia="仿宋_GB2312"/>
          <w:sz w:val="24"/>
        </w:rPr>
        <w:t>.服务商必须提供</w:t>
      </w:r>
      <w:r>
        <w:rPr>
          <w:rFonts w:ascii="仿宋_GB2312" w:eastAsia="仿宋_GB2312" w:hint="eastAsia"/>
          <w:sz w:val="24"/>
        </w:rPr>
        <w:t>廉政承诺书。</w:t>
      </w:r>
    </w:p>
    <w:p w:rsidR="00227223" w:rsidRDefault="00C51653">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近三年内未发生金融风险、重大违法违规记录及重大违约事件。</w:t>
      </w:r>
    </w:p>
    <w:p w:rsidR="00227223" w:rsidRDefault="00C51653">
      <w:pPr>
        <w:spacing w:line="40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w:t>
      </w:r>
      <w:r>
        <w:rPr>
          <w:rFonts w:ascii="仿宋_GB2312" w:eastAsia="仿宋_GB2312" w:hint="eastAsia"/>
          <w:sz w:val="24"/>
        </w:rPr>
        <w:t>服务商须具有良好的商业信誉和健全的财务会计制度。</w:t>
      </w:r>
    </w:p>
    <w:p w:rsidR="00227223" w:rsidRDefault="00C51653">
      <w:pPr>
        <w:spacing w:line="400" w:lineRule="exact"/>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遵守国家有关法律、法规、规章。</w:t>
      </w:r>
    </w:p>
    <w:p w:rsidR="00227223" w:rsidRDefault="00C51653">
      <w:pPr>
        <w:spacing w:line="400" w:lineRule="exact"/>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通过“信用中国”网站（www.creditchina.gov.cn）查询信用记录（截止时点为递交响应文件截止时间），对列入失信被执行人、重大税收违法案件当事人名单的服务商，没有资格参加本次竞争性选择活动。</w:t>
      </w:r>
    </w:p>
    <w:p w:rsidR="00227223" w:rsidRDefault="00C51653">
      <w:pPr>
        <w:spacing w:line="400" w:lineRule="exact"/>
        <w:ind w:firstLineChars="200" w:firstLine="480"/>
        <w:rPr>
          <w:rFonts w:ascii="仿宋_GB2312" w:eastAsia="仿宋_GB2312"/>
          <w:sz w:val="24"/>
        </w:rPr>
      </w:pPr>
      <w:r>
        <w:rPr>
          <w:rFonts w:ascii="仿宋_GB2312" w:eastAsia="仿宋_GB2312"/>
          <w:sz w:val="24"/>
        </w:rPr>
        <w:t>7.</w:t>
      </w:r>
      <w:r>
        <w:rPr>
          <w:rFonts w:ascii="仿宋_GB2312" w:eastAsia="仿宋_GB2312" w:hint="eastAsia"/>
          <w:sz w:val="24"/>
        </w:rPr>
        <w:t>本项目不接受联合体。</w:t>
      </w:r>
    </w:p>
    <w:p w:rsidR="00227223" w:rsidRDefault="00C51653">
      <w:pPr>
        <w:spacing w:line="380" w:lineRule="exact"/>
        <w:ind w:firstLineChars="200" w:firstLine="480"/>
        <w:rPr>
          <w:rFonts w:ascii="仿宋_GB2312" w:eastAsia="仿宋_GB2312"/>
          <w:sz w:val="24"/>
        </w:rPr>
      </w:pPr>
      <w:r>
        <w:rPr>
          <w:rFonts w:ascii="仿宋_GB2312" w:eastAsia="仿宋_GB2312"/>
          <w:sz w:val="24"/>
        </w:rPr>
        <w:t>8.</w:t>
      </w:r>
      <w:r>
        <w:rPr>
          <w:rFonts w:ascii="仿宋_GB2312" w:eastAsia="仿宋_GB2312" w:hint="eastAsia"/>
          <w:sz w:val="24"/>
        </w:rPr>
        <w:t>服务商必须购买竞争性选择文件并登记备案，否则没有资格参加本项目。</w:t>
      </w:r>
    </w:p>
    <w:p w:rsidR="00227223" w:rsidRDefault="00C51653">
      <w:pPr>
        <w:spacing w:line="380" w:lineRule="exact"/>
        <w:ind w:firstLineChars="200" w:firstLine="480"/>
        <w:rPr>
          <w:rFonts w:ascii="仿宋_GB2312" w:eastAsia="仿宋_GB2312"/>
          <w:sz w:val="24"/>
        </w:rPr>
      </w:pPr>
      <w:r>
        <w:rPr>
          <w:rFonts w:ascii="仿宋_GB2312" w:eastAsia="仿宋_GB2312" w:hint="eastAsia"/>
          <w:sz w:val="24"/>
        </w:rPr>
        <w:t>五、购买竞争性选择文件方式：</w:t>
      </w:r>
    </w:p>
    <w:p w:rsidR="00227223" w:rsidRDefault="00C51653">
      <w:pPr>
        <w:spacing w:line="380" w:lineRule="exact"/>
        <w:ind w:firstLineChars="250" w:firstLine="600"/>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时间：20</w:t>
      </w:r>
      <w:r>
        <w:rPr>
          <w:rFonts w:ascii="仿宋_GB2312" w:eastAsia="仿宋_GB2312"/>
          <w:sz w:val="24"/>
        </w:rPr>
        <w:t>20</w:t>
      </w:r>
      <w:r>
        <w:rPr>
          <w:rFonts w:ascii="仿宋_GB2312" w:eastAsia="仿宋_GB2312" w:hint="eastAsia"/>
          <w:sz w:val="24"/>
        </w:rPr>
        <w:t>年</w:t>
      </w:r>
      <w:r>
        <w:rPr>
          <w:rFonts w:ascii="仿宋_GB2312" w:eastAsia="仿宋_GB2312"/>
          <w:sz w:val="24"/>
        </w:rPr>
        <w:t>12</w:t>
      </w:r>
      <w:r>
        <w:rPr>
          <w:rFonts w:ascii="仿宋_GB2312" w:eastAsia="仿宋_GB2312" w:hint="eastAsia"/>
          <w:sz w:val="24"/>
        </w:rPr>
        <w:t>月</w:t>
      </w:r>
      <w:r>
        <w:rPr>
          <w:rFonts w:ascii="仿宋_GB2312" w:eastAsia="仿宋_GB2312"/>
          <w:sz w:val="24"/>
        </w:rPr>
        <w:t>25</w:t>
      </w:r>
      <w:r>
        <w:rPr>
          <w:rFonts w:ascii="仿宋_GB2312" w:eastAsia="仿宋_GB2312" w:hint="eastAsia"/>
          <w:sz w:val="24"/>
        </w:rPr>
        <w:t>日起至20</w:t>
      </w:r>
      <w:r>
        <w:rPr>
          <w:rFonts w:ascii="仿宋_GB2312" w:eastAsia="仿宋_GB2312"/>
          <w:sz w:val="24"/>
        </w:rPr>
        <w:t>20</w:t>
      </w:r>
      <w:r>
        <w:rPr>
          <w:rFonts w:ascii="仿宋_GB2312" w:eastAsia="仿宋_GB2312" w:hint="eastAsia"/>
          <w:sz w:val="24"/>
        </w:rPr>
        <w:t>年</w:t>
      </w:r>
      <w:r>
        <w:rPr>
          <w:rFonts w:ascii="仿宋_GB2312" w:eastAsia="仿宋_GB2312"/>
          <w:sz w:val="24"/>
        </w:rPr>
        <w:t>12</w:t>
      </w:r>
      <w:r>
        <w:rPr>
          <w:rFonts w:ascii="仿宋_GB2312" w:eastAsia="仿宋_GB2312" w:hint="eastAsia"/>
          <w:sz w:val="24"/>
        </w:rPr>
        <w:t>月</w:t>
      </w:r>
      <w:r>
        <w:rPr>
          <w:rFonts w:ascii="仿宋_GB2312" w:eastAsia="仿宋_GB2312"/>
          <w:sz w:val="24"/>
        </w:rPr>
        <w:t>30</w:t>
      </w:r>
      <w:r>
        <w:rPr>
          <w:rFonts w:ascii="仿宋_GB2312" w:eastAsia="仿宋_GB2312" w:hint="eastAsia"/>
          <w:sz w:val="24"/>
        </w:rPr>
        <w:t>日（国家法定节假日除外），每天上午</w:t>
      </w:r>
      <w:r>
        <w:rPr>
          <w:rFonts w:ascii="仿宋_GB2312" w:eastAsia="仿宋_GB2312"/>
          <w:sz w:val="24"/>
        </w:rPr>
        <w:t>9：</w:t>
      </w:r>
      <w:r>
        <w:rPr>
          <w:rFonts w:ascii="仿宋_GB2312" w:eastAsia="仿宋_GB2312" w:hint="eastAsia"/>
          <w:sz w:val="24"/>
        </w:rPr>
        <w:t>3</w:t>
      </w:r>
      <w:r>
        <w:rPr>
          <w:rFonts w:ascii="仿宋_GB2312" w:eastAsia="仿宋_GB2312"/>
          <w:sz w:val="24"/>
        </w:rPr>
        <w:t>0</w:t>
      </w:r>
      <w:r>
        <w:rPr>
          <w:rFonts w:ascii="仿宋_GB2312" w:eastAsia="仿宋_GB2312" w:hint="eastAsia"/>
          <w:sz w:val="24"/>
        </w:rPr>
        <w:t>至</w:t>
      </w:r>
      <w:r>
        <w:rPr>
          <w:rFonts w:ascii="仿宋_GB2312" w:eastAsia="仿宋_GB2312"/>
          <w:sz w:val="24"/>
        </w:rPr>
        <w:t>11：</w:t>
      </w:r>
      <w:r>
        <w:rPr>
          <w:rFonts w:ascii="仿宋_GB2312" w:eastAsia="仿宋_GB2312" w:hint="eastAsia"/>
          <w:sz w:val="24"/>
        </w:rPr>
        <w:t>3</w:t>
      </w:r>
      <w:r>
        <w:rPr>
          <w:rFonts w:ascii="仿宋_GB2312" w:eastAsia="仿宋_GB2312"/>
          <w:sz w:val="24"/>
        </w:rPr>
        <w:t>0</w:t>
      </w:r>
      <w:r>
        <w:rPr>
          <w:rFonts w:ascii="仿宋_GB2312" w:eastAsia="仿宋_GB2312" w:hint="eastAsia"/>
          <w:sz w:val="24"/>
        </w:rPr>
        <w:t>；下午1</w:t>
      </w:r>
      <w:r>
        <w:rPr>
          <w:rFonts w:ascii="仿宋_GB2312" w:eastAsia="仿宋_GB2312"/>
          <w:sz w:val="24"/>
        </w:rPr>
        <w:t>：</w:t>
      </w:r>
      <w:r>
        <w:rPr>
          <w:rFonts w:ascii="仿宋_GB2312" w:eastAsia="仿宋_GB2312" w:hint="eastAsia"/>
          <w:sz w:val="24"/>
        </w:rPr>
        <w:t>3</w:t>
      </w:r>
      <w:r>
        <w:rPr>
          <w:rFonts w:ascii="仿宋_GB2312" w:eastAsia="仿宋_GB2312"/>
          <w:sz w:val="24"/>
        </w:rPr>
        <w:t>0</w:t>
      </w:r>
      <w:r>
        <w:rPr>
          <w:rFonts w:ascii="仿宋_GB2312" w:eastAsia="仿宋_GB2312" w:hint="eastAsia"/>
          <w:sz w:val="24"/>
        </w:rPr>
        <w:t>至4</w:t>
      </w:r>
      <w:r>
        <w:rPr>
          <w:rFonts w:ascii="仿宋_GB2312" w:eastAsia="仿宋_GB2312"/>
          <w:sz w:val="24"/>
        </w:rPr>
        <w:t>：</w:t>
      </w:r>
      <w:r>
        <w:rPr>
          <w:rFonts w:ascii="仿宋_GB2312" w:eastAsia="仿宋_GB2312" w:hint="eastAsia"/>
          <w:sz w:val="24"/>
        </w:rPr>
        <w:t>3</w:t>
      </w:r>
      <w:r>
        <w:rPr>
          <w:rFonts w:ascii="仿宋_GB2312" w:eastAsia="仿宋_GB2312"/>
          <w:sz w:val="24"/>
        </w:rPr>
        <w:t>0</w:t>
      </w:r>
      <w:r>
        <w:rPr>
          <w:rFonts w:ascii="仿宋_GB2312" w:eastAsia="仿宋_GB2312" w:hint="eastAsia"/>
          <w:sz w:val="24"/>
        </w:rPr>
        <w:t>（北京时间）。</w:t>
      </w:r>
    </w:p>
    <w:p w:rsidR="00227223" w:rsidRDefault="00C51653">
      <w:pPr>
        <w:spacing w:line="380" w:lineRule="exact"/>
        <w:ind w:firstLineChars="250" w:firstLine="600"/>
        <w:rPr>
          <w:rFonts w:ascii="仿宋_GB2312" w:eastAsia="仿宋_GB2312"/>
          <w:sz w:val="24"/>
        </w:rPr>
      </w:pPr>
      <w:r>
        <w:rPr>
          <w:rFonts w:ascii="仿宋_GB2312" w:eastAsia="仿宋_GB2312"/>
          <w:sz w:val="24"/>
        </w:rPr>
        <w:t>2.</w:t>
      </w:r>
      <w:r>
        <w:rPr>
          <w:rFonts w:ascii="仿宋_GB2312" w:eastAsia="仿宋_GB2312" w:hint="eastAsia"/>
          <w:sz w:val="24"/>
        </w:rPr>
        <w:t>地点：北京市海淀区学院路30号科大天工大厦A座608室。</w:t>
      </w:r>
    </w:p>
    <w:p w:rsidR="00227223" w:rsidRDefault="00C51653">
      <w:pPr>
        <w:spacing w:line="380" w:lineRule="exact"/>
        <w:ind w:firstLineChars="250" w:firstLine="600"/>
        <w:rPr>
          <w:rFonts w:ascii="仿宋_GB2312" w:eastAsia="仿宋_GB2312"/>
          <w:sz w:val="24"/>
        </w:rPr>
      </w:pPr>
      <w:r>
        <w:rPr>
          <w:rFonts w:ascii="仿宋_GB2312" w:eastAsia="仿宋_GB2312"/>
          <w:sz w:val="24"/>
        </w:rPr>
        <w:t>3.</w:t>
      </w:r>
      <w:r>
        <w:rPr>
          <w:rFonts w:ascii="仿宋_GB2312" w:eastAsia="仿宋_GB2312" w:hint="eastAsia"/>
          <w:sz w:val="24"/>
        </w:rPr>
        <w:t>售价：</w:t>
      </w:r>
      <w:r>
        <w:rPr>
          <w:rFonts w:ascii="仿宋_GB2312" w:eastAsia="仿宋_GB2312"/>
          <w:sz w:val="24"/>
        </w:rPr>
        <w:t>5</w:t>
      </w:r>
      <w:r>
        <w:rPr>
          <w:rFonts w:ascii="仿宋_GB2312" w:eastAsia="仿宋_GB2312" w:hint="eastAsia"/>
          <w:sz w:val="24"/>
        </w:rPr>
        <w:t>00元/包。竞争性选择文件售后不退。</w:t>
      </w:r>
    </w:p>
    <w:p w:rsidR="00227223" w:rsidRDefault="00C51653">
      <w:pPr>
        <w:spacing w:line="380" w:lineRule="exact"/>
        <w:ind w:firstLineChars="250" w:firstLine="600"/>
        <w:rPr>
          <w:rFonts w:ascii="仿宋_GB2312" w:eastAsia="仿宋_GB2312"/>
          <w:sz w:val="24"/>
        </w:rPr>
      </w:pPr>
      <w:r>
        <w:rPr>
          <w:rFonts w:ascii="仿宋_GB2312" w:eastAsia="仿宋_GB2312"/>
          <w:sz w:val="24"/>
        </w:rPr>
        <w:t>4.只接受现场购买</w:t>
      </w:r>
      <w:r>
        <w:rPr>
          <w:rFonts w:ascii="仿宋_GB2312" w:eastAsia="仿宋_GB2312" w:hint="eastAsia"/>
          <w:sz w:val="24"/>
        </w:rPr>
        <w:t>竞争性选择</w:t>
      </w:r>
      <w:r>
        <w:rPr>
          <w:rFonts w:ascii="仿宋_GB2312" w:eastAsia="仿宋_GB2312"/>
          <w:sz w:val="24"/>
        </w:rPr>
        <w:t>文件</w:t>
      </w:r>
      <w:r>
        <w:rPr>
          <w:rFonts w:ascii="仿宋_GB2312" w:eastAsia="仿宋_GB2312" w:hint="eastAsia"/>
          <w:sz w:val="24"/>
        </w:rPr>
        <w:t>，</w:t>
      </w:r>
      <w:r>
        <w:rPr>
          <w:rFonts w:ascii="仿宋_GB2312" w:eastAsia="仿宋_GB2312"/>
          <w:sz w:val="24"/>
        </w:rPr>
        <w:t>仅接受现金支付</w:t>
      </w:r>
      <w:r>
        <w:rPr>
          <w:rFonts w:ascii="仿宋_GB2312" w:eastAsia="仿宋_GB2312" w:hint="eastAsia"/>
          <w:sz w:val="24"/>
        </w:rPr>
        <w:t>。</w:t>
      </w:r>
    </w:p>
    <w:p w:rsidR="00227223" w:rsidRDefault="00C51653">
      <w:pPr>
        <w:spacing w:line="380" w:lineRule="exact"/>
        <w:ind w:firstLineChars="250" w:firstLine="600"/>
        <w:rPr>
          <w:rFonts w:ascii="仿宋_GB2312" w:eastAsia="仿宋_GB2312"/>
          <w:sz w:val="24"/>
        </w:rPr>
      </w:pPr>
      <w:r>
        <w:rPr>
          <w:rFonts w:ascii="仿宋_GB2312" w:eastAsia="仿宋_GB2312"/>
          <w:sz w:val="24"/>
        </w:rPr>
        <w:t>5.服务商需携带以下资料</w:t>
      </w:r>
      <w:r>
        <w:rPr>
          <w:rFonts w:ascii="仿宋_GB2312" w:eastAsia="仿宋_GB2312" w:hint="eastAsia"/>
          <w:sz w:val="24"/>
        </w:rPr>
        <w:t>于指定地点现场购买，方能获取竞争性选择文件：</w:t>
      </w:r>
    </w:p>
    <w:p w:rsidR="00227223" w:rsidRDefault="00C51653">
      <w:pPr>
        <w:spacing w:line="380" w:lineRule="exact"/>
        <w:ind w:firstLineChars="250" w:firstLine="600"/>
        <w:rPr>
          <w:rFonts w:ascii="仿宋_GB2312" w:eastAsia="仿宋_GB2312"/>
          <w:sz w:val="24"/>
        </w:rPr>
      </w:pPr>
      <w:r>
        <w:rPr>
          <w:rFonts w:ascii="仿宋_GB2312" w:eastAsia="仿宋_GB2312" w:hint="eastAsia"/>
          <w:sz w:val="24"/>
        </w:rPr>
        <w:t>（</w:t>
      </w:r>
      <w:r>
        <w:rPr>
          <w:rFonts w:ascii="仿宋_GB2312" w:eastAsia="仿宋_GB2312"/>
          <w:sz w:val="24"/>
        </w:rPr>
        <w:t>1）营业执照复印件（加盖公章）</w:t>
      </w:r>
      <w:r>
        <w:rPr>
          <w:rFonts w:ascii="仿宋_GB2312" w:eastAsia="仿宋_GB2312" w:hint="eastAsia"/>
          <w:sz w:val="24"/>
        </w:rPr>
        <w:t>；</w:t>
      </w:r>
    </w:p>
    <w:p w:rsidR="00227223" w:rsidRDefault="00C51653">
      <w:pPr>
        <w:spacing w:line="380" w:lineRule="exact"/>
        <w:ind w:firstLineChars="250" w:firstLine="600"/>
        <w:rPr>
          <w:rFonts w:ascii="仿宋_GB2312" w:eastAsia="仿宋_GB2312"/>
          <w:sz w:val="24"/>
        </w:rPr>
      </w:pPr>
      <w:r>
        <w:rPr>
          <w:rFonts w:ascii="仿宋_GB2312" w:eastAsia="仿宋_GB2312" w:hint="eastAsia"/>
          <w:sz w:val="24"/>
        </w:rPr>
        <w:t>（</w:t>
      </w:r>
      <w:r>
        <w:rPr>
          <w:rFonts w:ascii="仿宋_GB2312" w:eastAsia="仿宋_GB2312"/>
          <w:sz w:val="24"/>
        </w:rPr>
        <w:t>2）法定代表人授权委托书原件</w:t>
      </w:r>
      <w:r>
        <w:rPr>
          <w:rFonts w:ascii="仿宋_GB2312" w:eastAsia="仿宋_GB2312" w:hint="eastAsia"/>
          <w:sz w:val="24"/>
        </w:rPr>
        <w:t>（法人签字或盖章并加盖公章）；</w:t>
      </w:r>
    </w:p>
    <w:p w:rsidR="00227223" w:rsidRDefault="00C51653">
      <w:pPr>
        <w:spacing w:line="380" w:lineRule="exact"/>
        <w:ind w:firstLineChars="250" w:firstLine="600"/>
        <w:rPr>
          <w:rFonts w:ascii="仿宋_GB2312" w:eastAsia="仿宋_GB2312"/>
          <w:color w:val="FF0000"/>
          <w:sz w:val="24"/>
        </w:rPr>
      </w:pPr>
      <w:r>
        <w:rPr>
          <w:rFonts w:ascii="仿宋_GB2312" w:eastAsia="仿宋_GB2312" w:hint="eastAsia"/>
          <w:sz w:val="24"/>
        </w:rPr>
        <w:t>（3）</w:t>
      </w:r>
      <w:r>
        <w:rPr>
          <w:rFonts w:ascii="仿宋_GB2312" w:eastAsia="仿宋_GB2312"/>
          <w:sz w:val="24"/>
        </w:rPr>
        <w:t>被授权人身份证原件及复印件（加盖公章）</w:t>
      </w:r>
      <w:r>
        <w:rPr>
          <w:rFonts w:ascii="仿宋_GB2312" w:eastAsia="仿宋_GB2312" w:hint="eastAsia"/>
          <w:sz w:val="24"/>
        </w:rPr>
        <w:t>。</w:t>
      </w:r>
    </w:p>
    <w:p w:rsidR="00227223" w:rsidRDefault="00C51653">
      <w:pPr>
        <w:spacing w:line="380" w:lineRule="exact"/>
        <w:ind w:leftChars="50" w:left="105" w:firstLineChars="200" w:firstLine="480"/>
        <w:rPr>
          <w:rFonts w:ascii="仿宋_GB2312" w:eastAsia="仿宋_GB2312"/>
          <w:sz w:val="24"/>
        </w:rPr>
      </w:pPr>
      <w:r>
        <w:rPr>
          <w:rFonts w:ascii="仿宋_GB2312" w:eastAsia="仿宋_GB2312" w:hint="eastAsia"/>
          <w:sz w:val="24"/>
        </w:rPr>
        <w:t>六、</w:t>
      </w:r>
      <w:r>
        <w:rPr>
          <w:rFonts w:ascii="仿宋_GB2312" w:eastAsia="仿宋_GB2312"/>
          <w:sz w:val="24"/>
        </w:rPr>
        <w:t>响应文件的递交</w:t>
      </w:r>
    </w:p>
    <w:p w:rsidR="00227223" w:rsidRDefault="00C51653">
      <w:pPr>
        <w:spacing w:line="380" w:lineRule="exact"/>
        <w:ind w:leftChars="50" w:left="105" w:firstLineChars="250" w:firstLine="600"/>
        <w:rPr>
          <w:rFonts w:ascii="仿宋_GB2312" w:eastAsia="仿宋_GB2312"/>
          <w:sz w:val="24"/>
        </w:rPr>
      </w:pPr>
      <w:r>
        <w:rPr>
          <w:rFonts w:ascii="仿宋_GB2312" w:eastAsia="仿宋_GB2312" w:hint="eastAsia"/>
          <w:sz w:val="24"/>
        </w:rPr>
        <w:lastRenderedPageBreak/>
        <w:t>1.提交响应文件截止时间：</w:t>
      </w:r>
      <w:r>
        <w:rPr>
          <w:rFonts w:ascii="仿宋_GB2312" w:eastAsia="仿宋_GB2312" w:hint="eastAsia"/>
          <w:sz w:val="24"/>
          <w:u w:val="single"/>
        </w:rPr>
        <w:t>20</w:t>
      </w:r>
      <w:r>
        <w:rPr>
          <w:rFonts w:ascii="仿宋_GB2312" w:eastAsia="仿宋_GB2312"/>
          <w:sz w:val="24"/>
          <w:u w:val="single"/>
        </w:rPr>
        <w:t>20</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sz w:val="24"/>
          <w:u w:val="single"/>
        </w:rPr>
        <w:t>12</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sz w:val="24"/>
          <w:u w:val="single"/>
        </w:rPr>
        <w:t>31</w:t>
      </w:r>
      <w:r>
        <w:rPr>
          <w:rFonts w:ascii="仿宋_GB2312" w:eastAsia="仿宋_GB2312" w:hint="eastAsia"/>
          <w:sz w:val="24"/>
          <w:u w:val="single"/>
        </w:rPr>
        <w:t xml:space="preserve"> </w:t>
      </w:r>
      <w:r>
        <w:rPr>
          <w:rFonts w:ascii="仿宋_GB2312" w:eastAsia="仿宋_GB2312" w:hint="eastAsia"/>
          <w:sz w:val="24"/>
        </w:rPr>
        <w:t>日下午</w:t>
      </w:r>
      <w:r>
        <w:rPr>
          <w:rFonts w:ascii="仿宋_GB2312" w:eastAsia="仿宋_GB2312"/>
          <w:sz w:val="24"/>
        </w:rPr>
        <w:t>14</w:t>
      </w:r>
      <w:r>
        <w:rPr>
          <w:rFonts w:ascii="仿宋_GB2312" w:eastAsia="仿宋_GB2312" w:hint="eastAsia"/>
          <w:sz w:val="24"/>
        </w:rPr>
        <w:t>：</w:t>
      </w:r>
      <w:r>
        <w:rPr>
          <w:rFonts w:ascii="仿宋_GB2312" w:eastAsia="仿宋_GB2312"/>
          <w:sz w:val="24"/>
        </w:rPr>
        <w:t>0</w:t>
      </w:r>
      <w:r>
        <w:rPr>
          <w:rFonts w:ascii="仿宋_GB2312" w:eastAsia="仿宋_GB2312" w:hint="eastAsia"/>
          <w:sz w:val="24"/>
        </w:rPr>
        <w:t>0（北京时间）。逾期送达或密封</w:t>
      </w:r>
      <w:r>
        <w:rPr>
          <w:rFonts w:ascii="仿宋_GB2312" w:eastAsia="仿宋_GB2312"/>
          <w:sz w:val="24"/>
        </w:rPr>
        <w:t>不符合规定</w:t>
      </w:r>
      <w:r>
        <w:rPr>
          <w:rFonts w:ascii="仿宋_GB2312" w:eastAsia="仿宋_GB2312" w:hint="eastAsia"/>
          <w:sz w:val="24"/>
        </w:rPr>
        <w:t>的响应文件恕不接受。</w:t>
      </w:r>
    </w:p>
    <w:p w:rsidR="00227223" w:rsidRDefault="00C51653">
      <w:pPr>
        <w:spacing w:line="380" w:lineRule="exact"/>
        <w:ind w:firstLineChars="300" w:firstLine="720"/>
        <w:rPr>
          <w:rFonts w:ascii="仿宋_GB2312" w:eastAsia="仿宋_GB2312"/>
          <w:sz w:val="24"/>
        </w:rPr>
      </w:pPr>
      <w:r>
        <w:rPr>
          <w:rFonts w:ascii="仿宋_GB2312" w:eastAsia="仿宋_GB2312"/>
          <w:sz w:val="24"/>
        </w:rPr>
        <w:t>2</w:t>
      </w:r>
      <w:r>
        <w:rPr>
          <w:rFonts w:ascii="仿宋_GB2312" w:eastAsia="仿宋_GB2312" w:hint="eastAsia"/>
          <w:sz w:val="24"/>
        </w:rPr>
        <w:t>.响应文件提交地点：北京市海淀区学院路30号科大天工大厦</w:t>
      </w:r>
      <w:r>
        <w:rPr>
          <w:rFonts w:ascii="仿宋_GB2312" w:eastAsia="仿宋_GB2312"/>
          <w:sz w:val="24"/>
        </w:rPr>
        <w:t>A座6</w:t>
      </w:r>
      <w:r>
        <w:rPr>
          <w:rFonts w:ascii="仿宋_GB2312" w:eastAsia="仿宋_GB2312" w:hint="eastAsia"/>
          <w:sz w:val="24"/>
        </w:rPr>
        <w:t>层</w:t>
      </w:r>
      <w:r>
        <w:rPr>
          <w:rFonts w:ascii="仿宋_GB2312" w:eastAsia="仿宋_GB2312"/>
          <w:sz w:val="24"/>
        </w:rPr>
        <w:t>616</w:t>
      </w:r>
      <w:r>
        <w:rPr>
          <w:rFonts w:ascii="仿宋_GB2312" w:eastAsia="仿宋_GB2312" w:hint="eastAsia"/>
          <w:sz w:val="24"/>
        </w:rPr>
        <w:t>会议室（北四环学院桥东北角）。</w:t>
      </w:r>
    </w:p>
    <w:p w:rsidR="00227223" w:rsidRDefault="00C51653">
      <w:pPr>
        <w:spacing w:line="380" w:lineRule="exact"/>
        <w:ind w:firstLineChars="300" w:firstLine="720"/>
        <w:rPr>
          <w:rFonts w:ascii="仿宋_GB2312" w:eastAsia="仿宋_GB2312"/>
          <w:sz w:val="24"/>
        </w:rPr>
      </w:pPr>
      <w:r>
        <w:rPr>
          <w:rFonts w:ascii="仿宋_GB2312" w:eastAsia="仿宋_GB2312"/>
          <w:sz w:val="24"/>
        </w:rPr>
        <w:t>七</w:t>
      </w:r>
      <w:r>
        <w:rPr>
          <w:rFonts w:ascii="仿宋_GB2312" w:eastAsia="仿宋_GB2312" w:hint="eastAsia"/>
          <w:sz w:val="24"/>
        </w:rPr>
        <w:t>、本次竞争性选择公告同时在中国政府采购网、北京林业大学采购与招标管理中心官网上发布。</w:t>
      </w:r>
    </w:p>
    <w:p w:rsidR="00227223" w:rsidRDefault="00C51653">
      <w:pPr>
        <w:spacing w:line="380" w:lineRule="exact"/>
        <w:ind w:firstLineChars="300" w:firstLine="720"/>
        <w:rPr>
          <w:rFonts w:ascii="仿宋_GB2312" w:eastAsia="仿宋_GB2312"/>
          <w:sz w:val="24"/>
        </w:rPr>
      </w:pPr>
      <w:r>
        <w:rPr>
          <w:rFonts w:ascii="仿宋_GB2312" w:eastAsia="仿宋_GB2312"/>
          <w:sz w:val="24"/>
        </w:rPr>
        <w:t>八</w:t>
      </w:r>
      <w:r>
        <w:rPr>
          <w:rFonts w:ascii="仿宋_GB2312" w:eastAsia="仿宋_GB2312" w:hint="eastAsia"/>
          <w:sz w:val="24"/>
        </w:rPr>
        <w:t>、凡对本次竞争性选择提出询问，请与北京国际工程咨询有限公司联系。</w:t>
      </w:r>
    </w:p>
    <w:p w:rsidR="00227223" w:rsidRDefault="00C51653">
      <w:pPr>
        <w:spacing w:line="380" w:lineRule="exact"/>
        <w:ind w:firstLineChars="300" w:firstLine="720"/>
        <w:rPr>
          <w:rFonts w:ascii="仿宋_GB2312" w:eastAsia="仿宋_GB2312"/>
          <w:sz w:val="24"/>
        </w:rPr>
      </w:pPr>
      <w:r>
        <w:rPr>
          <w:rFonts w:ascii="仿宋_GB2312" w:eastAsia="仿宋_GB2312" w:hint="eastAsia"/>
          <w:sz w:val="24"/>
        </w:rPr>
        <w:t>九、中介代理机构：北京国际工程咨询有限公司。</w:t>
      </w:r>
    </w:p>
    <w:p w:rsidR="00227223" w:rsidRDefault="00C51653">
      <w:pPr>
        <w:spacing w:line="380" w:lineRule="exact"/>
        <w:ind w:firstLineChars="425" w:firstLine="1020"/>
        <w:outlineLvl w:val="0"/>
        <w:rPr>
          <w:rFonts w:ascii="仿宋_GB2312" w:eastAsia="仿宋_GB2312"/>
          <w:sz w:val="24"/>
        </w:rPr>
      </w:pPr>
      <w:r>
        <w:rPr>
          <w:rFonts w:ascii="仿宋_GB2312" w:eastAsia="仿宋_GB2312" w:hint="eastAsia"/>
          <w:sz w:val="24"/>
        </w:rPr>
        <w:t>地  址：北京市海淀区学院路30号科大天工大厦A座611室</w:t>
      </w:r>
    </w:p>
    <w:p w:rsidR="00227223" w:rsidRDefault="00C51653">
      <w:pPr>
        <w:spacing w:line="380" w:lineRule="exact"/>
        <w:ind w:firstLineChars="425" w:firstLine="1020"/>
        <w:outlineLvl w:val="0"/>
        <w:rPr>
          <w:rFonts w:ascii="仿宋_GB2312" w:eastAsia="仿宋_GB2312"/>
          <w:sz w:val="24"/>
        </w:rPr>
      </w:pPr>
      <w:r>
        <w:rPr>
          <w:rFonts w:ascii="仿宋_GB2312" w:eastAsia="仿宋_GB2312" w:hint="eastAsia"/>
          <w:sz w:val="24"/>
        </w:rPr>
        <w:t>邮  编：100083</w:t>
      </w:r>
    </w:p>
    <w:p w:rsidR="00227223" w:rsidRDefault="00C51653">
      <w:pPr>
        <w:spacing w:line="380" w:lineRule="exact"/>
        <w:ind w:firstLineChars="425" w:firstLine="1020"/>
        <w:outlineLvl w:val="0"/>
        <w:rPr>
          <w:rFonts w:ascii="仿宋_GB2312" w:eastAsia="仿宋_GB2312"/>
          <w:sz w:val="24"/>
        </w:rPr>
      </w:pPr>
      <w:r>
        <w:rPr>
          <w:rFonts w:ascii="仿宋_GB2312" w:eastAsia="仿宋_GB2312" w:hint="eastAsia"/>
          <w:sz w:val="24"/>
        </w:rPr>
        <w:t>开户行：华夏银行北京学院路支行</w:t>
      </w:r>
    </w:p>
    <w:p w:rsidR="00227223" w:rsidRDefault="00C51653">
      <w:pPr>
        <w:spacing w:line="380" w:lineRule="exact"/>
        <w:ind w:firstLineChars="425" w:firstLine="1020"/>
        <w:outlineLvl w:val="0"/>
        <w:rPr>
          <w:rFonts w:ascii="仿宋_GB2312" w:eastAsia="仿宋_GB2312"/>
          <w:sz w:val="24"/>
        </w:rPr>
      </w:pPr>
      <w:r>
        <w:rPr>
          <w:rFonts w:ascii="仿宋_GB2312" w:eastAsia="仿宋_GB2312" w:hint="eastAsia"/>
          <w:sz w:val="24"/>
        </w:rPr>
        <w:t>帐  号：</w:t>
      </w:r>
      <w:r>
        <w:rPr>
          <w:rFonts w:ascii="仿宋_GB2312" w:eastAsia="仿宋_GB2312"/>
          <w:sz w:val="24"/>
        </w:rPr>
        <w:t>10242000000002546</w:t>
      </w:r>
    </w:p>
    <w:p w:rsidR="00227223" w:rsidRDefault="00C51653">
      <w:pPr>
        <w:spacing w:line="380" w:lineRule="exact"/>
        <w:ind w:firstLineChars="425" w:firstLine="1020"/>
        <w:outlineLvl w:val="0"/>
        <w:rPr>
          <w:rFonts w:ascii="仿宋_GB2312" w:eastAsia="仿宋_GB2312"/>
          <w:sz w:val="24"/>
        </w:rPr>
      </w:pPr>
      <w:r>
        <w:rPr>
          <w:rFonts w:ascii="仿宋_GB2312" w:eastAsia="仿宋_GB2312"/>
          <w:sz w:val="24"/>
        </w:rPr>
        <w:t>联系部门</w:t>
      </w:r>
      <w:r>
        <w:rPr>
          <w:rFonts w:ascii="仿宋_GB2312" w:eastAsia="仿宋_GB2312" w:hint="eastAsia"/>
          <w:sz w:val="24"/>
        </w:rPr>
        <w:t>：</w:t>
      </w:r>
      <w:r>
        <w:rPr>
          <w:rFonts w:ascii="仿宋_GB2312" w:eastAsia="仿宋_GB2312"/>
          <w:sz w:val="24"/>
        </w:rPr>
        <w:t>招标事业部</w:t>
      </w:r>
    </w:p>
    <w:p w:rsidR="00227223" w:rsidRDefault="00C51653">
      <w:pPr>
        <w:spacing w:line="380" w:lineRule="exact"/>
        <w:ind w:firstLineChars="425" w:firstLine="1020"/>
        <w:rPr>
          <w:rFonts w:ascii="仿宋_GB2312" w:eastAsia="仿宋_GB2312"/>
          <w:sz w:val="24"/>
        </w:rPr>
      </w:pPr>
      <w:r>
        <w:rPr>
          <w:rFonts w:ascii="仿宋_GB2312" w:eastAsia="仿宋_GB2312" w:hint="eastAsia"/>
          <w:sz w:val="24"/>
        </w:rPr>
        <w:t>联系人：张昕昕、韩伯阳</w:t>
      </w:r>
    </w:p>
    <w:p w:rsidR="00227223" w:rsidRDefault="00C51653">
      <w:pPr>
        <w:spacing w:line="380" w:lineRule="exact"/>
        <w:ind w:firstLineChars="425" w:firstLine="1020"/>
        <w:rPr>
          <w:rFonts w:ascii="仿宋_GB2312" w:eastAsia="仿宋_GB2312"/>
          <w:sz w:val="24"/>
        </w:rPr>
      </w:pPr>
      <w:r>
        <w:rPr>
          <w:rFonts w:ascii="仿宋_GB2312" w:eastAsia="仿宋_GB2312" w:hint="eastAsia"/>
          <w:sz w:val="24"/>
        </w:rPr>
        <w:t>电  话：</w:t>
      </w:r>
      <w:r>
        <w:rPr>
          <w:rFonts w:ascii="仿宋_GB2312" w:eastAsia="仿宋_GB2312"/>
          <w:sz w:val="24"/>
        </w:rPr>
        <w:t>010-82376706</w:t>
      </w:r>
    </w:p>
    <w:p w:rsidR="00227223" w:rsidRDefault="00C51653">
      <w:pPr>
        <w:spacing w:line="380" w:lineRule="exact"/>
        <w:ind w:firstLineChars="425" w:firstLine="1020"/>
        <w:rPr>
          <w:rFonts w:ascii="仿宋_GB2312" w:eastAsia="仿宋_GB2312"/>
          <w:sz w:val="24"/>
        </w:rPr>
      </w:pPr>
      <w:r>
        <w:rPr>
          <w:rFonts w:ascii="仿宋_GB2312" w:eastAsia="仿宋_GB2312" w:hint="eastAsia"/>
          <w:sz w:val="24"/>
        </w:rPr>
        <w:t>传  真：010</w:t>
      </w:r>
      <w:r>
        <w:rPr>
          <w:rFonts w:ascii="仿宋_GB2312" w:eastAsia="仿宋_GB2312"/>
          <w:sz w:val="24"/>
        </w:rPr>
        <w:t>-</w:t>
      </w:r>
      <w:r>
        <w:rPr>
          <w:rFonts w:ascii="仿宋_GB2312" w:eastAsia="仿宋_GB2312" w:hint="eastAsia"/>
          <w:sz w:val="24"/>
        </w:rPr>
        <w:t>82370881</w:t>
      </w:r>
    </w:p>
    <w:p w:rsidR="00227223" w:rsidRDefault="00C51653">
      <w:pPr>
        <w:spacing w:line="380" w:lineRule="exact"/>
        <w:ind w:firstLineChars="425" w:firstLine="1020"/>
        <w:rPr>
          <w:rFonts w:ascii="仿宋_GB2312" w:eastAsia="仿宋_GB2312"/>
          <w:sz w:val="24"/>
        </w:rPr>
      </w:pPr>
      <w:r>
        <w:rPr>
          <w:rFonts w:ascii="仿宋_GB2312" w:eastAsia="仿宋_GB2312" w:hint="eastAsia"/>
          <w:sz w:val="24"/>
        </w:rPr>
        <w:t>电子邮件：</w:t>
      </w:r>
      <w:hyperlink r:id="rId10" w:history="1">
        <w:r>
          <w:rPr>
            <w:rFonts w:ascii="仿宋_GB2312" w:eastAsia="仿宋_GB2312" w:hint="eastAsia"/>
            <w:sz w:val="24"/>
          </w:rPr>
          <w:t>jowena@163.com</w:t>
        </w:r>
      </w:hyperlink>
    </w:p>
    <w:p w:rsidR="00227223" w:rsidRDefault="00227223">
      <w:pPr>
        <w:spacing w:line="380" w:lineRule="exact"/>
        <w:ind w:firstLineChars="425" w:firstLine="1020"/>
        <w:rPr>
          <w:rFonts w:ascii="仿宋_GB2312" w:eastAsia="仿宋_GB2312"/>
          <w:sz w:val="24"/>
        </w:rPr>
      </w:pPr>
    </w:p>
    <w:p w:rsidR="00227223" w:rsidRDefault="00C51653">
      <w:pPr>
        <w:widowControl/>
        <w:jc w:val="left"/>
        <w:rPr>
          <w:rFonts w:ascii="仿宋_GB2312" w:eastAsia="仿宋_GB2312"/>
          <w:sz w:val="24"/>
        </w:rPr>
      </w:pPr>
      <w:r>
        <w:rPr>
          <w:rFonts w:ascii="仿宋_GB2312" w:eastAsia="仿宋_GB2312"/>
          <w:sz w:val="24"/>
        </w:rPr>
        <w:br w:type="page"/>
      </w:r>
    </w:p>
    <w:p w:rsidR="00227223" w:rsidRDefault="00227223">
      <w:pPr>
        <w:spacing w:line="380" w:lineRule="exact"/>
        <w:ind w:firstLineChars="425" w:firstLine="1020"/>
        <w:rPr>
          <w:rFonts w:ascii="仿宋_GB2312" w:eastAsia="仿宋_GB2312"/>
          <w:sz w:val="24"/>
        </w:rPr>
      </w:pPr>
    </w:p>
    <w:p w:rsidR="00227223" w:rsidRDefault="00C51653">
      <w:pPr>
        <w:pStyle w:val="1"/>
        <w:spacing w:before="0" w:after="0" w:line="360" w:lineRule="auto"/>
        <w:ind w:firstLineChars="600" w:firstLine="1928"/>
        <w:jc w:val="both"/>
        <w:rPr>
          <w:rFonts w:ascii="黑体" w:eastAsia="黑体" w:hAnsi="黑体"/>
          <w:b w:val="0"/>
        </w:rPr>
      </w:pPr>
      <w:r>
        <w:tab/>
      </w:r>
      <w:bookmarkStart w:id="6" w:name="_Toc416347866"/>
      <w:bookmarkStart w:id="7" w:name="_Toc51766039"/>
      <w:r>
        <w:rPr>
          <w:rFonts w:ascii="黑体" w:eastAsia="黑体" w:hAnsi="黑体" w:hint="eastAsia"/>
          <w:b w:val="0"/>
        </w:rPr>
        <w:t>第二章    竞争性选择须知</w:t>
      </w:r>
      <w:bookmarkEnd w:id="6"/>
      <w:bookmarkEnd w:id="7"/>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一</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预算单位：北京林业大学</w:t>
            </w:r>
          </w:p>
          <w:p w:rsidR="00227223" w:rsidRDefault="00C51653">
            <w:pPr>
              <w:spacing w:line="360" w:lineRule="auto"/>
              <w:rPr>
                <w:rFonts w:ascii="仿宋_GB2312" w:eastAsia="仿宋_GB2312"/>
                <w:sz w:val="24"/>
              </w:rPr>
            </w:pPr>
            <w:r>
              <w:rPr>
                <w:rFonts w:ascii="仿宋_GB2312" w:eastAsia="仿宋_GB2312" w:hint="eastAsia"/>
                <w:sz w:val="24"/>
              </w:rPr>
              <w:t>地址：北京市海淀区清华东路35号</w:t>
            </w:r>
          </w:p>
          <w:p w:rsidR="00227223" w:rsidRDefault="00C51653">
            <w:pPr>
              <w:spacing w:line="360" w:lineRule="auto"/>
              <w:rPr>
                <w:rFonts w:ascii="仿宋_GB2312" w:eastAsia="仿宋_GB2312"/>
                <w:sz w:val="24"/>
              </w:rPr>
            </w:pPr>
            <w:r>
              <w:rPr>
                <w:rFonts w:ascii="仿宋_GB2312" w:eastAsia="仿宋_GB2312"/>
                <w:sz w:val="24"/>
              </w:rPr>
              <w:t>联系人</w:t>
            </w:r>
            <w:r>
              <w:rPr>
                <w:rFonts w:ascii="仿宋_GB2312" w:eastAsia="仿宋_GB2312" w:hint="eastAsia"/>
                <w:sz w:val="24"/>
              </w:rPr>
              <w:t>：李老师，010-62337427</w:t>
            </w:r>
          </w:p>
          <w:p w:rsidR="00227223" w:rsidRDefault="00C51653">
            <w:pPr>
              <w:spacing w:line="360" w:lineRule="auto"/>
              <w:rPr>
                <w:rFonts w:ascii="仿宋_GB2312" w:eastAsia="仿宋_GB2312"/>
                <w:sz w:val="24"/>
              </w:rPr>
            </w:pPr>
            <w:r>
              <w:rPr>
                <w:rFonts w:ascii="仿宋_GB2312" w:eastAsia="仿宋_GB2312" w:hint="eastAsia"/>
                <w:sz w:val="24"/>
              </w:rPr>
              <w:t>中介代理机构：北京国际工程咨询有限公司</w:t>
            </w:r>
          </w:p>
          <w:p w:rsidR="00227223" w:rsidRDefault="00C51653">
            <w:pPr>
              <w:spacing w:line="360" w:lineRule="auto"/>
              <w:rPr>
                <w:rFonts w:ascii="仿宋_GB2312" w:eastAsia="仿宋_GB2312"/>
                <w:sz w:val="24"/>
              </w:rPr>
            </w:pPr>
            <w:r>
              <w:rPr>
                <w:rFonts w:ascii="仿宋_GB2312" w:eastAsia="仿宋_GB2312"/>
                <w:sz w:val="24"/>
              </w:rPr>
              <w:t>联系部门</w:t>
            </w:r>
            <w:r>
              <w:rPr>
                <w:rFonts w:ascii="仿宋_GB2312" w:eastAsia="仿宋_GB2312" w:hint="eastAsia"/>
                <w:sz w:val="24"/>
              </w:rPr>
              <w:t>：</w:t>
            </w:r>
            <w:r>
              <w:rPr>
                <w:rFonts w:ascii="仿宋_GB2312" w:eastAsia="仿宋_GB2312"/>
                <w:sz w:val="24"/>
              </w:rPr>
              <w:t>招标事业部</w:t>
            </w:r>
          </w:p>
          <w:p w:rsidR="00227223" w:rsidRDefault="00C51653">
            <w:pPr>
              <w:spacing w:line="360" w:lineRule="auto"/>
              <w:rPr>
                <w:rFonts w:ascii="仿宋_GB2312" w:eastAsia="仿宋_GB2312"/>
                <w:sz w:val="24"/>
              </w:rPr>
            </w:pPr>
            <w:r>
              <w:rPr>
                <w:rFonts w:ascii="仿宋_GB2312" w:eastAsia="仿宋_GB2312" w:hint="eastAsia"/>
                <w:sz w:val="24"/>
              </w:rPr>
              <w:t>联系人：张昕昕、韩伯阳</w:t>
            </w:r>
          </w:p>
          <w:p w:rsidR="00227223" w:rsidRDefault="00C51653">
            <w:pPr>
              <w:spacing w:line="360" w:lineRule="auto"/>
              <w:rPr>
                <w:rFonts w:ascii="仿宋_GB2312" w:eastAsia="仿宋_GB2312"/>
                <w:sz w:val="24"/>
              </w:rPr>
            </w:pPr>
            <w:r>
              <w:rPr>
                <w:rFonts w:ascii="仿宋_GB2312" w:eastAsia="仿宋_GB2312" w:hint="eastAsia"/>
                <w:sz w:val="24"/>
              </w:rPr>
              <w:t>电  话：</w:t>
            </w:r>
            <w:r>
              <w:rPr>
                <w:rFonts w:ascii="仿宋_GB2312" w:eastAsia="仿宋_GB2312"/>
                <w:sz w:val="24"/>
              </w:rPr>
              <w:t>010-82376706</w:t>
            </w:r>
          </w:p>
          <w:p w:rsidR="00227223" w:rsidRDefault="00C51653">
            <w:pPr>
              <w:spacing w:line="360" w:lineRule="auto"/>
              <w:rPr>
                <w:rFonts w:ascii="仿宋_GB2312" w:eastAsia="仿宋_GB2312"/>
                <w:sz w:val="24"/>
              </w:rPr>
            </w:pPr>
            <w:r>
              <w:rPr>
                <w:rFonts w:ascii="仿宋_GB2312" w:eastAsia="仿宋_GB2312" w:hint="eastAsia"/>
                <w:sz w:val="24"/>
              </w:rPr>
              <w:t>传  真：010</w:t>
            </w:r>
            <w:r>
              <w:rPr>
                <w:rFonts w:ascii="仿宋_GB2312" w:eastAsia="仿宋_GB2312"/>
                <w:sz w:val="24"/>
              </w:rPr>
              <w:t>-</w:t>
            </w:r>
            <w:r>
              <w:rPr>
                <w:rFonts w:ascii="仿宋_GB2312" w:eastAsia="仿宋_GB2312" w:hint="eastAsia"/>
                <w:sz w:val="24"/>
              </w:rPr>
              <w:t xml:space="preserve">82370881 </w:t>
            </w:r>
          </w:p>
          <w:p w:rsidR="00227223" w:rsidRDefault="00C51653">
            <w:pPr>
              <w:spacing w:line="360" w:lineRule="auto"/>
              <w:rPr>
                <w:rFonts w:ascii="仿宋_GB2312" w:eastAsia="仿宋_GB2312"/>
                <w:sz w:val="24"/>
              </w:rPr>
            </w:pPr>
            <w:r>
              <w:rPr>
                <w:rFonts w:ascii="仿宋_GB2312" w:eastAsia="仿宋_GB2312" w:hint="eastAsia"/>
                <w:sz w:val="24"/>
              </w:rPr>
              <w:t>电子邮件：</w:t>
            </w:r>
            <w:hyperlink r:id="rId11" w:history="1">
              <w:r>
                <w:rPr>
                  <w:rFonts w:ascii="仿宋_GB2312" w:eastAsia="仿宋_GB2312" w:hint="eastAsia"/>
                  <w:sz w:val="24"/>
                </w:rPr>
                <w:t>jowena@163.com</w:t>
              </w:r>
            </w:hyperlink>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二</w:t>
            </w:r>
          </w:p>
        </w:tc>
        <w:tc>
          <w:tcPr>
            <w:tcW w:w="6660" w:type="dxa"/>
            <w:vAlign w:val="center"/>
          </w:tcPr>
          <w:p w:rsidR="00227223" w:rsidRDefault="00C51653">
            <w:pPr>
              <w:spacing w:before="120" w:line="360" w:lineRule="auto"/>
              <w:ind w:left="53" w:hanging="53"/>
              <w:rPr>
                <w:rFonts w:ascii="仿宋_GB2312" w:eastAsia="仿宋_GB2312"/>
                <w:sz w:val="24"/>
              </w:rPr>
            </w:pPr>
            <w:r>
              <w:rPr>
                <w:rFonts w:ascii="仿宋_GB2312" w:eastAsia="仿宋_GB2312" w:hint="eastAsia"/>
                <w:sz w:val="24"/>
              </w:rPr>
              <w:t>适用范围：纳入财政审批、备案管理范围的中央预算单位银行账户的资金存放管理。</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三</w:t>
            </w:r>
          </w:p>
        </w:tc>
        <w:tc>
          <w:tcPr>
            <w:tcW w:w="6660" w:type="dxa"/>
            <w:vAlign w:val="center"/>
          </w:tcPr>
          <w:p w:rsidR="00227223" w:rsidRDefault="00C51653">
            <w:pPr>
              <w:spacing w:before="120" w:line="360" w:lineRule="auto"/>
              <w:ind w:left="53" w:hanging="53"/>
              <w:rPr>
                <w:rFonts w:ascii="仿宋_GB2312" w:eastAsia="仿宋_GB2312"/>
                <w:sz w:val="24"/>
              </w:rPr>
            </w:pPr>
            <w:r>
              <w:rPr>
                <w:rFonts w:ascii="仿宋_GB2312" w:eastAsia="仿宋_GB2312" w:hint="eastAsia"/>
                <w:sz w:val="24"/>
              </w:rPr>
              <w:t>报价范围和响应费用：</w:t>
            </w:r>
          </w:p>
          <w:p w:rsidR="00227223" w:rsidRDefault="00C51653">
            <w:pPr>
              <w:spacing w:before="120" w:line="360" w:lineRule="auto"/>
              <w:ind w:left="53" w:hanging="53"/>
              <w:rPr>
                <w:rFonts w:ascii="仿宋_GB2312" w:eastAsia="仿宋_GB2312"/>
                <w:sz w:val="24"/>
              </w:rPr>
            </w:pPr>
            <w:r>
              <w:rPr>
                <w:rFonts w:ascii="仿宋_GB2312" w:eastAsia="仿宋_GB2312" w:hint="eastAsia"/>
                <w:sz w:val="24"/>
              </w:rPr>
              <w:t>服务商对本竞争性选择文件规定的一个包号进行报价。服务商应承担准备和参加竞争性选择有关的所有费用，不论选择的结果如何，预算单位（中介代理机构）均无承担的义务和责任。</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四</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响应文件：参与竞争性选择的服务商须按照竞争性选择文件要求提交响应文件，作为评选委员会评选的依据。响应文件由商务部分与技术部分两部分组成。</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五</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响应文件商务部分由以下内容组成（具体要求详见本竞争性选择文件第四章）：</w:t>
            </w:r>
          </w:p>
          <w:p w:rsidR="00227223" w:rsidRDefault="00C51653">
            <w:pPr>
              <w:spacing w:line="360" w:lineRule="auto"/>
              <w:rPr>
                <w:rFonts w:ascii="仿宋_GB2312" w:eastAsia="仿宋_GB2312"/>
                <w:sz w:val="24"/>
              </w:rPr>
            </w:pPr>
            <w:r>
              <w:rPr>
                <w:rFonts w:ascii="仿宋_GB2312" w:eastAsia="仿宋_GB2312" w:hint="eastAsia"/>
                <w:sz w:val="24"/>
              </w:rPr>
              <w:t>1.报价书（附件1）</w:t>
            </w:r>
          </w:p>
          <w:p w:rsidR="00227223" w:rsidRDefault="00C51653">
            <w:pPr>
              <w:spacing w:line="360" w:lineRule="auto"/>
              <w:rPr>
                <w:rFonts w:ascii="仿宋_GB2312" w:eastAsia="仿宋_GB2312"/>
                <w:sz w:val="24"/>
              </w:rPr>
            </w:pPr>
            <w:r>
              <w:rPr>
                <w:rFonts w:ascii="仿宋_GB2312" w:eastAsia="仿宋_GB2312" w:hint="eastAsia"/>
                <w:sz w:val="24"/>
              </w:rPr>
              <w:t>2.银行经营情况（附件2）</w:t>
            </w:r>
          </w:p>
          <w:p w:rsidR="00227223" w:rsidRDefault="00C51653">
            <w:pPr>
              <w:spacing w:line="360" w:lineRule="auto"/>
              <w:rPr>
                <w:rFonts w:ascii="仿宋_GB2312" w:eastAsia="仿宋_GB2312"/>
                <w:sz w:val="24"/>
              </w:rPr>
            </w:pPr>
            <w:r>
              <w:rPr>
                <w:rFonts w:ascii="仿宋_GB2312" w:eastAsia="仿宋_GB2312" w:hint="eastAsia"/>
                <w:sz w:val="24"/>
              </w:rPr>
              <w:t>3.银行服务水平（附件3）</w:t>
            </w:r>
          </w:p>
          <w:p w:rsidR="00227223" w:rsidRDefault="00C51653">
            <w:pPr>
              <w:spacing w:line="360" w:lineRule="auto"/>
              <w:rPr>
                <w:rFonts w:ascii="仿宋_GB2312" w:eastAsia="仿宋_GB2312"/>
                <w:sz w:val="24"/>
              </w:rPr>
            </w:pPr>
            <w:r>
              <w:rPr>
                <w:rFonts w:ascii="仿宋_GB2312" w:eastAsia="仿宋_GB2312" w:hint="eastAsia"/>
                <w:sz w:val="24"/>
              </w:rPr>
              <w:t>4.利率水平（附件4）</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.资格证明文件（附件</w:t>
            </w:r>
            <w:r>
              <w:rPr>
                <w:rFonts w:ascii="仿宋_GB2312" w:eastAsia="仿宋_GB2312"/>
                <w:sz w:val="24"/>
              </w:rPr>
              <w:t>5</w:t>
            </w:r>
            <w:r>
              <w:rPr>
                <w:rFonts w:ascii="仿宋_GB2312" w:eastAsia="仿宋_GB2312" w:hint="eastAsia"/>
                <w:sz w:val="24"/>
              </w:rPr>
              <w:t>）</w:t>
            </w:r>
          </w:p>
          <w:p w:rsidR="00227223" w:rsidRDefault="00C51653">
            <w:pPr>
              <w:spacing w:line="360" w:lineRule="auto"/>
              <w:rPr>
                <w:rFonts w:ascii="仿宋_GB2312" w:eastAsia="仿宋_GB2312"/>
                <w:sz w:val="24"/>
              </w:rPr>
            </w:pPr>
            <w:r>
              <w:rPr>
                <w:rFonts w:ascii="仿宋_GB2312" w:eastAsia="仿宋_GB2312"/>
                <w:sz w:val="24"/>
              </w:rPr>
              <w:lastRenderedPageBreak/>
              <w:t>1</w:t>
            </w:r>
            <w:r>
              <w:rPr>
                <w:rFonts w:ascii="仿宋_GB2312" w:eastAsia="仿宋_GB2312" w:hint="eastAsia"/>
                <w:sz w:val="24"/>
              </w:rPr>
              <w:t xml:space="preserve">）法人或其他组织的营业执照等证明文件； </w:t>
            </w:r>
          </w:p>
          <w:p w:rsidR="00227223" w:rsidRDefault="00C51653">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）法定代表人授权书；</w:t>
            </w:r>
          </w:p>
          <w:p w:rsidR="00227223" w:rsidRDefault="00C51653">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w:t>
            </w:r>
            <w:r w:rsidRPr="00C314CC">
              <w:rPr>
                <w:rFonts w:ascii="仿宋_GB2312" w:eastAsia="仿宋_GB2312" w:hint="eastAsia"/>
                <w:sz w:val="24"/>
              </w:rPr>
              <w:t>分支机构需提供总行或在京的一级分行针对本项目的授权书；</w:t>
            </w:r>
          </w:p>
          <w:p w:rsidR="00227223" w:rsidRDefault="00C51653">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）廉政承诺书原件；</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）近三年内未发生金融风险、重大违法违规记录及重大违约事件的声明；</w:t>
            </w:r>
          </w:p>
          <w:p w:rsidR="00227223" w:rsidRDefault="00C51653">
            <w:pPr>
              <w:spacing w:line="360" w:lineRule="auto"/>
              <w:rPr>
                <w:rFonts w:ascii="仿宋_GB2312" w:eastAsia="仿宋_GB2312" w:hAnsi="宋体"/>
                <w:sz w:val="24"/>
              </w:rPr>
            </w:pPr>
            <w:r>
              <w:rPr>
                <w:rFonts w:ascii="仿宋_GB2312" w:eastAsia="仿宋_GB2312"/>
                <w:sz w:val="24"/>
              </w:rPr>
              <w:t>6.</w:t>
            </w:r>
            <w:r>
              <w:rPr>
                <w:rFonts w:ascii="仿宋_GB2312" w:eastAsia="仿宋_GB2312" w:hAnsi="宋体" w:hint="eastAsia"/>
                <w:sz w:val="24"/>
              </w:rPr>
              <w:t>服务商基本情况说明(</w:t>
            </w:r>
            <w:r>
              <w:rPr>
                <w:rFonts w:ascii="仿宋_GB2312" w:eastAsia="仿宋_GB2312" w:hAnsi="宋体"/>
                <w:sz w:val="24"/>
              </w:rPr>
              <w:t>附件6</w:t>
            </w:r>
            <w:r>
              <w:rPr>
                <w:rFonts w:ascii="仿宋_GB2312" w:eastAsia="仿宋_GB2312" w:hAnsi="宋体" w:hint="eastAsia"/>
                <w:sz w:val="24"/>
              </w:rPr>
              <w:t>)</w:t>
            </w:r>
          </w:p>
          <w:p w:rsidR="00227223" w:rsidRDefault="00C51653">
            <w:pPr>
              <w:spacing w:line="360" w:lineRule="auto"/>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业绩一览表(</w:t>
            </w:r>
            <w:r>
              <w:rPr>
                <w:rFonts w:ascii="仿宋_GB2312" w:eastAsia="仿宋_GB2312" w:hAnsi="宋体"/>
                <w:sz w:val="24"/>
              </w:rPr>
              <w:t>附件7</w:t>
            </w:r>
            <w:r>
              <w:rPr>
                <w:rFonts w:ascii="仿宋_GB2312" w:eastAsia="仿宋_GB2312" w:hAnsi="宋体" w:hint="eastAsia"/>
                <w:sz w:val="24"/>
              </w:rPr>
              <w:t>)</w:t>
            </w:r>
          </w:p>
          <w:p w:rsidR="00227223" w:rsidRDefault="00C51653">
            <w:pPr>
              <w:spacing w:line="360" w:lineRule="auto"/>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服务方案与工作流程介绍(</w:t>
            </w:r>
            <w:r>
              <w:rPr>
                <w:rFonts w:ascii="仿宋_GB2312" w:eastAsia="仿宋_GB2312" w:hAnsi="宋体"/>
                <w:sz w:val="24"/>
              </w:rPr>
              <w:t>附件8</w:t>
            </w:r>
            <w:r>
              <w:rPr>
                <w:rFonts w:ascii="仿宋_GB2312" w:eastAsia="仿宋_GB2312" w:hAnsi="宋体" w:hint="eastAsia"/>
                <w:sz w:val="24"/>
              </w:rPr>
              <w:t>)</w:t>
            </w:r>
          </w:p>
          <w:p w:rsidR="00227223" w:rsidRDefault="00C51653">
            <w:pPr>
              <w:spacing w:line="360" w:lineRule="auto"/>
              <w:rPr>
                <w:rFonts w:ascii="仿宋_GB2312" w:eastAsia="仿宋_GB2312" w:hAnsi="宋体"/>
                <w:sz w:val="24"/>
              </w:rPr>
            </w:pPr>
            <w:r>
              <w:rPr>
                <w:rFonts w:ascii="仿宋_GB2312" w:eastAsia="仿宋_GB2312" w:hAnsi="宋体"/>
                <w:sz w:val="24"/>
              </w:rPr>
              <w:t>9.</w:t>
            </w:r>
            <w:r>
              <w:rPr>
                <w:rFonts w:ascii="仿宋_GB2312" w:eastAsia="仿宋_GB2312" w:hAnsi="宋体" w:hint="eastAsia"/>
                <w:sz w:val="24"/>
              </w:rPr>
              <w:t>服务承诺书(</w:t>
            </w:r>
            <w:r>
              <w:rPr>
                <w:rFonts w:ascii="仿宋_GB2312" w:eastAsia="仿宋_GB2312" w:hAnsi="宋体"/>
                <w:sz w:val="24"/>
              </w:rPr>
              <w:t>附件9</w:t>
            </w:r>
            <w:r>
              <w:rPr>
                <w:rFonts w:ascii="仿宋_GB2312" w:eastAsia="仿宋_GB2312" w:hAnsi="宋体" w:hint="eastAsia"/>
                <w:sz w:val="24"/>
              </w:rPr>
              <w:t>)</w:t>
            </w:r>
          </w:p>
          <w:p w:rsidR="00227223" w:rsidRDefault="00C51653">
            <w:pPr>
              <w:spacing w:line="360" w:lineRule="auto"/>
              <w:rPr>
                <w:rFonts w:ascii="仿宋_GB2312" w:eastAsia="仿宋_GB2312"/>
                <w:sz w:val="24"/>
              </w:rPr>
            </w:pPr>
            <w:r>
              <w:rPr>
                <w:rFonts w:ascii="仿宋_GB2312" w:eastAsia="仿宋_GB2312" w:hAnsi="宋体"/>
                <w:sz w:val="24"/>
              </w:rPr>
              <w:t>10.</w:t>
            </w:r>
            <w:r>
              <w:rPr>
                <w:rFonts w:ascii="仿宋_GB2312" w:eastAsia="仿宋_GB2312" w:hint="eastAsia"/>
                <w:sz w:val="24"/>
              </w:rPr>
              <w:t>竞争性选择</w:t>
            </w:r>
            <w:r>
              <w:rPr>
                <w:rFonts w:ascii="仿宋_GB2312" w:eastAsia="仿宋_GB2312" w:hAnsi="宋体" w:hint="eastAsia"/>
                <w:sz w:val="24"/>
              </w:rPr>
              <w:t>文件要求的和服务商认为必要的其它材料(</w:t>
            </w:r>
            <w:r>
              <w:rPr>
                <w:rFonts w:ascii="仿宋_GB2312" w:eastAsia="仿宋_GB2312" w:hAnsi="宋体"/>
                <w:sz w:val="24"/>
              </w:rPr>
              <w:t>附件10</w:t>
            </w:r>
            <w:r>
              <w:rPr>
                <w:rFonts w:ascii="仿宋_GB2312" w:eastAsia="仿宋_GB2312" w:hAnsi="宋体" w:hint="eastAsia"/>
                <w:sz w:val="24"/>
              </w:rPr>
              <w:t>)</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lastRenderedPageBreak/>
              <w:t>六</w:t>
            </w:r>
          </w:p>
        </w:tc>
        <w:tc>
          <w:tcPr>
            <w:tcW w:w="6660" w:type="dxa"/>
            <w:vAlign w:val="center"/>
          </w:tcPr>
          <w:p w:rsidR="00227223" w:rsidRDefault="00C51653">
            <w:pPr>
              <w:spacing w:line="360" w:lineRule="auto"/>
              <w:rPr>
                <w:rFonts w:ascii="仿宋_GB2312" w:eastAsia="仿宋_GB2312"/>
                <w:color w:val="FF0000"/>
                <w:sz w:val="24"/>
              </w:rPr>
            </w:pPr>
            <w:r>
              <w:rPr>
                <w:rFonts w:ascii="仿宋_GB2312" w:eastAsia="仿宋_GB2312" w:hint="eastAsia"/>
                <w:sz w:val="24"/>
              </w:rPr>
              <w:t>响应文件技术部分由服务商自行编制，对应目录，逐页编码，不得直接粘贴竞争性选择文件中的技术要求及服务标准，如未按要求编制，按无效文件处理。响应文件技术部分包括但不限于以下内容：技术响应、服务方案、流程及</w:t>
            </w:r>
            <w:r>
              <w:rPr>
                <w:rFonts w:ascii="仿宋_GB2312" w:eastAsia="仿宋_GB2312" w:hAnsi="宋体" w:hint="eastAsia"/>
                <w:sz w:val="24"/>
              </w:rPr>
              <w:t>服务承诺等。</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七</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竞争性选择文件的澄清：</w:t>
            </w:r>
          </w:p>
          <w:p w:rsidR="00227223" w:rsidRDefault="00C51653">
            <w:pPr>
              <w:spacing w:line="360" w:lineRule="auto"/>
              <w:rPr>
                <w:rFonts w:ascii="仿宋_GB2312" w:eastAsia="仿宋_GB2312"/>
                <w:sz w:val="24"/>
              </w:rPr>
            </w:pPr>
            <w:r>
              <w:rPr>
                <w:rFonts w:ascii="仿宋_GB2312" w:eastAsia="仿宋_GB2312" w:hint="eastAsia"/>
                <w:sz w:val="24"/>
              </w:rPr>
              <w:t>任何要求对竞争性选择文件进行澄清的潜在服务商，均应以书面形式通知中介代理机构和预算单位。中介代理机构对在响应截止期以前收到的对竞争性选择文件的澄清要求均以书面形式予以答复，同时将书面答复发给每个购买竞争性选择文件的潜在服务商(答复中不包括问题的来源)。</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八</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竞争性选择文件的修改</w:t>
            </w:r>
          </w:p>
          <w:p w:rsidR="00227223" w:rsidRDefault="00C51653">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在响应截止时间前，无论出于何种原因，中介代理机构和预算单位可主动地或在解答潜在服务商提出的澄清问题时对竞争性选择文件进行修改。</w:t>
            </w:r>
          </w:p>
          <w:p w:rsidR="00227223" w:rsidRDefault="00C51653">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 xml:space="preserve"> 竞争性选择文件的修改是竞争性选择文件的组成部分，中介代理机构和预算单位将以书面形式通知所有购买竞争性选择文件的潜在服务商，并对潜在服务商具有约束力。潜在服务商在收</w:t>
            </w:r>
            <w:r>
              <w:rPr>
                <w:rFonts w:ascii="仿宋_GB2312" w:eastAsia="仿宋_GB2312" w:hint="eastAsia"/>
                <w:sz w:val="24"/>
              </w:rPr>
              <w:lastRenderedPageBreak/>
              <w:t>到上述通知后，应在1日内以书面形式向中介代理机构和预算单位确认。</w:t>
            </w:r>
          </w:p>
          <w:p w:rsidR="00227223" w:rsidRDefault="00C51653">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为使服务商准备响应时有充分时间对竞争性选择文件的修改部分进行研究，中介代理机构和预算单位可适当推迟响应截止时间。</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lastRenderedPageBreak/>
              <w:t>九</w:t>
            </w:r>
          </w:p>
        </w:tc>
        <w:tc>
          <w:tcPr>
            <w:tcW w:w="6660" w:type="dxa"/>
            <w:vAlign w:val="center"/>
          </w:tcPr>
          <w:p w:rsidR="00227223" w:rsidRDefault="00C51653">
            <w:pPr>
              <w:spacing w:line="360" w:lineRule="auto"/>
              <w:rPr>
                <w:rFonts w:ascii="仿宋_GB2312" w:eastAsia="仿宋_GB2312" w:hAnsi="宋体"/>
                <w:sz w:val="24"/>
              </w:rPr>
            </w:pPr>
            <w:r>
              <w:rPr>
                <w:rFonts w:ascii="仿宋_GB2312" w:eastAsia="仿宋_GB2312" w:hAnsi="宋体" w:hint="eastAsia"/>
                <w:sz w:val="24"/>
              </w:rPr>
              <w:t>报价方式：</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预算单位不接受服务商任何有选择的报价方案。</w:t>
            </w:r>
          </w:p>
          <w:p w:rsidR="00227223" w:rsidRDefault="00C51653">
            <w:pPr>
              <w:spacing w:line="360" w:lineRule="auto"/>
              <w:rPr>
                <w:rFonts w:ascii="仿宋_GB2312" w:eastAsia="仿宋_GB2312"/>
                <w:sz w:val="24"/>
              </w:rPr>
            </w:pPr>
            <w:r>
              <w:rPr>
                <w:rFonts w:ascii="仿宋_GB2312" w:eastAsia="仿宋_GB2312" w:hAnsi="宋体" w:hint="eastAsia"/>
                <w:sz w:val="24"/>
              </w:rPr>
              <w:t>服务商所报的报价和方案在合同执行过程中是固定不变的，不得以任何理由予以变更（国家政策、法定原因除外）。任何包含价格调整要求的响应文件，将被认为是无效文件。</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w:t>
            </w:r>
          </w:p>
        </w:tc>
        <w:tc>
          <w:tcPr>
            <w:tcW w:w="6660" w:type="dxa"/>
            <w:vAlign w:val="center"/>
          </w:tcPr>
          <w:p w:rsidR="00227223" w:rsidRDefault="00C51653">
            <w:pPr>
              <w:spacing w:line="360" w:lineRule="auto"/>
              <w:rPr>
                <w:rFonts w:ascii="仿宋_GB2312" w:eastAsia="仿宋_GB2312" w:hAnsi="宋体"/>
                <w:color w:val="FF0000"/>
                <w:sz w:val="24"/>
              </w:rPr>
            </w:pPr>
            <w:r>
              <w:rPr>
                <w:rFonts w:ascii="仿宋_GB2312" w:eastAsia="仿宋_GB2312" w:hint="eastAsia"/>
                <w:sz w:val="24"/>
              </w:rPr>
              <w:t>竞争性选择</w:t>
            </w:r>
            <w:r>
              <w:rPr>
                <w:rFonts w:ascii="仿宋_GB2312" w:eastAsia="仿宋_GB2312" w:hAnsi="宋体" w:hint="eastAsia"/>
                <w:sz w:val="24"/>
              </w:rPr>
              <w:t>语言：简体中文</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十一</w:t>
            </w:r>
          </w:p>
        </w:tc>
        <w:tc>
          <w:tcPr>
            <w:tcW w:w="6660" w:type="dxa"/>
            <w:vAlign w:val="center"/>
          </w:tcPr>
          <w:p w:rsidR="00227223" w:rsidRDefault="00C51653">
            <w:pPr>
              <w:spacing w:line="360" w:lineRule="auto"/>
              <w:rPr>
                <w:rFonts w:ascii="仿宋_GB2312" w:eastAsia="仿宋_GB2312" w:hAnsi="宋体"/>
                <w:color w:val="FF0000"/>
                <w:sz w:val="24"/>
              </w:rPr>
            </w:pPr>
            <w:r>
              <w:rPr>
                <w:rFonts w:ascii="仿宋_GB2312" w:eastAsia="仿宋_GB2312" w:hAnsi="宋体" w:hint="eastAsia"/>
                <w:sz w:val="24"/>
              </w:rPr>
              <w:t>报价货币：人民币</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十二</w:t>
            </w:r>
          </w:p>
        </w:tc>
        <w:tc>
          <w:tcPr>
            <w:tcW w:w="6660" w:type="dxa"/>
            <w:vAlign w:val="center"/>
          </w:tcPr>
          <w:p w:rsidR="00227223" w:rsidRDefault="00C51653">
            <w:pPr>
              <w:spacing w:line="360" w:lineRule="auto"/>
              <w:rPr>
                <w:rFonts w:ascii="仿宋_GB2312" w:eastAsia="仿宋_GB2312" w:hAnsi="宋体"/>
                <w:color w:val="FF0000"/>
                <w:sz w:val="24"/>
              </w:rPr>
            </w:pPr>
            <w:r>
              <w:rPr>
                <w:rFonts w:ascii="仿宋_GB2312" w:eastAsia="仿宋_GB2312" w:hAnsi="宋体" w:hint="eastAsia"/>
                <w:sz w:val="24"/>
              </w:rPr>
              <w:t>报价有效期：</w:t>
            </w:r>
            <w:r>
              <w:rPr>
                <w:rFonts w:ascii="仿宋_GB2312" w:eastAsia="仿宋_GB2312" w:hint="eastAsia"/>
                <w:sz w:val="24"/>
              </w:rPr>
              <w:t>自提交响应文件之日起</w:t>
            </w:r>
            <w:r>
              <w:rPr>
                <w:rFonts w:ascii="仿宋_GB2312" w:eastAsia="仿宋_GB2312" w:hAnsi="宋体" w:hint="eastAsia"/>
                <w:sz w:val="24"/>
              </w:rPr>
              <w:t>9</w:t>
            </w:r>
            <w:r>
              <w:rPr>
                <w:rFonts w:ascii="仿宋_GB2312" w:eastAsia="仿宋_GB2312" w:hAnsi="宋体"/>
                <w:sz w:val="24"/>
              </w:rPr>
              <w:t>0日历日</w:t>
            </w:r>
            <w:r>
              <w:rPr>
                <w:rFonts w:ascii="仿宋_GB2312" w:eastAsia="仿宋_GB2312" w:hAnsi="宋体" w:hint="eastAsia"/>
                <w:sz w:val="24"/>
              </w:rPr>
              <w:t>。响应有效期不足的响应文件将被视为无效文件。</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十三</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竞争性选择</w:t>
            </w:r>
            <w:r>
              <w:rPr>
                <w:rFonts w:ascii="仿宋_GB2312" w:eastAsia="仿宋_GB2312"/>
                <w:sz w:val="24"/>
              </w:rPr>
              <w:t>保证金</w:t>
            </w:r>
            <w:r>
              <w:rPr>
                <w:rFonts w:ascii="仿宋_GB2312" w:eastAsia="仿宋_GB2312" w:hint="eastAsia"/>
                <w:sz w:val="24"/>
              </w:rPr>
              <w:t>：</w:t>
            </w:r>
          </w:p>
          <w:p w:rsidR="00227223" w:rsidRDefault="00C51653">
            <w:pPr>
              <w:spacing w:line="360" w:lineRule="auto"/>
              <w:rPr>
                <w:rFonts w:ascii="仿宋_GB2312" w:eastAsia="仿宋_GB2312" w:hAnsi="宋体"/>
                <w:b/>
                <w:sz w:val="24"/>
              </w:rPr>
            </w:pPr>
            <w:r>
              <w:rPr>
                <w:rFonts w:ascii="仿宋_GB2312" w:eastAsia="仿宋_GB2312" w:hint="eastAsia"/>
                <w:sz w:val="24"/>
              </w:rPr>
              <w:t>1.参与竞争性选择的服务商须向中介代理机构交纳竞争性选择保证金，金额为人民币</w:t>
            </w:r>
            <w:r>
              <w:rPr>
                <w:rFonts w:ascii="仿宋_GB2312" w:eastAsia="仿宋_GB2312"/>
                <w:sz w:val="24"/>
              </w:rPr>
              <w:t>3000元</w:t>
            </w:r>
            <w:r>
              <w:rPr>
                <w:rFonts w:ascii="仿宋_GB2312" w:eastAsia="仿宋_GB2312" w:hint="eastAsia"/>
                <w:sz w:val="24"/>
              </w:rPr>
              <w:t>，形式可以为：</w:t>
            </w:r>
            <w:r>
              <w:rPr>
                <w:rFonts w:ascii="仿宋_GB2312" w:eastAsia="仿宋_GB2312" w:hAnsi="宋体" w:hint="eastAsia"/>
                <w:b/>
                <w:sz w:val="24"/>
              </w:rPr>
              <w:t>支票（京津地区）、电汇（或网银）、银行汇票。</w:t>
            </w:r>
            <w:r>
              <w:rPr>
                <w:rFonts w:ascii="仿宋_GB2312" w:eastAsia="仿宋_GB2312" w:hint="eastAsia"/>
                <w:b/>
                <w:sz w:val="24"/>
              </w:rPr>
              <w:t>竞争性选择</w:t>
            </w:r>
            <w:r>
              <w:rPr>
                <w:rFonts w:ascii="仿宋_GB2312" w:eastAsia="仿宋_GB2312" w:hAnsi="宋体" w:hint="eastAsia"/>
                <w:b/>
                <w:sz w:val="24"/>
              </w:rPr>
              <w:t>保证金须和响应文件同时提交</w:t>
            </w:r>
            <w:r>
              <w:rPr>
                <w:rFonts w:ascii="仿宋_GB2312" w:eastAsia="仿宋_GB2312" w:hAnsi="宋体" w:hint="eastAsia"/>
                <w:sz w:val="24"/>
              </w:rPr>
              <w:t>（如是电汇，提供电汇底单复印件；如是网银，提供转账页面打印件）。</w:t>
            </w:r>
            <w:r>
              <w:rPr>
                <w:rFonts w:ascii="仿宋_GB2312" w:eastAsia="仿宋_GB2312" w:hint="eastAsia"/>
                <w:sz w:val="24"/>
              </w:rPr>
              <w:t>竞争性选择</w:t>
            </w:r>
            <w:r>
              <w:rPr>
                <w:rFonts w:ascii="仿宋_GB2312" w:eastAsia="仿宋_GB2312" w:hAnsi="宋体" w:hint="eastAsia"/>
                <w:sz w:val="24"/>
              </w:rPr>
              <w:t>保证金接收单位为</w:t>
            </w:r>
            <w:r>
              <w:rPr>
                <w:rFonts w:ascii="仿宋_GB2312" w:eastAsia="仿宋_GB2312" w:hAnsi="宋体" w:hint="eastAsia"/>
                <w:b/>
                <w:sz w:val="24"/>
              </w:rPr>
              <w:t>北京国际工程咨询有限公司，</w:t>
            </w:r>
            <w:r>
              <w:rPr>
                <w:rFonts w:ascii="仿宋_GB2312" w:eastAsia="仿宋_GB2312" w:hAnsi="宋体" w:hint="eastAsia"/>
                <w:sz w:val="24"/>
              </w:rPr>
              <w:t>账户信息详见第一章。</w:t>
            </w:r>
            <w:r>
              <w:rPr>
                <w:rFonts w:ascii="仿宋_GB2312" w:eastAsia="仿宋_GB2312" w:hint="eastAsia"/>
                <w:sz w:val="24"/>
              </w:rPr>
              <w:t>竞争性选择</w:t>
            </w:r>
            <w:r>
              <w:rPr>
                <w:rFonts w:ascii="宋体" w:eastAsia="仿宋" w:hAnsi="宋体" w:hint="eastAsia"/>
                <w:sz w:val="24"/>
              </w:rPr>
              <w:t>保证金如为电汇（或网银），最迟应于递交响应文件</w:t>
            </w:r>
            <w:r>
              <w:rPr>
                <w:rFonts w:ascii="宋体" w:eastAsia="仿宋" w:hAnsi="宋体" w:hint="eastAsia"/>
                <w:b/>
                <w:sz w:val="24"/>
              </w:rPr>
              <w:t>截止时间前</w:t>
            </w:r>
            <w:r>
              <w:rPr>
                <w:rFonts w:ascii="宋体" w:eastAsia="仿宋" w:hAnsi="宋体" w:hint="eastAsia"/>
                <w:sz w:val="24"/>
              </w:rPr>
              <w:t>汇至中介代理机构指定账户，并在汇款时</w:t>
            </w:r>
            <w:r>
              <w:rPr>
                <w:rFonts w:ascii="宋体" w:eastAsia="仿宋" w:hAnsi="宋体" w:hint="eastAsia"/>
                <w:b/>
                <w:sz w:val="24"/>
              </w:rPr>
              <w:t>备注写明</w:t>
            </w:r>
            <w:r>
              <w:rPr>
                <w:rFonts w:ascii="宋体" w:eastAsia="仿宋" w:hAnsi="宋体" w:cs="宋体" w:hint="eastAsia"/>
                <w:b/>
                <w:sz w:val="24"/>
              </w:rPr>
              <w:t>项目编号及包号，否则不予受理</w:t>
            </w:r>
            <w:r>
              <w:rPr>
                <w:rFonts w:ascii="宋体" w:eastAsia="仿宋" w:hAnsi="宋体" w:hint="eastAsia"/>
                <w:sz w:val="24"/>
              </w:rPr>
              <w:t>。</w:t>
            </w:r>
          </w:p>
          <w:p w:rsidR="00227223" w:rsidRDefault="00C51653">
            <w:pPr>
              <w:spacing w:line="360" w:lineRule="auto"/>
              <w:rPr>
                <w:rFonts w:ascii="仿宋_GB2312" w:eastAsia="仿宋_GB2312" w:hAnsi="宋体"/>
                <w:b/>
                <w:sz w:val="24"/>
              </w:rPr>
            </w:pPr>
            <w:r>
              <w:rPr>
                <w:rFonts w:ascii="仿宋_GB2312" w:eastAsia="仿宋_GB2312" w:hAnsi="宋体" w:hint="eastAsia"/>
                <w:b/>
                <w:sz w:val="24"/>
              </w:rPr>
              <w:t>2.下述情况下</w:t>
            </w:r>
            <w:r>
              <w:rPr>
                <w:rFonts w:ascii="仿宋_GB2312" w:eastAsia="仿宋_GB2312" w:hint="eastAsia"/>
                <w:b/>
                <w:sz w:val="24"/>
              </w:rPr>
              <w:t>竞争性选择</w:t>
            </w:r>
            <w:r>
              <w:rPr>
                <w:rFonts w:ascii="仿宋_GB2312" w:eastAsia="仿宋_GB2312" w:hAnsi="宋体" w:hint="eastAsia"/>
                <w:b/>
                <w:sz w:val="24"/>
              </w:rPr>
              <w:t>保证金不予退还：</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（1）服务商在提交响应文件截止期后撤销其响应文件的；</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（2）服务商在响应文件中提供虚假材料的；</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（3）入围服务商不按规定与预算单位签订合同的；</w:t>
            </w:r>
          </w:p>
          <w:p w:rsidR="00227223" w:rsidRDefault="00C51653">
            <w:pPr>
              <w:spacing w:line="360" w:lineRule="auto"/>
              <w:rPr>
                <w:rFonts w:ascii="仿宋_GB2312" w:eastAsia="仿宋_GB2312" w:hAnsi="宋体"/>
                <w:sz w:val="24"/>
              </w:rPr>
            </w:pPr>
            <w:r>
              <w:rPr>
                <w:rFonts w:ascii="仿宋_GB2312" w:eastAsia="仿宋_GB2312" w:hAnsi="宋体" w:hint="eastAsia"/>
                <w:sz w:val="24"/>
              </w:rPr>
              <w:lastRenderedPageBreak/>
              <w:t>（4）入围服务商将入围项目转让或全部分包给他人的；</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（5）入围服务商未经预算单位同意，将入围项目部分分包给他人的。</w:t>
            </w:r>
          </w:p>
          <w:p w:rsidR="00227223" w:rsidRDefault="00C51653">
            <w:pPr>
              <w:spacing w:line="360" w:lineRule="auto"/>
              <w:rPr>
                <w:rFonts w:ascii="仿宋_GB2312" w:eastAsia="仿宋_GB2312"/>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int="eastAsia"/>
                <w:sz w:val="24"/>
              </w:rPr>
              <w:t>竞争性选择</w:t>
            </w:r>
            <w:r>
              <w:rPr>
                <w:rFonts w:ascii="仿宋_GB2312" w:eastAsia="仿宋_GB2312" w:hAnsi="宋体" w:hint="eastAsia"/>
                <w:sz w:val="24"/>
              </w:rPr>
              <w:t>保证金在入围服务商与预算单位签订合同后5个工作日内无息退还。</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lastRenderedPageBreak/>
              <w:t>十四</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响应文件：正本1份及副本5份（</w:t>
            </w:r>
            <w:r>
              <w:rPr>
                <w:rFonts w:ascii="仿宋_GB2312" w:eastAsia="仿宋_GB2312" w:hAnsi="宋体" w:hint="eastAsia"/>
                <w:sz w:val="24"/>
              </w:rPr>
              <w:t>须清楚地标明项目名称、项目编号、公司名称及“正本”或“副本”，要求装订结实，不得活页装订，否则按无效响应处理</w:t>
            </w:r>
            <w:r>
              <w:rPr>
                <w:rFonts w:ascii="仿宋_GB2312" w:eastAsia="仿宋_GB2312" w:hint="eastAsia"/>
                <w:sz w:val="24"/>
              </w:rPr>
              <w:t>），另外提供电子版响应文件（U盘或光盘）1份。</w:t>
            </w:r>
          </w:p>
          <w:p w:rsidR="00227223" w:rsidRDefault="00C51653">
            <w:pPr>
              <w:spacing w:line="360" w:lineRule="auto"/>
              <w:rPr>
                <w:rFonts w:ascii="仿宋_GB2312" w:eastAsia="仿宋_GB2312" w:hAnsi="宋体"/>
                <w:sz w:val="24"/>
              </w:rPr>
            </w:pPr>
            <w:r>
              <w:rPr>
                <w:rFonts w:ascii="仿宋_GB2312" w:eastAsia="仿宋_GB2312" w:hint="eastAsia"/>
                <w:sz w:val="24"/>
              </w:rPr>
              <w:t>响应文件正本</w:t>
            </w:r>
            <w:r>
              <w:rPr>
                <w:rFonts w:ascii="仿宋_GB2312" w:eastAsia="仿宋_GB2312" w:hAnsi="宋体" w:hint="eastAsia"/>
                <w:sz w:val="24"/>
              </w:rPr>
              <w:t>须打印或用不褪色墨水书写（采用A4纸），并由服务商的法定代表人或经其正式授权的代表在规定的地方签字、加盖单位公章。副本可为正本的复印件。</w:t>
            </w:r>
          </w:p>
          <w:p w:rsidR="00227223" w:rsidRDefault="00C51653">
            <w:pPr>
              <w:spacing w:line="360" w:lineRule="auto"/>
              <w:rPr>
                <w:rFonts w:ascii="仿宋_GB2312" w:eastAsia="仿宋_GB2312"/>
                <w:b/>
                <w:sz w:val="24"/>
              </w:rPr>
            </w:pPr>
            <w:r>
              <w:rPr>
                <w:rFonts w:ascii="仿宋_GB2312" w:eastAsia="仿宋_GB2312" w:hAnsi="宋体" w:hint="eastAsia"/>
                <w:b/>
                <w:sz w:val="24"/>
              </w:rPr>
              <w:t>响应文件副本密封在一个包封中，然后与响应文件的正本共同密封在一个箱子中，并在箱外侧注明预算单位名称、服务商名称、项目名称、项目编号、日期、递交地点和“在(响应日期和时间)之前不得启封”的字样，由法人或授权人签字并盖章，并在信封的封装处加盖服务商公章，未按照上述要求密封的文件拒绝接受。</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hAnsi="宋体"/>
                <w:sz w:val="24"/>
              </w:rPr>
            </w:pPr>
            <w:r>
              <w:rPr>
                <w:rFonts w:ascii="仿宋_GB2312" w:eastAsia="仿宋_GB2312" w:hAnsi="宋体" w:hint="eastAsia"/>
                <w:sz w:val="24"/>
              </w:rPr>
              <w:t>十五</w:t>
            </w:r>
          </w:p>
        </w:tc>
        <w:tc>
          <w:tcPr>
            <w:tcW w:w="6660" w:type="dxa"/>
            <w:vAlign w:val="center"/>
          </w:tcPr>
          <w:p w:rsidR="00227223" w:rsidRDefault="00C51653">
            <w:pPr>
              <w:spacing w:line="360" w:lineRule="auto"/>
              <w:rPr>
                <w:rFonts w:ascii="仿宋_GB2312" w:eastAsia="仿宋_GB2312" w:hAnsi="宋体"/>
                <w:sz w:val="24"/>
              </w:rPr>
            </w:pPr>
            <w:r>
              <w:rPr>
                <w:rFonts w:ascii="仿宋_GB2312" w:eastAsia="仿宋_GB2312" w:hint="eastAsia"/>
                <w:sz w:val="24"/>
              </w:rPr>
              <w:t>竞争性选择</w:t>
            </w:r>
            <w:r>
              <w:rPr>
                <w:rFonts w:ascii="仿宋_GB2312" w:eastAsia="仿宋_GB2312" w:hAnsi="宋体" w:hint="eastAsia"/>
                <w:sz w:val="24"/>
              </w:rPr>
              <w:t>保证金需按照本须知第十四</w:t>
            </w:r>
            <w:r>
              <w:rPr>
                <w:rFonts w:ascii="仿宋_GB2312" w:eastAsia="仿宋_GB2312" w:hAnsi="宋体"/>
                <w:sz w:val="24"/>
              </w:rPr>
              <w:t>项</w:t>
            </w:r>
            <w:r>
              <w:rPr>
                <w:rFonts w:ascii="仿宋_GB2312" w:eastAsia="仿宋_GB2312" w:hAnsi="宋体" w:hint="eastAsia"/>
                <w:sz w:val="24"/>
              </w:rPr>
              <w:t>要求与响应文件分别单独密封递交。</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十六</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响应文件提交截止时间：20</w:t>
            </w:r>
            <w:r>
              <w:rPr>
                <w:rFonts w:ascii="仿宋_GB2312" w:eastAsia="仿宋_GB2312"/>
                <w:sz w:val="24"/>
              </w:rPr>
              <w:t>20</w:t>
            </w:r>
            <w:r>
              <w:rPr>
                <w:rFonts w:ascii="仿宋_GB2312" w:eastAsia="仿宋_GB2312" w:hint="eastAsia"/>
                <w:sz w:val="24"/>
              </w:rPr>
              <w:t>年1</w:t>
            </w:r>
            <w:r>
              <w:rPr>
                <w:rFonts w:ascii="仿宋_GB2312" w:eastAsia="仿宋_GB2312"/>
                <w:sz w:val="24"/>
              </w:rPr>
              <w:t>2</w:t>
            </w:r>
            <w:r>
              <w:rPr>
                <w:rFonts w:ascii="仿宋_GB2312" w:eastAsia="仿宋_GB2312" w:hint="eastAsia"/>
                <w:sz w:val="24"/>
              </w:rPr>
              <w:t>月</w:t>
            </w:r>
            <w:r>
              <w:rPr>
                <w:rFonts w:ascii="仿宋_GB2312" w:eastAsia="仿宋_GB2312"/>
                <w:sz w:val="24"/>
              </w:rPr>
              <w:t>31</w:t>
            </w:r>
            <w:r>
              <w:rPr>
                <w:rFonts w:ascii="仿宋_GB2312" w:eastAsia="仿宋_GB2312" w:hint="eastAsia"/>
                <w:sz w:val="24"/>
              </w:rPr>
              <w:t>日下午</w:t>
            </w:r>
            <w:r>
              <w:rPr>
                <w:rFonts w:ascii="仿宋_GB2312" w:eastAsia="仿宋_GB2312"/>
                <w:sz w:val="24"/>
              </w:rPr>
              <w:t>14</w:t>
            </w:r>
            <w:r>
              <w:rPr>
                <w:rFonts w:ascii="仿宋_GB2312" w:eastAsia="仿宋_GB2312" w:hint="eastAsia"/>
                <w:sz w:val="24"/>
              </w:rPr>
              <w:t>：</w:t>
            </w:r>
            <w:r>
              <w:rPr>
                <w:rFonts w:ascii="仿宋_GB2312" w:eastAsia="仿宋_GB2312"/>
                <w:sz w:val="24"/>
              </w:rPr>
              <w:t>0</w:t>
            </w:r>
            <w:r>
              <w:rPr>
                <w:rFonts w:ascii="仿宋_GB2312" w:eastAsia="仿宋_GB2312" w:hint="eastAsia"/>
                <w:sz w:val="24"/>
              </w:rPr>
              <w:t>0整（北京时间）</w:t>
            </w:r>
          </w:p>
          <w:p w:rsidR="00227223" w:rsidRDefault="00C51653">
            <w:pPr>
              <w:spacing w:line="360" w:lineRule="auto"/>
              <w:rPr>
                <w:rFonts w:ascii="仿宋_GB2312" w:eastAsia="仿宋_GB2312"/>
                <w:sz w:val="24"/>
              </w:rPr>
            </w:pPr>
            <w:r>
              <w:rPr>
                <w:rFonts w:ascii="仿宋_GB2312" w:eastAsia="仿宋_GB2312" w:hint="eastAsia"/>
                <w:sz w:val="24"/>
              </w:rPr>
              <w:t>响应文件提交地点：北京市海淀区学院路30号科大天工大厦</w:t>
            </w:r>
            <w:r>
              <w:rPr>
                <w:rFonts w:ascii="仿宋_GB2312" w:eastAsia="仿宋_GB2312"/>
                <w:sz w:val="24"/>
              </w:rPr>
              <w:t>A</w:t>
            </w:r>
            <w:r>
              <w:rPr>
                <w:rFonts w:ascii="仿宋_GB2312" w:eastAsia="仿宋_GB2312" w:hint="eastAsia"/>
                <w:sz w:val="24"/>
              </w:rPr>
              <w:t>座</w:t>
            </w:r>
            <w:r>
              <w:rPr>
                <w:rFonts w:ascii="仿宋_GB2312" w:eastAsia="仿宋_GB2312"/>
                <w:sz w:val="24"/>
              </w:rPr>
              <w:t>5</w:t>
            </w:r>
            <w:r>
              <w:rPr>
                <w:rFonts w:ascii="仿宋_GB2312" w:eastAsia="仿宋_GB2312" w:hint="eastAsia"/>
                <w:sz w:val="24"/>
              </w:rPr>
              <w:t>层</w:t>
            </w:r>
            <w:r>
              <w:rPr>
                <w:rFonts w:ascii="仿宋_GB2312" w:eastAsia="仿宋_GB2312"/>
                <w:sz w:val="24"/>
              </w:rPr>
              <w:t>510</w:t>
            </w:r>
            <w:r>
              <w:rPr>
                <w:rFonts w:ascii="仿宋_GB2312" w:eastAsia="仿宋_GB2312" w:hint="eastAsia"/>
                <w:sz w:val="24"/>
              </w:rPr>
              <w:t>会议室（北四环学院桥东北角）。</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十七</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竞争性选择程序：</w:t>
            </w:r>
          </w:p>
          <w:p w:rsidR="00227223" w:rsidRDefault="00C51653">
            <w:pPr>
              <w:spacing w:line="360" w:lineRule="auto"/>
              <w:rPr>
                <w:rFonts w:ascii="仿宋_GB2312" w:eastAsia="仿宋_GB2312"/>
                <w:sz w:val="24"/>
              </w:rPr>
            </w:pPr>
            <w:r>
              <w:rPr>
                <w:rFonts w:ascii="仿宋_GB2312" w:eastAsia="仿宋_GB2312" w:hint="eastAsia"/>
                <w:sz w:val="24"/>
              </w:rPr>
              <w:t>（一）响应文件的递交</w:t>
            </w:r>
          </w:p>
          <w:p w:rsidR="00227223" w:rsidRDefault="00C51653">
            <w:pPr>
              <w:spacing w:line="360" w:lineRule="auto"/>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 xml:space="preserve">服务商应在不迟于竞争性选择文件中规定的提交响应文件截止日期和时间将响应文件递交至竞争性选择文件中载明的指定地点。 </w:t>
            </w:r>
          </w:p>
          <w:p w:rsidR="00227223" w:rsidRDefault="00C51653">
            <w:pPr>
              <w:spacing w:line="360" w:lineRule="auto"/>
              <w:rPr>
                <w:rFonts w:ascii="仿宋_GB2312" w:eastAsia="仿宋_GB2312"/>
                <w:sz w:val="24"/>
              </w:rPr>
            </w:pPr>
            <w:r>
              <w:rPr>
                <w:rFonts w:ascii="仿宋_GB2312" w:eastAsia="仿宋_GB2312"/>
                <w:sz w:val="24"/>
              </w:rPr>
              <w:lastRenderedPageBreak/>
              <w:t>2.</w:t>
            </w:r>
            <w:r>
              <w:rPr>
                <w:rFonts w:ascii="仿宋_GB2312" w:eastAsia="仿宋_GB2312" w:hint="eastAsia"/>
                <w:sz w:val="24"/>
              </w:rPr>
              <w:t>中介代理机构可以按本须知第八条规定，通过修改竞争性选择文件自行决定酌情推迟响应截止期。在此情况下，中介代理机构、预算单位和服务商受响应截止期制约的所有权利和义务均应延长至新的截止期。</w:t>
            </w:r>
          </w:p>
          <w:p w:rsidR="00227223" w:rsidRDefault="00C51653">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中介代理机构将拒绝并原封退回在截止期后收到的任何响应文件。</w:t>
            </w:r>
          </w:p>
          <w:p w:rsidR="00227223" w:rsidRDefault="00C51653">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服务商在递交响应文件后，可以修改或撤回其响应文件，但服务商必须在规定的响应截止期之前将修改或撤回的书面通知递交到中介代理机构。</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服务商的修改或撤回通知应按本须知第十四条规定编制、密封、标记和递交。</w:t>
            </w:r>
          </w:p>
          <w:p w:rsidR="00227223" w:rsidRDefault="00C51653">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在响应截止期之后，服务商不得对其响应文件做任何修改。</w:t>
            </w:r>
          </w:p>
          <w:p w:rsidR="00227223" w:rsidRDefault="00C51653">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从响应截止期至服务商在响应文件中确定的报价有效期期满的这段时间内，服务商不得撤回其响应文件，否则其竞争性选择保证金将不予退还。</w:t>
            </w:r>
          </w:p>
          <w:p w:rsidR="00227223" w:rsidRDefault="00C51653">
            <w:pPr>
              <w:spacing w:line="360" w:lineRule="auto"/>
              <w:rPr>
                <w:rFonts w:ascii="仿宋_GB2312" w:eastAsia="仿宋_GB2312"/>
                <w:sz w:val="24"/>
              </w:rPr>
            </w:pPr>
            <w:r>
              <w:rPr>
                <w:rFonts w:ascii="仿宋_GB2312" w:eastAsia="仿宋_GB2312" w:hint="eastAsia"/>
                <w:sz w:val="24"/>
              </w:rPr>
              <w:t>（二）报价仪式</w:t>
            </w:r>
          </w:p>
          <w:p w:rsidR="00227223" w:rsidRDefault="00C51653">
            <w:pPr>
              <w:spacing w:line="360" w:lineRule="auto"/>
              <w:rPr>
                <w:rFonts w:ascii="仿宋_GB2312" w:eastAsia="仿宋_GB2312"/>
                <w:sz w:val="24"/>
              </w:rPr>
            </w:pPr>
            <w:r>
              <w:rPr>
                <w:rFonts w:ascii="仿宋_GB2312" w:eastAsia="仿宋_GB2312" w:hint="eastAsia"/>
                <w:sz w:val="24"/>
              </w:rPr>
              <w:t>中介代理机构按照竞争性选择邀请中规定的日期、时间和地点组织报价仪式。报价仪式邀请所有服务商代表参加，各服务商代表应签名报到以证明其出席。</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lastRenderedPageBreak/>
              <w:t>十八</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int="eastAsia"/>
                <w:sz w:val="24"/>
              </w:rPr>
              <w:t>算术错误将按以下方法更正：</w:t>
            </w:r>
          </w:p>
          <w:p w:rsidR="00227223" w:rsidRDefault="00C51653">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）大写金额和小写金额不一致的，以大写金额为准；</w:t>
            </w:r>
          </w:p>
          <w:p w:rsidR="00227223" w:rsidRDefault="00C51653">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）单价金额小数点或者百分比有明显错位的，以总价为准，并修改单价；</w:t>
            </w:r>
          </w:p>
          <w:p w:rsidR="00227223" w:rsidRDefault="00C51653">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）总价金额与按单价汇总金额不一致的，以单价金额计算结果为准。</w:t>
            </w:r>
          </w:p>
          <w:p w:rsidR="00227223" w:rsidRDefault="00C51653">
            <w:pPr>
              <w:spacing w:line="360" w:lineRule="auto"/>
              <w:rPr>
                <w:rFonts w:ascii="仿宋_GB2312" w:eastAsia="仿宋_GB2312"/>
                <w:sz w:val="24"/>
              </w:rPr>
            </w:pPr>
            <w:r>
              <w:rPr>
                <w:rFonts w:ascii="仿宋_GB2312" w:eastAsia="仿宋_GB2312" w:hint="eastAsia"/>
                <w:sz w:val="24"/>
              </w:rPr>
              <w:t>同时出现两种以上不一致的，按照上述规定的顺序进行修正。修正后的报价经服务商确认后产生约束力，服务商不确认的，其响应文件无效。</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十九</w:t>
            </w:r>
          </w:p>
        </w:tc>
        <w:tc>
          <w:tcPr>
            <w:tcW w:w="6660" w:type="dxa"/>
            <w:vAlign w:val="center"/>
          </w:tcPr>
          <w:p w:rsidR="00227223" w:rsidRDefault="00C51653">
            <w:pPr>
              <w:spacing w:line="360" w:lineRule="auto"/>
              <w:rPr>
                <w:rFonts w:ascii="仿宋_GB2312" w:eastAsia="仿宋_GB2312"/>
                <w:sz w:val="24"/>
              </w:rPr>
            </w:pPr>
            <w:r>
              <w:rPr>
                <w:rFonts w:ascii="仿宋_GB2312" w:eastAsia="仿宋_GB2312" w:hAnsi="宋体" w:hint="eastAsia"/>
                <w:sz w:val="24"/>
              </w:rPr>
              <w:t>评选委员会：根据本次</w:t>
            </w:r>
            <w:r>
              <w:rPr>
                <w:rFonts w:ascii="仿宋_GB2312" w:eastAsia="仿宋_GB2312" w:hint="eastAsia"/>
                <w:sz w:val="24"/>
              </w:rPr>
              <w:t>竞争性选择</w:t>
            </w:r>
            <w:r>
              <w:rPr>
                <w:rFonts w:ascii="仿宋_GB2312" w:eastAsia="仿宋_GB2312" w:hAnsi="宋体" w:hint="eastAsia"/>
                <w:sz w:val="24"/>
              </w:rPr>
              <w:t>的特点，由预算单位组建评选</w:t>
            </w:r>
            <w:r>
              <w:rPr>
                <w:rFonts w:ascii="仿宋_GB2312" w:eastAsia="仿宋_GB2312" w:hAnsi="宋体" w:hint="eastAsia"/>
                <w:sz w:val="24"/>
              </w:rPr>
              <w:lastRenderedPageBreak/>
              <w:t>委员会（包括预算单位代表和外聘专业人员）。评选委员会负责评选工作，推荐入围服务商。</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lastRenderedPageBreak/>
              <w:t>二十</w:t>
            </w:r>
          </w:p>
        </w:tc>
        <w:tc>
          <w:tcPr>
            <w:tcW w:w="6660" w:type="dxa"/>
            <w:vAlign w:val="center"/>
          </w:tcPr>
          <w:p w:rsidR="00227223" w:rsidRDefault="00C51653">
            <w:pPr>
              <w:spacing w:line="360" w:lineRule="auto"/>
              <w:ind w:left="53"/>
              <w:rPr>
                <w:rFonts w:ascii="仿宋_GB2312" w:eastAsia="仿宋_GB2312" w:hAnsi="宋体"/>
                <w:sz w:val="24"/>
              </w:rPr>
            </w:pPr>
            <w:r>
              <w:rPr>
                <w:rFonts w:ascii="仿宋_GB2312" w:eastAsia="仿宋_GB2312" w:hAnsi="宋体" w:hint="eastAsia"/>
                <w:sz w:val="24"/>
              </w:rPr>
              <w:t>竞争性选择办法：见第三章。</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二十一</w:t>
            </w:r>
          </w:p>
        </w:tc>
        <w:tc>
          <w:tcPr>
            <w:tcW w:w="6660" w:type="dxa"/>
            <w:vAlign w:val="center"/>
          </w:tcPr>
          <w:p w:rsidR="00227223" w:rsidRDefault="00C51653">
            <w:pPr>
              <w:spacing w:line="360" w:lineRule="auto"/>
              <w:ind w:left="53"/>
              <w:rPr>
                <w:rFonts w:ascii="仿宋_GB2312" w:eastAsia="仿宋_GB2312" w:hAnsi="宋体"/>
                <w:sz w:val="24"/>
              </w:rPr>
            </w:pPr>
            <w:r>
              <w:rPr>
                <w:rFonts w:ascii="仿宋_GB2312" w:eastAsia="仿宋_GB2312" w:hAnsi="宋体" w:hint="eastAsia"/>
                <w:sz w:val="24"/>
              </w:rPr>
              <w:t>签订合同：入围服务商应当自入围通知书发出之日起30日内与预算单位签订合同。确认通知书、竞争性选择文件、入围服务商的响应文件等，均为签订合同的依据。</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二十二</w:t>
            </w:r>
          </w:p>
        </w:tc>
        <w:tc>
          <w:tcPr>
            <w:tcW w:w="6660" w:type="dxa"/>
            <w:vAlign w:val="center"/>
          </w:tcPr>
          <w:p w:rsidR="00227223" w:rsidRDefault="00C51653">
            <w:pPr>
              <w:spacing w:line="360" w:lineRule="auto"/>
              <w:ind w:left="53"/>
              <w:rPr>
                <w:rFonts w:ascii="仿宋_GB2312" w:eastAsia="仿宋_GB2312" w:hAnsi="宋体"/>
                <w:sz w:val="24"/>
              </w:rPr>
            </w:pPr>
            <w:r>
              <w:rPr>
                <w:rFonts w:ascii="仿宋_GB2312" w:eastAsia="仿宋_GB2312" w:hint="eastAsia"/>
                <w:b/>
                <w:sz w:val="24"/>
              </w:rPr>
              <w:t>履约保证金：本项目不设履约保证金。</w:t>
            </w:r>
          </w:p>
        </w:tc>
      </w:tr>
      <w:tr w:rsidR="00227223">
        <w:trPr>
          <w:trHeight w:val="600"/>
          <w:jc w:val="center"/>
        </w:trPr>
        <w:tc>
          <w:tcPr>
            <w:tcW w:w="1648" w:type="dxa"/>
            <w:vAlign w:val="center"/>
          </w:tcPr>
          <w:p w:rsidR="00227223" w:rsidRDefault="00C51653">
            <w:pPr>
              <w:spacing w:line="360" w:lineRule="auto"/>
              <w:jc w:val="center"/>
              <w:rPr>
                <w:rFonts w:ascii="仿宋_GB2312" w:eastAsia="仿宋_GB2312"/>
                <w:sz w:val="24"/>
              </w:rPr>
            </w:pPr>
            <w:r>
              <w:rPr>
                <w:rFonts w:ascii="仿宋_GB2312" w:eastAsia="仿宋_GB2312" w:hint="eastAsia"/>
                <w:sz w:val="24"/>
              </w:rPr>
              <w:t>二十三</w:t>
            </w:r>
          </w:p>
        </w:tc>
        <w:tc>
          <w:tcPr>
            <w:tcW w:w="6660" w:type="dxa"/>
            <w:vAlign w:val="center"/>
          </w:tcPr>
          <w:p w:rsidR="00227223" w:rsidRDefault="00C51653">
            <w:pPr>
              <w:spacing w:line="360" w:lineRule="auto"/>
              <w:ind w:leftChars="26" w:left="55"/>
              <w:rPr>
                <w:rFonts w:ascii="仿宋_GB2312" w:eastAsia="仿宋_GB2312" w:hAnsi="宋体"/>
                <w:sz w:val="24"/>
              </w:rPr>
            </w:pPr>
            <w:r>
              <w:rPr>
                <w:rFonts w:ascii="仿宋_GB2312" w:eastAsia="仿宋_GB2312" w:hAnsi="宋体" w:hint="eastAsia"/>
                <w:b/>
                <w:sz w:val="24"/>
              </w:rPr>
              <w:t>代理服务费：入围服务商</w:t>
            </w:r>
            <w:r>
              <w:rPr>
                <w:rFonts w:ascii="仿宋_GB2312" w:eastAsia="仿宋_GB2312" w:hAnsi="宋体" w:hint="eastAsia"/>
                <w:sz w:val="24"/>
              </w:rPr>
              <w:t xml:space="preserve">在领取确认通知书时应向中介代理机构（北京国际工程咨询有限公司）交纳代理服务费，金额为 </w:t>
            </w:r>
            <w:r>
              <w:rPr>
                <w:rFonts w:ascii="仿宋_GB2312" w:eastAsia="仿宋_GB2312" w:hAnsi="宋体"/>
                <w:sz w:val="24"/>
              </w:rPr>
              <w:t xml:space="preserve">   人民币3000元</w:t>
            </w:r>
            <w:r>
              <w:rPr>
                <w:rFonts w:ascii="仿宋_GB2312" w:eastAsia="仿宋_GB2312" w:hAnsi="宋体" w:hint="eastAsia"/>
                <w:sz w:val="24"/>
              </w:rPr>
              <w:t>/</w:t>
            </w:r>
            <w:r>
              <w:rPr>
                <w:rFonts w:ascii="仿宋_GB2312" w:eastAsia="仿宋_GB2312" w:hAnsi="宋体"/>
                <w:sz w:val="24"/>
              </w:rPr>
              <w:t>家</w:t>
            </w:r>
            <w:r>
              <w:rPr>
                <w:rFonts w:ascii="仿宋_GB2312" w:eastAsia="仿宋_GB2312" w:hAnsi="宋体" w:hint="eastAsia"/>
                <w:b/>
                <w:sz w:val="24"/>
              </w:rPr>
              <w:t>。</w:t>
            </w:r>
          </w:p>
        </w:tc>
      </w:tr>
    </w:tbl>
    <w:p w:rsidR="00227223" w:rsidRDefault="00227223">
      <w:pPr>
        <w:spacing w:line="360" w:lineRule="auto"/>
        <w:rPr>
          <w:rFonts w:ascii="仿宋_GB2312" w:eastAsia="仿宋_GB2312"/>
          <w:sz w:val="24"/>
        </w:rPr>
      </w:pPr>
    </w:p>
    <w:p w:rsidR="00227223" w:rsidRDefault="00C51653">
      <w:pPr>
        <w:widowControl/>
        <w:jc w:val="left"/>
        <w:rPr>
          <w:rFonts w:ascii="仿宋_GB2312" w:eastAsia="仿宋_GB2312"/>
          <w:sz w:val="24"/>
        </w:rPr>
      </w:pPr>
      <w:r>
        <w:rPr>
          <w:rFonts w:ascii="仿宋_GB2312" w:eastAsia="仿宋_GB2312"/>
          <w:sz w:val="24"/>
        </w:rPr>
        <w:br w:type="page"/>
      </w:r>
    </w:p>
    <w:p w:rsidR="00227223" w:rsidRDefault="00C51653">
      <w:pPr>
        <w:pStyle w:val="1"/>
        <w:spacing w:before="0" w:after="0" w:line="360" w:lineRule="auto"/>
        <w:ind w:leftChars="50" w:left="105" w:rightChars="50" w:right="105"/>
        <w:rPr>
          <w:rFonts w:ascii="黑体" w:eastAsia="黑体" w:hAnsi="黑体"/>
          <w:b w:val="0"/>
        </w:rPr>
      </w:pPr>
      <w:bookmarkStart w:id="8" w:name="_Toc133916685"/>
      <w:bookmarkStart w:id="9" w:name="_Toc374536368"/>
      <w:bookmarkStart w:id="10" w:name="_Toc133737901"/>
      <w:bookmarkStart w:id="11" w:name="_Toc133737812"/>
      <w:bookmarkStart w:id="12" w:name="_Toc51766040"/>
      <w:bookmarkEnd w:id="2"/>
      <w:bookmarkEnd w:id="3"/>
      <w:bookmarkEnd w:id="4"/>
      <w:r>
        <w:rPr>
          <w:rFonts w:ascii="黑体" w:eastAsia="黑体" w:hAnsi="黑体" w:hint="eastAsia"/>
          <w:b w:val="0"/>
        </w:rPr>
        <w:lastRenderedPageBreak/>
        <w:t xml:space="preserve">第三章  </w:t>
      </w:r>
      <w:bookmarkEnd w:id="8"/>
      <w:bookmarkEnd w:id="9"/>
      <w:bookmarkEnd w:id="10"/>
      <w:bookmarkEnd w:id="11"/>
      <w:r>
        <w:rPr>
          <w:rFonts w:ascii="黑体" w:eastAsia="黑体" w:hAnsi="黑体" w:hint="eastAsia"/>
          <w:b w:val="0"/>
        </w:rPr>
        <w:t>竞争性选择办法</w:t>
      </w:r>
      <w:bookmarkEnd w:id="12"/>
    </w:p>
    <w:p w:rsidR="00227223" w:rsidRDefault="00C51653">
      <w:pPr>
        <w:spacing w:line="360" w:lineRule="auto"/>
        <w:ind w:hanging="567"/>
        <w:jc w:val="left"/>
        <w:rPr>
          <w:rFonts w:ascii="仿宋_GB2312" w:eastAsia="仿宋_GB2312" w:hAnsi="宋体"/>
          <w:sz w:val="24"/>
        </w:rPr>
      </w:pPr>
      <w:bookmarkStart w:id="13" w:name="_Hlt133738871"/>
      <w:bookmarkEnd w:id="13"/>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根据财政部《</w:t>
      </w:r>
      <w:r>
        <w:rPr>
          <w:rFonts w:ascii="仿宋_GB2312" w:eastAsia="仿宋_GB2312" w:hAnsi="宋体"/>
          <w:sz w:val="24"/>
        </w:rPr>
        <w:t>关于进一步加强财政部门和预算单位资金存放管理的指导意见</w:t>
      </w:r>
      <w:r>
        <w:rPr>
          <w:rFonts w:ascii="仿宋_GB2312" w:eastAsia="仿宋_GB2312" w:hAnsi="宋体" w:hint="eastAsia"/>
          <w:sz w:val="24"/>
        </w:rPr>
        <w:t>》、《中央预算单位资金存放管理实施办法》，结合本项目的实际情况制定本评分办法。</w:t>
      </w:r>
    </w:p>
    <w:p w:rsidR="00227223" w:rsidRDefault="00C51653">
      <w:pPr>
        <w:spacing w:before="120" w:line="22" w:lineRule="atLeast"/>
        <w:ind w:firstLineChars="200" w:firstLine="480"/>
        <w:rPr>
          <w:rFonts w:ascii="黑体" w:eastAsia="黑体" w:hAnsi="黑体"/>
          <w:sz w:val="24"/>
        </w:rPr>
      </w:pPr>
      <w:r>
        <w:rPr>
          <w:rFonts w:ascii="黑体" w:eastAsia="黑体" w:hAnsi="黑体" w:hint="eastAsia"/>
          <w:sz w:val="24"/>
        </w:rPr>
        <w:t>一、初步审核</w:t>
      </w:r>
    </w:p>
    <w:p w:rsidR="00227223" w:rsidRDefault="00C51653">
      <w:pPr>
        <w:spacing w:line="360" w:lineRule="auto"/>
        <w:ind w:hanging="567"/>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1.评选委员会首先对参与竞争性选择的服务商的响应文件进行初步审核（包括资格性审查和符合性审查），如发现下列情况之一的，其响应资格将被取消：</w:t>
      </w:r>
    </w:p>
    <w:p w:rsidR="00227223" w:rsidRDefault="00C51653">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（1）应交未交或未足额交纳竞争性选择保证金的；</w:t>
      </w:r>
    </w:p>
    <w:p w:rsidR="00227223" w:rsidRDefault="00C51653">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（2）响应文件未按照竞争性选择文件规定要求签字、盖章的；</w:t>
      </w:r>
    </w:p>
    <w:p w:rsidR="00227223" w:rsidRDefault="00C51653">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（3）不具备竞争性选择文件中规定资格要求或证明文件不全的；</w:t>
      </w:r>
    </w:p>
    <w:p w:rsidR="00227223" w:rsidRDefault="00C51653">
      <w:pPr>
        <w:tabs>
          <w:tab w:val="left" w:pos="1560"/>
          <w:tab w:val="left" w:pos="1997"/>
        </w:tabs>
        <w:spacing w:line="360" w:lineRule="auto"/>
        <w:ind w:firstLineChars="150" w:firstLine="360"/>
        <w:rPr>
          <w:rFonts w:ascii="仿宋_GB2312" w:eastAsia="仿宋_GB2312" w:hAnsi="宋体"/>
          <w:sz w:val="24"/>
        </w:rPr>
      </w:pPr>
      <w:r>
        <w:rPr>
          <w:rFonts w:ascii="仿宋_GB2312" w:eastAsia="仿宋_GB2312" w:hAnsi="宋体" w:hint="eastAsia"/>
          <w:sz w:val="24"/>
        </w:rPr>
        <w:t>（4）响应文件有效期不足90天的。</w:t>
      </w:r>
    </w:p>
    <w:p w:rsidR="00227223" w:rsidRDefault="00C51653">
      <w:pPr>
        <w:spacing w:before="120" w:line="22" w:lineRule="atLeast"/>
        <w:ind w:firstLineChars="200" w:firstLine="482"/>
        <w:rPr>
          <w:rFonts w:ascii="黑体" w:eastAsia="黑体" w:hAnsi="黑体"/>
          <w:b/>
          <w:sz w:val="24"/>
        </w:rPr>
      </w:pPr>
      <w:r>
        <w:rPr>
          <w:rFonts w:ascii="黑体" w:eastAsia="黑体" w:hAnsi="黑体" w:hint="eastAsia"/>
          <w:b/>
          <w:sz w:val="24"/>
        </w:rPr>
        <w:t>二、详细评选</w:t>
      </w:r>
    </w:p>
    <w:p w:rsidR="00227223" w:rsidRDefault="00C51653">
      <w:pPr>
        <w:spacing w:line="360" w:lineRule="auto"/>
        <w:ind w:rightChars="-27" w:right="-57" w:firstLineChars="200" w:firstLine="480"/>
        <w:rPr>
          <w:rFonts w:ascii="仿宋_GB2312" w:eastAsia="仿宋_GB2312" w:hAnsi="宋体"/>
          <w:color w:val="FF0000"/>
          <w:sz w:val="24"/>
        </w:rPr>
      </w:pPr>
      <w:r>
        <w:rPr>
          <w:rFonts w:ascii="仿宋_GB2312" w:eastAsia="仿宋_GB2312" w:hAnsi="宋体"/>
          <w:sz w:val="24"/>
        </w:rPr>
        <w:t>通过初审的服务商</w:t>
      </w:r>
      <w:r>
        <w:rPr>
          <w:rFonts w:ascii="仿宋_GB2312" w:eastAsia="仿宋_GB2312" w:hAnsi="宋体" w:hint="eastAsia"/>
          <w:sz w:val="24"/>
        </w:rPr>
        <w:t>，</w:t>
      </w:r>
      <w:r>
        <w:rPr>
          <w:rFonts w:ascii="仿宋_GB2312" w:eastAsia="仿宋_GB2312" w:hAnsi="宋体"/>
          <w:sz w:val="24"/>
        </w:rPr>
        <w:t>能够进入到详细评</w:t>
      </w:r>
      <w:r>
        <w:rPr>
          <w:rFonts w:ascii="仿宋_GB2312" w:eastAsia="仿宋_GB2312" w:hAnsi="宋体" w:hint="eastAsia"/>
          <w:sz w:val="24"/>
        </w:rPr>
        <w:t>选，评选委员会</w:t>
      </w:r>
      <w:r>
        <w:rPr>
          <w:rFonts w:ascii="仿宋_GB2312" w:eastAsia="仿宋_GB2312" w:hAnsi="宋体"/>
          <w:sz w:val="24"/>
        </w:rPr>
        <w:t>将采用综合评分法进行评分</w:t>
      </w:r>
      <w:r>
        <w:rPr>
          <w:rFonts w:ascii="仿宋_GB2312" w:eastAsia="仿宋_GB2312" w:hAnsi="宋体" w:hint="eastAsia"/>
          <w:sz w:val="24"/>
        </w:rPr>
        <w:t>。评选委员会按照下述各项因素进行综合评审后，按评审后得分由高到低顺序排列，推荐入围候选服务商排序，得出评选决议（所有评选委员会成员分别对通过初步审核的服务商进行独立打分，所有成员对同一公司打分的算术平均值为该公司的总得分。小数点保留二位，第三位四舍五入。得分相同的，按“服务</w:t>
      </w:r>
      <w:r>
        <w:rPr>
          <w:rFonts w:ascii="仿宋_GB2312" w:eastAsia="仿宋_GB2312" w:hAnsi="宋体"/>
          <w:sz w:val="24"/>
        </w:rPr>
        <w:t>水平</w:t>
      </w:r>
      <w:r>
        <w:rPr>
          <w:rFonts w:ascii="仿宋_GB2312" w:eastAsia="仿宋_GB2312" w:hAnsi="宋体" w:hint="eastAsia"/>
          <w:sz w:val="24"/>
        </w:rPr>
        <w:t>”项</w:t>
      </w:r>
      <w:r>
        <w:rPr>
          <w:rFonts w:ascii="仿宋_GB2312" w:eastAsia="仿宋_GB2312" w:hAnsi="宋体"/>
          <w:sz w:val="24"/>
        </w:rPr>
        <w:t>得分</w:t>
      </w:r>
      <w:r>
        <w:rPr>
          <w:rFonts w:ascii="仿宋_GB2312" w:eastAsia="仿宋_GB2312" w:hAnsi="宋体" w:hint="eastAsia"/>
          <w:sz w:val="24"/>
        </w:rPr>
        <w:t>由高到低排列，仍然相同的，按“银行已对学校资金</w:t>
      </w:r>
      <w:r>
        <w:rPr>
          <w:rFonts w:ascii="仿宋_GB2312" w:eastAsia="仿宋_GB2312" w:hAnsi="宋体"/>
          <w:sz w:val="24"/>
        </w:rPr>
        <w:t>/资产支持的情况</w:t>
      </w:r>
      <w:r>
        <w:rPr>
          <w:rFonts w:ascii="仿宋_GB2312" w:eastAsia="仿宋_GB2312" w:hAnsi="宋体" w:hint="eastAsia"/>
          <w:sz w:val="24"/>
        </w:rPr>
        <w:t>”项得分由高到低排列。推荐不多于</w:t>
      </w:r>
      <w:r>
        <w:rPr>
          <w:rFonts w:ascii="仿宋_GB2312" w:eastAsia="仿宋_GB2312" w:hAnsi="宋体"/>
          <w:sz w:val="24"/>
        </w:rPr>
        <w:t>3</w:t>
      </w:r>
      <w:r>
        <w:rPr>
          <w:rFonts w:ascii="仿宋_GB2312" w:eastAsia="仿宋_GB2312" w:hAnsi="宋体" w:hint="eastAsia"/>
          <w:sz w:val="24"/>
        </w:rPr>
        <w:t>家入围服务商，如排名前</w:t>
      </w:r>
      <w:r>
        <w:rPr>
          <w:rFonts w:ascii="仿宋_GB2312" w:eastAsia="仿宋_GB2312" w:hAnsi="宋体"/>
          <w:sz w:val="24"/>
        </w:rPr>
        <w:t>3</w:t>
      </w:r>
      <w:r>
        <w:rPr>
          <w:rFonts w:ascii="仿宋_GB2312" w:eastAsia="仿宋_GB2312" w:hAnsi="宋体" w:hint="eastAsia"/>
          <w:sz w:val="24"/>
        </w:rPr>
        <w:t>的服务商名单中出现同一银行不同分支机构，则只能选取排名靠前的作为入围候选服务商，下一名递补，以此类推。</w:t>
      </w:r>
    </w:p>
    <w:p w:rsidR="00227223" w:rsidRDefault="00C51653">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评分指标体系与评分方法：</w:t>
      </w:r>
    </w:p>
    <w:p w:rsidR="00227223" w:rsidRDefault="00C51653">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（一）评分指标包括3个方面：经营状况、服务水平、利率水平，权重分别为45%、20%、35%（见下表）。</w:t>
      </w:r>
    </w:p>
    <w:p w:rsidR="00227223" w:rsidRDefault="00C51653">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（二）总分计算方法：</w:t>
      </w:r>
    </w:p>
    <w:p w:rsidR="00227223" w:rsidRDefault="00C51653">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单个评选人员对某个银行评分=∑经营状况中单项指标得分+∑服务水平中单项指标得分+利率水平指标得分。</w:t>
      </w:r>
    </w:p>
    <w:p w:rsidR="00227223" w:rsidRDefault="00C51653">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t>参选银行最终得分为全体评选人员评分的算术平均数。</w:t>
      </w:r>
    </w:p>
    <w:p w:rsidR="00227223" w:rsidRDefault="00C51653">
      <w:pPr>
        <w:spacing w:line="360" w:lineRule="auto"/>
        <w:ind w:rightChars="-27" w:right="-57" w:firstLineChars="200" w:firstLine="480"/>
        <w:rPr>
          <w:rFonts w:ascii="仿宋_GB2312" w:eastAsia="仿宋_GB2312" w:hAnsi="宋体"/>
          <w:sz w:val="24"/>
        </w:rPr>
      </w:pPr>
      <w:r>
        <w:rPr>
          <w:rFonts w:ascii="仿宋_GB2312" w:eastAsia="仿宋_GB2312" w:hAnsi="宋体" w:hint="eastAsia"/>
          <w:sz w:val="24"/>
        </w:rPr>
        <w:lastRenderedPageBreak/>
        <w:t>（三）经营状况指标所需数据的年度报告，银行已上市的，数据一般来源于已披露的最近一年的年度报告；银行未上市的，数据一般来源于最近一年经审计的年度报告。</w:t>
      </w:r>
    </w:p>
    <w:p w:rsidR="00227223" w:rsidRDefault="00C51653">
      <w:pPr>
        <w:spacing w:line="360" w:lineRule="auto"/>
        <w:ind w:leftChars="200" w:left="420" w:rightChars="-27" w:right="-57"/>
        <w:rPr>
          <w:rFonts w:ascii="仿宋_GB2312" w:eastAsia="仿宋_GB2312" w:hAnsi="宋体"/>
          <w:sz w:val="24"/>
        </w:rPr>
      </w:pPr>
      <w:r>
        <w:rPr>
          <w:rFonts w:ascii="仿宋_GB2312" w:eastAsia="仿宋_GB2312" w:hAnsi="宋体" w:hint="eastAsia"/>
          <w:sz w:val="24"/>
        </w:rPr>
        <w:t>经营状况类各项指标根据银行全行数据计算得出。</w:t>
      </w:r>
      <w:r>
        <w:rPr>
          <w:rFonts w:ascii="仿宋_GB2312" w:eastAsia="仿宋_GB2312" w:hAnsi="宋体"/>
          <w:sz w:val="24"/>
        </w:rPr>
        <w:cr/>
      </w:r>
      <w:r>
        <w:rPr>
          <w:rFonts w:ascii="仿宋_GB2312" w:eastAsia="仿宋_GB2312" w:hAnsi="宋体" w:hint="eastAsia"/>
          <w:sz w:val="24"/>
        </w:rPr>
        <w:t>（四）服务水平指标由评选人员根据具体分项情况综合打分，主要包括金融支持和服务等指标。</w:t>
      </w:r>
    </w:p>
    <w:p w:rsidR="00227223" w:rsidRDefault="00C51653">
      <w:pPr>
        <w:spacing w:line="360" w:lineRule="auto"/>
        <w:ind w:leftChars="200" w:left="420" w:rightChars="-27" w:right="-57"/>
        <w:rPr>
          <w:rFonts w:ascii="仿宋_GB2312" w:eastAsia="仿宋_GB2312" w:hAnsi="宋体"/>
          <w:sz w:val="24"/>
        </w:rPr>
      </w:pPr>
      <w:r>
        <w:rPr>
          <w:rFonts w:ascii="仿宋_GB2312" w:eastAsia="仿宋_GB2312" w:hAnsi="宋体" w:hint="eastAsia"/>
          <w:sz w:val="24"/>
        </w:rPr>
        <w:t>（五）利率水平指标由参选的银行分支机构在总行授权范围内提供。</w:t>
      </w:r>
    </w:p>
    <w:p w:rsidR="00227223" w:rsidRDefault="00C51653">
      <w:pPr>
        <w:spacing w:line="360" w:lineRule="auto"/>
        <w:ind w:rightChars="-27" w:right="-57" w:firstLineChars="177" w:firstLine="425"/>
        <w:rPr>
          <w:rFonts w:ascii="仿宋_GB2312" w:eastAsia="仿宋_GB2312" w:hAnsi="宋体"/>
          <w:sz w:val="24"/>
        </w:rPr>
      </w:pPr>
      <w:r>
        <w:rPr>
          <w:rFonts w:ascii="仿宋_GB2312" w:eastAsia="仿宋_GB2312" w:hAnsi="宋体" w:hint="eastAsia"/>
          <w:sz w:val="24"/>
        </w:rPr>
        <w:t>（六）针对近五年</w:t>
      </w:r>
      <w:r>
        <w:rPr>
          <w:rFonts w:ascii="仿宋" w:eastAsia="仿宋" w:hAnsi="仿宋" w:cs="宋体" w:hint="eastAsia"/>
          <w:kern w:val="0"/>
          <w:sz w:val="24"/>
        </w:rPr>
        <w:t>银行对学校金融已支持情况，请参选的银行自行提供资金、资产等实际已发生的支持依据。</w:t>
      </w:r>
    </w:p>
    <w:p w:rsidR="00227223" w:rsidRDefault="00C51653">
      <w:pPr>
        <w:spacing w:line="320" w:lineRule="exact"/>
        <w:jc w:val="center"/>
        <w:rPr>
          <w:rFonts w:ascii="仿宋" w:eastAsia="仿宋" w:hAnsi="仿宋"/>
          <w:color w:val="000000"/>
          <w:sz w:val="24"/>
        </w:rPr>
      </w:pPr>
      <w:r>
        <w:rPr>
          <w:rFonts w:ascii="仿宋" w:eastAsia="仿宋" w:hAnsi="仿宋" w:hint="eastAsia"/>
          <w:b/>
          <w:sz w:val="24"/>
        </w:rPr>
        <w:t>评分指标</w:t>
      </w:r>
    </w:p>
    <w:tbl>
      <w:tblPr>
        <w:tblW w:w="8784" w:type="dxa"/>
        <w:tblLook w:val="04A0" w:firstRow="1" w:lastRow="0" w:firstColumn="1" w:lastColumn="0" w:noHBand="0" w:noVBand="1"/>
      </w:tblPr>
      <w:tblGrid>
        <w:gridCol w:w="1276"/>
        <w:gridCol w:w="1838"/>
        <w:gridCol w:w="4111"/>
        <w:gridCol w:w="850"/>
        <w:gridCol w:w="709"/>
      </w:tblGrid>
      <w:tr w:rsidR="00227223">
        <w:trPr>
          <w:trHeight w:val="4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类别</w:t>
            </w: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分项指标</w:t>
            </w:r>
          </w:p>
        </w:tc>
        <w:tc>
          <w:tcPr>
            <w:tcW w:w="4111"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计分方法</w:t>
            </w: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分值</w:t>
            </w:r>
          </w:p>
        </w:tc>
        <w:tc>
          <w:tcPr>
            <w:tcW w:w="709" w:type="dxa"/>
            <w:tcBorders>
              <w:top w:val="single" w:sz="4" w:space="0" w:color="auto"/>
              <w:left w:val="nil"/>
              <w:bottom w:val="single" w:sz="4" w:space="0" w:color="auto"/>
              <w:right w:val="single" w:sz="4" w:space="0" w:color="auto"/>
            </w:tcBorders>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合计</w:t>
            </w:r>
          </w:p>
        </w:tc>
      </w:tr>
      <w:tr w:rsidR="00227223">
        <w:trPr>
          <w:trHeight w:val="24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经营状况</w:t>
            </w: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净资产总额</w:t>
            </w:r>
          </w:p>
        </w:tc>
        <w:tc>
          <w:tcPr>
            <w:tcW w:w="4111" w:type="dxa"/>
            <w:vMerge w:val="restart"/>
            <w:tcBorders>
              <w:top w:val="single" w:sz="4" w:space="0" w:color="auto"/>
              <w:left w:val="nil"/>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Helvetica" w:hint="eastAsia"/>
                <w:kern w:val="0"/>
                <w:sz w:val="24"/>
              </w:rPr>
              <w:t>单项指标得分＝（本机构单项指标数值/所有有效参评银行在本指标中的最大值）×9</w:t>
            </w: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9</w:t>
            </w:r>
          </w:p>
        </w:tc>
        <w:tc>
          <w:tcPr>
            <w:tcW w:w="709" w:type="dxa"/>
            <w:vMerge w:val="restart"/>
            <w:tcBorders>
              <w:top w:val="single" w:sz="4" w:space="0" w:color="auto"/>
              <w:left w:val="nil"/>
              <w:right w:val="single" w:sz="4" w:space="0" w:color="auto"/>
            </w:tcBorders>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kern w:val="0"/>
                <w:sz w:val="24"/>
              </w:rPr>
              <w:t>5</w:t>
            </w:r>
          </w:p>
        </w:tc>
      </w:tr>
      <w:tr w:rsidR="00227223">
        <w:trPr>
          <w:trHeight w:val="224"/>
        </w:trPr>
        <w:tc>
          <w:tcPr>
            <w:tcW w:w="1276" w:type="dxa"/>
            <w:vMerge/>
            <w:tcBorders>
              <w:top w:val="single" w:sz="4" w:space="0" w:color="auto"/>
              <w:left w:val="single" w:sz="4" w:space="0" w:color="auto"/>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资本充足率</w:t>
            </w:r>
          </w:p>
        </w:tc>
        <w:tc>
          <w:tcPr>
            <w:tcW w:w="4111" w:type="dxa"/>
            <w:vMerge/>
            <w:tcBorders>
              <w:left w:val="nil"/>
              <w:right w:val="single" w:sz="4" w:space="0" w:color="auto"/>
            </w:tcBorders>
            <w:shd w:val="clear" w:color="auto" w:fill="auto"/>
            <w:vAlign w:val="center"/>
          </w:tcPr>
          <w:p w:rsidR="00227223" w:rsidRDefault="00227223">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9</w:t>
            </w:r>
          </w:p>
        </w:tc>
        <w:tc>
          <w:tcPr>
            <w:tcW w:w="709" w:type="dxa"/>
            <w:vMerge/>
            <w:tcBorders>
              <w:left w:val="nil"/>
              <w:right w:val="single" w:sz="4" w:space="0" w:color="auto"/>
            </w:tcBorders>
            <w:vAlign w:val="center"/>
          </w:tcPr>
          <w:p w:rsidR="00227223" w:rsidRDefault="00227223">
            <w:pPr>
              <w:widowControl/>
              <w:spacing w:line="360" w:lineRule="auto"/>
              <w:jc w:val="center"/>
              <w:rPr>
                <w:rFonts w:ascii="仿宋" w:eastAsia="仿宋" w:hAnsi="仿宋" w:cs="宋体"/>
                <w:kern w:val="0"/>
                <w:sz w:val="24"/>
              </w:rPr>
            </w:pPr>
          </w:p>
        </w:tc>
      </w:tr>
      <w:tr w:rsidR="00227223">
        <w:trPr>
          <w:trHeight w:val="414"/>
        </w:trPr>
        <w:tc>
          <w:tcPr>
            <w:tcW w:w="1276" w:type="dxa"/>
            <w:vMerge/>
            <w:tcBorders>
              <w:top w:val="single" w:sz="4" w:space="0" w:color="auto"/>
              <w:left w:val="single" w:sz="4" w:space="0" w:color="auto"/>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流动性比例</w:t>
            </w:r>
          </w:p>
        </w:tc>
        <w:tc>
          <w:tcPr>
            <w:tcW w:w="4111" w:type="dxa"/>
            <w:vMerge/>
            <w:tcBorders>
              <w:left w:val="nil"/>
              <w:right w:val="single" w:sz="4" w:space="0" w:color="auto"/>
            </w:tcBorders>
            <w:shd w:val="clear" w:color="auto" w:fill="auto"/>
            <w:vAlign w:val="center"/>
          </w:tcPr>
          <w:p w:rsidR="00227223" w:rsidRDefault="00227223">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9</w:t>
            </w:r>
          </w:p>
        </w:tc>
        <w:tc>
          <w:tcPr>
            <w:tcW w:w="709" w:type="dxa"/>
            <w:vMerge/>
            <w:tcBorders>
              <w:left w:val="nil"/>
              <w:right w:val="single" w:sz="4" w:space="0" w:color="auto"/>
            </w:tcBorders>
            <w:vAlign w:val="center"/>
          </w:tcPr>
          <w:p w:rsidR="00227223" w:rsidRDefault="00227223">
            <w:pPr>
              <w:widowControl/>
              <w:spacing w:line="360" w:lineRule="auto"/>
              <w:jc w:val="center"/>
              <w:rPr>
                <w:rFonts w:ascii="仿宋" w:eastAsia="仿宋" w:hAnsi="仿宋" w:cs="宋体"/>
                <w:kern w:val="0"/>
                <w:sz w:val="24"/>
              </w:rPr>
            </w:pPr>
          </w:p>
        </w:tc>
      </w:tr>
      <w:tr w:rsidR="00227223">
        <w:trPr>
          <w:trHeight w:val="224"/>
        </w:trPr>
        <w:tc>
          <w:tcPr>
            <w:tcW w:w="1276" w:type="dxa"/>
            <w:vMerge/>
            <w:tcBorders>
              <w:top w:val="single" w:sz="4" w:space="0" w:color="auto"/>
              <w:left w:val="single" w:sz="4" w:space="0" w:color="auto"/>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资产利润率</w:t>
            </w:r>
          </w:p>
        </w:tc>
        <w:tc>
          <w:tcPr>
            <w:tcW w:w="4111" w:type="dxa"/>
            <w:vMerge/>
            <w:tcBorders>
              <w:left w:val="nil"/>
              <w:bottom w:val="single" w:sz="4" w:space="0" w:color="auto"/>
              <w:right w:val="single" w:sz="4" w:space="0" w:color="auto"/>
            </w:tcBorders>
            <w:shd w:val="clear" w:color="auto" w:fill="auto"/>
            <w:vAlign w:val="center"/>
          </w:tcPr>
          <w:p w:rsidR="00227223" w:rsidRDefault="00227223">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9</w:t>
            </w:r>
          </w:p>
        </w:tc>
        <w:tc>
          <w:tcPr>
            <w:tcW w:w="709" w:type="dxa"/>
            <w:vMerge/>
            <w:tcBorders>
              <w:left w:val="nil"/>
              <w:right w:val="single" w:sz="4" w:space="0" w:color="auto"/>
            </w:tcBorders>
            <w:vAlign w:val="center"/>
          </w:tcPr>
          <w:p w:rsidR="00227223" w:rsidRDefault="00227223">
            <w:pPr>
              <w:widowControl/>
              <w:spacing w:line="360" w:lineRule="auto"/>
              <w:jc w:val="center"/>
              <w:rPr>
                <w:rFonts w:ascii="仿宋" w:eastAsia="仿宋" w:hAnsi="仿宋" w:cs="宋体"/>
                <w:kern w:val="0"/>
                <w:sz w:val="24"/>
              </w:rPr>
            </w:pPr>
          </w:p>
        </w:tc>
      </w:tr>
      <w:tr w:rsidR="00227223">
        <w:trPr>
          <w:trHeight w:val="429"/>
        </w:trPr>
        <w:tc>
          <w:tcPr>
            <w:tcW w:w="1276" w:type="dxa"/>
            <w:vMerge/>
            <w:tcBorders>
              <w:top w:val="single" w:sz="4" w:space="0" w:color="auto"/>
              <w:left w:val="single" w:sz="4" w:space="0" w:color="auto"/>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不良贷款率</w:t>
            </w:r>
          </w:p>
        </w:tc>
        <w:tc>
          <w:tcPr>
            <w:tcW w:w="4111"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Helvetica" w:hint="eastAsia"/>
                <w:kern w:val="0"/>
                <w:sz w:val="24"/>
              </w:rPr>
              <w:t>（所有有效参评银行在本指标中的最小值/本机构单项指标数值）×9</w:t>
            </w: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9</w:t>
            </w:r>
          </w:p>
        </w:tc>
        <w:tc>
          <w:tcPr>
            <w:tcW w:w="709" w:type="dxa"/>
            <w:vMerge/>
            <w:tcBorders>
              <w:left w:val="nil"/>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kern w:val="0"/>
                <w:sz w:val="24"/>
              </w:rPr>
            </w:pPr>
          </w:p>
        </w:tc>
      </w:tr>
      <w:tr w:rsidR="00227223">
        <w:trPr>
          <w:trHeight w:val="1073"/>
        </w:trPr>
        <w:tc>
          <w:tcPr>
            <w:tcW w:w="1276" w:type="dxa"/>
            <w:vMerge w:val="restart"/>
            <w:tcBorders>
              <w:top w:val="single" w:sz="4" w:space="0" w:color="auto"/>
              <w:left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服务水平</w:t>
            </w: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银行拟对北京林业大学</w:t>
            </w:r>
          </w:p>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金融支撑情况</w:t>
            </w:r>
          </w:p>
        </w:tc>
        <w:tc>
          <w:tcPr>
            <w:tcW w:w="4111"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依据银行在定期存款期间拟对北京林业大学资金/资产支持等金融优惠政策情况综合评分（以1亿资金1年定期计算，不含定期存款利息）</w:t>
            </w: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-10</w:t>
            </w:r>
          </w:p>
        </w:tc>
        <w:tc>
          <w:tcPr>
            <w:tcW w:w="709" w:type="dxa"/>
            <w:vMerge w:val="restart"/>
            <w:tcBorders>
              <w:top w:val="single" w:sz="4" w:space="0" w:color="auto"/>
              <w:left w:val="nil"/>
              <w:right w:val="single" w:sz="4" w:space="0" w:color="auto"/>
            </w:tcBorders>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kern w:val="0"/>
                <w:sz w:val="24"/>
              </w:rPr>
              <w:t>0</w:t>
            </w:r>
          </w:p>
        </w:tc>
      </w:tr>
      <w:tr w:rsidR="00227223">
        <w:trPr>
          <w:trHeight w:val="325"/>
        </w:trPr>
        <w:tc>
          <w:tcPr>
            <w:tcW w:w="1276" w:type="dxa"/>
            <w:vMerge/>
            <w:tcBorders>
              <w:left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银行已对高校</w:t>
            </w:r>
          </w:p>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金融支持情况</w:t>
            </w:r>
          </w:p>
        </w:tc>
        <w:tc>
          <w:tcPr>
            <w:tcW w:w="4111"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依据银行过去五年内已对高校资金</w:t>
            </w:r>
            <w:r>
              <w:rPr>
                <w:rFonts w:ascii="仿宋" w:eastAsia="仿宋" w:hAnsi="仿宋" w:cs="宋体"/>
                <w:kern w:val="0"/>
                <w:sz w:val="24"/>
              </w:rPr>
              <w:t>/资产</w:t>
            </w:r>
            <w:r>
              <w:rPr>
                <w:rFonts w:ascii="仿宋" w:eastAsia="仿宋" w:hAnsi="仿宋" w:cs="宋体" w:hint="eastAsia"/>
                <w:kern w:val="0"/>
                <w:sz w:val="24"/>
              </w:rPr>
              <w:t>实际</w:t>
            </w:r>
            <w:r>
              <w:rPr>
                <w:rFonts w:ascii="仿宋" w:eastAsia="仿宋" w:hAnsi="仿宋" w:cs="宋体"/>
                <w:kern w:val="0"/>
                <w:sz w:val="24"/>
              </w:rPr>
              <w:t>支持</w:t>
            </w:r>
            <w:r>
              <w:rPr>
                <w:rFonts w:ascii="仿宋" w:eastAsia="仿宋" w:hAnsi="仿宋" w:cs="宋体" w:hint="eastAsia"/>
                <w:kern w:val="0"/>
                <w:sz w:val="24"/>
              </w:rPr>
              <w:t>等金融优惠政策和战略合作等</w:t>
            </w:r>
            <w:r>
              <w:rPr>
                <w:rFonts w:ascii="仿宋" w:eastAsia="仿宋" w:hAnsi="仿宋" w:cs="宋体"/>
                <w:kern w:val="0"/>
                <w:sz w:val="24"/>
              </w:rPr>
              <w:t>情况</w:t>
            </w:r>
            <w:r>
              <w:rPr>
                <w:rFonts w:ascii="仿宋" w:eastAsia="仿宋" w:hAnsi="仿宋" w:cs="宋体" w:hint="eastAsia"/>
                <w:kern w:val="0"/>
                <w:sz w:val="24"/>
              </w:rPr>
              <w:t>综合</w:t>
            </w:r>
            <w:r>
              <w:rPr>
                <w:rFonts w:ascii="仿宋" w:eastAsia="仿宋" w:hAnsi="仿宋" w:cs="宋体"/>
                <w:kern w:val="0"/>
                <w:sz w:val="24"/>
              </w:rPr>
              <w:t>评分</w:t>
            </w: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-7</w:t>
            </w:r>
          </w:p>
        </w:tc>
        <w:tc>
          <w:tcPr>
            <w:tcW w:w="709" w:type="dxa"/>
            <w:vMerge/>
            <w:tcBorders>
              <w:left w:val="nil"/>
              <w:right w:val="single" w:sz="4" w:space="0" w:color="auto"/>
            </w:tcBorders>
            <w:vAlign w:val="center"/>
          </w:tcPr>
          <w:p w:rsidR="00227223" w:rsidRDefault="00227223">
            <w:pPr>
              <w:widowControl/>
              <w:spacing w:line="360" w:lineRule="auto"/>
              <w:jc w:val="center"/>
              <w:rPr>
                <w:rFonts w:ascii="仿宋" w:eastAsia="仿宋" w:hAnsi="仿宋" w:cs="宋体"/>
                <w:kern w:val="0"/>
                <w:sz w:val="24"/>
              </w:rPr>
            </w:pPr>
          </w:p>
        </w:tc>
      </w:tr>
      <w:tr w:rsidR="00227223">
        <w:trPr>
          <w:trHeight w:val="809"/>
        </w:trPr>
        <w:tc>
          <w:tcPr>
            <w:tcW w:w="1276" w:type="dxa"/>
            <w:vMerge/>
            <w:tcBorders>
              <w:left w:val="single" w:sz="4" w:space="0" w:color="auto"/>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其他服务</w:t>
            </w:r>
          </w:p>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事项情况</w:t>
            </w:r>
          </w:p>
        </w:tc>
        <w:tc>
          <w:tcPr>
            <w:tcW w:w="4111"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依据营业网点、自助机具、银校信息系统对接等服务事项情况综合评分</w:t>
            </w:r>
          </w:p>
        </w:tc>
        <w:tc>
          <w:tcPr>
            <w:tcW w:w="850" w:type="dxa"/>
            <w:tcBorders>
              <w:top w:val="single" w:sz="4" w:space="0" w:color="auto"/>
              <w:left w:val="nil"/>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3</w:t>
            </w:r>
          </w:p>
        </w:tc>
        <w:tc>
          <w:tcPr>
            <w:tcW w:w="709" w:type="dxa"/>
            <w:vMerge/>
            <w:tcBorders>
              <w:left w:val="nil"/>
              <w:bottom w:val="single" w:sz="4" w:space="0" w:color="auto"/>
              <w:right w:val="single" w:sz="4" w:space="0" w:color="auto"/>
            </w:tcBorders>
            <w:vAlign w:val="center"/>
          </w:tcPr>
          <w:p w:rsidR="00227223" w:rsidRDefault="00227223">
            <w:pPr>
              <w:widowControl/>
              <w:spacing w:line="360" w:lineRule="auto"/>
              <w:jc w:val="center"/>
              <w:rPr>
                <w:rFonts w:ascii="仿宋" w:eastAsia="仿宋" w:hAnsi="仿宋" w:cs="宋体"/>
                <w:kern w:val="0"/>
                <w:sz w:val="24"/>
              </w:rPr>
            </w:pPr>
          </w:p>
        </w:tc>
      </w:tr>
      <w:tr w:rsidR="00227223">
        <w:trPr>
          <w:trHeight w:val="11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利率水平</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一年定期</w:t>
            </w:r>
          </w:p>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存款利率</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本机构单项指标数值/所有有效参评银行在本指标中的最大值）</w:t>
            </w:r>
            <w:r>
              <w:rPr>
                <w:rFonts w:ascii="仿宋" w:eastAsia="仿宋" w:hAnsi="仿宋" w:cs="Helvetica" w:hint="eastAsia"/>
                <w:kern w:val="0"/>
                <w:sz w:val="24"/>
              </w:rPr>
              <w:t>×</w:t>
            </w:r>
            <w:r>
              <w:rPr>
                <w:rFonts w:ascii="仿宋" w:eastAsia="仿宋" w:hAnsi="仿宋" w:cs="Helvetica"/>
                <w:kern w:val="0"/>
                <w:sz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227223" w:rsidRDefault="00C51653">
            <w:pPr>
              <w:widowControl/>
              <w:spacing w:line="360" w:lineRule="auto"/>
              <w:jc w:val="center"/>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kern w:val="0"/>
                <w:sz w:val="24"/>
              </w:rPr>
              <w:t>5</w:t>
            </w:r>
          </w:p>
        </w:tc>
      </w:tr>
    </w:tbl>
    <w:p w:rsidR="00227223" w:rsidRDefault="00C51653">
      <w:pPr>
        <w:spacing w:line="360" w:lineRule="auto"/>
        <w:ind w:firstLineChars="200" w:firstLine="480"/>
        <w:rPr>
          <w:rFonts w:ascii="黑体" w:eastAsia="黑体" w:hAnsi="黑体"/>
          <w:sz w:val="24"/>
        </w:rPr>
      </w:pPr>
      <w:r>
        <w:rPr>
          <w:rFonts w:ascii="黑体" w:eastAsia="黑体" w:hAnsi="黑体" w:hint="eastAsia"/>
          <w:sz w:val="24"/>
        </w:rPr>
        <w:t>三、澄清</w:t>
      </w:r>
    </w:p>
    <w:p w:rsidR="00227223" w:rsidRDefault="00C51653">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在评选期间，评选委员会有权以书面方式要求服务商对其响应文件中含义不明确、对同类问题表述不一致或者有明显文字和计算错误的内容作必要的澄清。服务商的澄清应在评选委员会规定的时间内以书面方式进行，并不得超出竞争性选择文件范围或者改变响应文件的实质性内容。</w:t>
      </w:r>
    </w:p>
    <w:p w:rsidR="00227223" w:rsidRDefault="00C51653">
      <w:pPr>
        <w:spacing w:line="360" w:lineRule="auto"/>
        <w:ind w:firstLineChars="200" w:firstLine="480"/>
        <w:rPr>
          <w:rFonts w:ascii="黑体" w:eastAsia="黑体" w:hAnsi="黑体"/>
          <w:sz w:val="24"/>
        </w:rPr>
      </w:pPr>
      <w:r>
        <w:rPr>
          <w:rFonts w:ascii="黑体" w:eastAsia="黑体" w:hAnsi="黑体" w:hint="eastAsia"/>
          <w:sz w:val="24"/>
        </w:rPr>
        <w:t>四、特别说明</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本项目通过初审的服务商为</w:t>
      </w:r>
      <w:r>
        <w:rPr>
          <w:rFonts w:ascii="仿宋_GB2312" w:eastAsia="仿宋_GB2312" w:hAnsi="宋体"/>
          <w:sz w:val="24"/>
        </w:rPr>
        <w:t>5</w:t>
      </w:r>
      <w:r>
        <w:rPr>
          <w:rFonts w:ascii="仿宋_GB2312" w:eastAsia="仿宋_GB2312" w:hAnsi="宋体" w:hint="eastAsia"/>
          <w:sz w:val="24"/>
        </w:rPr>
        <w:t>家时，评选委员会将按照上述办法进行评审，推荐3家入围服务商。本项目通过初审的服务商为</w:t>
      </w:r>
      <w:r>
        <w:rPr>
          <w:rFonts w:ascii="仿宋_GB2312" w:eastAsia="仿宋_GB2312" w:hAnsi="宋体"/>
          <w:sz w:val="24"/>
        </w:rPr>
        <w:t>4</w:t>
      </w:r>
      <w:r>
        <w:rPr>
          <w:rFonts w:ascii="仿宋_GB2312" w:eastAsia="仿宋_GB2312" w:hAnsi="宋体" w:hint="eastAsia"/>
          <w:sz w:val="24"/>
        </w:rPr>
        <w:t>家时，评选委员会组将按照上述办法进行评审，推荐</w:t>
      </w:r>
      <w:r>
        <w:rPr>
          <w:rFonts w:ascii="仿宋_GB2312" w:eastAsia="仿宋_GB2312" w:hAnsi="宋体"/>
          <w:sz w:val="24"/>
        </w:rPr>
        <w:t>2</w:t>
      </w:r>
      <w:r>
        <w:rPr>
          <w:rFonts w:ascii="仿宋_GB2312" w:eastAsia="仿宋_GB2312" w:hAnsi="宋体" w:hint="eastAsia"/>
          <w:sz w:val="24"/>
        </w:rPr>
        <w:t>家入围服务商。如果本项目参选的服务商或通过初审的服务商为</w:t>
      </w:r>
      <w:r>
        <w:rPr>
          <w:rFonts w:ascii="仿宋_GB2312" w:eastAsia="仿宋_GB2312" w:hAnsi="宋体"/>
          <w:sz w:val="24"/>
        </w:rPr>
        <w:t>3</w:t>
      </w:r>
      <w:r>
        <w:rPr>
          <w:rFonts w:ascii="仿宋_GB2312" w:eastAsia="仿宋_GB2312" w:hAnsi="宋体" w:hint="eastAsia"/>
          <w:sz w:val="24"/>
        </w:rPr>
        <w:t>家或3家以下，竞争性选择活动中止。</w:t>
      </w:r>
    </w:p>
    <w:p w:rsidR="00227223" w:rsidRDefault="00C51653">
      <w:pPr>
        <w:spacing w:line="360" w:lineRule="auto"/>
        <w:ind w:firstLineChars="150" w:firstLine="360"/>
        <w:rPr>
          <w:rFonts w:ascii="黑体" w:eastAsia="黑体" w:hAnsi="黑体"/>
          <w:sz w:val="24"/>
        </w:rPr>
      </w:pPr>
      <w:r>
        <w:rPr>
          <w:rFonts w:ascii="黑体" w:eastAsia="黑体" w:hAnsi="黑体"/>
          <w:sz w:val="24"/>
        </w:rPr>
        <w:t>五</w:t>
      </w:r>
      <w:r>
        <w:rPr>
          <w:rFonts w:ascii="黑体" w:eastAsia="黑体" w:hAnsi="黑体" w:hint="eastAsia"/>
          <w:sz w:val="24"/>
        </w:rPr>
        <w:t>、评选过程及保密原则</w:t>
      </w:r>
    </w:p>
    <w:p w:rsidR="00227223" w:rsidRDefault="00C51653">
      <w:pPr>
        <w:widowControl/>
        <w:spacing w:line="360" w:lineRule="auto"/>
        <w:ind w:firstLineChars="200" w:firstLine="480"/>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递交响应文件截止时间后，直到签订合同止，凡与本次</w:t>
      </w:r>
      <w:r>
        <w:rPr>
          <w:rFonts w:ascii="仿宋_GB2312" w:eastAsia="仿宋_GB2312" w:hAnsi="宋体" w:hint="eastAsia"/>
          <w:sz w:val="24"/>
        </w:rPr>
        <w:t>竞争性选择</w:t>
      </w:r>
      <w:r>
        <w:rPr>
          <w:rFonts w:ascii="宋体" w:eastAsia="仿宋" w:hAnsi="宋体" w:cs="宋体" w:hint="eastAsia"/>
          <w:sz w:val="24"/>
        </w:rPr>
        <w:t>有关人员对属于审查、澄清、评价和比较响应文件的有关资料以及推荐候选人信息等，均不得向服务商或其他无关的人员透露。</w:t>
      </w:r>
    </w:p>
    <w:p w:rsidR="00227223" w:rsidRDefault="00C51653">
      <w:pPr>
        <w:spacing w:line="360" w:lineRule="auto"/>
        <w:ind w:firstLineChars="200" w:firstLine="480"/>
        <w:rPr>
          <w:rFonts w:ascii="仿宋_GB2312" w:eastAsia="仿宋_GB2312" w:hAnsi="宋体"/>
          <w:sz w:val="24"/>
        </w:rPr>
      </w:pPr>
      <w:r>
        <w:rPr>
          <w:rFonts w:ascii="宋体" w:eastAsia="仿宋" w:hAnsi="宋体" w:cs="宋体" w:hint="eastAsia"/>
          <w:sz w:val="24"/>
        </w:rPr>
        <w:t>2.</w:t>
      </w:r>
      <w:r>
        <w:rPr>
          <w:rFonts w:ascii="宋体" w:eastAsia="仿宋" w:hAnsi="宋体" w:cs="宋体" w:hint="eastAsia"/>
          <w:sz w:val="24"/>
        </w:rPr>
        <w:t>在评选期间，服务商试图非法干预、影响预算单位和评选委员会的任何活动，将导致其响应文件被拒绝，并承担相应的法律责任。</w:t>
      </w:r>
    </w:p>
    <w:p w:rsidR="00227223" w:rsidRDefault="00C51653">
      <w:pPr>
        <w:spacing w:line="360" w:lineRule="auto"/>
        <w:ind w:firstLineChars="150" w:firstLine="360"/>
        <w:rPr>
          <w:rFonts w:ascii="黑体" w:eastAsia="黑体" w:hAnsi="黑体"/>
          <w:sz w:val="24"/>
        </w:rPr>
      </w:pPr>
      <w:r>
        <w:rPr>
          <w:rFonts w:ascii="黑体" w:eastAsia="黑体" w:hAnsi="黑体" w:hint="eastAsia"/>
          <w:sz w:val="24"/>
        </w:rPr>
        <w:t>六、竞争性选择结果确认和通知</w:t>
      </w:r>
    </w:p>
    <w:p w:rsidR="00227223" w:rsidRDefault="00C51653">
      <w:pPr>
        <w:spacing w:line="360" w:lineRule="auto"/>
        <w:ind w:firstLineChars="200" w:firstLine="480"/>
        <w:rPr>
          <w:rFonts w:ascii="仿宋_GB2312" w:eastAsia="仿宋_GB2312" w:hAnsi="宋体"/>
          <w:sz w:val="24"/>
        </w:rPr>
      </w:pPr>
      <w:r>
        <w:rPr>
          <w:rFonts w:ascii="仿宋_GB2312" w:eastAsia="仿宋_GB2312"/>
          <w:sz w:val="24"/>
        </w:rPr>
        <w:t>1</w:t>
      </w:r>
      <w:r>
        <w:rPr>
          <w:rFonts w:ascii="仿宋_GB2312" w:eastAsia="仿宋_GB2312" w:hint="eastAsia"/>
          <w:sz w:val="24"/>
        </w:rPr>
        <w:t>.</w:t>
      </w:r>
      <w:r>
        <w:rPr>
          <w:rFonts w:ascii="仿宋_GB2312" w:eastAsia="仿宋_GB2312" w:hAnsi="宋体" w:hint="eastAsia"/>
          <w:sz w:val="24"/>
        </w:rPr>
        <w:t>预算单位将按照</w:t>
      </w:r>
      <w:r>
        <w:rPr>
          <w:rFonts w:ascii="宋体" w:eastAsia="仿宋" w:hAnsi="宋体" w:cs="宋体" w:hint="eastAsia"/>
          <w:sz w:val="24"/>
        </w:rPr>
        <w:t>评选委员会</w:t>
      </w:r>
      <w:r>
        <w:rPr>
          <w:rFonts w:ascii="仿宋_GB2312" w:eastAsia="仿宋_GB2312" w:hAnsi="宋体" w:hint="eastAsia"/>
          <w:sz w:val="24"/>
        </w:rPr>
        <w:t>的评选决议推荐排序确认不多于三名入围服务商。</w:t>
      </w:r>
    </w:p>
    <w:p w:rsidR="00227223" w:rsidRDefault="00C51653">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.由中介代理机构向入围服务商发出确认通知书，同时将评选结果通知未入围的服务商。</w:t>
      </w:r>
    </w:p>
    <w:p w:rsidR="00227223" w:rsidRDefault="00C51653">
      <w:pPr>
        <w:spacing w:line="360" w:lineRule="auto"/>
        <w:ind w:firstLineChars="150" w:firstLine="360"/>
        <w:rPr>
          <w:rFonts w:ascii="黑体" w:eastAsia="黑体" w:hAnsi="黑体"/>
          <w:sz w:val="24"/>
        </w:rPr>
      </w:pPr>
      <w:r>
        <w:rPr>
          <w:rFonts w:ascii="黑体" w:eastAsia="黑体" w:hAnsi="黑体"/>
          <w:sz w:val="24"/>
        </w:rPr>
        <w:t>七</w:t>
      </w:r>
      <w:r>
        <w:rPr>
          <w:rFonts w:ascii="黑体" w:eastAsia="黑体" w:hAnsi="黑体" w:hint="eastAsia"/>
          <w:sz w:val="24"/>
        </w:rPr>
        <w:t>、</w:t>
      </w:r>
      <w:r>
        <w:rPr>
          <w:rFonts w:ascii="黑体" w:eastAsia="黑体" w:hAnsi="黑体"/>
          <w:sz w:val="24"/>
        </w:rPr>
        <w:t>其他</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预算单位发现参选的服务商存在以下行为的，应当取消该银行参与本单位此次金融服务银行参选的资格，已将该银行确定为入围银行的，应当重新选择开户银行或者收回定期存款：</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1.未按照以下内容提供真实、准确材料的；</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（1）银行评分指标所载相关材料；</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（2）加盖公章的廉政承诺书；</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（3）竞争性选择资金存放银行公告要求的其他材料。</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2.拒绝向预算单位出具廉政承诺书；</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lastRenderedPageBreak/>
        <w:t>3.拒绝按照以下内容签订相关协议的：</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（1）参选银行被确定为资金存放银行后，预算单位在预测资金流量基础上，确保资金支付需要，合理确定定期存款的资金规模和期限，与银行签订定期存款协议，全面、清晰地界定双方的权利与义务。</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（2）定期存款协议签订后，银行应履行参与竞争性选择时做出的全部承诺。</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（3）定期存款协议生效是预算单位在银行办理定期存款业务的前提条件。</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4.未履行承诺利率；</w:t>
      </w:r>
    </w:p>
    <w:p w:rsidR="00227223" w:rsidRDefault="00C51653">
      <w:pPr>
        <w:spacing w:line="360" w:lineRule="auto"/>
        <w:ind w:firstLine="480"/>
        <w:rPr>
          <w:rFonts w:ascii="仿宋_GB2312" w:eastAsia="仿宋_GB2312" w:hAnsi="宋体"/>
          <w:sz w:val="24"/>
        </w:rPr>
      </w:pPr>
      <w:r>
        <w:rPr>
          <w:rFonts w:ascii="仿宋_GB2312" w:eastAsia="仿宋_GB2312" w:hAnsi="宋体" w:hint="eastAsia"/>
          <w:sz w:val="24"/>
        </w:rPr>
        <w:t>5.发现并经核实该银行未遵守廉政承诺或者存在其他与预算单位资金存放相关的利益输送行为。预算单位将发现的问题及核实的情况经工业和信息化部报财政部，由财政部进行通报，取消该银行参与此次资金存放的分支机构1年内参与当地中央预算单位资金存放的资格。</w:t>
      </w:r>
    </w:p>
    <w:p w:rsidR="00227223" w:rsidRDefault="00C51653">
      <w:pPr>
        <w:widowControl/>
        <w:jc w:val="left"/>
        <w:rPr>
          <w:rFonts w:ascii="楷体_GB2312" w:eastAsia="楷体_GB2312"/>
          <w:color w:val="FF0000"/>
          <w:sz w:val="24"/>
        </w:rPr>
      </w:pPr>
      <w:r>
        <w:rPr>
          <w:rFonts w:ascii="楷体_GB2312" w:eastAsia="楷体_GB2312"/>
          <w:color w:val="FF0000"/>
          <w:sz w:val="24"/>
        </w:rPr>
        <w:br w:type="page"/>
      </w:r>
    </w:p>
    <w:p w:rsidR="00227223" w:rsidRDefault="00227223">
      <w:pPr>
        <w:rPr>
          <w:rFonts w:ascii="楷体_GB2312" w:eastAsia="楷体_GB2312"/>
          <w:sz w:val="24"/>
        </w:rPr>
      </w:pPr>
    </w:p>
    <w:p w:rsidR="00227223" w:rsidRDefault="00C51653">
      <w:pPr>
        <w:pStyle w:val="1"/>
        <w:spacing w:before="0" w:after="0" w:line="360" w:lineRule="auto"/>
        <w:rPr>
          <w:rFonts w:ascii="黑体" w:eastAsia="黑体" w:hAnsi="黑体"/>
          <w:b w:val="0"/>
        </w:rPr>
      </w:pPr>
      <w:bookmarkStart w:id="14" w:name="_Toc133916713"/>
      <w:bookmarkStart w:id="15" w:name="_Toc133737932"/>
      <w:bookmarkStart w:id="16" w:name="_Toc51766041"/>
      <w:bookmarkStart w:id="17" w:name="_Toc133737843"/>
      <w:r>
        <w:rPr>
          <w:rFonts w:ascii="黑体" w:eastAsia="黑体" w:hAnsi="黑体" w:hint="eastAsia"/>
          <w:b w:val="0"/>
        </w:rPr>
        <w:t>第四章 附件——响应文件格式</w:t>
      </w:r>
      <w:bookmarkEnd w:id="14"/>
      <w:bookmarkEnd w:id="15"/>
      <w:bookmarkEnd w:id="16"/>
      <w:bookmarkEnd w:id="17"/>
    </w:p>
    <w:p w:rsidR="00227223" w:rsidRDefault="00C51653">
      <w:pPr>
        <w:tabs>
          <w:tab w:val="left" w:pos="1980"/>
        </w:tabs>
        <w:spacing w:before="120" w:line="22" w:lineRule="atLeast"/>
        <w:ind w:firstLine="674"/>
        <w:jc w:val="center"/>
        <w:rPr>
          <w:rFonts w:ascii="仿宋_GB2312" w:eastAsia="仿宋_GB2312"/>
          <w:b/>
          <w:bCs/>
          <w:sz w:val="28"/>
        </w:rPr>
      </w:pPr>
      <w:r>
        <w:rPr>
          <w:rFonts w:ascii="仿宋_GB2312" w:eastAsia="仿宋_GB2312" w:hint="eastAsia"/>
          <w:b/>
          <w:bCs/>
          <w:sz w:val="28"/>
        </w:rPr>
        <w:t>目     录</w:t>
      </w:r>
    </w:p>
    <w:p w:rsidR="00227223" w:rsidRDefault="00227223">
      <w:pPr>
        <w:spacing w:line="360" w:lineRule="auto"/>
        <w:ind w:leftChars="426" w:left="895"/>
        <w:rPr>
          <w:rFonts w:ascii="仿宋_GB2312" w:eastAsia="仿宋_GB2312" w:hAnsi="宋体"/>
          <w:sz w:val="24"/>
        </w:rPr>
      </w:pPr>
      <w:bookmarkStart w:id="18" w:name="_Hlt520356241"/>
      <w:bookmarkStart w:id="19" w:name="_Toc480942349"/>
      <w:bookmarkStart w:id="20" w:name="_Ref467988698"/>
      <w:bookmarkStart w:id="21" w:name="_Toc520356217"/>
      <w:bookmarkStart w:id="22" w:name="_Toc133737933"/>
      <w:bookmarkStart w:id="23" w:name="_Toc133737844"/>
      <w:bookmarkStart w:id="24" w:name="_Toc133916714"/>
      <w:bookmarkEnd w:id="18"/>
    </w:p>
    <w:p w:rsidR="00227223" w:rsidRDefault="00C51653">
      <w:pPr>
        <w:spacing w:line="360" w:lineRule="auto"/>
        <w:rPr>
          <w:rFonts w:ascii="仿宋_GB2312" w:eastAsia="仿宋_GB2312"/>
          <w:sz w:val="24"/>
        </w:rPr>
      </w:pPr>
      <w:r>
        <w:rPr>
          <w:rFonts w:ascii="仿宋_GB2312" w:eastAsia="仿宋_GB2312" w:hint="eastAsia"/>
          <w:sz w:val="24"/>
        </w:rPr>
        <w:t>附件1</w:t>
      </w:r>
      <w:r>
        <w:rPr>
          <w:rFonts w:ascii="仿宋_GB2312" w:eastAsia="仿宋_GB2312"/>
          <w:sz w:val="24"/>
        </w:rPr>
        <w:t>.</w:t>
      </w:r>
      <w:r>
        <w:rPr>
          <w:rFonts w:ascii="仿宋_GB2312" w:eastAsia="仿宋_GB2312" w:hint="eastAsia"/>
          <w:sz w:val="24"/>
        </w:rPr>
        <w:t>报价书</w:t>
      </w:r>
    </w:p>
    <w:p w:rsidR="00227223" w:rsidRDefault="00C51653">
      <w:pPr>
        <w:spacing w:line="360" w:lineRule="auto"/>
        <w:rPr>
          <w:rFonts w:ascii="仿宋_GB2312" w:eastAsia="仿宋_GB2312"/>
          <w:sz w:val="24"/>
        </w:rPr>
      </w:pPr>
      <w:r>
        <w:rPr>
          <w:rFonts w:ascii="仿宋_GB2312" w:eastAsia="仿宋_GB2312"/>
          <w:sz w:val="24"/>
        </w:rPr>
        <w:t>附件</w:t>
      </w:r>
      <w:r>
        <w:rPr>
          <w:rFonts w:ascii="仿宋_GB2312" w:eastAsia="仿宋_GB2312" w:hint="eastAsia"/>
          <w:sz w:val="24"/>
        </w:rPr>
        <w:t>2.银行经营情况</w:t>
      </w:r>
    </w:p>
    <w:p w:rsidR="00227223" w:rsidRDefault="00C51653">
      <w:pPr>
        <w:spacing w:line="360" w:lineRule="auto"/>
        <w:rPr>
          <w:rFonts w:ascii="仿宋_GB2312" w:eastAsia="仿宋_GB2312"/>
          <w:sz w:val="24"/>
        </w:rPr>
      </w:pPr>
      <w:r>
        <w:rPr>
          <w:rFonts w:ascii="仿宋_GB2312" w:eastAsia="仿宋_GB2312" w:hint="eastAsia"/>
          <w:sz w:val="24"/>
        </w:rPr>
        <w:t>附件3.银行服务水平</w:t>
      </w:r>
    </w:p>
    <w:p w:rsidR="00227223" w:rsidRDefault="00C51653">
      <w:pPr>
        <w:spacing w:line="360" w:lineRule="auto"/>
        <w:rPr>
          <w:rFonts w:ascii="仿宋_GB2312" w:eastAsia="仿宋_GB2312"/>
          <w:sz w:val="24"/>
        </w:rPr>
      </w:pPr>
      <w:r>
        <w:rPr>
          <w:rFonts w:ascii="仿宋_GB2312" w:eastAsia="仿宋_GB2312" w:hint="eastAsia"/>
          <w:sz w:val="24"/>
        </w:rPr>
        <w:t>附件4.利率水平</w:t>
      </w:r>
    </w:p>
    <w:p w:rsidR="00227223" w:rsidRDefault="00C51653">
      <w:pPr>
        <w:spacing w:line="360" w:lineRule="auto"/>
        <w:rPr>
          <w:rFonts w:ascii="仿宋_GB2312" w:eastAsia="仿宋_GB2312"/>
          <w:sz w:val="24"/>
        </w:rPr>
      </w:pPr>
      <w:r>
        <w:rPr>
          <w:rFonts w:ascii="仿宋_GB2312" w:eastAsia="仿宋_GB2312" w:hint="eastAsia"/>
          <w:sz w:val="24"/>
        </w:rPr>
        <w:t>附件</w:t>
      </w:r>
      <w:r>
        <w:rPr>
          <w:rFonts w:ascii="仿宋_GB2312" w:eastAsia="仿宋_GB2312"/>
          <w:sz w:val="24"/>
        </w:rPr>
        <w:t>5</w:t>
      </w:r>
      <w:r>
        <w:rPr>
          <w:rFonts w:ascii="仿宋_GB2312" w:eastAsia="仿宋_GB2312" w:hint="eastAsia"/>
          <w:sz w:val="24"/>
        </w:rPr>
        <w:t>.资格证明文件</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 xml:space="preserve">-1法人或其他组织的营业执照等证明文件； </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2</w:t>
      </w:r>
      <w:r>
        <w:rPr>
          <w:rFonts w:ascii="仿宋_GB2312" w:eastAsia="仿宋_GB2312" w:hint="eastAsia"/>
          <w:sz w:val="24"/>
        </w:rPr>
        <w:t>法定代表人授权书；</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3</w:t>
      </w:r>
      <w:r>
        <w:rPr>
          <w:rFonts w:ascii="仿宋_GB2312" w:eastAsia="仿宋_GB2312" w:hint="eastAsia"/>
          <w:sz w:val="24"/>
        </w:rPr>
        <w:t>分支机构需提供总行或在京的一级分行针对本项目的授权书；</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4</w:t>
      </w:r>
      <w:r>
        <w:rPr>
          <w:rFonts w:ascii="仿宋_GB2312" w:eastAsia="仿宋_GB2312" w:hint="eastAsia"/>
          <w:sz w:val="24"/>
        </w:rPr>
        <w:t>廉政承诺书原件；</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5</w:t>
      </w:r>
      <w:r>
        <w:rPr>
          <w:rFonts w:ascii="仿宋_GB2312" w:eastAsia="仿宋_GB2312" w:hint="eastAsia"/>
          <w:sz w:val="24"/>
        </w:rPr>
        <w:t>近三年内未发生金融风险、重大违法违规记录及重大违约事件的声明；</w:t>
      </w:r>
    </w:p>
    <w:p w:rsidR="00227223" w:rsidRDefault="00C51653">
      <w:pPr>
        <w:spacing w:line="360" w:lineRule="auto"/>
        <w:rPr>
          <w:rFonts w:ascii="仿宋_GB2312" w:eastAsia="仿宋_GB2312" w:hAnsi="宋体"/>
          <w:sz w:val="24"/>
        </w:rPr>
      </w:pPr>
      <w:r>
        <w:rPr>
          <w:rFonts w:ascii="仿宋_GB2312" w:eastAsia="仿宋_GB2312" w:hint="eastAsia"/>
          <w:sz w:val="24"/>
        </w:rPr>
        <w:t>附件</w:t>
      </w:r>
      <w:r>
        <w:rPr>
          <w:rFonts w:ascii="仿宋_GB2312" w:eastAsia="仿宋_GB2312"/>
          <w:sz w:val="24"/>
        </w:rPr>
        <w:t>6.</w:t>
      </w:r>
      <w:r>
        <w:rPr>
          <w:rFonts w:ascii="仿宋_GB2312" w:eastAsia="仿宋_GB2312" w:hAnsi="宋体" w:hint="eastAsia"/>
          <w:sz w:val="24"/>
        </w:rPr>
        <w:t>服务商基本情况说明</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7.</w:t>
      </w:r>
      <w:r>
        <w:rPr>
          <w:rFonts w:ascii="仿宋_GB2312" w:eastAsia="仿宋_GB2312" w:hAnsi="宋体" w:hint="eastAsia"/>
          <w:sz w:val="24"/>
        </w:rPr>
        <w:t>业绩一览表</w:t>
      </w:r>
    </w:p>
    <w:p w:rsidR="00227223" w:rsidRDefault="00C51653">
      <w:pPr>
        <w:spacing w:line="360" w:lineRule="auto"/>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8.</w:t>
      </w:r>
      <w:r>
        <w:rPr>
          <w:rFonts w:ascii="仿宋_GB2312" w:eastAsia="仿宋_GB2312" w:hAnsi="宋体" w:hint="eastAsia"/>
          <w:sz w:val="24"/>
        </w:rPr>
        <w:t>服务方案与工作流程介绍</w:t>
      </w:r>
    </w:p>
    <w:p w:rsidR="00227223" w:rsidRDefault="00C51653">
      <w:pPr>
        <w:spacing w:line="360" w:lineRule="auto"/>
        <w:rPr>
          <w:rFonts w:ascii="仿宋_GB2312" w:eastAsia="仿宋_GB2312" w:hAnsi="宋体"/>
          <w:sz w:val="24"/>
        </w:rPr>
      </w:pPr>
      <w:r>
        <w:rPr>
          <w:rFonts w:ascii="仿宋_GB2312" w:eastAsia="仿宋_GB2312" w:hAnsi="宋体"/>
          <w:sz w:val="24"/>
        </w:rPr>
        <w:t>附件9.</w:t>
      </w:r>
      <w:r>
        <w:rPr>
          <w:rFonts w:ascii="仿宋_GB2312" w:eastAsia="仿宋_GB2312" w:hAnsi="宋体" w:hint="eastAsia"/>
          <w:sz w:val="24"/>
        </w:rPr>
        <w:t>服务承诺书</w:t>
      </w:r>
    </w:p>
    <w:p w:rsidR="00227223" w:rsidRDefault="00C51653">
      <w:pPr>
        <w:spacing w:line="360" w:lineRule="auto"/>
        <w:rPr>
          <w:rFonts w:ascii="仿宋_GB2312" w:eastAsia="仿宋_GB2312" w:hAnsi="宋体"/>
          <w:sz w:val="24"/>
        </w:rPr>
      </w:pPr>
      <w:r>
        <w:rPr>
          <w:rFonts w:ascii="仿宋_GB2312" w:eastAsia="仿宋_GB2312" w:hAnsi="宋体"/>
          <w:sz w:val="24"/>
        </w:rPr>
        <w:t>附件10.</w:t>
      </w:r>
      <w:r>
        <w:rPr>
          <w:rFonts w:ascii="仿宋_GB2312" w:eastAsia="仿宋_GB2312" w:hAnsi="宋体" w:hint="eastAsia"/>
          <w:sz w:val="24"/>
        </w:rPr>
        <w:t>竞争性选择文件要求的和服务商认为必要的其它材料</w:t>
      </w:r>
    </w:p>
    <w:p w:rsidR="00227223" w:rsidRDefault="00227223">
      <w:pPr>
        <w:pStyle w:val="a0"/>
        <w:rPr>
          <w:rFonts w:eastAsia="仿宋_GB2312"/>
        </w:rPr>
      </w:pPr>
    </w:p>
    <w:p w:rsidR="00227223" w:rsidRDefault="00227223">
      <w:pPr>
        <w:pStyle w:val="a0"/>
        <w:rPr>
          <w:rFonts w:eastAsia="仿宋_GB2312"/>
        </w:rPr>
      </w:pPr>
    </w:p>
    <w:p w:rsidR="00227223" w:rsidRDefault="00227223">
      <w:pPr>
        <w:pStyle w:val="a0"/>
        <w:rPr>
          <w:rFonts w:eastAsia="仿宋_GB2312"/>
        </w:rPr>
      </w:pPr>
    </w:p>
    <w:p w:rsidR="00227223" w:rsidRDefault="00227223">
      <w:pPr>
        <w:pStyle w:val="a0"/>
        <w:rPr>
          <w:rFonts w:eastAsia="仿宋_GB2312"/>
        </w:rPr>
      </w:pPr>
    </w:p>
    <w:p w:rsidR="00227223" w:rsidRDefault="00227223">
      <w:pPr>
        <w:pStyle w:val="a0"/>
        <w:rPr>
          <w:rFonts w:eastAsia="仿宋_GB2312"/>
        </w:rPr>
      </w:pPr>
    </w:p>
    <w:p w:rsidR="00227223" w:rsidRDefault="00227223">
      <w:pPr>
        <w:pStyle w:val="a0"/>
        <w:rPr>
          <w:rFonts w:eastAsia="仿宋_GB2312"/>
        </w:rPr>
      </w:pPr>
    </w:p>
    <w:p w:rsidR="00227223" w:rsidRDefault="00C51653">
      <w:pPr>
        <w:widowControl/>
        <w:jc w:val="left"/>
        <w:rPr>
          <w:rFonts w:ascii="宋体" w:eastAsia="仿宋_GB2312"/>
          <w:kern w:val="0"/>
          <w:sz w:val="24"/>
          <w:szCs w:val="20"/>
        </w:rPr>
      </w:pPr>
      <w:r>
        <w:rPr>
          <w:rFonts w:eastAsia="仿宋_GB2312"/>
        </w:rPr>
        <w:br w:type="page"/>
      </w:r>
    </w:p>
    <w:p w:rsidR="00227223" w:rsidRDefault="00227223">
      <w:pPr>
        <w:pStyle w:val="a0"/>
        <w:rPr>
          <w:rFonts w:eastAsia="仿宋_GB2312"/>
        </w:rPr>
      </w:pPr>
    </w:p>
    <w:p w:rsidR="00227223" w:rsidRDefault="00C51653">
      <w:pPr>
        <w:pStyle w:val="2"/>
        <w:spacing w:line="360" w:lineRule="auto"/>
        <w:rPr>
          <w:rFonts w:ascii="黑体" w:hAnsi="黑体"/>
          <w:b w:val="0"/>
          <w:sz w:val="28"/>
        </w:rPr>
      </w:pPr>
      <w:bookmarkStart w:id="25" w:name="_Hlt151534692"/>
      <w:bookmarkStart w:id="26" w:name="_Toc419730552"/>
      <w:bookmarkStart w:id="27" w:name="_Toc416347856"/>
      <w:bookmarkStart w:id="28" w:name="_Toc51766042"/>
      <w:bookmarkEnd w:id="25"/>
      <w:r>
        <w:rPr>
          <w:rFonts w:ascii="黑体" w:hAnsi="黑体" w:hint="eastAsia"/>
          <w:b w:val="0"/>
          <w:sz w:val="28"/>
        </w:rPr>
        <w:t>附件1</w:t>
      </w:r>
      <w:bookmarkStart w:id="29" w:name="_Hlt520355504"/>
      <w:bookmarkEnd w:id="29"/>
      <w:r>
        <w:rPr>
          <w:rFonts w:ascii="黑体" w:hAnsi="黑体" w:hint="eastAsia"/>
          <w:b w:val="0"/>
          <w:sz w:val="28"/>
        </w:rPr>
        <w:t xml:space="preserve">    报价</w:t>
      </w:r>
      <w:bookmarkEnd w:id="19"/>
      <w:bookmarkEnd w:id="20"/>
      <w:r>
        <w:rPr>
          <w:rFonts w:ascii="黑体" w:hAnsi="黑体" w:hint="eastAsia"/>
          <w:b w:val="0"/>
          <w:sz w:val="28"/>
        </w:rPr>
        <w:t>书</w:t>
      </w:r>
      <w:bookmarkEnd w:id="21"/>
      <w:r>
        <w:rPr>
          <w:rFonts w:ascii="黑体" w:hAnsi="黑体" w:hint="eastAsia"/>
          <w:b w:val="0"/>
          <w:sz w:val="28"/>
        </w:rPr>
        <w:t>（格式）</w:t>
      </w:r>
      <w:bookmarkEnd w:id="22"/>
      <w:bookmarkEnd w:id="23"/>
      <w:bookmarkEnd w:id="24"/>
      <w:bookmarkEnd w:id="26"/>
      <w:bookmarkEnd w:id="27"/>
      <w:bookmarkEnd w:id="28"/>
    </w:p>
    <w:p w:rsidR="00227223" w:rsidRDefault="00227223">
      <w:pPr>
        <w:tabs>
          <w:tab w:val="left" w:pos="5580"/>
        </w:tabs>
        <w:spacing w:before="120" w:line="340" w:lineRule="exact"/>
        <w:rPr>
          <w:rFonts w:ascii="仿宋_GB2312" w:eastAsia="仿宋_GB2312" w:hAnsi="宋体"/>
          <w:sz w:val="24"/>
        </w:rPr>
      </w:pPr>
    </w:p>
    <w:p w:rsidR="00227223" w:rsidRDefault="00C51653">
      <w:pPr>
        <w:tabs>
          <w:tab w:val="left" w:pos="5580"/>
        </w:tabs>
        <w:spacing w:before="120" w:line="340" w:lineRule="exact"/>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（中介代理机构）</w:t>
      </w:r>
    </w:p>
    <w:p w:rsidR="00227223" w:rsidRDefault="00227223">
      <w:pPr>
        <w:pStyle w:val="a6"/>
        <w:tabs>
          <w:tab w:val="left" w:pos="5580"/>
        </w:tabs>
        <w:spacing w:line="340" w:lineRule="exact"/>
        <w:rPr>
          <w:rFonts w:ascii="仿宋_GB2312" w:eastAsia="仿宋_GB2312" w:hAnsi="宋体"/>
          <w:sz w:val="24"/>
        </w:rPr>
      </w:pPr>
    </w:p>
    <w:p w:rsidR="00227223" w:rsidRDefault="00C51653">
      <w:pPr>
        <w:pStyle w:val="a6"/>
        <w:tabs>
          <w:tab w:val="left" w:pos="5580"/>
        </w:tabs>
        <w:spacing w:line="340" w:lineRule="exact"/>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)项目的竞争性选择邀请(</w:t>
      </w:r>
      <w:r>
        <w:rPr>
          <w:rFonts w:ascii="仿宋_GB2312" w:eastAsia="仿宋_GB2312" w:hAnsi="宋体" w:hint="eastAsia"/>
          <w:i/>
          <w:sz w:val="24"/>
          <w:u w:val="single"/>
        </w:rPr>
        <w:t>项目编号、包号</w:t>
      </w:r>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)经正式授权并代表服务商（</w:t>
      </w:r>
      <w:r>
        <w:rPr>
          <w:rFonts w:ascii="仿宋_GB2312" w:eastAsia="仿宋_GB2312" w:hAnsi="宋体" w:hint="eastAsia"/>
          <w:i/>
          <w:sz w:val="24"/>
          <w:u w:val="single"/>
        </w:rPr>
        <w:t>服务商名称、地址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w:t>
      </w:r>
    </w:p>
    <w:p w:rsidR="00227223" w:rsidRDefault="00C51653">
      <w:pPr>
        <w:pStyle w:val="a6"/>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int="eastAsia"/>
          <w:sz w:val="24"/>
        </w:rPr>
        <w:t>银行经营情况</w:t>
      </w:r>
      <w:r>
        <w:rPr>
          <w:rFonts w:ascii="仿宋_GB2312" w:eastAsia="仿宋_GB2312" w:hAnsi="宋体"/>
          <w:sz w:val="24"/>
        </w:rPr>
        <w:t xml:space="preserve"> </w:t>
      </w:r>
    </w:p>
    <w:p w:rsidR="00227223" w:rsidRDefault="00C51653">
      <w:pPr>
        <w:pStyle w:val="a6"/>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银行服务水平</w:t>
      </w:r>
    </w:p>
    <w:p w:rsidR="00227223" w:rsidRDefault="00C51653">
      <w:pPr>
        <w:pStyle w:val="a6"/>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利率水平</w:t>
      </w:r>
    </w:p>
    <w:p w:rsidR="00227223" w:rsidRDefault="00C51653">
      <w:pPr>
        <w:pStyle w:val="a6"/>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.资格证明文件</w:t>
      </w:r>
    </w:p>
    <w:p w:rsidR="00227223" w:rsidRDefault="00C51653">
      <w:pPr>
        <w:pStyle w:val="a6"/>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.按竞争性选择文件“竞争性选择须知”和相关服务要求提供的有关文件</w:t>
      </w:r>
    </w:p>
    <w:p w:rsidR="00227223" w:rsidRDefault="00C51653">
      <w:pPr>
        <w:pStyle w:val="a6"/>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.以</w:t>
      </w:r>
      <w:r>
        <w:rPr>
          <w:rFonts w:ascii="仿宋_GB2312" w:eastAsia="仿宋_GB2312" w:hAnsi="宋体" w:hint="eastAsia"/>
          <w:sz w:val="24"/>
          <w:u w:val="single"/>
        </w:rPr>
        <w:t xml:space="preserve">     </w:t>
      </w:r>
      <w:r>
        <w:rPr>
          <w:rFonts w:ascii="仿宋_GB2312" w:eastAsia="仿宋_GB2312" w:hAnsi="宋体" w:hint="eastAsia"/>
          <w:sz w:val="24"/>
        </w:rPr>
        <w:t>形式出具的竞争性选择保证金，金额为人民币</w:t>
      </w:r>
      <w:r>
        <w:rPr>
          <w:rFonts w:ascii="仿宋_GB2312" w:eastAsia="仿宋_GB2312" w:hAnsi="宋体" w:hint="eastAsia"/>
          <w:sz w:val="24"/>
          <w:u w:val="single"/>
        </w:rPr>
        <w:t xml:space="preserve">　        　</w:t>
      </w:r>
      <w:r>
        <w:rPr>
          <w:rFonts w:ascii="仿宋_GB2312" w:eastAsia="仿宋_GB2312" w:hAnsi="宋体" w:hint="eastAsia"/>
          <w:sz w:val="24"/>
        </w:rPr>
        <w:t>元。</w:t>
      </w:r>
    </w:p>
    <w:p w:rsidR="00227223" w:rsidRDefault="00C51653">
      <w:pPr>
        <w:pStyle w:val="a6"/>
        <w:tabs>
          <w:tab w:val="left" w:pos="5580"/>
        </w:tabs>
        <w:spacing w:line="340" w:lineRule="exact"/>
        <w:rPr>
          <w:rFonts w:ascii="仿宋_GB2312" w:eastAsia="仿宋_GB2312" w:hAnsi="宋体"/>
          <w:sz w:val="24"/>
        </w:rPr>
      </w:pPr>
      <w:r>
        <w:rPr>
          <w:rFonts w:ascii="仿宋_GB2312" w:eastAsia="仿宋_GB2312" w:hAnsi="宋体" w:hint="eastAsia"/>
          <w:sz w:val="24"/>
        </w:rPr>
        <w:t>据此，签字代表宣布同意如下：</w:t>
      </w:r>
    </w:p>
    <w:p w:rsidR="00227223" w:rsidRDefault="00C51653">
      <w:pPr>
        <w:pStyle w:val="a6"/>
        <w:tabs>
          <w:tab w:val="left" w:pos="720"/>
          <w:tab w:val="left" w:pos="900"/>
        </w:tabs>
        <w:spacing w:line="340" w:lineRule="exact"/>
        <w:ind w:left="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）如入围，我方将按竞争性选择文件的规定履行合同责任和义务。</w:t>
      </w:r>
    </w:p>
    <w:p w:rsidR="00227223" w:rsidRDefault="00C51653">
      <w:pPr>
        <w:pStyle w:val="a6"/>
        <w:tabs>
          <w:tab w:val="left" w:pos="5580"/>
        </w:tabs>
        <w:spacing w:line="340" w:lineRule="exact"/>
        <w:ind w:leftChars="-7" w:left="-15"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）我方已详细审查全部竞争性选择文件，我们完全理解并同意放弃对这方面有不明及误解的权力。</w:t>
      </w:r>
    </w:p>
    <w:p w:rsidR="00227223" w:rsidRDefault="00C51653">
      <w:pPr>
        <w:pStyle w:val="a6"/>
        <w:tabs>
          <w:tab w:val="left" w:pos="5580"/>
        </w:tabs>
        <w:spacing w:line="340" w:lineRule="exact"/>
        <w:ind w:leftChars="-7" w:left="-15"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）我方承诺，我方没有被列入失信被执行人、重大税收违法案件当事人名单。贵方或评选委员会可通过“信用中国”网站（</w:t>
      </w:r>
      <w:hyperlink r:id="rId12" w:history="1">
        <w:r>
          <w:rPr>
            <w:rFonts w:ascii="仿宋_GB2312" w:eastAsia="仿宋_GB2312" w:hAnsi="宋体" w:hint="eastAsia"/>
            <w:sz w:val="24"/>
          </w:rPr>
          <w:t>www.creditchina</w:t>
        </w:r>
      </w:hyperlink>
      <w:r>
        <w:rPr>
          <w:rFonts w:ascii="仿宋_GB2312" w:eastAsia="仿宋_GB2312" w:hAnsi="宋体" w:hint="eastAsia"/>
          <w:sz w:val="24"/>
        </w:rPr>
        <w:t>.gov.cn）进行查询，我方完全接受查询的结果。</w:t>
      </w:r>
    </w:p>
    <w:p w:rsidR="00227223" w:rsidRDefault="00C51653">
      <w:pPr>
        <w:pStyle w:val="a6"/>
        <w:tabs>
          <w:tab w:val="left" w:pos="5580"/>
        </w:tabs>
        <w:spacing w:line="340" w:lineRule="exact"/>
        <w:ind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）响应文件有效期为自提交之日起</w:t>
      </w:r>
      <w:r>
        <w:rPr>
          <w:rFonts w:ascii="仿宋_GB2312" w:eastAsia="仿宋_GB2312" w:hAnsi="宋体" w:hint="eastAsia"/>
          <w:sz w:val="24"/>
          <w:u w:val="single"/>
        </w:rPr>
        <w:t xml:space="preserve">    90   </w:t>
      </w:r>
      <w:r>
        <w:rPr>
          <w:rFonts w:ascii="仿宋_GB2312" w:eastAsia="仿宋_GB2312" w:hAnsi="宋体" w:hint="eastAsia"/>
          <w:sz w:val="24"/>
        </w:rPr>
        <w:t>个日历日。</w:t>
      </w:r>
    </w:p>
    <w:p w:rsidR="00227223" w:rsidRDefault="00C51653">
      <w:pPr>
        <w:pStyle w:val="a6"/>
        <w:tabs>
          <w:tab w:val="left" w:pos="5580"/>
        </w:tabs>
        <w:spacing w:line="340" w:lineRule="exact"/>
        <w:ind w:leftChars="-7" w:left="-15" w:firstLineChars="156" w:firstLine="374"/>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）在规定的截止时间后，我方保证遵守竞争性选择文件中有关竞争性选择保证金的规定。</w:t>
      </w:r>
    </w:p>
    <w:p w:rsidR="00227223" w:rsidRDefault="00C51653">
      <w:pPr>
        <w:pStyle w:val="a6"/>
        <w:tabs>
          <w:tab w:val="left" w:pos="5580"/>
        </w:tabs>
        <w:spacing w:line="340" w:lineRule="exact"/>
        <w:ind w:firstLineChars="150" w:firstLine="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6</w:t>
      </w:r>
      <w:r>
        <w:rPr>
          <w:rFonts w:ascii="仿宋_GB2312" w:eastAsia="仿宋_GB2312" w:hAnsi="宋体" w:hint="eastAsia"/>
          <w:sz w:val="24"/>
        </w:rPr>
        <w:t>）我方同意提供按照贵方可能要求的与竞争性选择有关的一切数据或资料。</w:t>
      </w:r>
    </w:p>
    <w:p w:rsidR="00227223" w:rsidRDefault="00C51653">
      <w:pPr>
        <w:pStyle w:val="a6"/>
        <w:tabs>
          <w:tab w:val="left" w:pos="5580"/>
        </w:tabs>
        <w:spacing w:line="340" w:lineRule="exact"/>
        <w:ind w:leftChars="86" w:left="181" w:firstLineChars="150" w:firstLine="36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与本次竞争性选择有关的一切正式往来信函请寄：</w:t>
      </w:r>
    </w:p>
    <w:p w:rsidR="00227223" w:rsidRDefault="00227223">
      <w:pPr>
        <w:pStyle w:val="a6"/>
        <w:tabs>
          <w:tab w:val="left" w:pos="5580"/>
        </w:tabs>
        <w:spacing w:line="340" w:lineRule="exact"/>
        <w:ind w:left="420"/>
        <w:rPr>
          <w:rFonts w:ascii="仿宋_GB2312" w:eastAsia="仿宋_GB2312" w:hAnsi="宋体"/>
          <w:sz w:val="24"/>
        </w:rPr>
      </w:pP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地址_________________________</w:t>
      </w: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sz w:val="24"/>
        </w:rPr>
        <w:t>邮编</w:t>
      </w:r>
      <w:r>
        <w:rPr>
          <w:rFonts w:ascii="仿宋_GB2312" w:eastAsia="仿宋_GB2312" w:hAnsi="宋体" w:hint="eastAsia"/>
          <w:sz w:val="24"/>
        </w:rPr>
        <w:t xml:space="preserve">_________________________     </w:t>
      </w: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传真_________________________</w:t>
      </w: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 xml:space="preserve">电话_________________________     </w:t>
      </w: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电子函件_____________________</w:t>
      </w:r>
    </w:p>
    <w:p w:rsidR="00227223" w:rsidRDefault="00C51653">
      <w:pPr>
        <w:pStyle w:val="a6"/>
        <w:tabs>
          <w:tab w:val="left" w:pos="5580"/>
        </w:tabs>
        <w:spacing w:line="340" w:lineRule="exact"/>
        <w:ind w:left="420" w:firstLineChars="50" w:firstLine="120"/>
        <w:rPr>
          <w:rFonts w:ascii="仿宋_GB2312" w:eastAsia="仿宋_GB2312" w:hAnsi="宋体"/>
          <w:sz w:val="24"/>
          <w:u w:val="single"/>
        </w:rPr>
      </w:pPr>
      <w:r>
        <w:rPr>
          <w:rFonts w:ascii="仿宋_GB2312" w:eastAsia="仿宋_GB2312" w:hAnsi="宋体" w:hint="eastAsia"/>
          <w:sz w:val="24"/>
        </w:rPr>
        <w:t>授权代表签字</w:t>
      </w:r>
      <w:r>
        <w:rPr>
          <w:rFonts w:ascii="仿宋_GB2312" w:eastAsia="仿宋_GB2312" w:hAnsi="宋体" w:hint="eastAsia"/>
          <w:sz w:val="24"/>
          <w:u w:val="single"/>
        </w:rPr>
        <w:t xml:space="preserve">                    </w:t>
      </w: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服务商名称（全称）</w:t>
      </w:r>
      <w:r>
        <w:rPr>
          <w:rFonts w:ascii="仿宋_GB2312" w:eastAsia="仿宋_GB2312" w:hAnsi="宋体" w:hint="eastAsia"/>
          <w:sz w:val="24"/>
          <w:u w:val="single"/>
        </w:rPr>
        <w:t xml:space="preserve">                    </w:t>
      </w:r>
    </w:p>
    <w:p w:rsidR="00227223" w:rsidRDefault="00C51653">
      <w:pPr>
        <w:pStyle w:val="a6"/>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服务商公章</w:t>
      </w:r>
      <w:r>
        <w:rPr>
          <w:rFonts w:ascii="仿宋_GB2312" w:eastAsia="仿宋_GB2312" w:hAnsi="宋体" w:hint="eastAsia"/>
          <w:sz w:val="24"/>
          <w:u w:val="single"/>
        </w:rPr>
        <w:t xml:space="preserve">                    </w:t>
      </w:r>
    </w:p>
    <w:p w:rsidR="00227223" w:rsidRDefault="00C51653">
      <w:pPr>
        <w:pStyle w:val="a6"/>
        <w:tabs>
          <w:tab w:val="left" w:pos="5580"/>
        </w:tabs>
        <w:spacing w:line="340" w:lineRule="exact"/>
        <w:ind w:left="420" w:firstLineChars="50" w:firstLine="120"/>
        <w:rPr>
          <w:rFonts w:ascii="仿宋_GB2312" w:eastAsia="仿宋_GB2312" w:hAnsi="宋体"/>
          <w:sz w:val="24"/>
          <w:u w:val="single"/>
        </w:rPr>
      </w:pPr>
      <w:r>
        <w:rPr>
          <w:rFonts w:ascii="仿宋_GB2312" w:eastAsia="仿宋_GB2312" w:hAnsi="宋体" w:hint="eastAsia"/>
          <w:sz w:val="24"/>
        </w:rPr>
        <w:t>日期</w:t>
      </w:r>
      <w:r>
        <w:rPr>
          <w:rFonts w:ascii="仿宋_GB2312" w:eastAsia="仿宋_GB2312" w:hAnsi="宋体" w:hint="eastAsia"/>
          <w:sz w:val="24"/>
          <w:u w:val="single"/>
        </w:rPr>
        <w:t xml:space="preserve">                    </w:t>
      </w:r>
    </w:p>
    <w:p w:rsidR="00227223" w:rsidRDefault="00227223">
      <w:pPr>
        <w:pStyle w:val="a6"/>
        <w:tabs>
          <w:tab w:val="left" w:pos="5580"/>
        </w:tabs>
        <w:spacing w:line="340" w:lineRule="exact"/>
        <w:ind w:left="420" w:firstLineChars="50" w:firstLine="120"/>
        <w:rPr>
          <w:rFonts w:ascii="仿宋_GB2312" w:eastAsia="仿宋_GB2312" w:hAnsi="宋体"/>
          <w:sz w:val="24"/>
          <w:u w:val="single"/>
        </w:rPr>
      </w:pPr>
    </w:p>
    <w:p w:rsidR="00227223" w:rsidRDefault="00C51653">
      <w:pPr>
        <w:pStyle w:val="2"/>
        <w:spacing w:line="360" w:lineRule="auto"/>
        <w:rPr>
          <w:rFonts w:ascii="黑体" w:hAnsi="黑体"/>
          <w:b w:val="0"/>
          <w:sz w:val="28"/>
        </w:rPr>
      </w:pPr>
      <w:bookmarkStart w:id="30" w:name="_Hlt520356243"/>
      <w:bookmarkStart w:id="31" w:name="_Hlt520355938"/>
      <w:bookmarkStart w:id="32" w:name="_Toc51766043"/>
      <w:bookmarkStart w:id="33" w:name="_Toc419730553"/>
      <w:bookmarkStart w:id="34" w:name="_Toc133916718"/>
      <w:bookmarkStart w:id="35" w:name="_Toc133737937"/>
      <w:bookmarkStart w:id="36" w:name="_Toc416347857"/>
      <w:bookmarkStart w:id="37" w:name="_Toc133737848"/>
      <w:bookmarkEnd w:id="30"/>
      <w:bookmarkEnd w:id="31"/>
      <w:r>
        <w:rPr>
          <w:rFonts w:ascii="黑体" w:hAnsi="黑体" w:hint="eastAsia"/>
          <w:b w:val="0"/>
          <w:sz w:val="28"/>
        </w:rPr>
        <w:lastRenderedPageBreak/>
        <w:t>附件2   银行经营状况</w:t>
      </w:r>
      <w:bookmarkEnd w:id="32"/>
    </w:p>
    <w:p w:rsidR="00227223" w:rsidRDefault="00227223">
      <w:pPr>
        <w:pStyle w:val="a6"/>
        <w:tabs>
          <w:tab w:val="left" w:pos="5580"/>
        </w:tabs>
        <w:spacing w:line="480" w:lineRule="auto"/>
        <w:rPr>
          <w:rFonts w:ascii="仿宋_GB2312" w:eastAsia="仿宋_GB2312" w:hAnsi="宋体"/>
          <w:sz w:val="24"/>
        </w:rPr>
      </w:pPr>
    </w:p>
    <w:p w:rsidR="00227223" w:rsidRDefault="00C51653">
      <w:pPr>
        <w:pStyle w:val="a6"/>
        <w:tabs>
          <w:tab w:val="left" w:pos="5580"/>
        </w:tabs>
        <w:spacing w:line="480" w:lineRule="auto"/>
        <w:rPr>
          <w:rFonts w:ascii="仿宋_GB2312" w:eastAsia="仿宋_GB2312" w:hAnsi="宋体"/>
          <w:sz w:val="24"/>
        </w:rPr>
      </w:pPr>
      <w:r>
        <w:rPr>
          <w:rFonts w:ascii="仿宋_GB2312" w:eastAsia="仿宋_GB2312" w:hAnsi="宋体" w:hint="eastAsia"/>
          <w:sz w:val="24"/>
        </w:rPr>
        <w:t>请服务商提供银行经营状况数据：</w:t>
      </w:r>
    </w:p>
    <w:p w:rsidR="00227223" w:rsidRDefault="00C51653">
      <w:pPr>
        <w:pStyle w:val="a6"/>
        <w:tabs>
          <w:tab w:val="left" w:pos="5580"/>
        </w:tabs>
        <w:spacing w:line="480" w:lineRule="auto"/>
        <w:ind w:firstLineChars="150" w:firstLine="360"/>
        <w:rPr>
          <w:rFonts w:ascii="仿宋_GB2312" w:eastAsia="仿宋_GB2312" w:hAnsi="宋体"/>
          <w:sz w:val="24"/>
          <w:u w:val="single"/>
        </w:rPr>
      </w:pPr>
      <w:r>
        <w:rPr>
          <w:rFonts w:ascii="仿宋_GB2312" w:eastAsia="仿宋_GB2312" w:hAnsi="宋体"/>
          <w:sz w:val="24"/>
        </w:rPr>
        <w:t>1.</w:t>
      </w:r>
      <w:r>
        <w:rPr>
          <w:rFonts w:ascii="仿宋_GB2312" w:eastAsia="仿宋_GB2312" w:hAnsi="宋体" w:hint="eastAsia"/>
          <w:sz w:val="24"/>
        </w:rPr>
        <w:t>净资产总额:</w:t>
      </w:r>
      <w:r>
        <w:rPr>
          <w:rFonts w:ascii="仿宋_GB2312" w:eastAsia="仿宋_GB2312" w:hAnsi="宋体"/>
          <w:sz w:val="24"/>
          <w:u w:val="single"/>
        </w:rPr>
        <w:t xml:space="preserve">                </w:t>
      </w:r>
    </w:p>
    <w:p w:rsidR="00227223" w:rsidRDefault="00C51653">
      <w:pPr>
        <w:pStyle w:val="a6"/>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资本充足率:</w:t>
      </w:r>
      <w:r>
        <w:rPr>
          <w:rFonts w:ascii="仿宋_GB2312" w:eastAsia="仿宋_GB2312" w:hAnsi="宋体"/>
          <w:sz w:val="24"/>
          <w:u w:val="single"/>
        </w:rPr>
        <w:t xml:space="preserve">                </w:t>
      </w:r>
      <w:r>
        <w:rPr>
          <w:rFonts w:ascii="仿宋_GB2312" w:eastAsia="仿宋_GB2312" w:hAnsi="宋体"/>
          <w:sz w:val="24"/>
        </w:rPr>
        <w:t xml:space="preserve">   </w:t>
      </w:r>
    </w:p>
    <w:p w:rsidR="00227223" w:rsidRDefault="00C51653">
      <w:pPr>
        <w:pStyle w:val="a6"/>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流动性比例:</w:t>
      </w:r>
      <w:r>
        <w:rPr>
          <w:rFonts w:ascii="仿宋_GB2312" w:eastAsia="仿宋_GB2312" w:hAnsi="宋体"/>
          <w:sz w:val="24"/>
          <w:u w:val="single"/>
        </w:rPr>
        <w:t xml:space="preserve">                </w:t>
      </w:r>
    </w:p>
    <w:p w:rsidR="00227223" w:rsidRDefault="00C51653">
      <w:pPr>
        <w:pStyle w:val="a6"/>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hint="eastAsia"/>
          <w:sz w:val="24"/>
        </w:rPr>
        <w:t>资产利润率:</w:t>
      </w:r>
      <w:r>
        <w:rPr>
          <w:rFonts w:ascii="仿宋_GB2312" w:eastAsia="仿宋_GB2312" w:hAnsi="宋体"/>
          <w:sz w:val="24"/>
          <w:u w:val="single"/>
        </w:rPr>
        <w:t xml:space="preserve">                </w:t>
      </w:r>
    </w:p>
    <w:p w:rsidR="00227223" w:rsidRDefault="00C51653">
      <w:pPr>
        <w:pStyle w:val="a6"/>
        <w:tabs>
          <w:tab w:val="left" w:pos="5580"/>
        </w:tabs>
        <w:spacing w:line="480" w:lineRule="auto"/>
        <w:ind w:firstLineChars="150" w:firstLine="360"/>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w:t>
      </w:r>
      <w:r>
        <w:rPr>
          <w:rFonts w:ascii="仿宋_GB2312" w:eastAsia="仿宋_GB2312" w:hAnsi="宋体" w:hint="eastAsia"/>
          <w:sz w:val="24"/>
        </w:rPr>
        <w:t>不良贷款率等:</w:t>
      </w:r>
      <w:r>
        <w:rPr>
          <w:rFonts w:ascii="仿宋_GB2312" w:eastAsia="仿宋_GB2312" w:hAnsi="宋体"/>
          <w:sz w:val="24"/>
          <w:u w:val="single"/>
        </w:rPr>
        <w:t xml:space="preserve">                </w:t>
      </w:r>
    </w:p>
    <w:p w:rsidR="00227223" w:rsidRDefault="00227223">
      <w:pPr>
        <w:spacing w:line="480" w:lineRule="auto"/>
      </w:pPr>
    </w:p>
    <w:p w:rsidR="00227223" w:rsidRDefault="00C51653">
      <w:pPr>
        <w:pStyle w:val="a6"/>
        <w:tabs>
          <w:tab w:val="left" w:pos="5580"/>
        </w:tabs>
        <w:spacing w:line="480" w:lineRule="auto"/>
        <w:ind w:firstLineChars="150" w:firstLine="360"/>
        <w:rPr>
          <w:rFonts w:ascii="仿宋_GB2312" w:eastAsia="仿宋_GB2312" w:hAnsi="宋体"/>
          <w:sz w:val="24"/>
        </w:rPr>
      </w:pPr>
      <w:r>
        <w:rPr>
          <w:rFonts w:ascii="仿宋_GB2312" w:eastAsia="仿宋_GB2312" w:hAnsi="宋体"/>
          <w:sz w:val="24"/>
        </w:rPr>
        <w:t>注</w:t>
      </w:r>
      <w:r>
        <w:rPr>
          <w:rFonts w:ascii="仿宋_GB2312" w:eastAsia="仿宋_GB2312" w:hAnsi="宋体" w:hint="eastAsia"/>
          <w:sz w:val="24"/>
        </w:rPr>
        <w:t>：数据来源应为已披露的2</w:t>
      </w:r>
      <w:r>
        <w:rPr>
          <w:rFonts w:ascii="仿宋_GB2312" w:eastAsia="仿宋_GB2312" w:hAnsi="宋体"/>
          <w:sz w:val="24"/>
        </w:rPr>
        <w:t>019</w:t>
      </w:r>
      <w:r>
        <w:rPr>
          <w:rFonts w:ascii="仿宋_GB2312" w:eastAsia="仿宋_GB2312" w:hAnsi="宋体" w:hint="eastAsia"/>
          <w:sz w:val="24"/>
        </w:rPr>
        <w:t>年年度报告中的</w:t>
      </w:r>
      <w:r>
        <w:rPr>
          <w:rFonts w:ascii="仿宋_GB2312" w:eastAsia="仿宋_GB2312" w:hAnsi="宋体"/>
          <w:sz w:val="24"/>
        </w:rPr>
        <w:t>净资产总额</w:t>
      </w:r>
      <w:r>
        <w:rPr>
          <w:rFonts w:ascii="仿宋_GB2312" w:eastAsia="仿宋_GB2312" w:hAnsi="宋体" w:hint="eastAsia"/>
          <w:sz w:val="24"/>
        </w:rPr>
        <w:t>、</w:t>
      </w:r>
      <w:r>
        <w:rPr>
          <w:rFonts w:ascii="仿宋_GB2312" w:eastAsia="仿宋_GB2312" w:hAnsi="宋体"/>
          <w:sz w:val="24"/>
        </w:rPr>
        <w:t>资本充足率</w:t>
      </w:r>
      <w:r>
        <w:rPr>
          <w:rFonts w:ascii="仿宋_GB2312" w:eastAsia="仿宋_GB2312" w:hAnsi="宋体" w:hint="eastAsia"/>
          <w:sz w:val="24"/>
        </w:rPr>
        <w:t>、</w:t>
      </w:r>
      <w:r>
        <w:rPr>
          <w:rFonts w:ascii="仿宋_GB2312" w:eastAsia="仿宋_GB2312" w:hAnsi="宋体"/>
          <w:sz w:val="24"/>
        </w:rPr>
        <w:t>不良贷款</w:t>
      </w:r>
      <w:r>
        <w:rPr>
          <w:rFonts w:ascii="仿宋_GB2312" w:eastAsia="仿宋_GB2312" w:hAnsi="宋体" w:hint="eastAsia"/>
          <w:sz w:val="24"/>
        </w:rPr>
        <w:t>率、</w:t>
      </w:r>
      <w:r>
        <w:rPr>
          <w:rFonts w:ascii="仿宋_GB2312" w:eastAsia="仿宋_GB2312" w:hAnsi="宋体"/>
          <w:sz w:val="24"/>
        </w:rPr>
        <w:t>资产利润率</w:t>
      </w:r>
      <w:r>
        <w:rPr>
          <w:rFonts w:ascii="仿宋_GB2312" w:eastAsia="仿宋_GB2312" w:hAnsi="宋体" w:hint="eastAsia"/>
          <w:sz w:val="24"/>
        </w:rPr>
        <w:t>以及人民币</w:t>
      </w:r>
      <w:r>
        <w:rPr>
          <w:rFonts w:ascii="仿宋_GB2312" w:eastAsia="仿宋_GB2312" w:hAnsi="宋体"/>
          <w:sz w:val="24"/>
        </w:rPr>
        <w:t>流动性比例，需</w:t>
      </w:r>
      <w:r>
        <w:rPr>
          <w:rFonts w:ascii="仿宋_GB2312" w:eastAsia="仿宋_GB2312" w:hAnsi="宋体" w:hint="eastAsia"/>
          <w:sz w:val="24"/>
        </w:rPr>
        <w:t>备注2</w:t>
      </w:r>
      <w:r>
        <w:rPr>
          <w:rFonts w:ascii="仿宋_GB2312" w:eastAsia="仿宋_GB2312" w:hAnsi="宋体"/>
          <w:sz w:val="24"/>
        </w:rPr>
        <w:t>019</w:t>
      </w:r>
      <w:r>
        <w:rPr>
          <w:rFonts w:ascii="仿宋_GB2312" w:eastAsia="仿宋_GB2312" w:hAnsi="宋体" w:hint="eastAsia"/>
          <w:sz w:val="24"/>
        </w:rPr>
        <w:t>年年度报告的电子信息搜索路径及上述数值在其页码中的位置（</w:t>
      </w:r>
      <w:r>
        <w:rPr>
          <w:rFonts w:ascii="仿宋_GB2312" w:eastAsia="仿宋_GB2312" w:hAnsi="宋体"/>
          <w:sz w:val="24"/>
        </w:rPr>
        <w:t>加盖公章</w:t>
      </w:r>
      <w:r>
        <w:rPr>
          <w:rFonts w:ascii="仿宋_GB2312" w:eastAsia="仿宋_GB2312" w:hAnsi="宋体" w:hint="eastAsia"/>
          <w:sz w:val="24"/>
        </w:rPr>
        <w:t>）；无查询搜索路径的，可提交2</w:t>
      </w:r>
      <w:r>
        <w:rPr>
          <w:rFonts w:ascii="仿宋_GB2312" w:eastAsia="仿宋_GB2312" w:hAnsi="宋体"/>
          <w:sz w:val="24"/>
        </w:rPr>
        <w:t>019</w:t>
      </w:r>
      <w:r>
        <w:rPr>
          <w:rFonts w:ascii="仿宋_GB2312" w:eastAsia="仿宋_GB2312" w:hAnsi="宋体" w:hint="eastAsia"/>
          <w:sz w:val="24"/>
        </w:rPr>
        <w:t>年年度报告电子版（标注清楚数值所在页码的位置）。</w:t>
      </w:r>
    </w:p>
    <w:p w:rsidR="00227223" w:rsidRDefault="00227223">
      <w:pPr>
        <w:spacing w:line="480" w:lineRule="auto"/>
      </w:pPr>
    </w:p>
    <w:p w:rsidR="00227223" w:rsidRDefault="00227223">
      <w:pPr>
        <w:pStyle w:val="a0"/>
        <w:spacing w:line="360" w:lineRule="auto"/>
        <w:ind w:firstLine="0"/>
        <w:rPr>
          <w:rFonts w:ascii="仿宋_GB2312" w:eastAsia="仿宋_GB2312"/>
        </w:rPr>
      </w:pPr>
    </w:p>
    <w:p w:rsidR="00227223" w:rsidRDefault="00C51653">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rsidR="00227223" w:rsidRDefault="00C51653">
      <w:pPr>
        <w:pStyle w:val="a0"/>
        <w:spacing w:line="360" w:lineRule="auto"/>
        <w:ind w:firstLine="0"/>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rsidR="00227223" w:rsidRDefault="00C51653">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rsidR="00227223" w:rsidRDefault="00C51653">
      <w:pPr>
        <w:pStyle w:val="a0"/>
        <w:spacing w:line="360" w:lineRule="auto"/>
        <w:ind w:firstLine="0"/>
      </w:pPr>
      <w:r>
        <w:rPr>
          <w:rFonts w:ascii="仿宋_GB2312" w:eastAsia="仿宋_GB2312" w:hint="eastAsia"/>
        </w:rPr>
        <w:t xml:space="preserve">日期：  </w:t>
      </w:r>
      <w:r>
        <w:rPr>
          <w:rFonts w:hint="eastAsia"/>
          <w:u w:val="single"/>
        </w:rPr>
        <w:t xml:space="preserve">               </w:t>
      </w:r>
      <w:r>
        <w:rPr>
          <w:rFonts w:hint="eastAsia"/>
        </w:rPr>
        <w:t xml:space="preserve">                 </w:t>
      </w:r>
    </w:p>
    <w:p w:rsidR="00227223" w:rsidRDefault="00C51653">
      <w:pPr>
        <w:widowControl/>
        <w:jc w:val="left"/>
        <w:rPr>
          <w:rFonts w:ascii="黑体" w:eastAsia="黑体" w:hAnsi="黑体"/>
          <w:kern w:val="0"/>
          <w:sz w:val="28"/>
          <w:szCs w:val="20"/>
        </w:rPr>
      </w:pPr>
      <w:r>
        <w:rPr>
          <w:rFonts w:ascii="黑体" w:hAnsi="黑体"/>
          <w:b/>
          <w:sz w:val="28"/>
        </w:rPr>
        <w:br w:type="page"/>
      </w:r>
    </w:p>
    <w:p w:rsidR="00227223" w:rsidRDefault="00C51653">
      <w:pPr>
        <w:pStyle w:val="2"/>
        <w:spacing w:line="360" w:lineRule="auto"/>
        <w:rPr>
          <w:rFonts w:ascii="黑体" w:hAnsi="黑体"/>
          <w:b w:val="0"/>
          <w:sz w:val="28"/>
        </w:rPr>
      </w:pPr>
      <w:bookmarkStart w:id="38" w:name="_Toc51766044"/>
      <w:r>
        <w:rPr>
          <w:rFonts w:ascii="黑体" w:hAnsi="黑体" w:hint="eastAsia"/>
          <w:b w:val="0"/>
          <w:sz w:val="28"/>
        </w:rPr>
        <w:lastRenderedPageBreak/>
        <w:t>附件3  银行服务水平</w:t>
      </w:r>
      <w:bookmarkEnd w:id="38"/>
    </w:p>
    <w:p w:rsidR="00227223" w:rsidRDefault="00227223">
      <w:pPr>
        <w:pStyle w:val="a0"/>
        <w:spacing w:line="360" w:lineRule="auto"/>
        <w:ind w:firstLine="0"/>
        <w:rPr>
          <w:rFonts w:ascii="仿宋_GB2312" w:eastAsia="仿宋_GB2312"/>
        </w:rPr>
      </w:pPr>
    </w:p>
    <w:p w:rsidR="00227223" w:rsidRDefault="00C51653">
      <w:pPr>
        <w:pStyle w:val="a0"/>
        <w:spacing w:line="480" w:lineRule="auto"/>
        <w:ind w:firstLine="0"/>
        <w:rPr>
          <w:rFonts w:ascii="仿宋_GB2312" w:eastAsia="仿宋_GB2312"/>
        </w:rPr>
      </w:pPr>
      <w:r>
        <w:rPr>
          <w:rFonts w:ascii="仿宋_GB2312" w:eastAsia="仿宋_GB2312"/>
        </w:rPr>
        <w:t>请服务商</w:t>
      </w:r>
      <w:r>
        <w:rPr>
          <w:rFonts w:ascii="仿宋_GB2312" w:eastAsia="仿宋_GB2312" w:hint="eastAsia"/>
        </w:rPr>
        <w:t>提供银行拟对预算单位的银行服务情况：</w:t>
      </w:r>
    </w:p>
    <w:p w:rsidR="00227223" w:rsidRDefault="00C51653">
      <w:pPr>
        <w:pStyle w:val="a0"/>
        <w:spacing w:line="480" w:lineRule="auto"/>
        <w:ind w:firstLine="0"/>
        <w:rPr>
          <w:rFonts w:ascii="仿宋_GB2312" w:eastAsia="仿宋_GB2312"/>
        </w:rPr>
      </w:pPr>
      <w:r>
        <w:rPr>
          <w:rFonts w:ascii="仿宋_GB2312" w:eastAsia="仿宋_GB2312" w:hint="eastAsia"/>
        </w:rPr>
        <w:t xml:space="preserve">1、预算单位未来在银行1年定期存款1亿元，银行拟对学校资金/资产支持情况（不含定期存款利息）： </w:t>
      </w:r>
      <w:r>
        <w:rPr>
          <w:rFonts w:ascii="仿宋_GB2312" w:eastAsia="仿宋_GB2312"/>
        </w:rPr>
        <w:t xml:space="preserve"> </w:t>
      </w:r>
    </w:p>
    <w:p w:rsidR="00227223" w:rsidRDefault="00C51653">
      <w:pPr>
        <w:pStyle w:val="a0"/>
        <w:spacing w:line="480" w:lineRule="auto"/>
        <w:ind w:firstLineChars="175"/>
        <w:rPr>
          <w:rFonts w:ascii="仿宋_GB2312" w:eastAsia="仿宋_GB2312"/>
        </w:rPr>
      </w:pPr>
      <w:r>
        <w:rPr>
          <w:rFonts w:ascii="仿宋_GB2312" w:eastAsia="仿宋_GB2312" w:hint="eastAsia"/>
          <w:u w:val="single"/>
        </w:rPr>
        <w:t xml:space="preserve">                  </w:t>
      </w:r>
      <w:r>
        <w:rPr>
          <w:rFonts w:ascii="仿宋_GB2312" w:eastAsia="仿宋_GB2312" w:hint="eastAsia"/>
        </w:rPr>
        <w:t>万元（大写：</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rPr>
        <w:t>）</w:t>
      </w:r>
    </w:p>
    <w:p w:rsidR="00227223" w:rsidRDefault="00C51653">
      <w:pPr>
        <w:pStyle w:val="a0"/>
        <w:spacing w:line="480" w:lineRule="auto"/>
        <w:ind w:firstLine="0"/>
        <w:rPr>
          <w:rFonts w:ascii="仿宋_GB2312" w:eastAsia="仿宋_GB2312"/>
        </w:rPr>
      </w:pPr>
      <w:r>
        <w:rPr>
          <w:rFonts w:ascii="仿宋_GB2312" w:eastAsia="仿宋_GB2312" w:hint="eastAsia"/>
        </w:rPr>
        <w:t>2、过去五年（2016-2020年）银行已对学校资金/资产支持情况：</w:t>
      </w:r>
    </w:p>
    <w:p w:rsidR="00227223" w:rsidRDefault="00C51653">
      <w:pPr>
        <w:pStyle w:val="a0"/>
        <w:spacing w:line="480" w:lineRule="auto"/>
        <w:ind w:firstLineChars="200" w:firstLine="480"/>
        <w:rPr>
          <w:rFonts w:ascii="仿宋_GB2312" w:eastAsia="仿宋_GB2312"/>
        </w:rPr>
      </w:pPr>
      <w:r>
        <w:rPr>
          <w:rFonts w:ascii="仿宋_GB2312" w:eastAsia="仿宋_GB2312" w:hint="eastAsia"/>
          <w:u w:val="single"/>
        </w:rPr>
        <w:t xml:space="preserve">                  </w:t>
      </w:r>
      <w:r>
        <w:rPr>
          <w:rFonts w:ascii="仿宋_GB2312" w:eastAsia="仿宋_GB2312" w:hint="eastAsia"/>
        </w:rPr>
        <w:t>万元（大写：</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rPr>
        <w:t>）</w:t>
      </w:r>
    </w:p>
    <w:p w:rsidR="00227223" w:rsidRDefault="00C51653">
      <w:pPr>
        <w:pStyle w:val="a0"/>
        <w:spacing w:line="480" w:lineRule="auto"/>
        <w:ind w:firstLine="0"/>
        <w:rPr>
          <w:rFonts w:ascii="仿宋_GB2312" w:eastAsia="仿宋_GB2312"/>
        </w:rPr>
      </w:pPr>
      <w:r>
        <w:rPr>
          <w:rFonts w:ascii="仿宋_GB2312" w:eastAsia="仿宋_GB2312" w:hint="eastAsia"/>
        </w:rPr>
        <w:t>3、其他服务事项：</w:t>
      </w:r>
    </w:p>
    <w:p w:rsidR="00227223" w:rsidRDefault="00227223">
      <w:pPr>
        <w:pStyle w:val="a0"/>
        <w:spacing w:line="360" w:lineRule="auto"/>
        <w:ind w:firstLine="0"/>
        <w:rPr>
          <w:rFonts w:ascii="仿宋_GB2312" w:eastAsia="仿宋_GB2312"/>
        </w:rPr>
      </w:pPr>
    </w:p>
    <w:p w:rsidR="00227223" w:rsidRDefault="00227223">
      <w:pPr>
        <w:pStyle w:val="a0"/>
        <w:spacing w:line="360" w:lineRule="auto"/>
        <w:ind w:firstLine="0"/>
        <w:rPr>
          <w:rFonts w:ascii="仿宋_GB2312" w:eastAsia="仿宋_GB2312"/>
        </w:rPr>
      </w:pPr>
    </w:p>
    <w:p w:rsidR="00227223" w:rsidRDefault="00227223">
      <w:pPr>
        <w:pStyle w:val="a0"/>
        <w:spacing w:line="360" w:lineRule="auto"/>
        <w:ind w:firstLine="0"/>
        <w:rPr>
          <w:rFonts w:ascii="仿宋_GB2312" w:eastAsia="仿宋_GB2312"/>
        </w:rPr>
      </w:pPr>
    </w:p>
    <w:p w:rsidR="00227223" w:rsidRDefault="00227223">
      <w:pPr>
        <w:pStyle w:val="a0"/>
        <w:spacing w:line="360" w:lineRule="auto"/>
        <w:ind w:firstLine="0"/>
        <w:rPr>
          <w:rFonts w:ascii="仿宋_GB2312" w:eastAsia="仿宋_GB2312" w:hAnsi="宋体"/>
        </w:rPr>
      </w:pPr>
    </w:p>
    <w:p w:rsidR="00227223" w:rsidRDefault="00C51653">
      <w:pPr>
        <w:pStyle w:val="a0"/>
        <w:spacing w:line="360" w:lineRule="auto"/>
        <w:ind w:firstLineChars="200" w:firstLine="480"/>
        <w:rPr>
          <w:rFonts w:ascii="仿宋_GB2312" w:eastAsia="仿宋_GB2312"/>
        </w:rPr>
      </w:pPr>
      <w:r>
        <w:rPr>
          <w:rFonts w:ascii="仿宋_GB2312" w:eastAsia="仿宋_GB2312" w:hAnsi="宋体"/>
        </w:rPr>
        <w:t>注</w:t>
      </w:r>
      <w:r>
        <w:rPr>
          <w:rFonts w:ascii="仿宋_GB2312" w:eastAsia="仿宋_GB2312" w:hAnsi="宋体" w:hint="eastAsia"/>
        </w:rPr>
        <w:t>：针对近五年</w:t>
      </w:r>
      <w:r>
        <w:rPr>
          <w:rFonts w:ascii="仿宋_GB2312" w:eastAsia="仿宋_GB2312" w:hint="eastAsia"/>
        </w:rPr>
        <w:t>（2016-2020年）</w:t>
      </w:r>
      <w:r>
        <w:rPr>
          <w:rFonts w:ascii="仿宋" w:eastAsia="仿宋" w:hAnsi="仿宋" w:cs="宋体" w:hint="eastAsia"/>
          <w:color w:val="000000"/>
        </w:rPr>
        <w:t>银行对学校金融已支持情况，请参与竞争性选择的银行自行提供资金、资产等实际已发生的支持依据。</w:t>
      </w:r>
    </w:p>
    <w:p w:rsidR="00227223" w:rsidRDefault="00227223">
      <w:pPr>
        <w:pStyle w:val="a0"/>
        <w:spacing w:line="360" w:lineRule="auto"/>
        <w:rPr>
          <w:rFonts w:ascii="仿宋_GB2312" w:eastAsia="仿宋_GB2312"/>
        </w:rPr>
      </w:pPr>
    </w:p>
    <w:p w:rsidR="00227223" w:rsidRDefault="00227223">
      <w:pPr>
        <w:pStyle w:val="a0"/>
        <w:spacing w:line="360" w:lineRule="auto"/>
        <w:rPr>
          <w:rFonts w:ascii="仿宋_GB2312" w:eastAsia="仿宋_GB2312"/>
        </w:rPr>
      </w:pPr>
    </w:p>
    <w:p w:rsidR="00227223" w:rsidRDefault="00227223">
      <w:pPr>
        <w:pStyle w:val="a0"/>
        <w:spacing w:line="360" w:lineRule="auto"/>
        <w:rPr>
          <w:rFonts w:ascii="仿宋_GB2312" w:eastAsia="仿宋_GB2312"/>
        </w:rPr>
      </w:pPr>
    </w:p>
    <w:p w:rsidR="00227223" w:rsidRDefault="00C51653">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rsidR="00227223" w:rsidRDefault="00C51653">
      <w:pPr>
        <w:pStyle w:val="a0"/>
        <w:spacing w:line="360" w:lineRule="auto"/>
        <w:ind w:firstLine="0"/>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rsidR="00227223" w:rsidRDefault="00C51653">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rsidR="00227223" w:rsidRDefault="00C51653">
      <w:pPr>
        <w:pStyle w:val="a0"/>
        <w:spacing w:line="360" w:lineRule="auto"/>
        <w:ind w:firstLine="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Pr>
          <w:rFonts w:ascii="仿宋_GB2312" w:eastAsia="仿宋_GB2312" w:hint="eastAsia"/>
        </w:rPr>
        <w:t xml:space="preserve">                </w:t>
      </w:r>
    </w:p>
    <w:p w:rsidR="00227223" w:rsidRDefault="00C51653">
      <w:pPr>
        <w:widowControl/>
        <w:jc w:val="left"/>
        <w:rPr>
          <w:rFonts w:ascii="仿宋_GB2312" w:eastAsia="仿宋_GB2312"/>
          <w:kern w:val="0"/>
          <w:sz w:val="24"/>
          <w:szCs w:val="20"/>
        </w:rPr>
      </w:pPr>
      <w:r>
        <w:rPr>
          <w:rFonts w:ascii="仿宋_GB2312" w:eastAsia="仿宋_GB2312"/>
        </w:rPr>
        <w:br w:type="page"/>
      </w:r>
    </w:p>
    <w:p w:rsidR="00227223" w:rsidRDefault="00C51653">
      <w:pPr>
        <w:pStyle w:val="a0"/>
        <w:spacing w:line="360" w:lineRule="auto"/>
        <w:rPr>
          <w:rFonts w:ascii="仿宋_GB2312" w:eastAsia="仿宋_GB2312"/>
        </w:rPr>
      </w:pPr>
      <w:r>
        <w:rPr>
          <w:rFonts w:ascii="仿宋_GB2312" w:eastAsia="仿宋_GB2312" w:hint="eastAsia"/>
        </w:rPr>
        <w:lastRenderedPageBreak/>
        <w:t xml:space="preserve"> </w:t>
      </w:r>
    </w:p>
    <w:p w:rsidR="00227223" w:rsidRDefault="00C51653">
      <w:pPr>
        <w:pStyle w:val="2"/>
        <w:spacing w:line="360" w:lineRule="auto"/>
        <w:rPr>
          <w:rFonts w:ascii="黑体" w:hAnsi="黑体"/>
          <w:b w:val="0"/>
          <w:sz w:val="28"/>
        </w:rPr>
      </w:pPr>
      <w:bookmarkStart w:id="39" w:name="_Toc51766045"/>
      <w:r>
        <w:rPr>
          <w:rFonts w:ascii="黑体" w:hAnsi="黑体" w:hint="eastAsia"/>
          <w:b w:val="0"/>
          <w:sz w:val="28"/>
        </w:rPr>
        <w:t>附件4  利率水平</w:t>
      </w:r>
      <w:bookmarkEnd w:id="39"/>
    </w:p>
    <w:p w:rsidR="00227223" w:rsidRDefault="00227223">
      <w:pPr>
        <w:pStyle w:val="a0"/>
        <w:rPr>
          <w:rFonts w:ascii="仿宋_GB2312" w:eastAsia="仿宋_GB2312"/>
        </w:rPr>
      </w:pPr>
    </w:p>
    <w:p w:rsidR="00227223" w:rsidRDefault="00C51653">
      <w:pPr>
        <w:pStyle w:val="a0"/>
        <w:spacing w:line="480" w:lineRule="auto"/>
        <w:rPr>
          <w:rFonts w:ascii="仿宋_GB2312" w:eastAsia="仿宋_GB2312"/>
        </w:rPr>
      </w:pPr>
      <w:r>
        <w:rPr>
          <w:rFonts w:ascii="仿宋_GB2312" w:eastAsia="仿宋_GB2312" w:hint="eastAsia"/>
        </w:rPr>
        <w:t>请服务商提供银行拟对预算单位存款利率水平：</w:t>
      </w:r>
    </w:p>
    <w:p w:rsidR="00227223" w:rsidRDefault="00C51653">
      <w:pPr>
        <w:pStyle w:val="a0"/>
        <w:numPr>
          <w:ilvl w:val="0"/>
          <w:numId w:val="1"/>
        </w:numPr>
        <w:spacing w:line="480" w:lineRule="auto"/>
        <w:rPr>
          <w:rFonts w:ascii="仿宋_GB2312" w:eastAsia="仿宋_GB2312"/>
        </w:rPr>
      </w:pPr>
      <w:r>
        <w:rPr>
          <w:rFonts w:ascii="仿宋_GB2312" w:eastAsia="仿宋_GB2312" w:hint="eastAsia"/>
        </w:rPr>
        <w:t>承诺银行定期存款利率及上浮比例等</w:t>
      </w:r>
    </w:p>
    <w:p w:rsidR="00227223" w:rsidRDefault="00227223">
      <w:pPr>
        <w:pStyle w:val="a0"/>
        <w:spacing w:line="480" w:lineRule="auto"/>
        <w:ind w:left="780" w:firstLine="0"/>
        <w:rPr>
          <w:rFonts w:ascii="仿宋_GB2312" w:eastAsia="仿宋_GB2312"/>
        </w:rPr>
      </w:pPr>
    </w:p>
    <w:p w:rsidR="00227223" w:rsidRDefault="00C51653">
      <w:pPr>
        <w:pStyle w:val="a0"/>
        <w:numPr>
          <w:ilvl w:val="0"/>
          <w:numId w:val="1"/>
        </w:numPr>
        <w:spacing w:line="480" w:lineRule="auto"/>
        <w:rPr>
          <w:rFonts w:ascii="仿宋_GB2312" w:eastAsia="仿宋_GB2312"/>
        </w:rPr>
      </w:pPr>
      <w:r>
        <w:rPr>
          <w:rFonts w:ascii="仿宋_GB2312" w:eastAsia="仿宋_GB2312" w:hint="eastAsia"/>
        </w:rPr>
        <w:t>承诺提前支取部分利率水平</w:t>
      </w:r>
    </w:p>
    <w:p w:rsidR="00227223" w:rsidRDefault="00227223">
      <w:pPr>
        <w:pStyle w:val="a0"/>
        <w:spacing w:line="480" w:lineRule="auto"/>
        <w:rPr>
          <w:b/>
        </w:rPr>
      </w:pPr>
    </w:p>
    <w:p w:rsidR="00227223" w:rsidRDefault="00227223">
      <w:pPr>
        <w:pStyle w:val="a0"/>
        <w:spacing w:line="360" w:lineRule="auto"/>
        <w:rPr>
          <w:rFonts w:ascii="仿宋_GB2312" w:eastAsia="仿宋_GB2312"/>
        </w:rPr>
      </w:pPr>
    </w:p>
    <w:p w:rsidR="00227223" w:rsidRDefault="00227223">
      <w:pPr>
        <w:pStyle w:val="a0"/>
        <w:spacing w:line="360" w:lineRule="auto"/>
        <w:rPr>
          <w:rFonts w:ascii="仿宋_GB2312" w:eastAsia="仿宋_GB2312"/>
        </w:rPr>
      </w:pPr>
    </w:p>
    <w:p w:rsidR="00227223" w:rsidRDefault="00227223">
      <w:pPr>
        <w:pStyle w:val="a0"/>
        <w:spacing w:line="360" w:lineRule="auto"/>
        <w:rPr>
          <w:rFonts w:ascii="仿宋_GB2312" w:eastAsia="仿宋_GB2312"/>
        </w:rPr>
      </w:pPr>
    </w:p>
    <w:p w:rsidR="00227223" w:rsidRDefault="00227223">
      <w:pPr>
        <w:pStyle w:val="a0"/>
        <w:spacing w:line="360" w:lineRule="auto"/>
        <w:rPr>
          <w:rFonts w:ascii="仿宋_GB2312" w:eastAsia="仿宋_GB2312"/>
        </w:rPr>
      </w:pPr>
    </w:p>
    <w:p w:rsidR="00227223" w:rsidRDefault="00227223">
      <w:pPr>
        <w:pStyle w:val="a0"/>
        <w:spacing w:line="360" w:lineRule="auto"/>
        <w:rPr>
          <w:rFonts w:ascii="仿宋_GB2312" w:eastAsia="仿宋_GB2312"/>
        </w:rPr>
      </w:pPr>
    </w:p>
    <w:p w:rsidR="00227223" w:rsidRDefault="00C51653">
      <w:pPr>
        <w:pStyle w:val="a0"/>
        <w:spacing w:line="360" w:lineRule="auto"/>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rsidR="00227223" w:rsidRDefault="00C51653">
      <w:pPr>
        <w:pStyle w:val="a0"/>
        <w:spacing w:line="360" w:lineRule="auto"/>
        <w:rPr>
          <w:rFonts w:ascii="仿宋_GB2312" w:eastAsia="仿宋_GB2312"/>
        </w:rPr>
      </w:pPr>
      <w:r>
        <w:rPr>
          <w:rFonts w:ascii="仿宋_GB2312" w:eastAsia="仿宋_GB2312" w:hAnsi="Courier New" w:hint="eastAsia"/>
        </w:rPr>
        <w:t>法定代表人（或负责人）（签字/章）：</w:t>
      </w:r>
      <w:r>
        <w:rPr>
          <w:rFonts w:ascii="仿宋_GB2312" w:eastAsia="仿宋_GB2312" w:hint="eastAsia"/>
          <w:u w:val="single"/>
        </w:rPr>
        <w:t xml:space="preserve">                  </w:t>
      </w:r>
    </w:p>
    <w:p w:rsidR="00227223" w:rsidRDefault="00C51653">
      <w:pPr>
        <w:pStyle w:val="a0"/>
        <w:spacing w:line="360" w:lineRule="auto"/>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rsidR="00227223" w:rsidRDefault="00C51653">
      <w:pPr>
        <w:pStyle w:val="a0"/>
        <w:spacing w:line="360" w:lineRule="auto"/>
        <w:rPr>
          <w:u w:val="single"/>
        </w:rPr>
      </w:pPr>
      <w:r>
        <w:rPr>
          <w:rFonts w:ascii="仿宋_GB2312" w:eastAsia="仿宋_GB2312" w:hint="eastAsia"/>
        </w:rPr>
        <w:t>日期：</w:t>
      </w:r>
      <w:r>
        <w:rPr>
          <w:rFonts w:hint="eastAsia"/>
          <w:u w:val="single"/>
        </w:rPr>
        <w:t xml:space="preserve">                 </w:t>
      </w:r>
    </w:p>
    <w:p w:rsidR="00227223" w:rsidRDefault="00227223">
      <w:pPr>
        <w:pStyle w:val="a0"/>
        <w:spacing w:line="360" w:lineRule="auto"/>
        <w:rPr>
          <w:u w:val="single"/>
        </w:rPr>
      </w:pPr>
    </w:p>
    <w:p w:rsidR="00227223" w:rsidRDefault="00227223">
      <w:pPr>
        <w:pStyle w:val="a0"/>
        <w:spacing w:line="360" w:lineRule="auto"/>
        <w:rPr>
          <w:u w:val="single"/>
        </w:rPr>
      </w:pPr>
    </w:p>
    <w:p w:rsidR="00227223" w:rsidRDefault="00227223">
      <w:pPr>
        <w:pStyle w:val="a0"/>
        <w:spacing w:line="360" w:lineRule="auto"/>
        <w:rPr>
          <w:u w:val="single"/>
        </w:rPr>
      </w:pPr>
    </w:p>
    <w:p w:rsidR="00227223" w:rsidRDefault="00227223">
      <w:pPr>
        <w:pStyle w:val="a0"/>
        <w:spacing w:line="360" w:lineRule="auto"/>
        <w:rPr>
          <w:u w:val="single"/>
        </w:rPr>
      </w:pPr>
    </w:p>
    <w:p w:rsidR="00227223" w:rsidRDefault="00227223">
      <w:pPr>
        <w:pStyle w:val="a0"/>
        <w:ind w:firstLine="0"/>
        <w:rPr>
          <w:rFonts w:ascii="仿宋_GB2312" w:eastAsia="仿宋_GB2312"/>
        </w:rPr>
      </w:pPr>
      <w:bookmarkStart w:id="40" w:name="_Toc419730555"/>
      <w:bookmarkStart w:id="41" w:name="_Toc416347859"/>
      <w:bookmarkEnd w:id="33"/>
      <w:bookmarkEnd w:id="34"/>
      <w:bookmarkEnd w:id="35"/>
      <w:bookmarkEnd w:id="36"/>
      <w:bookmarkEnd w:id="37"/>
    </w:p>
    <w:p w:rsidR="00227223" w:rsidRDefault="00C51653">
      <w:pPr>
        <w:widowControl/>
        <w:jc w:val="left"/>
        <w:rPr>
          <w:rFonts w:ascii="仿宋_GB2312" w:eastAsia="仿宋_GB2312"/>
          <w:kern w:val="0"/>
          <w:sz w:val="24"/>
          <w:szCs w:val="20"/>
        </w:rPr>
      </w:pPr>
      <w:r>
        <w:rPr>
          <w:rFonts w:ascii="仿宋_GB2312" w:eastAsia="仿宋_GB2312"/>
        </w:rPr>
        <w:br w:type="page"/>
      </w:r>
    </w:p>
    <w:p w:rsidR="00227223" w:rsidRDefault="00227223">
      <w:pPr>
        <w:pStyle w:val="a0"/>
        <w:ind w:firstLine="0"/>
        <w:rPr>
          <w:rFonts w:ascii="仿宋_GB2312" w:eastAsia="仿宋_GB2312"/>
          <w:u w:val="single"/>
        </w:rPr>
      </w:pPr>
    </w:p>
    <w:p w:rsidR="00227223" w:rsidRDefault="00C51653">
      <w:pPr>
        <w:pStyle w:val="2"/>
        <w:spacing w:line="360" w:lineRule="auto"/>
        <w:rPr>
          <w:rFonts w:ascii="黑体" w:hAnsi="黑体"/>
          <w:b w:val="0"/>
          <w:sz w:val="28"/>
        </w:rPr>
      </w:pPr>
      <w:bookmarkStart w:id="42" w:name="_Toc51766046"/>
      <w:r>
        <w:rPr>
          <w:rFonts w:ascii="黑体" w:hAnsi="黑体" w:hint="eastAsia"/>
          <w:b w:val="0"/>
          <w:sz w:val="28"/>
        </w:rPr>
        <w:t>附件5</w:t>
      </w:r>
      <w:r>
        <w:rPr>
          <w:rFonts w:ascii="黑体" w:hAnsi="黑体"/>
          <w:b w:val="0"/>
          <w:sz w:val="28"/>
        </w:rPr>
        <w:t xml:space="preserve"> </w:t>
      </w:r>
      <w:r>
        <w:rPr>
          <w:rFonts w:ascii="黑体" w:hAnsi="黑体" w:hint="eastAsia"/>
          <w:b w:val="0"/>
          <w:sz w:val="28"/>
        </w:rPr>
        <w:t xml:space="preserve"> 资格证明文件（格式）</w:t>
      </w:r>
      <w:bookmarkEnd w:id="40"/>
      <w:bookmarkEnd w:id="41"/>
      <w:bookmarkEnd w:id="42"/>
    </w:p>
    <w:p w:rsidR="00227223" w:rsidRDefault="00227223">
      <w:pPr>
        <w:pStyle w:val="a6"/>
        <w:tabs>
          <w:tab w:val="left" w:pos="5580"/>
        </w:tabs>
        <w:jc w:val="center"/>
        <w:rPr>
          <w:rFonts w:ascii="仿宋_GB2312" w:eastAsia="仿宋_GB2312"/>
          <w:b/>
          <w:sz w:val="24"/>
        </w:rPr>
      </w:pP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 xml:space="preserve">-1法人或其他组织的营业执照等证明文件； </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2</w:t>
      </w:r>
      <w:r>
        <w:rPr>
          <w:rFonts w:ascii="仿宋_GB2312" w:eastAsia="仿宋_GB2312" w:hint="eastAsia"/>
          <w:sz w:val="24"/>
        </w:rPr>
        <w:t>法定代表人授权书（格式）；</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3</w:t>
      </w:r>
      <w:r>
        <w:rPr>
          <w:rFonts w:ascii="仿宋_GB2312" w:eastAsia="仿宋_GB2312" w:hint="eastAsia"/>
          <w:sz w:val="24"/>
        </w:rPr>
        <w:t>分支机构需提供总行或在京的一级分行针对本项目的授权书；</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4</w:t>
      </w:r>
      <w:r>
        <w:rPr>
          <w:rFonts w:ascii="仿宋_GB2312" w:eastAsia="仿宋_GB2312" w:hint="eastAsia"/>
          <w:sz w:val="24"/>
        </w:rPr>
        <w:t>廉政承诺书原件（格式）；</w:t>
      </w:r>
    </w:p>
    <w:p w:rsidR="00227223" w:rsidRDefault="00C51653">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5</w:t>
      </w:r>
      <w:r>
        <w:rPr>
          <w:rFonts w:ascii="仿宋_GB2312" w:eastAsia="仿宋_GB2312" w:hint="eastAsia"/>
          <w:sz w:val="24"/>
        </w:rPr>
        <w:t>近三年内未发生金融风险、重大违法违规记录及重大违约事件的声明（格式）；</w:t>
      </w:r>
    </w:p>
    <w:p w:rsidR="00227223" w:rsidRDefault="00227223">
      <w:pPr>
        <w:pStyle w:val="a6"/>
        <w:tabs>
          <w:tab w:val="left" w:pos="5580"/>
        </w:tabs>
        <w:spacing w:line="360" w:lineRule="auto"/>
        <w:rPr>
          <w:rFonts w:ascii="仿宋_GB2312" w:eastAsia="仿宋_GB2312"/>
          <w:b/>
          <w:sz w:val="24"/>
        </w:rPr>
      </w:pPr>
    </w:p>
    <w:p w:rsidR="00227223" w:rsidRDefault="00C51653">
      <w:pPr>
        <w:pStyle w:val="a6"/>
        <w:tabs>
          <w:tab w:val="left" w:pos="5580"/>
        </w:tabs>
        <w:spacing w:line="360" w:lineRule="auto"/>
        <w:ind w:firstLineChars="150" w:firstLine="361"/>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以上附件5</w:t>
      </w:r>
      <w:r>
        <w:rPr>
          <w:rFonts w:ascii="仿宋_GB2312" w:eastAsia="仿宋_GB2312" w:hint="eastAsia"/>
          <w:b/>
          <w:sz w:val="24"/>
        </w:rPr>
        <w:t>-</w:t>
      </w:r>
      <w:r>
        <w:rPr>
          <w:rFonts w:ascii="仿宋_GB2312" w:eastAsia="仿宋_GB2312"/>
          <w:b/>
          <w:sz w:val="24"/>
        </w:rPr>
        <w:t>1到附件5</w:t>
      </w:r>
      <w:r>
        <w:rPr>
          <w:rFonts w:ascii="仿宋_GB2312" w:eastAsia="仿宋_GB2312" w:hint="eastAsia"/>
          <w:b/>
          <w:sz w:val="24"/>
        </w:rPr>
        <w:t>-</w:t>
      </w:r>
      <w:r>
        <w:rPr>
          <w:rFonts w:ascii="仿宋_GB2312" w:eastAsia="仿宋_GB2312"/>
          <w:b/>
          <w:sz w:val="24"/>
        </w:rPr>
        <w:t>5内容服务商必须按要求提供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rsidR="00227223" w:rsidRDefault="00227223">
      <w:pPr>
        <w:pStyle w:val="a6"/>
        <w:tabs>
          <w:tab w:val="left" w:pos="5580"/>
        </w:tabs>
        <w:spacing w:line="360" w:lineRule="auto"/>
        <w:rPr>
          <w:rFonts w:ascii="仿宋_GB2312" w:eastAsia="仿宋_GB2312"/>
          <w:b/>
          <w:sz w:val="24"/>
        </w:rPr>
      </w:pPr>
    </w:p>
    <w:p w:rsidR="00227223" w:rsidRDefault="00C51653">
      <w:pPr>
        <w:pStyle w:val="a6"/>
        <w:tabs>
          <w:tab w:val="left" w:pos="5580"/>
        </w:tabs>
        <w:spacing w:line="360" w:lineRule="auto"/>
        <w:jc w:val="left"/>
        <w:rPr>
          <w:rFonts w:ascii="仿宋_GB2312" w:eastAsia="仿宋_GB2312"/>
          <w:b/>
          <w:sz w:val="24"/>
        </w:rPr>
      </w:pPr>
      <w:r>
        <w:rPr>
          <w:rFonts w:ascii="仿宋_GB2312" w:eastAsia="仿宋_GB2312" w:hint="eastAsia"/>
          <w:sz w:val="24"/>
        </w:rPr>
        <w:t xml:space="preserve">    </w:t>
      </w:r>
    </w:p>
    <w:p w:rsidR="00227223" w:rsidRDefault="00227223">
      <w:pPr>
        <w:pStyle w:val="a6"/>
        <w:tabs>
          <w:tab w:val="left" w:pos="5580"/>
        </w:tabs>
        <w:spacing w:line="360" w:lineRule="auto"/>
        <w:jc w:val="center"/>
        <w:rPr>
          <w:rFonts w:ascii="仿宋_GB2312" w:eastAsia="仿宋_GB2312"/>
          <w:b/>
          <w:sz w:val="24"/>
        </w:rPr>
      </w:pPr>
    </w:p>
    <w:p w:rsidR="00227223" w:rsidRDefault="00227223">
      <w:pPr>
        <w:pStyle w:val="a6"/>
        <w:tabs>
          <w:tab w:val="left" w:pos="5580"/>
        </w:tabs>
        <w:spacing w:line="360" w:lineRule="auto"/>
        <w:jc w:val="center"/>
        <w:rPr>
          <w:rFonts w:ascii="仿宋_GB2312" w:eastAsia="仿宋_GB2312"/>
          <w:sz w:val="24"/>
        </w:rPr>
      </w:pPr>
    </w:p>
    <w:p w:rsidR="00227223" w:rsidRDefault="00227223">
      <w:pPr>
        <w:pStyle w:val="a6"/>
        <w:tabs>
          <w:tab w:val="left" w:pos="5580"/>
        </w:tabs>
        <w:spacing w:line="360" w:lineRule="auto"/>
        <w:jc w:val="center"/>
        <w:rPr>
          <w:rFonts w:ascii="仿宋_GB2312" w:eastAsia="仿宋_GB2312"/>
          <w:b/>
          <w:sz w:val="24"/>
        </w:rPr>
      </w:pPr>
    </w:p>
    <w:p w:rsidR="00227223" w:rsidRDefault="00227223">
      <w:pPr>
        <w:jc w:val="center"/>
        <w:rPr>
          <w:rFonts w:ascii="仿宋_GB2312" w:eastAsia="仿宋_GB2312" w:hAnsi="宋体"/>
          <w:b/>
          <w:sz w:val="24"/>
        </w:rPr>
      </w:pPr>
      <w:bookmarkStart w:id="43" w:name="_Ref467990064"/>
      <w:bookmarkStart w:id="44" w:name="_Toc520356228"/>
      <w:bookmarkStart w:id="45" w:name="_Ref467990100"/>
      <w:bookmarkStart w:id="46" w:name="_Toc520125062"/>
      <w:bookmarkStart w:id="47" w:name="_Ref467988471"/>
      <w:bookmarkStart w:id="48" w:name="_Ref467990058"/>
      <w:bookmarkStart w:id="49" w:name="_Ref467990101"/>
      <w:bookmarkStart w:id="50" w:name="_Toc480942357"/>
      <w:bookmarkStart w:id="51" w:name="_Ref467988479"/>
      <w:bookmarkStart w:id="52" w:name="_Toc480942358"/>
      <w:bookmarkStart w:id="53" w:name="_Ref467988485"/>
      <w:bookmarkStart w:id="54" w:name="_Toc520356229"/>
      <w:bookmarkStart w:id="55" w:name="_Toc520125061"/>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C51653">
      <w:pPr>
        <w:widowControl/>
        <w:jc w:val="center"/>
        <w:rPr>
          <w:rFonts w:ascii="黑体" w:eastAsia="黑体" w:hAnsi="黑体"/>
          <w:sz w:val="24"/>
        </w:rPr>
      </w:pPr>
      <w:r>
        <w:rPr>
          <w:rFonts w:ascii="黑体" w:eastAsia="黑体" w:hAnsi="黑体"/>
          <w:sz w:val="24"/>
        </w:rPr>
        <w:br w:type="page"/>
      </w:r>
      <w:r>
        <w:rPr>
          <w:rFonts w:ascii="黑体" w:eastAsia="黑体" w:hAnsi="黑体"/>
          <w:sz w:val="24"/>
        </w:rPr>
        <w:lastRenderedPageBreak/>
        <w:t>5-1</w:t>
      </w:r>
      <w:r>
        <w:rPr>
          <w:rFonts w:ascii="黑体" w:eastAsia="黑体" w:hAnsi="黑体" w:hint="eastAsia"/>
          <w:sz w:val="24"/>
        </w:rPr>
        <w:t>法人或其他组织的营业执照等证明文件</w:t>
      </w:r>
    </w:p>
    <w:p w:rsidR="00227223" w:rsidRDefault="00C51653">
      <w:pPr>
        <w:widowControl/>
        <w:jc w:val="center"/>
        <w:rPr>
          <w:rFonts w:ascii="仿宋_GB2312" w:eastAsia="仿宋_GB2312"/>
          <w:sz w:val="24"/>
        </w:rPr>
      </w:pPr>
      <w:r>
        <w:rPr>
          <w:rFonts w:ascii="仿宋_GB2312" w:eastAsia="仿宋_GB2312"/>
          <w:sz w:val="24"/>
        </w:rPr>
        <w:t>需加盖服务商公章</w:t>
      </w:r>
    </w:p>
    <w:p w:rsidR="00227223" w:rsidRDefault="00C51653">
      <w:pPr>
        <w:widowControl/>
        <w:jc w:val="left"/>
        <w:rPr>
          <w:rFonts w:ascii="黑体" w:eastAsia="黑体" w:hAnsi="黑体"/>
          <w:sz w:val="24"/>
        </w:rPr>
      </w:pPr>
      <w:r>
        <w:rPr>
          <w:rFonts w:ascii="黑体" w:eastAsia="黑体" w:hAnsi="黑体"/>
          <w:sz w:val="24"/>
        </w:rPr>
        <w:br w:type="page"/>
      </w:r>
    </w:p>
    <w:p w:rsidR="00227223" w:rsidRDefault="00C51653">
      <w:pPr>
        <w:jc w:val="center"/>
        <w:rPr>
          <w:rFonts w:ascii="黑体" w:eastAsia="黑体" w:hAnsi="黑体"/>
          <w:sz w:val="24"/>
          <w:u w:val="single"/>
        </w:rPr>
      </w:pPr>
      <w:r>
        <w:rPr>
          <w:rFonts w:ascii="黑体" w:eastAsia="黑体" w:hAnsi="黑体"/>
          <w:sz w:val="24"/>
        </w:rPr>
        <w:lastRenderedPageBreak/>
        <w:t xml:space="preserve">5-2 </w:t>
      </w:r>
      <w:r>
        <w:rPr>
          <w:rFonts w:ascii="黑体" w:eastAsia="黑体" w:hAnsi="黑体" w:hint="eastAsia"/>
          <w:sz w:val="24"/>
        </w:rPr>
        <w:t>法定代表人授权书</w:t>
      </w:r>
      <w:r>
        <w:rPr>
          <w:rFonts w:ascii="黑体" w:eastAsia="黑体" w:hAnsi="黑体"/>
          <w:sz w:val="24"/>
        </w:rPr>
        <w:t>(</w:t>
      </w:r>
      <w:r>
        <w:rPr>
          <w:rFonts w:ascii="黑体" w:eastAsia="黑体" w:hAnsi="黑体" w:hint="eastAsia"/>
          <w:sz w:val="24"/>
        </w:rPr>
        <w:t>格式</w:t>
      </w:r>
      <w:r>
        <w:rPr>
          <w:rFonts w:ascii="黑体" w:eastAsia="黑体" w:hAnsi="黑体"/>
          <w:sz w:val="24"/>
        </w:rPr>
        <w:t>)</w:t>
      </w:r>
    </w:p>
    <w:p w:rsidR="00227223" w:rsidRDefault="00C51653">
      <w:pPr>
        <w:pStyle w:val="a6"/>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Pr>
          <w:rFonts w:ascii="仿宋_GB2312" w:eastAsia="仿宋_GB2312" w:hAnsi="宋体" w:hint="eastAsia"/>
          <w:sz w:val="24"/>
          <w:u w:val="single"/>
        </w:rPr>
        <w:t>服务商名称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Pr>
          <w:rFonts w:ascii="仿宋_GB2312" w:eastAsia="仿宋_GB2312" w:hAnsi="宋体" w:hint="eastAsia"/>
          <w:sz w:val="24"/>
        </w:rPr>
        <w:t>）代表服务商授权（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）为本服务商的合法代理人，</w:t>
      </w:r>
      <w:r>
        <w:rPr>
          <w:rFonts w:ascii="_x001A_" w:eastAsia="仿宋_GB2312" w:hAnsi="_x001A_" w:hint="eastAsia"/>
          <w:sz w:val="24"/>
          <w:szCs w:val="18"/>
        </w:rPr>
        <w:t>就</w:t>
      </w:r>
      <w:r>
        <w:rPr>
          <w:rFonts w:ascii="_x001A_" w:eastAsia="仿宋_GB2312" w:hAnsi="_x001A_" w:hint="eastAsia"/>
          <w:sz w:val="24"/>
          <w:szCs w:val="18"/>
          <w:u w:val="single"/>
        </w:rPr>
        <w:t>（项目名称）</w:t>
      </w:r>
      <w:r>
        <w:rPr>
          <w:rFonts w:ascii="_x001A_" w:eastAsia="仿宋_GB2312" w:hAnsi="_x001A_" w:hint="eastAsia"/>
          <w:sz w:val="24"/>
          <w:szCs w:val="18"/>
        </w:rPr>
        <w:t>的竞争性选择，</w:t>
      </w:r>
      <w:r>
        <w:rPr>
          <w:rFonts w:ascii="仿宋_GB2312" w:eastAsia="仿宋_GB2312" w:hAnsi="宋体" w:hint="eastAsia"/>
          <w:sz w:val="24"/>
        </w:rPr>
        <w:t>以本服务商名义处理一切与之有关的事务。</w:t>
      </w:r>
      <w:r>
        <w:rPr>
          <w:rFonts w:ascii="仿宋_GB2312" w:eastAsia="仿宋_GB2312" w:hAnsi="宋体" w:hint="eastAsia"/>
          <w:sz w:val="24"/>
        </w:rPr>
        <w:cr/>
        <w:t xml:space="preserve">　　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r>
        <w:rPr>
          <w:rFonts w:ascii="仿宋_GB2312" w:eastAsia="仿宋_GB2312" w:hAnsi="宋体" w:hint="eastAsia"/>
          <w:sz w:val="24"/>
        </w:rPr>
        <w:cr/>
      </w:r>
      <w:r>
        <w:rPr>
          <w:rFonts w:ascii="仿宋_GB2312" w:eastAsia="仿宋_GB2312" w:hAnsi="宋体" w:hint="eastAsia"/>
          <w:sz w:val="24"/>
        </w:rPr>
        <w:cr/>
      </w:r>
      <w:r>
        <w:rPr>
          <w:rFonts w:ascii="仿宋_GB2312" w:eastAsia="仿宋_GB2312" w:hAnsi="宋体" w:hint="eastAsia"/>
          <w:sz w:val="24"/>
        </w:rPr>
        <w:cr/>
        <w:t>法定代表人签字：</w:t>
      </w:r>
      <w:r>
        <w:rPr>
          <w:rFonts w:ascii="仿宋_GB2312" w:eastAsia="仿宋_GB2312" w:hint="eastAsia"/>
          <w:sz w:val="24"/>
          <w:u w:val="single"/>
        </w:rPr>
        <w:t xml:space="preserve">                                 </w:t>
      </w:r>
    </w:p>
    <w:p w:rsidR="00227223" w:rsidRDefault="00C51653">
      <w:pPr>
        <w:pStyle w:val="a6"/>
        <w:tabs>
          <w:tab w:val="left" w:pos="5580"/>
        </w:tabs>
        <w:spacing w:line="360" w:lineRule="auto"/>
        <w:rPr>
          <w:rFonts w:ascii="仿宋_GB2312" w:eastAsia="仿宋_GB2312" w:hAnsi="宋体"/>
          <w:sz w:val="24"/>
        </w:rPr>
      </w:pPr>
      <w:r>
        <w:rPr>
          <w:rFonts w:ascii="仿宋_GB2312" w:eastAsia="仿宋_GB2312" w:hAnsi="宋体" w:hint="eastAsia"/>
          <w:sz w:val="24"/>
        </w:rPr>
        <w:cr/>
        <w:t>被授权人签字：</w:t>
      </w:r>
      <w:r>
        <w:rPr>
          <w:rFonts w:ascii="仿宋_GB2312" w:eastAsia="仿宋_GB2312" w:hint="eastAsia"/>
          <w:sz w:val="24"/>
          <w:u w:val="single"/>
        </w:rPr>
        <w:t xml:space="preserve">                                   </w:t>
      </w:r>
    </w:p>
    <w:p w:rsidR="00227223" w:rsidRDefault="00C51653">
      <w:pPr>
        <w:pStyle w:val="a6"/>
        <w:tabs>
          <w:tab w:val="left" w:pos="5580"/>
        </w:tabs>
        <w:spacing w:line="360" w:lineRule="auto"/>
        <w:rPr>
          <w:rFonts w:ascii="仿宋_GB2312" w:eastAsia="仿宋_GB2312"/>
          <w:sz w:val="24"/>
        </w:rPr>
      </w:pPr>
      <w:r>
        <w:rPr>
          <w:rFonts w:ascii="仿宋_GB2312" w:eastAsia="仿宋_GB2312" w:hAnsi="宋体" w:hint="eastAsia"/>
          <w:sz w:val="24"/>
        </w:rPr>
        <w:cr/>
      </w:r>
      <w:r>
        <w:rPr>
          <w:rFonts w:ascii="仿宋_GB2312" w:eastAsia="仿宋_GB2312" w:hint="eastAsia"/>
          <w:sz w:val="24"/>
        </w:rPr>
        <w:t xml:space="preserve">服务商名称（公章）： </w:t>
      </w:r>
      <w:r>
        <w:rPr>
          <w:rFonts w:ascii="仿宋_GB2312" w:eastAsia="仿宋_GB2312" w:hint="eastAsia"/>
          <w:sz w:val="24"/>
          <w:u w:val="single"/>
        </w:rPr>
        <w:t xml:space="preserve">                             </w:t>
      </w:r>
      <w:r>
        <w:rPr>
          <w:rFonts w:ascii="仿宋_GB2312" w:eastAsia="仿宋_GB2312" w:hint="eastAsia"/>
          <w:sz w:val="24"/>
        </w:rPr>
        <w:t xml:space="preserve">                               </w:t>
      </w:r>
    </w:p>
    <w:p w:rsidR="00227223" w:rsidRDefault="00227223">
      <w:pPr>
        <w:pStyle w:val="a6"/>
        <w:tabs>
          <w:tab w:val="left" w:pos="5580"/>
        </w:tabs>
        <w:spacing w:line="360" w:lineRule="auto"/>
        <w:rPr>
          <w:rFonts w:ascii="仿宋_GB2312" w:eastAsia="仿宋_GB2312"/>
          <w:sz w:val="24"/>
        </w:rPr>
      </w:pPr>
    </w:p>
    <w:p w:rsidR="00227223" w:rsidRDefault="00C51653">
      <w:pPr>
        <w:pStyle w:val="a6"/>
        <w:tabs>
          <w:tab w:val="left" w:pos="5580"/>
        </w:tabs>
        <w:spacing w:line="360" w:lineRule="auto"/>
        <w:rPr>
          <w:rFonts w:ascii="仿宋_GB2312" w:eastAsia="仿宋_GB2312"/>
          <w:sz w:val="24"/>
        </w:rPr>
      </w:pPr>
      <w:r>
        <w:rPr>
          <w:rFonts w:ascii="仿宋_GB2312" w:eastAsia="仿宋_GB2312"/>
          <w:b/>
          <w:sz w:val="24"/>
        </w:rPr>
        <w:t>注</w:t>
      </w:r>
      <w:r>
        <w:rPr>
          <w:rFonts w:ascii="仿宋_GB2312" w:eastAsia="仿宋_GB2312" w:hint="eastAsia"/>
          <w:b/>
          <w:sz w:val="24"/>
        </w:rPr>
        <w:t>：</w:t>
      </w:r>
      <w:r>
        <w:rPr>
          <w:rFonts w:ascii="仿宋_GB2312" w:eastAsia="仿宋_GB2312" w:hAnsi="宋体" w:hint="eastAsia"/>
          <w:b/>
          <w:sz w:val="24"/>
        </w:rPr>
        <w:t>须后附法定代表人及被授权人身份证复印件。</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附：</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被授权人姓名：</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职　　　　务：</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详细通讯地址：</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邮 政 编  码：</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传　　　　真：</w:t>
      </w:r>
    </w:p>
    <w:p w:rsidR="00227223" w:rsidRDefault="00C51653">
      <w:pPr>
        <w:pStyle w:val="a6"/>
        <w:tabs>
          <w:tab w:val="left" w:pos="5580"/>
        </w:tabs>
        <w:spacing w:line="360" w:lineRule="auto"/>
        <w:rPr>
          <w:rFonts w:ascii="仿宋_GB2312" w:eastAsia="仿宋_GB2312"/>
          <w:sz w:val="24"/>
        </w:rPr>
      </w:pPr>
      <w:r>
        <w:rPr>
          <w:rFonts w:ascii="仿宋_GB2312" w:eastAsia="仿宋_GB2312" w:hint="eastAsia"/>
          <w:sz w:val="24"/>
        </w:rPr>
        <w:t>电　　　　话：</w:t>
      </w:r>
    </w:p>
    <w:p w:rsidR="00227223" w:rsidRDefault="00C51653">
      <w:pPr>
        <w:widowControl/>
        <w:jc w:val="center"/>
        <w:rPr>
          <w:rFonts w:ascii="仿宋" w:eastAsia="仿宋" w:hAnsi="仿宋"/>
          <w:sz w:val="24"/>
        </w:rPr>
      </w:pPr>
      <w:r>
        <w:rPr>
          <w:rFonts w:eastAsia="仿宋_GB2312" w:hAnsi="宋体"/>
        </w:rPr>
        <w:br w:type="page"/>
      </w:r>
      <w:bookmarkStart w:id="56" w:name="_Toc416347861"/>
      <w:bookmarkStart w:id="57" w:name="_Toc419730557"/>
      <w:bookmarkEnd w:id="43"/>
      <w:bookmarkEnd w:id="44"/>
      <w:bookmarkEnd w:id="45"/>
      <w:bookmarkEnd w:id="46"/>
      <w:bookmarkEnd w:id="47"/>
      <w:bookmarkEnd w:id="48"/>
      <w:bookmarkEnd w:id="49"/>
      <w:bookmarkEnd w:id="50"/>
      <w:bookmarkEnd w:id="51"/>
      <w:bookmarkEnd w:id="52"/>
      <w:bookmarkEnd w:id="53"/>
      <w:bookmarkEnd w:id="54"/>
      <w:bookmarkEnd w:id="55"/>
    </w:p>
    <w:p w:rsidR="00227223" w:rsidRDefault="00C51653">
      <w:pPr>
        <w:widowControl/>
        <w:jc w:val="center"/>
        <w:rPr>
          <w:rFonts w:ascii="黑体" w:eastAsia="黑体" w:hAnsi="黑体"/>
          <w:sz w:val="24"/>
        </w:rPr>
      </w:pPr>
      <w:r>
        <w:rPr>
          <w:rFonts w:ascii="黑体" w:eastAsia="黑体" w:hAnsi="黑体"/>
          <w:sz w:val="24"/>
        </w:rPr>
        <w:lastRenderedPageBreak/>
        <w:t xml:space="preserve">5-3 </w:t>
      </w:r>
      <w:r>
        <w:rPr>
          <w:rFonts w:ascii="黑体" w:eastAsia="黑体" w:hAnsi="黑体" w:hint="eastAsia"/>
          <w:sz w:val="24"/>
        </w:rPr>
        <w:t>分支机构需提供总行或在京的一级分行针对本项目的授权书</w:t>
      </w:r>
    </w:p>
    <w:p w:rsidR="00227223" w:rsidRDefault="00C51653">
      <w:pPr>
        <w:widowControl/>
        <w:jc w:val="left"/>
        <w:rPr>
          <w:rFonts w:ascii="黑体" w:eastAsia="黑体" w:hAnsi="黑体"/>
          <w:sz w:val="24"/>
        </w:rPr>
      </w:pPr>
      <w:r>
        <w:rPr>
          <w:rFonts w:ascii="黑体" w:eastAsia="黑体" w:hAnsi="黑体"/>
          <w:sz w:val="24"/>
        </w:rPr>
        <w:br w:type="page"/>
      </w:r>
    </w:p>
    <w:p w:rsidR="00227223" w:rsidRDefault="00C51653">
      <w:pPr>
        <w:jc w:val="center"/>
        <w:rPr>
          <w:rFonts w:ascii="黑体" w:eastAsia="黑体" w:hAnsi="黑体"/>
          <w:sz w:val="24"/>
        </w:rPr>
      </w:pPr>
      <w:r>
        <w:rPr>
          <w:rFonts w:ascii="黑体" w:eastAsia="黑体" w:hAnsi="黑体"/>
          <w:sz w:val="24"/>
        </w:rPr>
        <w:lastRenderedPageBreak/>
        <w:t>5-4</w:t>
      </w:r>
      <w:r>
        <w:rPr>
          <w:rFonts w:ascii="黑体" w:eastAsia="黑体" w:hAnsi="黑体" w:hint="eastAsia"/>
          <w:sz w:val="24"/>
        </w:rPr>
        <w:t>廉政承诺书</w:t>
      </w:r>
      <w:r>
        <w:rPr>
          <w:rFonts w:ascii="黑体" w:eastAsia="黑体" w:hAnsi="黑体"/>
          <w:sz w:val="24"/>
        </w:rPr>
        <w:t>(</w:t>
      </w:r>
      <w:r>
        <w:rPr>
          <w:rFonts w:ascii="黑体" w:eastAsia="黑体" w:hAnsi="黑体" w:hint="eastAsia"/>
          <w:sz w:val="24"/>
        </w:rPr>
        <w:t>格式</w:t>
      </w:r>
      <w:r>
        <w:rPr>
          <w:rFonts w:ascii="黑体" w:eastAsia="黑体" w:hAnsi="黑体"/>
          <w:sz w:val="24"/>
        </w:rPr>
        <w:t>)</w:t>
      </w:r>
    </w:p>
    <w:p w:rsidR="00227223" w:rsidRDefault="00227223">
      <w:pPr>
        <w:spacing w:line="360" w:lineRule="auto"/>
        <w:jc w:val="left"/>
        <w:rPr>
          <w:rFonts w:ascii="仿宋" w:eastAsia="仿宋" w:hAnsi="仿宋"/>
          <w:kern w:val="0"/>
          <w:sz w:val="24"/>
        </w:rPr>
      </w:pPr>
    </w:p>
    <w:p w:rsidR="00227223" w:rsidRDefault="00C51653">
      <w:pPr>
        <w:spacing w:line="360" w:lineRule="auto"/>
        <w:jc w:val="left"/>
        <w:rPr>
          <w:rFonts w:ascii="仿宋_GB2312" w:eastAsia="仿宋_GB2312" w:hAnsi="仿宋"/>
          <w:color w:val="000000"/>
          <w:sz w:val="24"/>
        </w:rPr>
      </w:pPr>
      <w:r>
        <w:rPr>
          <w:rFonts w:ascii="仿宋_GB2312" w:eastAsia="仿宋_GB2312" w:hAnsi="仿宋" w:hint="eastAsia"/>
          <w:color w:val="000000"/>
          <w:sz w:val="24"/>
        </w:rPr>
        <w:t>北京林业大学：</w:t>
      </w:r>
    </w:p>
    <w:p w:rsidR="00227223" w:rsidRDefault="00227223">
      <w:pPr>
        <w:spacing w:line="360" w:lineRule="auto"/>
        <w:jc w:val="left"/>
        <w:rPr>
          <w:rFonts w:ascii="仿宋_GB2312" w:eastAsia="仿宋_GB2312" w:hAnsi="仿宋"/>
          <w:color w:val="000000"/>
          <w:sz w:val="24"/>
        </w:rPr>
      </w:pPr>
    </w:p>
    <w:p w:rsidR="00227223" w:rsidRDefault="00C51653">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我行响应北京林业大学“定期存款资金存放银行采购项目”要求并参加评选。在本次评选过程中及入围后，我行将严格遵守国家法律法规要求并郑重承诺：</w:t>
      </w:r>
    </w:p>
    <w:p w:rsidR="00227223" w:rsidRDefault="00C51653">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一、不向北京林业大学相关负责人员进行任何利益输送。</w:t>
      </w:r>
    </w:p>
    <w:p w:rsidR="00227223" w:rsidRDefault="00C51653">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二、不将资金存放与北京林业大学相关负责人员在我行的亲属的业绩、收入挂钩。</w:t>
      </w:r>
    </w:p>
    <w:p w:rsidR="00227223" w:rsidRDefault="00C51653">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如违反上述承诺，北京林业大学有权取消我行为贵校提供定期存款资金存放服务的资格，收回已在我行存放的定期存款，并有权将所发现的问题及核实的情况上报财政部。</w:t>
      </w:r>
    </w:p>
    <w:p w:rsidR="00227223" w:rsidRDefault="00C51653">
      <w:pPr>
        <w:spacing w:line="360" w:lineRule="auto"/>
        <w:ind w:firstLineChars="200" w:firstLine="480"/>
        <w:jc w:val="left"/>
        <w:rPr>
          <w:rFonts w:ascii="仿宋_GB2312" w:eastAsia="仿宋_GB2312" w:hAnsi="仿宋"/>
          <w:color w:val="000000"/>
          <w:sz w:val="24"/>
        </w:rPr>
      </w:pPr>
      <w:r>
        <w:rPr>
          <w:rFonts w:ascii="仿宋_GB2312" w:eastAsia="仿宋_GB2312" w:hAnsi="仿宋" w:hint="eastAsia"/>
          <w:color w:val="000000"/>
          <w:sz w:val="24"/>
        </w:rPr>
        <w:t>因违反上述承诺引起的相应损失由我行承担。</w:t>
      </w:r>
    </w:p>
    <w:p w:rsidR="00227223" w:rsidRDefault="00227223">
      <w:pPr>
        <w:spacing w:line="360" w:lineRule="auto"/>
        <w:ind w:firstLineChars="200" w:firstLine="480"/>
        <w:jc w:val="left"/>
        <w:rPr>
          <w:rFonts w:ascii="仿宋_GB2312" w:eastAsia="仿宋_GB2312" w:hAnsi="仿宋"/>
          <w:color w:val="000000"/>
          <w:sz w:val="24"/>
        </w:rPr>
      </w:pPr>
    </w:p>
    <w:p w:rsidR="00227223" w:rsidRDefault="00227223">
      <w:pPr>
        <w:spacing w:line="360" w:lineRule="auto"/>
        <w:ind w:firstLineChars="200" w:firstLine="480"/>
        <w:jc w:val="left"/>
        <w:rPr>
          <w:rFonts w:ascii="仿宋_GB2312" w:eastAsia="仿宋_GB2312" w:hAnsi="仿宋"/>
          <w:color w:val="000000"/>
          <w:sz w:val="24"/>
        </w:rPr>
      </w:pPr>
    </w:p>
    <w:p w:rsidR="00227223" w:rsidRDefault="00227223">
      <w:pPr>
        <w:spacing w:line="360" w:lineRule="auto"/>
        <w:ind w:firstLineChars="200" w:firstLine="480"/>
        <w:jc w:val="left"/>
        <w:rPr>
          <w:rFonts w:ascii="仿宋_GB2312" w:eastAsia="仿宋_GB2312" w:hAnsi="仿宋"/>
          <w:color w:val="000000"/>
          <w:sz w:val="24"/>
        </w:rPr>
      </w:pPr>
    </w:p>
    <w:p w:rsidR="00227223" w:rsidRDefault="00227223">
      <w:pPr>
        <w:spacing w:line="360" w:lineRule="auto"/>
        <w:ind w:firstLineChars="200" w:firstLine="480"/>
        <w:jc w:val="left"/>
        <w:rPr>
          <w:rFonts w:ascii="仿宋_GB2312" w:eastAsia="仿宋_GB2312" w:hAnsi="仿宋"/>
          <w:color w:val="000000"/>
          <w:sz w:val="24"/>
        </w:rPr>
      </w:pPr>
    </w:p>
    <w:p w:rsidR="00227223" w:rsidRDefault="00C51653">
      <w:pPr>
        <w:jc w:val="left"/>
        <w:rPr>
          <w:rFonts w:ascii="仿宋_GB2312" w:eastAsia="仿宋_GB2312" w:hAnsi="仿宋"/>
          <w:color w:val="000000"/>
          <w:sz w:val="24"/>
          <w:u w:val="single"/>
        </w:rPr>
      </w:pPr>
      <w:r>
        <w:rPr>
          <w:rFonts w:ascii="仿宋_GB2312" w:eastAsia="仿宋_GB2312" w:hAnsi="仿宋" w:hint="eastAsia"/>
          <w:color w:val="000000"/>
          <w:sz w:val="24"/>
        </w:rPr>
        <w:t>参评银行全称（盖章）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rsidR="00227223" w:rsidRDefault="00227223">
      <w:pPr>
        <w:jc w:val="left"/>
        <w:rPr>
          <w:rFonts w:ascii="仿宋_GB2312" w:eastAsia="仿宋_GB2312" w:hAnsi="仿宋"/>
          <w:color w:val="000000"/>
          <w:sz w:val="24"/>
          <w:u w:val="single"/>
        </w:rPr>
      </w:pPr>
    </w:p>
    <w:p w:rsidR="00227223" w:rsidRDefault="00C51653">
      <w:pPr>
        <w:jc w:val="left"/>
        <w:rPr>
          <w:rFonts w:ascii="仿宋_GB2312" w:eastAsia="仿宋_GB2312" w:hAnsi="仿宋"/>
          <w:color w:val="000000"/>
          <w:sz w:val="24"/>
          <w:u w:val="single"/>
        </w:rPr>
      </w:pPr>
      <w:r>
        <w:rPr>
          <w:rFonts w:ascii="仿宋_GB2312" w:eastAsia="仿宋_GB2312" w:hAnsi="仿宋" w:hint="eastAsia"/>
          <w:color w:val="000000"/>
          <w:sz w:val="24"/>
        </w:rPr>
        <w:t>法定代表人（或负责人）（签字/章）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rsidR="00227223" w:rsidRDefault="00227223">
      <w:pPr>
        <w:jc w:val="left"/>
        <w:rPr>
          <w:rFonts w:ascii="仿宋_GB2312" w:eastAsia="仿宋_GB2312" w:hAnsi="仿宋"/>
          <w:color w:val="000000"/>
          <w:sz w:val="24"/>
          <w:u w:val="single"/>
        </w:rPr>
      </w:pPr>
    </w:p>
    <w:p w:rsidR="00227223" w:rsidRDefault="00C51653">
      <w:pPr>
        <w:jc w:val="left"/>
        <w:rPr>
          <w:rFonts w:ascii="仿宋_GB2312" w:eastAsia="仿宋_GB2312" w:hAnsi="仿宋"/>
          <w:color w:val="000000"/>
          <w:sz w:val="24"/>
          <w:u w:val="single"/>
        </w:rPr>
      </w:pPr>
      <w:r>
        <w:rPr>
          <w:rFonts w:ascii="仿宋_GB2312" w:eastAsia="仿宋_GB2312" w:hAnsi="仿宋" w:hint="eastAsia"/>
          <w:color w:val="000000"/>
          <w:sz w:val="24"/>
        </w:rPr>
        <w:t>授权委托人（签字）</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rsidR="00227223" w:rsidRDefault="00227223">
      <w:pPr>
        <w:jc w:val="left"/>
        <w:rPr>
          <w:rFonts w:ascii="仿宋_GB2312" w:eastAsia="仿宋_GB2312" w:hAnsi="仿宋"/>
          <w:color w:val="000000"/>
          <w:sz w:val="24"/>
          <w:u w:val="single"/>
        </w:rPr>
      </w:pPr>
    </w:p>
    <w:p w:rsidR="00227223" w:rsidRDefault="00C51653">
      <w:pPr>
        <w:ind w:firstLineChars="1000" w:firstLine="2400"/>
        <w:jc w:val="left"/>
        <w:rPr>
          <w:rFonts w:ascii="黑体" w:hAnsi="黑体"/>
          <w:b/>
          <w:sz w:val="28"/>
        </w:rPr>
      </w:pPr>
      <w:r>
        <w:rPr>
          <w:rFonts w:ascii="仿宋_GB2312" w:eastAsia="仿宋_GB2312" w:hAnsi="仿宋" w:hint="eastAsia"/>
          <w:color w:val="000000"/>
          <w:sz w:val="24"/>
        </w:rPr>
        <w:t xml:space="preserve">年 月 日 </w:t>
      </w:r>
      <w:r>
        <w:rPr>
          <w:rFonts w:ascii="仿宋" w:eastAsia="仿宋" w:hAnsi="仿宋"/>
          <w:color w:val="000000"/>
          <w:sz w:val="24"/>
        </w:rPr>
        <w:br w:type="page"/>
      </w:r>
    </w:p>
    <w:p w:rsidR="00227223" w:rsidRDefault="00227223">
      <w:pPr>
        <w:widowControl/>
        <w:jc w:val="left"/>
        <w:rPr>
          <w:rFonts w:ascii="黑体" w:eastAsia="黑体" w:hAnsi="黑体"/>
          <w:sz w:val="24"/>
        </w:rPr>
      </w:pPr>
    </w:p>
    <w:p w:rsidR="00227223" w:rsidRDefault="00C51653">
      <w:pPr>
        <w:jc w:val="center"/>
        <w:rPr>
          <w:rFonts w:ascii="黑体" w:eastAsia="黑体" w:hAnsi="黑体"/>
          <w:sz w:val="24"/>
        </w:rPr>
      </w:pPr>
      <w:r>
        <w:rPr>
          <w:rFonts w:ascii="黑体" w:eastAsia="黑体" w:hAnsi="黑体"/>
          <w:sz w:val="24"/>
        </w:rPr>
        <w:t xml:space="preserve">5-5 </w:t>
      </w:r>
      <w:r>
        <w:rPr>
          <w:rFonts w:ascii="黑体" w:eastAsia="黑体" w:hAnsi="黑体" w:hint="eastAsia"/>
          <w:sz w:val="24"/>
        </w:rPr>
        <w:t>近三年内未发生金融风险、重大违法违规记录及重大违约事件的声明</w:t>
      </w:r>
    </w:p>
    <w:p w:rsidR="00227223" w:rsidRDefault="00C51653">
      <w:pPr>
        <w:jc w:val="center"/>
        <w:rPr>
          <w:rFonts w:ascii="黑体" w:eastAsia="黑体" w:hAnsi="黑体"/>
          <w:sz w:val="24"/>
        </w:rPr>
      </w:pPr>
      <w:r>
        <w:rPr>
          <w:rFonts w:ascii="黑体" w:eastAsia="黑体" w:hAnsi="黑体"/>
          <w:sz w:val="24"/>
        </w:rPr>
        <w:t>(</w:t>
      </w:r>
      <w:r>
        <w:rPr>
          <w:rFonts w:ascii="黑体" w:eastAsia="黑体" w:hAnsi="黑体" w:hint="eastAsia"/>
          <w:sz w:val="24"/>
        </w:rPr>
        <w:t>格式</w:t>
      </w:r>
      <w:r>
        <w:rPr>
          <w:rFonts w:ascii="黑体" w:eastAsia="黑体" w:hAnsi="黑体"/>
          <w:sz w:val="24"/>
        </w:rPr>
        <w:t>)</w:t>
      </w:r>
    </w:p>
    <w:p w:rsidR="00227223" w:rsidRDefault="00227223">
      <w:pPr>
        <w:spacing w:line="360" w:lineRule="auto"/>
        <w:rPr>
          <w:rFonts w:ascii="仿宋" w:eastAsia="仿宋" w:hAnsi="仿宋"/>
          <w:kern w:val="0"/>
          <w:sz w:val="24"/>
          <w:u w:val="single"/>
        </w:rPr>
      </w:pPr>
    </w:p>
    <w:p w:rsidR="00227223" w:rsidRDefault="00C51653">
      <w:pPr>
        <w:spacing w:line="360" w:lineRule="auto"/>
        <w:rPr>
          <w:rFonts w:ascii="宋体" w:hAnsi="宋体"/>
          <w:kern w:val="0"/>
          <w:sz w:val="24"/>
        </w:rPr>
      </w:pPr>
      <w:r>
        <w:rPr>
          <w:rFonts w:ascii="仿宋" w:eastAsia="仿宋" w:hAnsi="仿宋" w:hint="eastAsia"/>
          <w:kern w:val="0"/>
          <w:sz w:val="24"/>
          <w:u w:val="single"/>
        </w:rPr>
        <w:t>北京林业大学：</w:t>
      </w:r>
    </w:p>
    <w:p w:rsidR="00227223" w:rsidRDefault="00227223">
      <w:pPr>
        <w:spacing w:line="360" w:lineRule="auto"/>
        <w:ind w:firstLineChars="200" w:firstLine="480"/>
        <w:rPr>
          <w:rFonts w:ascii="仿宋" w:eastAsia="仿宋" w:hAnsi="仿宋"/>
          <w:kern w:val="0"/>
          <w:sz w:val="24"/>
        </w:rPr>
      </w:pPr>
    </w:p>
    <w:p w:rsidR="00227223" w:rsidRDefault="00C51653">
      <w:pPr>
        <w:spacing w:line="360" w:lineRule="auto"/>
        <w:ind w:firstLineChars="200" w:firstLine="480"/>
        <w:rPr>
          <w:rFonts w:ascii="仿宋" w:eastAsia="仿宋" w:hAnsi="仿宋"/>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近三年（成立不足三年的将“近三年”改为“自成立之日起至今”）未发生金融风险、重大违法违规记录及重大违约事件，特此声明。</w:t>
      </w:r>
    </w:p>
    <w:p w:rsidR="00227223" w:rsidRDefault="00227223">
      <w:pPr>
        <w:spacing w:line="360" w:lineRule="auto"/>
        <w:rPr>
          <w:rFonts w:ascii="仿宋" w:eastAsia="仿宋" w:hAnsi="仿宋"/>
          <w:color w:val="000000"/>
          <w:sz w:val="24"/>
        </w:rPr>
      </w:pPr>
    </w:p>
    <w:p w:rsidR="00227223" w:rsidRDefault="00227223">
      <w:pPr>
        <w:spacing w:line="360" w:lineRule="auto"/>
        <w:rPr>
          <w:rFonts w:ascii="仿宋" w:eastAsia="仿宋" w:hAnsi="仿宋"/>
          <w:color w:val="000000"/>
          <w:sz w:val="24"/>
        </w:rPr>
      </w:pPr>
    </w:p>
    <w:p w:rsidR="00227223" w:rsidRDefault="00227223">
      <w:pPr>
        <w:spacing w:line="360" w:lineRule="auto"/>
        <w:rPr>
          <w:rFonts w:ascii="仿宋" w:eastAsia="仿宋" w:hAnsi="仿宋"/>
          <w:color w:val="000000"/>
          <w:sz w:val="24"/>
        </w:rPr>
      </w:pPr>
    </w:p>
    <w:p w:rsidR="00227223" w:rsidRDefault="00C51653">
      <w:pPr>
        <w:spacing w:line="360" w:lineRule="auto"/>
        <w:rPr>
          <w:rFonts w:ascii="仿宋" w:eastAsia="仿宋" w:hAnsi="仿宋"/>
          <w:color w:val="000000"/>
          <w:sz w:val="24"/>
        </w:rPr>
      </w:pPr>
      <w:r>
        <w:rPr>
          <w:rFonts w:ascii="仿宋" w:eastAsia="仿宋" w:hAnsi="仿宋" w:hint="eastAsia"/>
          <w:color w:val="000000"/>
          <w:sz w:val="24"/>
        </w:rPr>
        <w:t>服务商名称(公章)：____________</w:t>
      </w:r>
      <w:r>
        <w:rPr>
          <w:rFonts w:ascii="仿宋" w:eastAsia="仿宋" w:hAnsi="仿宋" w:hint="eastAsia"/>
          <w:color w:val="000000"/>
          <w:sz w:val="24"/>
          <w:u w:val="single"/>
        </w:rPr>
        <w:t xml:space="preserve">  __</w:t>
      </w:r>
    </w:p>
    <w:p w:rsidR="00227223" w:rsidRDefault="00C51653">
      <w:pPr>
        <w:spacing w:line="360" w:lineRule="auto"/>
        <w:rPr>
          <w:rFonts w:ascii="仿宋_GB2312" w:eastAsia="仿宋_GB2312"/>
          <w:sz w:val="24"/>
        </w:rPr>
      </w:pPr>
      <w:r>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rsidR="00227223" w:rsidRDefault="00C51653">
      <w:pPr>
        <w:spacing w:line="360" w:lineRule="auto"/>
        <w:rPr>
          <w:rFonts w:ascii="仿宋" w:eastAsia="仿宋" w:hAnsi="仿宋"/>
          <w:color w:val="000000"/>
          <w:sz w:val="24"/>
        </w:rPr>
      </w:pPr>
      <w:r>
        <w:rPr>
          <w:rFonts w:ascii="仿宋_GB2312" w:eastAsia="仿宋_GB2312" w:hint="eastAsia"/>
          <w:sz w:val="24"/>
        </w:rPr>
        <w:t>授权代表签字：</w:t>
      </w:r>
      <w:r>
        <w:rPr>
          <w:rFonts w:ascii="仿宋" w:eastAsia="仿宋" w:hAnsi="仿宋" w:hint="eastAsia"/>
          <w:color w:val="000000"/>
          <w:sz w:val="24"/>
        </w:rPr>
        <w:t>____________</w:t>
      </w:r>
      <w:r>
        <w:rPr>
          <w:rFonts w:ascii="仿宋" w:eastAsia="仿宋" w:hAnsi="仿宋" w:hint="eastAsia"/>
          <w:color w:val="000000"/>
          <w:sz w:val="24"/>
          <w:u w:val="single"/>
        </w:rPr>
        <w:t xml:space="preserve">  </w:t>
      </w:r>
    </w:p>
    <w:p w:rsidR="00227223" w:rsidRDefault="00C51653">
      <w:pPr>
        <w:spacing w:line="360" w:lineRule="auto"/>
        <w:rPr>
          <w:rFonts w:ascii="仿宋" w:eastAsia="仿宋" w:hAnsi="仿宋"/>
          <w:color w:val="000000"/>
          <w:sz w:val="24"/>
        </w:rPr>
      </w:pPr>
      <w:r>
        <w:rPr>
          <w:rFonts w:ascii="仿宋" w:eastAsia="仿宋" w:hAnsi="仿宋" w:hint="eastAsia"/>
          <w:color w:val="000000"/>
          <w:sz w:val="24"/>
        </w:rPr>
        <w:t xml:space="preserve">日期： </w:t>
      </w:r>
      <w:r>
        <w:rPr>
          <w:rFonts w:ascii="仿宋" w:eastAsia="仿宋" w:hAnsi="仿宋"/>
          <w:color w:val="000000"/>
          <w:sz w:val="24"/>
          <w:u w:val="single"/>
        </w:rPr>
        <w:br w:type="page"/>
      </w:r>
    </w:p>
    <w:p w:rsidR="00227223" w:rsidRDefault="00C51653">
      <w:pPr>
        <w:pStyle w:val="2"/>
        <w:spacing w:line="360" w:lineRule="auto"/>
        <w:rPr>
          <w:rFonts w:ascii="黑体" w:hAnsi="黑体"/>
          <w:b w:val="0"/>
          <w:sz w:val="28"/>
        </w:rPr>
      </w:pPr>
      <w:bookmarkStart w:id="58" w:name="_Toc51766047"/>
      <w:r>
        <w:rPr>
          <w:rFonts w:ascii="黑体" w:hAnsi="黑体" w:hint="eastAsia"/>
          <w:b w:val="0"/>
          <w:sz w:val="28"/>
        </w:rPr>
        <w:lastRenderedPageBreak/>
        <w:t>附件6   服务商基本情况说明</w:t>
      </w:r>
      <w:bookmarkEnd w:id="56"/>
      <w:bookmarkEnd w:id="57"/>
      <w:bookmarkEnd w:id="58"/>
    </w:p>
    <w:p w:rsidR="00227223" w:rsidRDefault="00227223">
      <w:pPr>
        <w:pStyle w:val="a6"/>
        <w:jc w:val="center"/>
        <w:rPr>
          <w:rFonts w:eastAsia="仿宋_GB231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079"/>
        <w:gridCol w:w="2405"/>
        <w:gridCol w:w="1706"/>
      </w:tblGrid>
      <w:tr w:rsidR="00227223">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单位名称</w:t>
            </w:r>
          </w:p>
        </w:tc>
        <w:tc>
          <w:tcPr>
            <w:tcW w:w="2079"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法定代表人/负责人</w:t>
            </w:r>
          </w:p>
        </w:tc>
        <w:tc>
          <w:tcPr>
            <w:tcW w:w="1706"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r w:rsidR="00227223">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单位地址及邮编</w:t>
            </w:r>
          </w:p>
        </w:tc>
        <w:tc>
          <w:tcPr>
            <w:tcW w:w="2079"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专业资质</w:t>
            </w:r>
          </w:p>
        </w:tc>
        <w:tc>
          <w:tcPr>
            <w:tcW w:w="1706"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r w:rsidR="00227223">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职工人数</w:t>
            </w:r>
          </w:p>
        </w:tc>
        <w:tc>
          <w:tcPr>
            <w:tcW w:w="2079"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固定资产</w:t>
            </w:r>
          </w:p>
        </w:tc>
        <w:tc>
          <w:tcPr>
            <w:tcW w:w="1706"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r w:rsidR="00227223">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主要联系人</w:t>
            </w:r>
          </w:p>
        </w:tc>
        <w:tc>
          <w:tcPr>
            <w:tcW w:w="2079"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电话及传真</w:t>
            </w:r>
          </w:p>
        </w:tc>
        <w:tc>
          <w:tcPr>
            <w:tcW w:w="1706" w:type="dxa"/>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r w:rsidR="00227223">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经营范围</w:t>
            </w:r>
          </w:p>
        </w:tc>
        <w:tc>
          <w:tcPr>
            <w:tcW w:w="6190" w:type="dxa"/>
            <w:gridSpan w:val="3"/>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r w:rsidR="00227223">
        <w:trPr>
          <w:cantSplit/>
          <w:trHeight w:val="1501"/>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单位简介及机构</w:t>
            </w:r>
          </w:p>
        </w:tc>
        <w:tc>
          <w:tcPr>
            <w:tcW w:w="6190" w:type="dxa"/>
            <w:gridSpan w:val="3"/>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r w:rsidR="00227223">
        <w:trPr>
          <w:cantSplit/>
          <w:trHeight w:val="3329"/>
          <w:jc w:val="center"/>
        </w:trPr>
        <w:tc>
          <w:tcPr>
            <w:tcW w:w="2174" w:type="dxa"/>
            <w:tcBorders>
              <w:top w:val="single" w:sz="4" w:space="0" w:color="auto"/>
              <w:left w:val="single" w:sz="4" w:space="0" w:color="auto"/>
              <w:bottom w:val="single" w:sz="4" w:space="0" w:color="auto"/>
              <w:right w:val="single" w:sz="4" w:space="0" w:color="auto"/>
            </w:tcBorders>
            <w:vAlign w:val="center"/>
          </w:tcPr>
          <w:p w:rsidR="00227223" w:rsidRDefault="00C51653">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单位优势及特长</w:t>
            </w:r>
          </w:p>
        </w:tc>
        <w:tc>
          <w:tcPr>
            <w:tcW w:w="6190" w:type="dxa"/>
            <w:gridSpan w:val="3"/>
            <w:tcBorders>
              <w:top w:val="single" w:sz="4" w:space="0" w:color="auto"/>
              <w:left w:val="single" w:sz="4" w:space="0" w:color="auto"/>
              <w:bottom w:val="single" w:sz="4" w:space="0" w:color="auto"/>
              <w:right w:val="single" w:sz="4" w:space="0" w:color="auto"/>
            </w:tcBorders>
            <w:vAlign w:val="center"/>
          </w:tcPr>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p w:rsidR="00227223" w:rsidRDefault="00227223">
            <w:pPr>
              <w:autoSpaceDE w:val="0"/>
              <w:autoSpaceDN w:val="0"/>
              <w:adjustRightInd w:val="0"/>
              <w:snapToGrid w:val="0"/>
              <w:spacing w:before="25" w:after="25" w:line="360" w:lineRule="auto"/>
              <w:jc w:val="center"/>
              <w:rPr>
                <w:rFonts w:ascii="仿宋_GB2312" w:eastAsia="仿宋_GB2312" w:hAnsi="宋体"/>
                <w:sz w:val="24"/>
                <w:lang w:val="zh-CN"/>
              </w:rPr>
            </w:pPr>
          </w:p>
        </w:tc>
      </w:tr>
    </w:tbl>
    <w:p w:rsidR="00227223" w:rsidRDefault="00227223">
      <w:pPr>
        <w:autoSpaceDE w:val="0"/>
        <w:autoSpaceDN w:val="0"/>
        <w:adjustRightInd w:val="0"/>
        <w:snapToGrid w:val="0"/>
        <w:spacing w:before="25" w:after="25" w:line="360" w:lineRule="auto"/>
        <w:rPr>
          <w:rFonts w:ascii="仿宋_GB2312" w:eastAsia="仿宋_GB2312" w:hAnsi="宋体"/>
          <w:sz w:val="24"/>
          <w:lang w:val="zh-CN"/>
        </w:rPr>
      </w:pPr>
    </w:p>
    <w:p w:rsidR="00227223" w:rsidRDefault="00C51653">
      <w:pPr>
        <w:spacing w:line="360" w:lineRule="auto"/>
        <w:rPr>
          <w:rFonts w:ascii="仿宋" w:eastAsia="仿宋" w:hAnsi="仿宋"/>
          <w:color w:val="000000"/>
          <w:sz w:val="24"/>
          <w:u w:val="single"/>
        </w:rPr>
      </w:pPr>
      <w:r>
        <w:rPr>
          <w:rFonts w:ascii="仿宋" w:eastAsia="仿宋" w:hAnsi="仿宋" w:hint="eastAsia"/>
          <w:color w:val="000000"/>
          <w:sz w:val="24"/>
        </w:rPr>
        <w:t>服务商名称(公章)：____________</w:t>
      </w:r>
      <w:r>
        <w:rPr>
          <w:rFonts w:ascii="仿宋" w:eastAsia="仿宋" w:hAnsi="仿宋" w:hint="eastAsia"/>
          <w:color w:val="000000"/>
          <w:sz w:val="24"/>
          <w:u w:val="single"/>
        </w:rPr>
        <w:t xml:space="preserve">  __</w:t>
      </w:r>
    </w:p>
    <w:p w:rsidR="00227223" w:rsidRDefault="00C51653">
      <w:pPr>
        <w:spacing w:line="360" w:lineRule="auto"/>
        <w:rPr>
          <w:rFonts w:ascii="仿宋_GB2312" w:eastAsia="仿宋_GB2312" w:hAnsi="仿宋" w:cs="宋体"/>
          <w:sz w:val="24"/>
        </w:rPr>
      </w:pPr>
      <w:r>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rsidR="00227223" w:rsidRDefault="00C51653">
      <w:pPr>
        <w:spacing w:line="360" w:lineRule="auto"/>
        <w:rPr>
          <w:rFonts w:ascii="仿宋" w:eastAsia="仿宋" w:hAnsi="仿宋"/>
          <w:color w:val="000000"/>
          <w:sz w:val="24"/>
        </w:rPr>
      </w:pPr>
      <w:r>
        <w:rPr>
          <w:rFonts w:ascii="仿宋" w:eastAsia="仿宋" w:hAnsi="仿宋" w:hint="eastAsia"/>
          <w:color w:val="000000"/>
          <w:sz w:val="24"/>
        </w:rPr>
        <w:t>授权代表签字：______________</w:t>
      </w:r>
    </w:p>
    <w:p w:rsidR="00227223" w:rsidRDefault="00C51653">
      <w:pPr>
        <w:pStyle w:val="a6"/>
        <w:tabs>
          <w:tab w:val="left" w:pos="5580"/>
        </w:tabs>
        <w:spacing w:line="360" w:lineRule="auto"/>
        <w:rPr>
          <w:rFonts w:ascii="仿宋" w:eastAsia="仿宋" w:hAnsi="仿宋"/>
          <w:color w:val="000000"/>
          <w:sz w:val="24"/>
        </w:rPr>
      </w:pPr>
      <w:r>
        <w:rPr>
          <w:rFonts w:ascii="仿宋" w:eastAsia="仿宋" w:hAnsi="仿宋" w:hint="eastAsia"/>
          <w:color w:val="000000"/>
          <w:sz w:val="24"/>
        </w:rPr>
        <w:t>日期：_____________</w:t>
      </w:r>
    </w:p>
    <w:p w:rsidR="00227223" w:rsidRDefault="00227223">
      <w:pPr>
        <w:jc w:val="center"/>
        <w:rPr>
          <w:rFonts w:ascii="仿宋_GB2312" w:eastAsia="仿宋_GB2312" w:hAnsi="宋体"/>
          <w:b/>
          <w:sz w:val="24"/>
        </w:rPr>
      </w:pPr>
    </w:p>
    <w:p w:rsidR="00227223" w:rsidRDefault="00C51653">
      <w:pPr>
        <w:pStyle w:val="2"/>
        <w:spacing w:line="360" w:lineRule="auto"/>
        <w:rPr>
          <w:rFonts w:ascii="黑体" w:hAnsi="黑体"/>
          <w:b w:val="0"/>
          <w:sz w:val="28"/>
        </w:rPr>
      </w:pPr>
      <w:bookmarkStart w:id="59" w:name="_Toc51766048"/>
      <w:r>
        <w:rPr>
          <w:rFonts w:ascii="黑体" w:hAnsi="黑体" w:hint="eastAsia"/>
          <w:b w:val="0"/>
          <w:sz w:val="28"/>
        </w:rPr>
        <w:lastRenderedPageBreak/>
        <w:t>附件7  业绩一览表</w:t>
      </w:r>
      <w:bookmarkEnd w:id="59"/>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227223">
        <w:tc>
          <w:tcPr>
            <w:tcW w:w="754" w:type="dxa"/>
            <w:shd w:val="clear" w:color="auto" w:fill="auto"/>
            <w:vAlign w:val="center"/>
          </w:tcPr>
          <w:p w:rsidR="00227223" w:rsidRDefault="00C51653">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rsidR="00227223" w:rsidRDefault="00C51653">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rsidR="00227223" w:rsidRDefault="00C51653">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rsidR="00227223" w:rsidRDefault="00C51653">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417" w:type="dxa"/>
            <w:shd w:val="clear" w:color="auto" w:fill="auto"/>
            <w:vAlign w:val="center"/>
          </w:tcPr>
          <w:p w:rsidR="00227223" w:rsidRDefault="00C51653">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843" w:type="dxa"/>
            <w:shd w:val="clear" w:color="auto" w:fill="auto"/>
            <w:vAlign w:val="center"/>
          </w:tcPr>
          <w:p w:rsidR="00227223" w:rsidRDefault="00C51653">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r w:rsidR="00227223">
        <w:tc>
          <w:tcPr>
            <w:tcW w:w="754"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502" w:type="dxa"/>
            <w:shd w:val="clear" w:color="auto" w:fill="auto"/>
          </w:tcPr>
          <w:p w:rsidR="00227223" w:rsidRDefault="00227223">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rsidR="00227223" w:rsidRDefault="00227223">
            <w:pPr>
              <w:tabs>
                <w:tab w:val="left" w:pos="5580"/>
              </w:tabs>
              <w:spacing w:before="120" w:line="360" w:lineRule="auto"/>
              <w:jc w:val="center"/>
              <w:rPr>
                <w:rFonts w:ascii="仿宋_GB2312" w:eastAsia="仿宋_GB2312" w:hAnsi="宋体"/>
                <w:sz w:val="24"/>
              </w:rPr>
            </w:pPr>
          </w:p>
        </w:tc>
      </w:tr>
    </w:tbl>
    <w:p w:rsidR="00227223" w:rsidRDefault="00C51653">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注：后附相关合同复印件（业绩一览表及相关合同复印件为评分指标-服务水平-银行已对高校金融支持情况的评审依据）。</w:t>
      </w:r>
    </w:p>
    <w:p w:rsidR="00227223" w:rsidRDefault="00227223">
      <w:pPr>
        <w:tabs>
          <w:tab w:val="left" w:pos="5580"/>
        </w:tabs>
        <w:spacing w:before="120" w:line="360" w:lineRule="auto"/>
        <w:rPr>
          <w:rFonts w:ascii="仿宋_GB2312" w:eastAsia="仿宋_GB2312" w:hAnsi="宋体"/>
          <w:sz w:val="24"/>
        </w:rPr>
      </w:pPr>
    </w:p>
    <w:p w:rsidR="00227223" w:rsidRDefault="00227223">
      <w:pPr>
        <w:tabs>
          <w:tab w:val="left" w:pos="5580"/>
        </w:tabs>
        <w:spacing w:before="120" w:line="360" w:lineRule="auto"/>
        <w:rPr>
          <w:rFonts w:ascii="仿宋_GB2312" w:eastAsia="仿宋_GB2312" w:hAnsi="宋体"/>
          <w:sz w:val="24"/>
        </w:rPr>
      </w:pPr>
    </w:p>
    <w:p w:rsidR="00227223" w:rsidRDefault="00C51653">
      <w:pPr>
        <w:pStyle w:val="2"/>
        <w:spacing w:line="360" w:lineRule="auto"/>
        <w:rPr>
          <w:rFonts w:ascii="黑体" w:hAnsi="黑体"/>
          <w:b w:val="0"/>
          <w:sz w:val="28"/>
        </w:rPr>
      </w:pPr>
      <w:bookmarkStart w:id="60" w:name="_Toc416347862"/>
      <w:bookmarkStart w:id="61" w:name="_Toc419730558"/>
      <w:bookmarkStart w:id="62" w:name="_Toc51766049"/>
      <w:r>
        <w:rPr>
          <w:rFonts w:ascii="黑体" w:hAnsi="黑体" w:hint="eastAsia"/>
          <w:b w:val="0"/>
          <w:sz w:val="28"/>
        </w:rPr>
        <w:t>附件</w:t>
      </w:r>
      <w:bookmarkEnd w:id="60"/>
      <w:bookmarkEnd w:id="61"/>
      <w:r>
        <w:rPr>
          <w:rFonts w:ascii="黑体" w:hAnsi="黑体" w:hint="eastAsia"/>
          <w:b w:val="0"/>
          <w:sz w:val="28"/>
        </w:rPr>
        <w:t>8   服务方案与工作流程介绍</w:t>
      </w:r>
      <w:bookmarkEnd w:id="62"/>
    </w:p>
    <w:p w:rsidR="00227223" w:rsidRDefault="00227223">
      <w:pPr>
        <w:jc w:val="center"/>
        <w:rPr>
          <w:rFonts w:ascii="仿宋_GB2312" w:eastAsia="仿宋_GB2312" w:hAnsi="宋体"/>
          <w:b/>
          <w:sz w:val="24"/>
        </w:rPr>
      </w:pPr>
    </w:p>
    <w:p w:rsidR="00227223" w:rsidRDefault="00C51653">
      <w:pPr>
        <w:pStyle w:val="a0"/>
        <w:spacing w:line="360" w:lineRule="auto"/>
        <w:rPr>
          <w:rFonts w:ascii="仿宋" w:eastAsia="仿宋" w:hAnsi="仿宋"/>
          <w:szCs w:val="24"/>
        </w:rPr>
      </w:pPr>
      <w:r>
        <w:rPr>
          <w:rFonts w:ascii="仿宋" w:eastAsia="仿宋" w:hAnsi="仿宋"/>
          <w:szCs w:val="24"/>
        </w:rPr>
        <w:t>申请人须针对本项目编制服务工作计划，包括但不限于以下内容：</w:t>
      </w:r>
    </w:p>
    <w:p w:rsidR="00227223" w:rsidRDefault="00C51653">
      <w:pPr>
        <w:pStyle w:val="a0"/>
        <w:spacing w:line="360" w:lineRule="auto"/>
        <w:rPr>
          <w:rFonts w:ascii="仿宋" w:eastAsia="仿宋" w:hAnsi="仿宋"/>
          <w:szCs w:val="24"/>
        </w:rPr>
      </w:pPr>
      <w:r>
        <w:rPr>
          <w:rFonts w:ascii="仿宋" w:eastAsia="仿宋" w:hAnsi="仿宋"/>
          <w:szCs w:val="24"/>
        </w:rPr>
        <w:t>(1)服务范围</w:t>
      </w:r>
      <w:r>
        <w:rPr>
          <w:rFonts w:ascii="仿宋" w:eastAsia="仿宋" w:hAnsi="仿宋" w:hint="eastAsia"/>
          <w:szCs w:val="24"/>
        </w:rPr>
        <w:t>及</w:t>
      </w:r>
      <w:r>
        <w:rPr>
          <w:rFonts w:ascii="仿宋" w:eastAsia="仿宋" w:hAnsi="仿宋"/>
          <w:szCs w:val="24"/>
        </w:rPr>
        <w:t>服务依据</w:t>
      </w:r>
      <w:r>
        <w:rPr>
          <w:rFonts w:ascii="仿宋" w:eastAsia="仿宋" w:hAnsi="仿宋" w:hint="eastAsia"/>
          <w:szCs w:val="24"/>
        </w:rPr>
        <w:t>；</w:t>
      </w:r>
    </w:p>
    <w:p w:rsidR="00227223" w:rsidRDefault="00C51653">
      <w:pPr>
        <w:pStyle w:val="a0"/>
        <w:spacing w:line="360" w:lineRule="auto"/>
        <w:rPr>
          <w:rFonts w:ascii="仿宋" w:eastAsia="仿宋" w:hAnsi="仿宋"/>
          <w:szCs w:val="24"/>
        </w:rPr>
      </w:pPr>
      <w:r>
        <w:rPr>
          <w:rFonts w:ascii="仿宋" w:eastAsia="仿宋" w:hAnsi="仿宋"/>
          <w:szCs w:val="24"/>
        </w:rPr>
        <w:t>(2)质量保证措施</w:t>
      </w:r>
      <w:r>
        <w:rPr>
          <w:rFonts w:ascii="仿宋" w:eastAsia="仿宋" w:hAnsi="仿宋" w:hint="eastAsia"/>
          <w:szCs w:val="24"/>
        </w:rPr>
        <w:t>；</w:t>
      </w:r>
    </w:p>
    <w:p w:rsidR="00227223" w:rsidRDefault="00C51653">
      <w:pPr>
        <w:pStyle w:val="a0"/>
        <w:spacing w:line="360" w:lineRule="auto"/>
        <w:rPr>
          <w:rFonts w:ascii="仿宋" w:eastAsia="仿宋" w:hAnsi="仿宋"/>
          <w:szCs w:val="24"/>
        </w:rPr>
      </w:pPr>
      <w:r>
        <w:rPr>
          <w:rFonts w:ascii="仿宋" w:eastAsia="仿宋" w:hAnsi="仿宋" w:hint="eastAsia"/>
          <w:szCs w:val="24"/>
        </w:rPr>
        <w:t>(</w:t>
      </w:r>
      <w:r>
        <w:rPr>
          <w:rFonts w:ascii="仿宋" w:eastAsia="仿宋" w:hAnsi="仿宋"/>
          <w:szCs w:val="24"/>
        </w:rPr>
        <w:t>3)工作流程</w:t>
      </w:r>
      <w:r>
        <w:rPr>
          <w:rFonts w:ascii="仿宋" w:eastAsia="仿宋" w:hAnsi="仿宋" w:hint="eastAsia"/>
          <w:szCs w:val="24"/>
        </w:rPr>
        <w:t>；</w:t>
      </w:r>
    </w:p>
    <w:p w:rsidR="00227223" w:rsidRDefault="00C51653">
      <w:pPr>
        <w:pStyle w:val="a0"/>
        <w:spacing w:line="360" w:lineRule="auto"/>
        <w:rPr>
          <w:rFonts w:ascii="仿宋" w:eastAsia="仿宋" w:hAnsi="仿宋"/>
          <w:szCs w:val="24"/>
        </w:rPr>
      </w:pPr>
      <w:r>
        <w:rPr>
          <w:rFonts w:ascii="仿宋" w:eastAsia="仿宋" w:hAnsi="仿宋"/>
          <w:szCs w:val="24"/>
        </w:rPr>
        <w:t>(4)</w:t>
      </w:r>
      <w:r>
        <w:rPr>
          <w:rFonts w:ascii="仿宋" w:eastAsia="仿宋" w:hAnsi="仿宋" w:hint="eastAsia"/>
          <w:szCs w:val="24"/>
        </w:rPr>
        <w:t>实施办法；</w:t>
      </w:r>
    </w:p>
    <w:p w:rsidR="00227223" w:rsidRDefault="00C51653">
      <w:pPr>
        <w:pStyle w:val="a0"/>
        <w:spacing w:line="360" w:lineRule="auto"/>
        <w:rPr>
          <w:rFonts w:ascii="仿宋" w:eastAsia="仿宋" w:hAnsi="仿宋"/>
          <w:szCs w:val="24"/>
        </w:rPr>
      </w:pPr>
      <w:r>
        <w:rPr>
          <w:rFonts w:ascii="仿宋" w:eastAsia="仿宋" w:hAnsi="仿宋"/>
        </w:rPr>
        <w:t>(5)针对本</w:t>
      </w:r>
      <w:r>
        <w:rPr>
          <w:rFonts w:ascii="仿宋" w:eastAsia="仿宋" w:hAnsi="仿宋" w:hint="eastAsia"/>
        </w:rPr>
        <w:t>竞争性选择</w:t>
      </w:r>
      <w:r>
        <w:rPr>
          <w:rFonts w:ascii="仿宋" w:eastAsia="仿宋" w:hAnsi="仿宋"/>
        </w:rPr>
        <w:t>项目提出的合理化建议。</w:t>
      </w: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b/>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227223">
      <w:pPr>
        <w:jc w:val="center"/>
        <w:rPr>
          <w:rFonts w:ascii="仿宋_GB2312" w:eastAsia="仿宋_GB2312" w:hAnsi="宋体"/>
          <w:sz w:val="24"/>
        </w:rPr>
      </w:pPr>
    </w:p>
    <w:p w:rsidR="00227223" w:rsidRDefault="00C51653">
      <w:pPr>
        <w:widowControl/>
        <w:jc w:val="left"/>
        <w:rPr>
          <w:rFonts w:ascii="仿宋_GB2312" w:eastAsia="仿宋_GB2312" w:hAnsi="宋体"/>
          <w:sz w:val="24"/>
        </w:rPr>
      </w:pPr>
      <w:r>
        <w:rPr>
          <w:rFonts w:ascii="仿宋_GB2312" w:eastAsia="仿宋_GB2312" w:hAnsi="宋体"/>
          <w:sz w:val="24"/>
        </w:rPr>
        <w:br w:type="page"/>
      </w:r>
    </w:p>
    <w:p w:rsidR="00227223" w:rsidRDefault="00C51653">
      <w:pPr>
        <w:pStyle w:val="2"/>
        <w:spacing w:line="360" w:lineRule="auto"/>
        <w:rPr>
          <w:rFonts w:ascii="黑体" w:hAnsi="黑体"/>
          <w:b w:val="0"/>
          <w:sz w:val="28"/>
        </w:rPr>
      </w:pPr>
      <w:bookmarkStart w:id="63" w:name="_Toc416347864"/>
      <w:bookmarkStart w:id="64" w:name="_Toc419730560"/>
      <w:bookmarkStart w:id="65" w:name="_Toc51766050"/>
      <w:r>
        <w:rPr>
          <w:rFonts w:ascii="黑体" w:hAnsi="黑体" w:hint="eastAsia"/>
          <w:b w:val="0"/>
          <w:sz w:val="28"/>
        </w:rPr>
        <w:lastRenderedPageBreak/>
        <w:t>附件</w:t>
      </w:r>
      <w:bookmarkEnd w:id="63"/>
      <w:bookmarkEnd w:id="64"/>
      <w:r>
        <w:rPr>
          <w:rFonts w:ascii="黑体" w:hAnsi="黑体" w:hint="eastAsia"/>
          <w:b w:val="0"/>
          <w:sz w:val="28"/>
        </w:rPr>
        <w:t>9  服务承诺书</w:t>
      </w:r>
      <w:bookmarkEnd w:id="65"/>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227223">
      <w:pPr>
        <w:jc w:val="center"/>
        <w:rPr>
          <w:rFonts w:ascii="仿宋_GB2312" w:eastAsia="仿宋_GB2312" w:hAnsi="宋体"/>
          <w:b/>
          <w:bCs/>
          <w:sz w:val="24"/>
        </w:rPr>
      </w:pPr>
    </w:p>
    <w:p w:rsidR="00227223" w:rsidRDefault="00C51653">
      <w:pPr>
        <w:pStyle w:val="2"/>
        <w:spacing w:line="360" w:lineRule="auto"/>
        <w:rPr>
          <w:rFonts w:ascii="黑体" w:hAnsi="黑体"/>
          <w:b w:val="0"/>
          <w:sz w:val="28"/>
        </w:rPr>
      </w:pPr>
      <w:r>
        <w:rPr>
          <w:rFonts w:ascii="仿宋_GB2312" w:eastAsia="仿宋_GB2312" w:hAnsi="宋体"/>
          <w:b w:val="0"/>
          <w:bCs/>
          <w:sz w:val="24"/>
        </w:rPr>
        <w:br w:type="page"/>
      </w:r>
      <w:bookmarkStart w:id="66" w:name="_Toc51766051"/>
      <w:r>
        <w:rPr>
          <w:rFonts w:ascii="黑体" w:hAnsi="黑体" w:hint="eastAsia"/>
          <w:b w:val="0"/>
          <w:sz w:val="28"/>
        </w:rPr>
        <w:lastRenderedPageBreak/>
        <w:t>附件</w:t>
      </w:r>
      <w:r>
        <w:rPr>
          <w:rFonts w:ascii="黑体" w:hAnsi="黑体"/>
          <w:b w:val="0"/>
          <w:sz w:val="28"/>
        </w:rPr>
        <w:t>1</w:t>
      </w:r>
      <w:r>
        <w:rPr>
          <w:rFonts w:ascii="黑体" w:hAnsi="黑体" w:hint="eastAsia"/>
          <w:b w:val="0"/>
          <w:sz w:val="28"/>
        </w:rPr>
        <w:t>0  竞争性选择文件要求的和服务商认为必要的其它材料</w:t>
      </w:r>
      <w:bookmarkEnd w:id="66"/>
    </w:p>
    <w:p w:rsidR="00227223" w:rsidRDefault="00227223">
      <w:pPr>
        <w:pStyle w:val="a0"/>
      </w:pPr>
    </w:p>
    <w:p w:rsidR="00227223" w:rsidRDefault="00227223">
      <w:pPr>
        <w:pStyle w:val="a0"/>
        <w:rPr>
          <w:rFonts w:hAnsi="宋体"/>
          <w:i/>
          <w:szCs w:val="21"/>
        </w:rPr>
      </w:pPr>
    </w:p>
    <w:p w:rsidR="00227223" w:rsidRDefault="00C51653">
      <w:pPr>
        <w:widowControl/>
        <w:jc w:val="left"/>
        <w:rPr>
          <w:rFonts w:ascii="宋体" w:hAnsi="宋体"/>
          <w:i/>
          <w:kern w:val="0"/>
          <w:sz w:val="24"/>
          <w:szCs w:val="21"/>
        </w:rPr>
      </w:pPr>
      <w:r>
        <w:rPr>
          <w:rFonts w:hAnsi="宋体"/>
          <w:i/>
          <w:szCs w:val="21"/>
        </w:rPr>
        <w:br w:type="page"/>
      </w:r>
    </w:p>
    <w:p w:rsidR="00227223" w:rsidRDefault="00227223">
      <w:pPr>
        <w:pStyle w:val="2"/>
        <w:spacing w:line="360" w:lineRule="auto"/>
        <w:rPr>
          <w:rFonts w:ascii="仿宋_GB2312" w:eastAsia="仿宋_GB2312" w:hAnsi="宋体"/>
          <w:sz w:val="28"/>
        </w:rPr>
        <w:sectPr w:rsidR="00227223">
          <w:footerReference w:type="first" r:id="rId13"/>
          <w:pgSz w:w="11906" w:h="16838"/>
          <w:pgMar w:top="1440" w:right="1797" w:bottom="1440" w:left="1797" w:header="851" w:footer="992" w:gutter="0"/>
          <w:cols w:space="720"/>
          <w:docGrid w:type="linesAndChars" w:linePitch="312"/>
        </w:sectPr>
      </w:pPr>
      <w:bookmarkStart w:id="67" w:name="_Hlt133738663"/>
      <w:bookmarkStart w:id="68" w:name="_Hlt133916189"/>
      <w:bookmarkStart w:id="69" w:name="_Hlt133836491"/>
      <w:bookmarkStart w:id="70" w:name="_Hlt133898789"/>
      <w:bookmarkStart w:id="71" w:name="_Hlt133836038"/>
      <w:bookmarkStart w:id="72" w:name="_Hlt133916191"/>
      <w:bookmarkEnd w:id="67"/>
      <w:bookmarkEnd w:id="68"/>
      <w:bookmarkEnd w:id="69"/>
      <w:bookmarkEnd w:id="70"/>
      <w:bookmarkEnd w:id="71"/>
      <w:bookmarkEnd w:id="72"/>
    </w:p>
    <w:p w:rsidR="00227223" w:rsidRDefault="00C51653">
      <w:pPr>
        <w:pStyle w:val="2"/>
        <w:spacing w:line="360" w:lineRule="auto"/>
        <w:rPr>
          <w:rFonts w:ascii="黑体" w:hAnsi="黑体"/>
          <w:b w:val="0"/>
          <w:sz w:val="28"/>
        </w:rPr>
      </w:pPr>
      <w:bookmarkStart w:id="73" w:name="_Toc51766052"/>
      <w:r>
        <w:rPr>
          <w:rFonts w:ascii="黑体" w:hAnsi="黑体" w:hint="eastAsia"/>
          <w:b w:val="0"/>
          <w:sz w:val="28"/>
        </w:rPr>
        <w:lastRenderedPageBreak/>
        <w:t>第五章   服务需求</w:t>
      </w:r>
      <w:bookmarkEnd w:id="73"/>
    </w:p>
    <w:p w:rsidR="00227223" w:rsidRDefault="00227223">
      <w:pPr>
        <w:pStyle w:val="a0"/>
        <w:ind w:firstLine="0"/>
        <w:rPr>
          <w:highlight w:val="yellow"/>
        </w:rPr>
      </w:pPr>
    </w:p>
    <w:p w:rsidR="00227223" w:rsidRDefault="00C51653">
      <w:pPr>
        <w:pStyle w:val="a0"/>
        <w:spacing w:line="540" w:lineRule="exact"/>
        <w:ind w:firstLine="480"/>
        <w:rPr>
          <w:rFonts w:ascii="仿宋" w:eastAsia="仿宋" w:hAnsi="仿宋"/>
          <w:szCs w:val="24"/>
        </w:rPr>
      </w:pPr>
      <w:r>
        <w:rPr>
          <w:rFonts w:ascii="仿宋" w:eastAsia="仿宋" w:hAnsi="仿宋"/>
          <w:szCs w:val="24"/>
        </w:rPr>
        <w:t>拟</w:t>
      </w:r>
      <w:r>
        <w:rPr>
          <w:rFonts w:ascii="仿宋" w:eastAsia="仿宋" w:hAnsi="仿宋" w:hint="eastAsia"/>
          <w:szCs w:val="24"/>
        </w:rPr>
        <w:t>采用竞争性选择方式</w:t>
      </w:r>
      <w:r>
        <w:rPr>
          <w:rFonts w:ascii="仿宋" w:eastAsia="仿宋" w:hAnsi="仿宋"/>
          <w:szCs w:val="24"/>
        </w:rPr>
        <w:t>选出不多于三家</w:t>
      </w:r>
      <w:r>
        <w:rPr>
          <w:rFonts w:ascii="仿宋" w:eastAsia="仿宋" w:hAnsi="仿宋" w:hint="eastAsia"/>
          <w:szCs w:val="24"/>
        </w:rPr>
        <w:t>银行作为本项目入围单位，</w:t>
      </w:r>
      <w:r>
        <w:rPr>
          <w:rFonts w:ascii="仿宋" w:eastAsia="仿宋" w:hAnsi="仿宋"/>
          <w:szCs w:val="24"/>
        </w:rPr>
        <w:t>根据预算单位委托</w:t>
      </w:r>
      <w:r>
        <w:rPr>
          <w:rFonts w:ascii="仿宋" w:eastAsia="仿宋" w:hAnsi="仿宋" w:hint="eastAsia"/>
          <w:szCs w:val="24"/>
        </w:rPr>
        <w:t>，</w:t>
      </w:r>
      <w:r>
        <w:rPr>
          <w:rFonts w:ascii="仿宋" w:eastAsia="仿宋" w:hAnsi="仿宋"/>
          <w:szCs w:val="24"/>
        </w:rPr>
        <w:t>承担北京林业大学</w:t>
      </w:r>
      <w:r>
        <w:rPr>
          <w:rFonts w:ascii="仿宋" w:eastAsia="仿宋" w:hAnsi="仿宋" w:hint="eastAsia"/>
          <w:szCs w:val="24"/>
        </w:rPr>
        <w:t>定期存款资金存放金融服务。合作有效期一年。</w:t>
      </w:r>
    </w:p>
    <w:p w:rsidR="00227223" w:rsidRDefault="00C51653">
      <w:pPr>
        <w:pStyle w:val="a0"/>
        <w:spacing w:line="540" w:lineRule="exact"/>
        <w:ind w:firstLine="480"/>
        <w:rPr>
          <w:rFonts w:ascii="仿宋" w:eastAsia="仿宋" w:hAnsi="仿宋"/>
          <w:szCs w:val="24"/>
        </w:rPr>
      </w:pPr>
      <w:r>
        <w:rPr>
          <w:rFonts w:ascii="仿宋" w:eastAsia="仿宋" w:hAnsi="仿宋" w:hint="eastAsia"/>
          <w:szCs w:val="24"/>
        </w:rPr>
        <w:t>1</w:t>
      </w:r>
      <w:r>
        <w:rPr>
          <w:rFonts w:ascii="仿宋" w:eastAsia="仿宋" w:hAnsi="仿宋"/>
          <w:szCs w:val="24"/>
        </w:rPr>
        <w:t>.</w:t>
      </w:r>
      <w:r>
        <w:rPr>
          <w:rFonts w:ascii="仿宋" w:eastAsia="仿宋" w:hAnsi="仿宋" w:hint="eastAsia"/>
          <w:szCs w:val="24"/>
        </w:rPr>
        <w:t>服务概况：</w:t>
      </w:r>
    </w:p>
    <w:p w:rsidR="00227223" w:rsidRDefault="00C51653" w:rsidP="00C314CC">
      <w:pPr>
        <w:pStyle w:val="a0"/>
        <w:spacing w:line="540" w:lineRule="exact"/>
        <w:ind w:firstLineChars="300" w:firstLine="720"/>
        <w:rPr>
          <w:rFonts w:ascii="仿宋" w:eastAsia="仿宋" w:hAnsi="仿宋"/>
          <w:szCs w:val="24"/>
        </w:rPr>
      </w:pPr>
      <w:r>
        <w:rPr>
          <w:rFonts w:ascii="仿宋" w:eastAsia="仿宋" w:hAnsi="仿宋" w:hint="eastAsia"/>
          <w:szCs w:val="24"/>
        </w:rPr>
        <w:t>银行账户包括基本存款账户、专用存款账户、外汇账户、党费账户、工会经费账户、房改资金账户等，不包括办理财政授权支付的零余额账户。</w:t>
      </w:r>
    </w:p>
    <w:p w:rsidR="00227223" w:rsidRDefault="00C51653">
      <w:pPr>
        <w:pStyle w:val="a0"/>
        <w:spacing w:line="540" w:lineRule="exact"/>
        <w:ind w:firstLineChars="175"/>
        <w:rPr>
          <w:rFonts w:ascii="仿宋" w:eastAsia="仿宋" w:hAnsi="仿宋"/>
          <w:szCs w:val="24"/>
        </w:rPr>
      </w:pPr>
      <w:r>
        <w:rPr>
          <w:rFonts w:ascii="仿宋" w:eastAsia="仿宋" w:hAnsi="仿宋" w:hint="eastAsia"/>
          <w:szCs w:val="24"/>
        </w:rPr>
        <w:t>资金转出开户银行进行定期存款，单次操作金额不少于1000万元，存款期限在1年以内（含1年）。</w:t>
      </w:r>
    </w:p>
    <w:p w:rsidR="00227223" w:rsidRDefault="00C51653">
      <w:pPr>
        <w:pStyle w:val="a0"/>
        <w:spacing w:line="540" w:lineRule="exact"/>
        <w:ind w:firstLineChars="175"/>
        <w:rPr>
          <w:rFonts w:ascii="仿宋" w:eastAsia="仿宋" w:hAnsi="仿宋"/>
          <w:szCs w:val="24"/>
        </w:rPr>
      </w:pPr>
      <w:r>
        <w:rPr>
          <w:rFonts w:ascii="仿宋" w:eastAsia="仿宋" w:hAnsi="仿宋" w:hint="eastAsia"/>
          <w:szCs w:val="24"/>
        </w:rPr>
        <w:t>存款到期后不需要收回使用的，可以在原定期存款银行续存，累计存期不得超过 2年。</w:t>
      </w:r>
    </w:p>
    <w:p w:rsidR="00227223" w:rsidRDefault="00C51653">
      <w:pPr>
        <w:pStyle w:val="a0"/>
        <w:spacing w:line="540" w:lineRule="exact"/>
        <w:ind w:firstLineChars="175"/>
        <w:rPr>
          <w:rFonts w:ascii="仿宋" w:eastAsia="仿宋" w:hAnsi="仿宋"/>
          <w:szCs w:val="24"/>
        </w:rPr>
      </w:pPr>
      <w:r>
        <w:rPr>
          <w:rFonts w:ascii="仿宋" w:eastAsia="仿宋" w:hAnsi="仿宋" w:hint="eastAsia"/>
          <w:szCs w:val="24"/>
        </w:rPr>
        <w:t>到期后不再续存以及累计存期已达到2年的，存款本息应当返回原开户银行，仍需转出开户银行进行定期存款的，应当重新采取竞争性方式选择定期存款银行。</w:t>
      </w:r>
    </w:p>
    <w:p w:rsidR="00227223" w:rsidRDefault="00C51653">
      <w:pPr>
        <w:pStyle w:val="a0"/>
        <w:spacing w:line="540" w:lineRule="exact"/>
        <w:ind w:firstLineChars="175"/>
        <w:rPr>
          <w:rFonts w:ascii="仿宋" w:eastAsia="仿宋" w:hAnsi="仿宋"/>
          <w:szCs w:val="24"/>
        </w:rPr>
      </w:pPr>
      <w:r>
        <w:rPr>
          <w:rFonts w:ascii="仿宋" w:eastAsia="仿宋" w:hAnsi="仿宋" w:hint="eastAsia"/>
          <w:szCs w:val="24"/>
        </w:rPr>
        <w:t>资金转出开户银行进行定期存款的，应当按照中央预算单位银行账户管理制度规定将开立的定期存款账户报财政部门备案。</w:t>
      </w:r>
    </w:p>
    <w:p w:rsidR="00227223" w:rsidRDefault="00C51653">
      <w:pPr>
        <w:pStyle w:val="a0"/>
        <w:spacing w:line="540" w:lineRule="exact"/>
        <w:ind w:firstLineChars="200" w:firstLine="480"/>
        <w:rPr>
          <w:rFonts w:ascii="仿宋" w:eastAsia="仿宋" w:hAnsi="仿宋"/>
          <w:szCs w:val="24"/>
        </w:rPr>
      </w:pPr>
      <w:r>
        <w:rPr>
          <w:rFonts w:ascii="仿宋" w:eastAsia="仿宋" w:hAnsi="仿宋" w:hint="eastAsia"/>
          <w:szCs w:val="24"/>
        </w:rPr>
        <w:t>不得将资金转到异地银行分支机构进行定期存款。</w:t>
      </w:r>
    </w:p>
    <w:p w:rsidR="00227223" w:rsidRDefault="00C51653">
      <w:pPr>
        <w:pStyle w:val="a0"/>
        <w:spacing w:line="540" w:lineRule="exact"/>
        <w:ind w:firstLine="480"/>
        <w:rPr>
          <w:rFonts w:ascii="仿宋" w:eastAsia="仿宋" w:hAnsi="仿宋"/>
          <w:szCs w:val="24"/>
        </w:rPr>
      </w:pPr>
      <w:r>
        <w:rPr>
          <w:rFonts w:ascii="仿宋" w:eastAsia="仿宋" w:hAnsi="仿宋" w:hint="eastAsia"/>
          <w:szCs w:val="24"/>
        </w:rPr>
        <w:t>2</w:t>
      </w:r>
      <w:r>
        <w:rPr>
          <w:rFonts w:ascii="仿宋" w:eastAsia="仿宋" w:hAnsi="仿宋"/>
          <w:szCs w:val="24"/>
        </w:rPr>
        <w:t>.</w:t>
      </w:r>
      <w:r>
        <w:rPr>
          <w:rFonts w:ascii="仿宋" w:eastAsia="仿宋" w:hAnsi="仿宋" w:hint="eastAsia"/>
          <w:szCs w:val="24"/>
        </w:rPr>
        <w:t>服务要求：</w:t>
      </w:r>
    </w:p>
    <w:p w:rsidR="00227223" w:rsidRDefault="00C51653">
      <w:pPr>
        <w:pStyle w:val="a0"/>
        <w:spacing w:line="540" w:lineRule="exact"/>
        <w:ind w:firstLine="480"/>
        <w:rPr>
          <w:rFonts w:ascii="仿宋" w:eastAsia="仿宋" w:hAnsi="仿宋"/>
          <w:szCs w:val="24"/>
        </w:rPr>
      </w:pPr>
      <w:r>
        <w:rPr>
          <w:rFonts w:ascii="仿宋" w:eastAsia="仿宋" w:hAnsi="仿宋"/>
          <w:szCs w:val="24"/>
        </w:rPr>
        <w:t>各服务商需根据学校情况制定相关资金存放方案</w:t>
      </w:r>
      <w:r>
        <w:rPr>
          <w:rFonts w:ascii="仿宋" w:eastAsia="仿宋" w:hAnsi="仿宋" w:hint="eastAsia"/>
          <w:szCs w:val="24"/>
        </w:rPr>
        <w:t>、对学校资金/资产支持、优惠政策、增值服务方案等。</w:t>
      </w:r>
    </w:p>
    <w:p w:rsidR="00227223" w:rsidRDefault="00C51653">
      <w:pPr>
        <w:pStyle w:val="a0"/>
        <w:spacing w:line="540" w:lineRule="exact"/>
        <w:ind w:firstLine="480"/>
        <w:rPr>
          <w:rFonts w:ascii="仿宋" w:eastAsia="仿宋" w:hAnsi="仿宋"/>
          <w:szCs w:val="24"/>
        </w:rPr>
      </w:pPr>
      <w:r>
        <w:rPr>
          <w:rFonts w:ascii="仿宋" w:eastAsia="仿宋" w:hAnsi="仿宋" w:hint="eastAsia"/>
          <w:szCs w:val="24"/>
        </w:rPr>
        <w:t>各服务商需在响应文件中承诺银行定期存款利率的上浮比例，并对提前支取部分利率作出承诺。</w:t>
      </w:r>
    </w:p>
    <w:p w:rsidR="00227223" w:rsidRDefault="00C51653">
      <w:pPr>
        <w:pStyle w:val="a0"/>
        <w:spacing w:line="540" w:lineRule="exact"/>
        <w:ind w:firstLine="480"/>
        <w:rPr>
          <w:rFonts w:ascii="仿宋" w:eastAsia="仿宋" w:hAnsi="仿宋"/>
          <w:szCs w:val="24"/>
        </w:rPr>
      </w:pPr>
      <w:r>
        <w:rPr>
          <w:rFonts w:ascii="仿宋" w:eastAsia="仿宋" w:hAnsi="仿宋" w:hint="eastAsia"/>
          <w:szCs w:val="24"/>
        </w:rPr>
        <w:t>学校会根据入围银行提供资金支持额度、资金使用方向，以及学校的资金情况决定各入围银行具体服务方案。</w:t>
      </w:r>
    </w:p>
    <w:sectPr w:rsidR="00227223">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5A" w:rsidRDefault="0082485A">
      <w:r>
        <w:separator/>
      </w:r>
    </w:p>
  </w:endnote>
  <w:endnote w:type="continuationSeparator" w:id="0">
    <w:p w:rsidR="0082485A" w:rsidRDefault="0082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_x001A_">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23" w:rsidRDefault="00C5165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27223" w:rsidRDefault="002272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23" w:rsidRDefault="00C5165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765E0">
      <w:rPr>
        <w:rStyle w:val="ac"/>
        <w:noProof/>
      </w:rPr>
      <w:t>4</w:t>
    </w:r>
    <w:r>
      <w:rPr>
        <w:rStyle w:val="ac"/>
      </w:rPr>
      <w:fldChar w:fldCharType="end"/>
    </w:r>
  </w:p>
  <w:p w:rsidR="00227223" w:rsidRDefault="002272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23" w:rsidRDefault="0022722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5A" w:rsidRDefault="0082485A">
      <w:r>
        <w:separator/>
      </w:r>
    </w:p>
  </w:footnote>
  <w:footnote w:type="continuationSeparator" w:id="0">
    <w:p w:rsidR="0082485A" w:rsidRDefault="00824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81A5F"/>
    <w:multiLevelType w:val="multilevel"/>
    <w:tmpl w:val="68681A5F"/>
    <w:lvl w:ilvl="0">
      <w:start w:val="1"/>
      <w:numFmt w:val="decimal"/>
      <w:lvlText w:val="%1、"/>
      <w:lvlJc w:val="left"/>
      <w:pPr>
        <w:ind w:left="780" w:hanging="360"/>
      </w:pPr>
      <w:rPr>
        <w:rFonts w:ascii="宋体" w:eastAsia="宋体" w:hAnsi="Times New Roman" w:cs="Times New Roman"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64774"/>
    <w:rsid w:val="00003655"/>
    <w:rsid w:val="000066BD"/>
    <w:rsid w:val="00011928"/>
    <w:rsid w:val="00012157"/>
    <w:rsid w:val="00013495"/>
    <w:rsid w:val="000161C8"/>
    <w:rsid w:val="00017200"/>
    <w:rsid w:val="00032522"/>
    <w:rsid w:val="0003610C"/>
    <w:rsid w:val="00037AF1"/>
    <w:rsid w:val="00043162"/>
    <w:rsid w:val="00044C48"/>
    <w:rsid w:val="000454E8"/>
    <w:rsid w:val="000477CF"/>
    <w:rsid w:val="00052D4C"/>
    <w:rsid w:val="00053131"/>
    <w:rsid w:val="00056DE2"/>
    <w:rsid w:val="000574A6"/>
    <w:rsid w:val="00063016"/>
    <w:rsid w:val="000645AE"/>
    <w:rsid w:val="00067C22"/>
    <w:rsid w:val="000728A5"/>
    <w:rsid w:val="00073147"/>
    <w:rsid w:val="000823CC"/>
    <w:rsid w:val="000826C3"/>
    <w:rsid w:val="0008516E"/>
    <w:rsid w:val="00093329"/>
    <w:rsid w:val="000965F0"/>
    <w:rsid w:val="000A5596"/>
    <w:rsid w:val="000A5DB7"/>
    <w:rsid w:val="000B6E53"/>
    <w:rsid w:val="000C4845"/>
    <w:rsid w:val="000C7571"/>
    <w:rsid w:val="000E6675"/>
    <w:rsid w:val="00102936"/>
    <w:rsid w:val="001049EB"/>
    <w:rsid w:val="00104A45"/>
    <w:rsid w:val="001078DC"/>
    <w:rsid w:val="00107CC0"/>
    <w:rsid w:val="00111686"/>
    <w:rsid w:val="00112566"/>
    <w:rsid w:val="00114B37"/>
    <w:rsid w:val="00117E67"/>
    <w:rsid w:val="00135056"/>
    <w:rsid w:val="00143C19"/>
    <w:rsid w:val="00145DF3"/>
    <w:rsid w:val="00153AFE"/>
    <w:rsid w:val="001562C9"/>
    <w:rsid w:val="001606CC"/>
    <w:rsid w:val="00163B75"/>
    <w:rsid w:val="00166DAB"/>
    <w:rsid w:val="00180E9F"/>
    <w:rsid w:val="00193921"/>
    <w:rsid w:val="0019594E"/>
    <w:rsid w:val="00197478"/>
    <w:rsid w:val="001A53E4"/>
    <w:rsid w:val="001B1D27"/>
    <w:rsid w:val="001B4A9F"/>
    <w:rsid w:val="001C6D40"/>
    <w:rsid w:val="001C7F7D"/>
    <w:rsid w:val="001F47C5"/>
    <w:rsid w:val="002045CF"/>
    <w:rsid w:val="00210DA6"/>
    <w:rsid w:val="00215432"/>
    <w:rsid w:val="00215976"/>
    <w:rsid w:val="00220694"/>
    <w:rsid w:val="00222A58"/>
    <w:rsid w:val="00227223"/>
    <w:rsid w:val="002314BB"/>
    <w:rsid w:val="002325AF"/>
    <w:rsid w:val="002566D5"/>
    <w:rsid w:val="0026057A"/>
    <w:rsid w:val="00273785"/>
    <w:rsid w:val="00274875"/>
    <w:rsid w:val="0027713B"/>
    <w:rsid w:val="00280804"/>
    <w:rsid w:val="00281081"/>
    <w:rsid w:val="00283BCC"/>
    <w:rsid w:val="002864D8"/>
    <w:rsid w:val="00286E1A"/>
    <w:rsid w:val="00292367"/>
    <w:rsid w:val="002A3450"/>
    <w:rsid w:val="002A3BBE"/>
    <w:rsid w:val="002B3399"/>
    <w:rsid w:val="002D03EB"/>
    <w:rsid w:val="002D0611"/>
    <w:rsid w:val="002D7675"/>
    <w:rsid w:val="002E6BF3"/>
    <w:rsid w:val="002F21B0"/>
    <w:rsid w:val="002F354F"/>
    <w:rsid w:val="002F4FFB"/>
    <w:rsid w:val="003004B9"/>
    <w:rsid w:val="003027FB"/>
    <w:rsid w:val="0030775A"/>
    <w:rsid w:val="00317AEE"/>
    <w:rsid w:val="00320950"/>
    <w:rsid w:val="00320EA4"/>
    <w:rsid w:val="00326298"/>
    <w:rsid w:val="0033039A"/>
    <w:rsid w:val="003352C8"/>
    <w:rsid w:val="0034413A"/>
    <w:rsid w:val="003451E1"/>
    <w:rsid w:val="003600E2"/>
    <w:rsid w:val="00361FEE"/>
    <w:rsid w:val="00362DC9"/>
    <w:rsid w:val="003632B5"/>
    <w:rsid w:val="00364486"/>
    <w:rsid w:val="00370849"/>
    <w:rsid w:val="00373156"/>
    <w:rsid w:val="00374372"/>
    <w:rsid w:val="00387336"/>
    <w:rsid w:val="00392D3E"/>
    <w:rsid w:val="00394A23"/>
    <w:rsid w:val="003A010A"/>
    <w:rsid w:val="003A598F"/>
    <w:rsid w:val="003B7752"/>
    <w:rsid w:val="003C075E"/>
    <w:rsid w:val="003C1F0D"/>
    <w:rsid w:val="003C3F8B"/>
    <w:rsid w:val="003C5431"/>
    <w:rsid w:val="003C5C5B"/>
    <w:rsid w:val="003C7DB2"/>
    <w:rsid w:val="003D4570"/>
    <w:rsid w:val="003E12D5"/>
    <w:rsid w:val="003E278E"/>
    <w:rsid w:val="003E4E68"/>
    <w:rsid w:val="003E7C6E"/>
    <w:rsid w:val="003F211D"/>
    <w:rsid w:val="003F5877"/>
    <w:rsid w:val="003F68D8"/>
    <w:rsid w:val="004040D8"/>
    <w:rsid w:val="00415D17"/>
    <w:rsid w:val="004171BF"/>
    <w:rsid w:val="00423592"/>
    <w:rsid w:val="00424A2B"/>
    <w:rsid w:val="00425DB6"/>
    <w:rsid w:val="00432131"/>
    <w:rsid w:val="004342EE"/>
    <w:rsid w:val="00434CCD"/>
    <w:rsid w:val="00436716"/>
    <w:rsid w:val="004429A0"/>
    <w:rsid w:val="00445395"/>
    <w:rsid w:val="00446C74"/>
    <w:rsid w:val="0045098B"/>
    <w:rsid w:val="004572A5"/>
    <w:rsid w:val="0046021B"/>
    <w:rsid w:val="0046149A"/>
    <w:rsid w:val="004620A4"/>
    <w:rsid w:val="00464DBB"/>
    <w:rsid w:val="004664FD"/>
    <w:rsid w:val="004679DC"/>
    <w:rsid w:val="00472027"/>
    <w:rsid w:val="00482C03"/>
    <w:rsid w:val="00483DF4"/>
    <w:rsid w:val="00484C54"/>
    <w:rsid w:val="00485FB9"/>
    <w:rsid w:val="0049318B"/>
    <w:rsid w:val="004A1DB2"/>
    <w:rsid w:val="004A5984"/>
    <w:rsid w:val="004A792E"/>
    <w:rsid w:val="004C0E7A"/>
    <w:rsid w:val="004C2FCD"/>
    <w:rsid w:val="004C5731"/>
    <w:rsid w:val="004C6099"/>
    <w:rsid w:val="004D0FB5"/>
    <w:rsid w:val="004D5ED7"/>
    <w:rsid w:val="004E0571"/>
    <w:rsid w:val="004E0A84"/>
    <w:rsid w:val="004E2CA2"/>
    <w:rsid w:val="004E78CC"/>
    <w:rsid w:val="004F0533"/>
    <w:rsid w:val="004F14F3"/>
    <w:rsid w:val="004F4CFC"/>
    <w:rsid w:val="004F6305"/>
    <w:rsid w:val="004F67FE"/>
    <w:rsid w:val="004F7E74"/>
    <w:rsid w:val="00501403"/>
    <w:rsid w:val="005026B5"/>
    <w:rsid w:val="0050423A"/>
    <w:rsid w:val="005061EE"/>
    <w:rsid w:val="00506D1B"/>
    <w:rsid w:val="00507B2B"/>
    <w:rsid w:val="00512CFE"/>
    <w:rsid w:val="005163E6"/>
    <w:rsid w:val="005206EB"/>
    <w:rsid w:val="00526FBF"/>
    <w:rsid w:val="00531C9E"/>
    <w:rsid w:val="005337CF"/>
    <w:rsid w:val="00533D33"/>
    <w:rsid w:val="00535311"/>
    <w:rsid w:val="005449A0"/>
    <w:rsid w:val="00547058"/>
    <w:rsid w:val="00555218"/>
    <w:rsid w:val="00556A3F"/>
    <w:rsid w:val="005628BF"/>
    <w:rsid w:val="0056341F"/>
    <w:rsid w:val="0057096A"/>
    <w:rsid w:val="00571FE7"/>
    <w:rsid w:val="0058153C"/>
    <w:rsid w:val="00582EF5"/>
    <w:rsid w:val="005862AA"/>
    <w:rsid w:val="00593473"/>
    <w:rsid w:val="005978A9"/>
    <w:rsid w:val="005A0F85"/>
    <w:rsid w:val="005A47C9"/>
    <w:rsid w:val="005A60EE"/>
    <w:rsid w:val="005B02FC"/>
    <w:rsid w:val="005C0B0E"/>
    <w:rsid w:val="005C3AD7"/>
    <w:rsid w:val="005D12FB"/>
    <w:rsid w:val="005D1C25"/>
    <w:rsid w:val="005D1C77"/>
    <w:rsid w:val="005D44D2"/>
    <w:rsid w:val="005E086B"/>
    <w:rsid w:val="005E7B3B"/>
    <w:rsid w:val="005F531B"/>
    <w:rsid w:val="005F5F04"/>
    <w:rsid w:val="00603794"/>
    <w:rsid w:val="00607CAC"/>
    <w:rsid w:val="0061133F"/>
    <w:rsid w:val="00621080"/>
    <w:rsid w:val="00625EDA"/>
    <w:rsid w:val="0062765D"/>
    <w:rsid w:val="00631436"/>
    <w:rsid w:val="00636C6B"/>
    <w:rsid w:val="006458E5"/>
    <w:rsid w:val="00653C5D"/>
    <w:rsid w:val="00657426"/>
    <w:rsid w:val="0066370B"/>
    <w:rsid w:val="00664B0B"/>
    <w:rsid w:val="00664F6A"/>
    <w:rsid w:val="00666A52"/>
    <w:rsid w:val="0067078D"/>
    <w:rsid w:val="0067118C"/>
    <w:rsid w:val="006719F9"/>
    <w:rsid w:val="006727FF"/>
    <w:rsid w:val="00673772"/>
    <w:rsid w:val="00674AA4"/>
    <w:rsid w:val="00675A83"/>
    <w:rsid w:val="00675E51"/>
    <w:rsid w:val="00676C90"/>
    <w:rsid w:val="00681EE2"/>
    <w:rsid w:val="0068598C"/>
    <w:rsid w:val="00692B63"/>
    <w:rsid w:val="00695B62"/>
    <w:rsid w:val="006A2C7B"/>
    <w:rsid w:val="006A4D3F"/>
    <w:rsid w:val="006A6ABB"/>
    <w:rsid w:val="006B0DC0"/>
    <w:rsid w:val="006B4CE0"/>
    <w:rsid w:val="006B52B0"/>
    <w:rsid w:val="006C19F7"/>
    <w:rsid w:val="006C3836"/>
    <w:rsid w:val="006C6E61"/>
    <w:rsid w:val="006D14D4"/>
    <w:rsid w:val="006D5152"/>
    <w:rsid w:val="006D7028"/>
    <w:rsid w:val="006E7DDB"/>
    <w:rsid w:val="00701B3E"/>
    <w:rsid w:val="00701E54"/>
    <w:rsid w:val="0070237D"/>
    <w:rsid w:val="0071001D"/>
    <w:rsid w:val="0071361B"/>
    <w:rsid w:val="00713E21"/>
    <w:rsid w:val="00717F52"/>
    <w:rsid w:val="00720EE2"/>
    <w:rsid w:val="00723522"/>
    <w:rsid w:val="007257AC"/>
    <w:rsid w:val="00731465"/>
    <w:rsid w:val="007372D7"/>
    <w:rsid w:val="00740511"/>
    <w:rsid w:val="007519F2"/>
    <w:rsid w:val="00752DF7"/>
    <w:rsid w:val="007565DE"/>
    <w:rsid w:val="00756889"/>
    <w:rsid w:val="007573A0"/>
    <w:rsid w:val="00763921"/>
    <w:rsid w:val="007661D1"/>
    <w:rsid w:val="00766C29"/>
    <w:rsid w:val="0077576A"/>
    <w:rsid w:val="007760C3"/>
    <w:rsid w:val="00776482"/>
    <w:rsid w:val="00782E19"/>
    <w:rsid w:val="0079043E"/>
    <w:rsid w:val="0079139B"/>
    <w:rsid w:val="00792D05"/>
    <w:rsid w:val="0079517C"/>
    <w:rsid w:val="007A22A3"/>
    <w:rsid w:val="007B029F"/>
    <w:rsid w:val="007B25D0"/>
    <w:rsid w:val="007B47EB"/>
    <w:rsid w:val="007C1989"/>
    <w:rsid w:val="007C409D"/>
    <w:rsid w:val="007C598D"/>
    <w:rsid w:val="007C7521"/>
    <w:rsid w:val="007E43F5"/>
    <w:rsid w:val="007E53B9"/>
    <w:rsid w:val="007E5677"/>
    <w:rsid w:val="007E61D1"/>
    <w:rsid w:val="007E66D5"/>
    <w:rsid w:val="007E73AE"/>
    <w:rsid w:val="007F35D0"/>
    <w:rsid w:val="007F3E57"/>
    <w:rsid w:val="00810554"/>
    <w:rsid w:val="0081068D"/>
    <w:rsid w:val="00816EDC"/>
    <w:rsid w:val="00820847"/>
    <w:rsid w:val="00822917"/>
    <w:rsid w:val="0082485A"/>
    <w:rsid w:val="0082570D"/>
    <w:rsid w:val="00833DAF"/>
    <w:rsid w:val="00840D27"/>
    <w:rsid w:val="00844DB1"/>
    <w:rsid w:val="008466F2"/>
    <w:rsid w:val="00860FC9"/>
    <w:rsid w:val="0087019E"/>
    <w:rsid w:val="00870BDF"/>
    <w:rsid w:val="00870F8D"/>
    <w:rsid w:val="00881E38"/>
    <w:rsid w:val="00883071"/>
    <w:rsid w:val="00891DC3"/>
    <w:rsid w:val="00893051"/>
    <w:rsid w:val="00896736"/>
    <w:rsid w:val="008A6BAE"/>
    <w:rsid w:val="008B2E40"/>
    <w:rsid w:val="008B3725"/>
    <w:rsid w:val="008B6ADD"/>
    <w:rsid w:val="008C3579"/>
    <w:rsid w:val="008C3C81"/>
    <w:rsid w:val="008C7148"/>
    <w:rsid w:val="008D0EC8"/>
    <w:rsid w:val="008D3632"/>
    <w:rsid w:val="008E34F4"/>
    <w:rsid w:val="008E5E8A"/>
    <w:rsid w:val="008E68CB"/>
    <w:rsid w:val="008E7E54"/>
    <w:rsid w:val="008F0741"/>
    <w:rsid w:val="008F1DB2"/>
    <w:rsid w:val="008F455E"/>
    <w:rsid w:val="008F5E4C"/>
    <w:rsid w:val="00913221"/>
    <w:rsid w:val="00914D4A"/>
    <w:rsid w:val="00921F64"/>
    <w:rsid w:val="009226C7"/>
    <w:rsid w:val="00922928"/>
    <w:rsid w:val="00922B07"/>
    <w:rsid w:val="009371DC"/>
    <w:rsid w:val="009379C8"/>
    <w:rsid w:val="0094159C"/>
    <w:rsid w:val="00944F7B"/>
    <w:rsid w:val="00946541"/>
    <w:rsid w:val="00951481"/>
    <w:rsid w:val="00951628"/>
    <w:rsid w:val="0095466A"/>
    <w:rsid w:val="0095731A"/>
    <w:rsid w:val="00962987"/>
    <w:rsid w:val="0096737B"/>
    <w:rsid w:val="00967A84"/>
    <w:rsid w:val="00975915"/>
    <w:rsid w:val="00975983"/>
    <w:rsid w:val="009767CE"/>
    <w:rsid w:val="00976E99"/>
    <w:rsid w:val="009873DC"/>
    <w:rsid w:val="00992ADD"/>
    <w:rsid w:val="009A31D6"/>
    <w:rsid w:val="009A3BC3"/>
    <w:rsid w:val="009A4C66"/>
    <w:rsid w:val="009A5F36"/>
    <w:rsid w:val="009A6CD2"/>
    <w:rsid w:val="009A7A5C"/>
    <w:rsid w:val="009B158E"/>
    <w:rsid w:val="009B377F"/>
    <w:rsid w:val="009B6408"/>
    <w:rsid w:val="009C31DA"/>
    <w:rsid w:val="009C4330"/>
    <w:rsid w:val="009C4E4D"/>
    <w:rsid w:val="009C559F"/>
    <w:rsid w:val="009C6F06"/>
    <w:rsid w:val="009C785C"/>
    <w:rsid w:val="009D0143"/>
    <w:rsid w:val="009D5A5B"/>
    <w:rsid w:val="009D61BE"/>
    <w:rsid w:val="009E2C69"/>
    <w:rsid w:val="009E32BB"/>
    <w:rsid w:val="009E35D2"/>
    <w:rsid w:val="009E5C2B"/>
    <w:rsid w:val="009E6E0D"/>
    <w:rsid w:val="009F1115"/>
    <w:rsid w:val="009F16B5"/>
    <w:rsid w:val="009F672F"/>
    <w:rsid w:val="00A011DA"/>
    <w:rsid w:val="00A01768"/>
    <w:rsid w:val="00A01E3D"/>
    <w:rsid w:val="00A114D8"/>
    <w:rsid w:val="00A120C1"/>
    <w:rsid w:val="00A13867"/>
    <w:rsid w:val="00A21A03"/>
    <w:rsid w:val="00A27A49"/>
    <w:rsid w:val="00A33A0C"/>
    <w:rsid w:val="00A43E71"/>
    <w:rsid w:val="00A47E42"/>
    <w:rsid w:val="00A513F0"/>
    <w:rsid w:val="00A56A7C"/>
    <w:rsid w:val="00A56C4F"/>
    <w:rsid w:val="00A67B0A"/>
    <w:rsid w:val="00A74169"/>
    <w:rsid w:val="00A74DF2"/>
    <w:rsid w:val="00A76E0B"/>
    <w:rsid w:val="00A7728B"/>
    <w:rsid w:val="00A8291E"/>
    <w:rsid w:val="00A83D4D"/>
    <w:rsid w:val="00A83D6D"/>
    <w:rsid w:val="00A83E9F"/>
    <w:rsid w:val="00A86689"/>
    <w:rsid w:val="00A90514"/>
    <w:rsid w:val="00A9152D"/>
    <w:rsid w:val="00A94E58"/>
    <w:rsid w:val="00A96565"/>
    <w:rsid w:val="00AA4D52"/>
    <w:rsid w:val="00AA7770"/>
    <w:rsid w:val="00AA7BB4"/>
    <w:rsid w:val="00AB0CC7"/>
    <w:rsid w:val="00AC0C3E"/>
    <w:rsid w:val="00AC316D"/>
    <w:rsid w:val="00AC517B"/>
    <w:rsid w:val="00AD3EC2"/>
    <w:rsid w:val="00AD6278"/>
    <w:rsid w:val="00AD6785"/>
    <w:rsid w:val="00AE0971"/>
    <w:rsid w:val="00AE57BD"/>
    <w:rsid w:val="00AE5C06"/>
    <w:rsid w:val="00B01D7A"/>
    <w:rsid w:val="00B026C6"/>
    <w:rsid w:val="00B05C54"/>
    <w:rsid w:val="00B073CB"/>
    <w:rsid w:val="00B126D0"/>
    <w:rsid w:val="00B269F4"/>
    <w:rsid w:val="00B377EA"/>
    <w:rsid w:val="00B40AAB"/>
    <w:rsid w:val="00B42DDA"/>
    <w:rsid w:val="00B4674E"/>
    <w:rsid w:val="00B521F9"/>
    <w:rsid w:val="00B54712"/>
    <w:rsid w:val="00B579DF"/>
    <w:rsid w:val="00B671C8"/>
    <w:rsid w:val="00B67DC5"/>
    <w:rsid w:val="00B7351B"/>
    <w:rsid w:val="00B74D2C"/>
    <w:rsid w:val="00B762D0"/>
    <w:rsid w:val="00B81CC3"/>
    <w:rsid w:val="00B825BC"/>
    <w:rsid w:val="00B90885"/>
    <w:rsid w:val="00B90DA2"/>
    <w:rsid w:val="00BA1776"/>
    <w:rsid w:val="00BA243C"/>
    <w:rsid w:val="00BB18FD"/>
    <w:rsid w:val="00BB2D57"/>
    <w:rsid w:val="00BB315A"/>
    <w:rsid w:val="00BB374D"/>
    <w:rsid w:val="00BC6F59"/>
    <w:rsid w:val="00BC7C66"/>
    <w:rsid w:val="00BC7D13"/>
    <w:rsid w:val="00BD18F5"/>
    <w:rsid w:val="00BD4B12"/>
    <w:rsid w:val="00BD7298"/>
    <w:rsid w:val="00BE3616"/>
    <w:rsid w:val="00BE54BE"/>
    <w:rsid w:val="00BE5FD0"/>
    <w:rsid w:val="00BF4E60"/>
    <w:rsid w:val="00C033D1"/>
    <w:rsid w:val="00C14405"/>
    <w:rsid w:val="00C1463D"/>
    <w:rsid w:val="00C16AB2"/>
    <w:rsid w:val="00C17DF4"/>
    <w:rsid w:val="00C21CA2"/>
    <w:rsid w:val="00C22339"/>
    <w:rsid w:val="00C2636B"/>
    <w:rsid w:val="00C266B4"/>
    <w:rsid w:val="00C279EB"/>
    <w:rsid w:val="00C314CC"/>
    <w:rsid w:val="00C35C50"/>
    <w:rsid w:val="00C50A0A"/>
    <w:rsid w:val="00C51653"/>
    <w:rsid w:val="00C620E7"/>
    <w:rsid w:val="00C647D9"/>
    <w:rsid w:val="00C664B0"/>
    <w:rsid w:val="00C70DCC"/>
    <w:rsid w:val="00C71767"/>
    <w:rsid w:val="00C76B1F"/>
    <w:rsid w:val="00C76BDC"/>
    <w:rsid w:val="00C81A39"/>
    <w:rsid w:val="00C83C88"/>
    <w:rsid w:val="00C953E6"/>
    <w:rsid w:val="00CA4CE4"/>
    <w:rsid w:val="00CB29C2"/>
    <w:rsid w:val="00CB4EA8"/>
    <w:rsid w:val="00CC5D3E"/>
    <w:rsid w:val="00CD1C52"/>
    <w:rsid w:val="00CD36B2"/>
    <w:rsid w:val="00CD77A5"/>
    <w:rsid w:val="00CE2459"/>
    <w:rsid w:val="00CE61E2"/>
    <w:rsid w:val="00CE74C9"/>
    <w:rsid w:val="00CE78B3"/>
    <w:rsid w:val="00CF358B"/>
    <w:rsid w:val="00CF456E"/>
    <w:rsid w:val="00D0070A"/>
    <w:rsid w:val="00D00D63"/>
    <w:rsid w:val="00D010DA"/>
    <w:rsid w:val="00D01863"/>
    <w:rsid w:val="00D01A88"/>
    <w:rsid w:val="00D03AC1"/>
    <w:rsid w:val="00D073D7"/>
    <w:rsid w:val="00D123B1"/>
    <w:rsid w:val="00D12E55"/>
    <w:rsid w:val="00D13611"/>
    <w:rsid w:val="00D176CB"/>
    <w:rsid w:val="00D2009D"/>
    <w:rsid w:val="00D214D5"/>
    <w:rsid w:val="00D2176B"/>
    <w:rsid w:val="00D24844"/>
    <w:rsid w:val="00D24E99"/>
    <w:rsid w:val="00D26D04"/>
    <w:rsid w:val="00D36B07"/>
    <w:rsid w:val="00D42496"/>
    <w:rsid w:val="00D429B2"/>
    <w:rsid w:val="00D52F42"/>
    <w:rsid w:val="00D5370A"/>
    <w:rsid w:val="00D54D66"/>
    <w:rsid w:val="00D56860"/>
    <w:rsid w:val="00D67AFC"/>
    <w:rsid w:val="00D67E22"/>
    <w:rsid w:val="00D71009"/>
    <w:rsid w:val="00D778F6"/>
    <w:rsid w:val="00D8730A"/>
    <w:rsid w:val="00D87755"/>
    <w:rsid w:val="00D87D38"/>
    <w:rsid w:val="00D962E2"/>
    <w:rsid w:val="00DA16DC"/>
    <w:rsid w:val="00DA49D9"/>
    <w:rsid w:val="00DB5F3B"/>
    <w:rsid w:val="00DC0DFF"/>
    <w:rsid w:val="00DC30B2"/>
    <w:rsid w:val="00DC763C"/>
    <w:rsid w:val="00DD4E62"/>
    <w:rsid w:val="00DD4FBF"/>
    <w:rsid w:val="00DD642D"/>
    <w:rsid w:val="00DE161B"/>
    <w:rsid w:val="00DE3564"/>
    <w:rsid w:val="00DE3AEA"/>
    <w:rsid w:val="00DE44EF"/>
    <w:rsid w:val="00DF1BDF"/>
    <w:rsid w:val="00DF22F2"/>
    <w:rsid w:val="00DF2342"/>
    <w:rsid w:val="00DF3B92"/>
    <w:rsid w:val="00DF6534"/>
    <w:rsid w:val="00E031FF"/>
    <w:rsid w:val="00E066E2"/>
    <w:rsid w:val="00E07A92"/>
    <w:rsid w:val="00E1012A"/>
    <w:rsid w:val="00E10F9D"/>
    <w:rsid w:val="00E112EB"/>
    <w:rsid w:val="00E162C6"/>
    <w:rsid w:val="00E226E1"/>
    <w:rsid w:val="00E2300D"/>
    <w:rsid w:val="00E361EB"/>
    <w:rsid w:val="00E37585"/>
    <w:rsid w:val="00E37D96"/>
    <w:rsid w:val="00E41D19"/>
    <w:rsid w:val="00E42B88"/>
    <w:rsid w:val="00E42FC7"/>
    <w:rsid w:val="00E44D76"/>
    <w:rsid w:val="00E45441"/>
    <w:rsid w:val="00E459D3"/>
    <w:rsid w:val="00E46057"/>
    <w:rsid w:val="00E475F9"/>
    <w:rsid w:val="00E47BBA"/>
    <w:rsid w:val="00E52B08"/>
    <w:rsid w:val="00E5355E"/>
    <w:rsid w:val="00E56BF5"/>
    <w:rsid w:val="00E57B6E"/>
    <w:rsid w:val="00E67689"/>
    <w:rsid w:val="00E7054A"/>
    <w:rsid w:val="00E81F32"/>
    <w:rsid w:val="00E82DDB"/>
    <w:rsid w:val="00E84529"/>
    <w:rsid w:val="00E86BD2"/>
    <w:rsid w:val="00E950D9"/>
    <w:rsid w:val="00EA02AC"/>
    <w:rsid w:val="00EA3543"/>
    <w:rsid w:val="00EA3C02"/>
    <w:rsid w:val="00EA4530"/>
    <w:rsid w:val="00EA52C0"/>
    <w:rsid w:val="00EA6DB7"/>
    <w:rsid w:val="00EA7734"/>
    <w:rsid w:val="00EB479C"/>
    <w:rsid w:val="00EB6E97"/>
    <w:rsid w:val="00EC0045"/>
    <w:rsid w:val="00EC09C3"/>
    <w:rsid w:val="00EC1695"/>
    <w:rsid w:val="00EC54A7"/>
    <w:rsid w:val="00ED274E"/>
    <w:rsid w:val="00ED40BB"/>
    <w:rsid w:val="00ED5B7D"/>
    <w:rsid w:val="00EE2CC3"/>
    <w:rsid w:val="00EF02BD"/>
    <w:rsid w:val="00EF4D67"/>
    <w:rsid w:val="00F02AC5"/>
    <w:rsid w:val="00F02FD9"/>
    <w:rsid w:val="00F0438D"/>
    <w:rsid w:val="00F07A88"/>
    <w:rsid w:val="00F11031"/>
    <w:rsid w:val="00F14841"/>
    <w:rsid w:val="00F20D55"/>
    <w:rsid w:val="00F21AB7"/>
    <w:rsid w:val="00F22A73"/>
    <w:rsid w:val="00F24C1A"/>
    <w:rsid w:val="00F27930"/>
    <w:rsid w:val="00F329A2"/>
    <w:rsid w:val="00F36B16"/>
    <w:rsid w:val="00F46BCE"/>
    <w:rsid w:val="00F4739D"/>
    <w:rsid w:val="00F53780"/>
    <w:rsid w:val="00F560AB"/>
    <w:rsid w:val="00F568E4"/>
    <w:rsid w:val="00F57475"/>
    <w:rsid w:val="00F646B0"/>
    <w:rsid w:val="00F710D6"/>
    <w:rsid w:val="00F72557"/>
    <w:rsid w:val="00F765E0"/>
    <w:rsid w:val="00F77D5F"/>
    <w:rsid w:val="00F80BF5"/>
    <w:rsid w:val="00F83265"/>
    <w:rsid w:val="00F8486A"/>
    <w:rsid w:val="00F85421"/>
    <w:rsid w:val="00F87A03"/>
    <w:rsid w:val="00F927DE"/>
    <w:rsid w:val="00F96608"/>
    <w:rsid w:val="00FA13AB"/>
    <w:rsid w:val="00FA49AC"/>
    <w:rsid w:val="00FB21A0"/>
    <w:rsid w:val="00FB2D79"/>
    <w:rsid w:val="00FB4011"/>
    <w:rsid w:val="00FB54AF"/>
    <w:rsid w:val="00FB6180"/>
    <w:rsid w:val="00FC175F"/>
    <w:rsid w:val="00FC7FBE"/>
    <w:rsid w:val="00FD5B63"/>
    <w:rsid w:val="00FF4965"/>
    <w:rsid w:val="00FF70EE"/>
    <w:rsid w:val="02762C42"/>
    <w:rsid w:val="15F64774"/>
    <w:rsid w:val="304D08AE"/>
    <w:rsid w:val="49152BC0"/>
    <w:rsid w:val="4AE93769"/>
    <w:rsid w:val="53E737D5"/>
    <w:rsid w:val="5E936798"/>
    <w:rsid w:val="6A2C1DDF"/>
    <w:rsid w:val="6D535020"/>
    <w:rsid w:val="77FE02B6"/>
    <w:rsid w:val="7A8743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89F820-901A-4B36-A33B-2662BBC4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text"/>
    <w:basedOn w:val="a"/>
    <w:link w:val="Char0"/>
    <w:uiPriority w:val="99"/>
    <w:qFormat/>
    <w:pPr>
      <w:jc w:val="left"/>
    </w:pPr>
  </w:style>
  <w:style w:type="paragraph" w:styleId="a5">
    <w:name w:val="Body Text"/>
    <w:basedOn w:val="a"/>
    <w:link w:val="Char1"/>
    <w:qFormat/>
    <w:rPr>
      <w:rFonts w:ascii="楷体_GB2312" w:eastAsia="楷体_GB2312"/>
      <w:sz w:val="28"/>
    </w:rPr>
  </w:style>
  <w:style w:type="paragraph" w:styleId="a6">
    <w:name w:val="Plain Text"/>
    <w:basedOn w:val="a"/>
    <w:link w:val="Char2"/>
    <w:qFormat/>
    <w:rPr>
      <w:rFonts w:ascii="宋体" w:hAnsi="Courier New"/>
      <w:szCs w:val="20"/>
    </w:rPr>
  </w:style>
  <w:style w:type="paragraph" w:styleId="a7">
    <w:name w:val="Balloon Text"/>
    <w:basedOn w:val="a"/>
    <w:link w:val="Char3"/>
    <w:qFormat/>
    <w:rPr>
      <w:sz w:val="18"/>
      <w:szCs w:val="18"/>
    </w:rPr>
  </w:style>
  <w:style w:type="paragraph" w:styleId="a8">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00"/>
      </w:tabs>
      <w:spacing w:before="120" w:after="120"/>
      <w:jc w:val="left"/>
    </w:pPr>
    <w:rPr>
      <w:rFonts w:ascii="仿宋_GB2312" w:eastAsia="仿宋_GB2312" w:hAnsi="宋体"/>
      <w:b/>
      <w:sz w:val="24"/>
    </w:rPr>
  </w:style>
  <w:style w:type="paragraph" w:styleId="20">
    <w:name w:val="toc 2"/>
    <w:basedOn w:val="a"/>
    <w:next w:val="a"/>
    <w:uiPriority w:val="39"/>
    <w:qFormat/>
    <w:pPr>
      <w:ind w:leftChars="200" w:left="420"/>
    </w:p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4"/>
    <w:qFormat/>
    <w:rPr>
      <w:b/>
      <w:bCs/>
    </w:rPr>
  </w:style>
  <w:style w:type="character" w:styleId="ac">
    <w:name w:val="page number"/>
    <w:basedOn w:val="a1"/>
    <w:qFormat/>
  </w:style>
  <w:style w:type="character" w:styleId="ad">
    <w:name w:val="Hyperlink"/>
    <w:uiPriority w:val="99"/>
    <w:qFormat/>
    <w:rPr>
      <w:color w:val="0000FF"/>
      <w:u w:val="single"/>
    </w:rPr>
  </w:style>
  <w:style w:type="character" w:styleId="ae">
    <w:name w:val="annotation reference"/>
    <w:qFormat/>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Char3">
    <w:name w:val="批注框文本 Char"/>
    <w:basedOn w:val="a1"/>
    <w:link w:val="a7"/>
    <w:qFormat/>
    <w:rPr>
      <w:kern w:val="2"/>
      <w:sz w:val="18"/>
      <w:szCs w:val="18"/>
    </w:rPr>
  </w:style>
  <w:style w:type="character" w:customStyle="1" w:styleId="Char0">
    <w:name w:val="批注文字 Char"/>
    <w:basedOn w:val="a1"/>
    <w:link w:val="a4"/>
    <w:uiPriority w:val="99"/>
    <w:qFormat/>
    <w:rPr>
      <w:kern w:val="2"/>
      <w:sz w:val="21"/>
      <w:szCs w:val="24"/>
    </w:rPr>
  </w:style>
  <w:style w:type="character" w:customStyle="1" w:styleId="Char4">
    <w:name w:val="批注主题 Char"/>
    <w:basedOn w:val="Char0"/>
    <w:link w:val="ab"/>
    <w:qFormat/>
    <w:rPr>
      <w:b/>
      <w:bCs/>
      <w:kern w:val="2"/>
      <w:sz w:val="21"/>
      <w:szCs w:val="24"/>
    </w:rPr>
  </w:style>
  <w:style w:type="character" w:customStyle="1" w:styleId="Char2">
    <w:name w:val="纯文本 Char"/>
    <w:link w:val="a6"/>
    <w:qFormat/>
    <w:rPr>
      <w:rFonts w:ascii="宋体" w:hAnsi="Courier New"/>
      <w:kern w:val="2"/>
      <w:sz w:val="21"/>
    </w:rPr>
  </w:style>
  <w:style w:type="character" w:customStyle="1" w:styleId="Char5">
    <w:name w:val="正文文本 Char"/>
    <w:basedOn w:val="a1"/>
    <w:qFormat/>
    <w:rPr>
      <w:kern w:val="2"/>
      <w:sz w:val="21"/>
      <w:szCs w:val="24"/>
    </w:rPr>
  </w:style>
  <w:style w:type="paragraph" w:customStyle="1" w:styleId="zhang">
    <w:name w:val="zhang"/>
    <w:basedOn w:val="a"/>
    <w:qFormat/>
    <w:pPr>
      <w:widowControl/>
      <w:jc w:val="left"/>
    </w:pPr>
    <w:rPr>
      <w:rFonts w:ascii="宋体" w:hAnsi="宋体" w:cs="宋体"/>
      <w:b/>
      <w:bCs/>
      <w:smallCaps/>
      <w:color w:val="000000"/>
      <w:kern w:val="0"/>
      <w:sz w:val="20"/>
      <w:szCs w:val="20"/>
    </w:rPr>
  </w:style>
  <w:style w:type="character" w:customStyle="1" w:styleId="Char1">
    <w:name w:val="正文文本 Char1"/>
    <w:link w:val="a5"/>
    <w:qFormat/>
    <w:rPr>
      <w:rFonts w:ascii="楷体_GB2312" w:eastAsia="楷体_GB2312"/>
      <w:kern w:val="2"/>
      <w:sz w:val="28"/>
      <w:szCs w:val="24"/>
    </w:rPr>
  </w:style>
  <w:style w:type="character" w:customStyle="1" w:styleId="2Char">
    <w:name w:val="标题 2 Char"/>
    <w:link w:val="2"/>
    <w:qFormat/>
    <w:rPr>
      <w:rFonts w:ascii="Arial" w:eastAsia="黑体" w:hAnsi="Arial"/>
      <w:b/>
      <w:sz w:val="30"/>
    </w:rPr>
  </w:style>
  <w:style w:type="character" w:customStyle="1" w:styleId="Char">
    <w:name w:val="正文缩进 Char"/>
    <w:link w:val="a0"/>
    <w:qFormat/>
    <w:rPr>
      <w:rFonts w:ascii="宋体"/>
      <w:sz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wena@16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71</TotalTime>
  <Pages>31</Pages>
  <Words>1915</Words>
  <Characters>10916</Characters>
  <Application>Microsoft Office Word</Application>
  <DocSecurity>0</DocSecurity>
  <Lines>90</Lines>
  <Paragraphs>25</Paragraphs>
  <ScaleCrop>false</ScaleCrop>
  <Company>Microsoft</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HAN</cp:lastModifiedBy>
  <cp:revision>172</cp:revision>
  <cp:lastPrinted>2020-09-24T08:09:00Z</cp:lastPrinted>
  <dcterms:created xsi:type="dcterms:W3CDTF">2020-09-22T12:50:00Z</dcterms:created>
  <dcterms:modified xsi:type="dcterms:W3CDTF">2020-12-28T06:59:00Z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