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3DF" w:rsidRDefault="006743DF">
      <w:pPr>
        <w:spacing w:line="360" w:lineRule="auto"/>
        <w:jc w:val="center"/>
        <w:rPr>
          <w:rFonts w:ascii="仿宋" w:eastAsia="仿宋" w:hAnsi="仿宋"/>
          <w:b/>
          <w:bCs/>
          <w:sz w:val="44"/>
          <w:szCs w:val="44"/>
        </w:rPr>
      </w:pPr>
    </w:p>
    <w:p w:rsidR="006743DF" w:rsidRDefault="002652EA">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北京市西城区西长安街社区卫生服务中心</w:t>
      </w:r>
    </w:p>
    <w:p w:rsidR="006743DF" w:rsidRDefault="002652EA">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中心无障碍设施改造</w:t>
      </w:r>
    </w:p>
    <w:p w:rsidR="006743DF" w:rsidRDefault="006743DF">
      <w:pPr>
        <w:spacing w:line="360" w:lineRule="auto"/>
        <w:jc w:val="center"/>
        <w:rPr>
          <w:rFonts w:ascii="仿宋" w:eastAsia="仿宋" w:hAnsi="仿宋"/>
          <w:b/>
          <w:bCs/>
          <w:sz w:val="52"/>
          <w:szCs w:val="52"/>
        </w:rPr>
      </w:pPr>
    </w:p>
    <w:p w:rsidR="006743DF" w:rsidRDefault="006743DF">
      <w:pPr>
        <w:spacing w:line="360" w:lineRule="auto"/>
        <w:jc w:val="center"/>
        <w:rPr>
          <w:rFonts w:ascii="仿宋" w:eastAsia="仿宋" w:hAnsi="仿宋"/>
          <w:b/>
          <w:bCs/>
          <w:sz w:val="44"/>
          <w:szCs w:val="44"/>
        </w:rPr>
      </w:pPr>
    </w:p>
    <w:p w:rsidR="006743DF" w:rsidRDefault="002652EA">
      <w:pPr>
        <w:spacing w:line="360" w:lineRule="auto"/>
        <w:jc w:val="center"/>
        <w:rPr>
          <w:rFonts w:ascii="仿宋" w:eastAsia="仿宋" w:hAnsi="仿宋"/>
          <w:b/>
          <w:bCs/>
          <w:sz w:val="84"/>
          <w:szCs w:val="84"/>
        </w:rPr>
      </w:pPr>
      <w:r>
        <w:rPr>
          <w:rFonts w:ascii="仿宋" w:eastAsia="仿宋" w:hAnsi="仿宋" w:cs="仿宋" w:hint="eastAsia"/>
          <w:b/>
          <w:bCs/>
          <w:sz w:val="84"/>
          <w:szCs w:val="84"/>
        </w:rPr>
        <w:t>竞争性磋商文件</w:t>
      </w:r>
    </w:p>
    <w:p w:rsidR="006743DF" w:rsidRDefault="006743DF">
      <w:pPr>
        <w:spacing w:line="360" w:lineRule="auto"/>
        <w:rPr>
          <w:rFonts w:ascii="仿宋" w:eastAsia="仿宋" w:hAnsi="仿宋"/>
          <w:b/>
          <w:bCs/>
        </w:rPr>
      </w:pPr>
    </w:p>
    <w:p w:rsidR="006743DF" w:rsidRDefault="006743DF">
      <w:pPr>
        <w:spacing w:line="360" w:lineRule="auto"/>
        <w:rPr>
          <w:rFonts w:ascii="仿宋" w:eastAsia="仿宋" w:hAnsi="仿宋"/>
          <w:b/>
          <w:bCs/>
        </w:rPr>
      </w:pPr>
    </w:p>
    <w:p w:rsidR="006743DF" w:rsidRDefault="002652EA">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采购编号：</w:t>
      </w:r>
      <w:r>
        <w:rPr>
          <w:rFonts w:ascii="仿宋" w:eastAsia="仿宋" w:hAnsi="仿宋" w:cs="仿宋"/>
          <w:b/>
          <w:bCs/>
          <w:sz w:val="44"/>
          <w:szCs w:val="44"/>
        </w:rPr>
        <w:t>BIECC-</w:t>
      </w:r>
      <w:r>
        <w:rPr>
          <w:rFonts w:ascii="仿宋" w:eastAsia="仿宋" w:hAnsi="仿宋" w:cs="仿宋" w:hint="eastAsia"/>
          <w:b/>
          <w:bCs/>
          <w:sz w:val="44"/>
          <w:szCs w:val="44"/>
        </w:rPr>
        <w:t>21</w:t>
      </w:r>
      <w:r>
        <w:rPr>
          <w:rFonts w:ascii="仿宋" w:eastAsia="仿宋" w:hAnsi="仿宋" w:cs="仿宋"/>
          <w:b/>
          <w:bCs/>
          <w:sz w:val="44"/>
          <w:szCs w:val="44"/>
        </w:rPr>
        <w:t>ZB</w:t>
      </w:r>
      <w:r>
        <w:rPr>
          <w:rFonts w:ascii="仿宋" w:eastAsia="仿宋" w:hAnsi="仿宋" w:cs="仿宋" w:hint="eastAsia"/>
          <w:b/>
          <w:bCs/>
          <w:sz w:val="44"/>
          <w:szCs w:val="44"/>
        </w:rPr>
        <w:t>0372</w:t>
      </w:r>
    </w:p>
    <w:p w:rsidR="006743DF" w:rsidRDefault="006743DF">
      <w:pPr>
        <w:spacing w:line="360" w:lineRule="auto"/>
        <w:rPr>
          <w:rFonts w:ascii="仿宋" w:eastAsia="仿宋" w:hAnsi="仿宋"/>
          <w:b/>
          <w:bCs/>
        </w:rPr>
      </w:pPr>
    </w:p>
    <w:p w:rsidR="006743DF" w:rsidRDefault="006743DF">
      <w:pPr>
        <w:spacing w:line="360" w:lineRule="auto"/>
        <w:rPr>
          <w:rFonts w:ascii="仿宋" w:eastAsia="仿宋" w:hAnsi="仿宋"/>
          <w:b/>
          <w:bCs/>
        </w:rPr>
      </w:pPr>
    </w:p>
    <w:p w:rsidR="006743DF" w:rsidRDefault="006743DF">
      <w:pPr>
        <w:spacing w:line="360" w:lineRule="auto"/>
        <w:rPr>
          <w:rFonts w:ascii="仿宋" w:eastAsia="仿宋" w:hAnsi="仿宋"/>
          <w:b/>
          <w:bCs/>
          <w:sz w:val="32"/>
          <w:szCs w:val="32"/>
        </w:rPr>
      </w:pPr>
    </w:p>
    <w:p w:rsidR="006743DF" w:rsidRDefault="006743DF">
      <w:pPr>
        <w:spacing w:line="360" w:lineRule="auto"/>
        <w:rPr>
          <w:rFonts w:ascii="仿宋" w:eastAsia="仿宋" w:hAnsi="仿宋"/>
          <w:b/>
          <w:bCs/>
          <w:sz w:val="32"/>
          <w:szCs w:val="32"/>
        </w:rPr>
      </w:pPr>
    </w:p>
    <w:p w:rsidR="006743DF" w:rsidRDefault="006743DF">
      <w:pPr>
        <w:spacing w:line="360" w:lineRule="auto"/>
        <w:jc w:val="center"/>
        <w:rPr>
          <w:rFonts w:ascii="仿宋" w:eastAsia="仿宋" w:hAnsi="仿宋" w:cs="仿宋"/>
          <w:b/>
          <w:bCs/>
          <w:sz w:val="32"/>
          <w:szCs w:val="32"/>
        </w:rPr>
      </w:pPr>
      <w:bookmarkStart w:id="0" w:name="_Toc152042286"/>
      <w:bookmarkStart w:id="1" w:name="_Toc144974478"/>
    </w:p>
    <w:p w:rsidR="006743DF" w:rsidRDefault="006743DF">
      <w:pPr>
        <w:spacing w:line="360" w:lineRule="auto"/>
        <w:jc w:val="center"/>
        <w:rPr>
          <w:rFonts w:ascii="仿宋" w:eastAsia="仿宋" w:hAnsi="仿宋" w:cs="仿宋"/>
          <w:b/>
          <w:bCs/>
          <w:sz w:val="32"/>
          <w:szCs w:val="32"/>
        </w:rPr>
      </w:pPr>
    </w:p>
    <w:p w:rsidR="006743DF" w:rsidRDefault="002652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北京国际工程咨询有限公司</w:t>
      </w:r>
    </w:p>
    <w:p w:rsidR="006743DF" w:rsidRDefault="002652EA">
      <w:pPr>
        <w:spacing w:line="360" w:lineRule="auto"/>
        <w:jc w:val="center"/>
        <w:rPr>
          <w:rFonts w:ascii="仿宋" w:eastAsia="仿宋" w:hAnsi="仿宋"/>
          <w:b/>
          <w:bCs/>
          <w:sz w:val="32"/>
          <w:szCs w:val="32"/>
        </w:rPr>
        <w:sectPr w:rsidR="006743DF">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 xml:space="preserve">二〇二一年五月 </w:t>
      </w:r>
    </w:p>
    <w:bookmarkEnd w:id="0"/>
    <w:bookmarkEnd w:id="1"/>
    <w:p w:rsidR="006743DF" w:rsidRDefault="006743DF">
      <w:pPr>
        <w:pStyle w:val="10"/>
        <w:ind w:firstLine="482"/>
        <w:rPr>
          <w:rFonts w:ascii="仿宋" w:eastAsia="仿宋" w:hAnsi="仿宋" w:cs="Times New Roman"/>
          <w:b/>
          <w:bCs/>
          <w:color w:val="auto"/>
        </w:rPr>
      </w:pPr>
    </w:p>
    <w:p w:rsidR="006743DF" w:rsidRDefault="002652EA">
      <w:pPr>
        <w:pStyle w:val="10"/>
        <w:ind w:firstLine="482"/>
        <w:rPr>
          <w:rFonts w:ascii="仿宋" w:eastAsia="仿宋" w:hAnsi="仿宋" w:cs="仿宋"/>
          <w:b/>
          <w:bCs/>
          <w:color w:val="auto"/>
        </w:rPr>
      </w:pPr>
      <w:r>
        <w:rPr>
          <w:rFonts w:ascii="仿宋" w:eastAsia="仿宋" w:hAnsi="仿宋" w:cs="仿宋" w:hint="eastAsia"/>
          <w:b/>
          <w:bCs/>
          <w:color w:val="auto"/>
        </w:rPr>
        <w:t>目</w:t>
      </w:r>
      <w:r>
        <w:rPr>
          <w:rFonts w:ascii="仿宋" w:eastAsia="仿宋" w:hAnsi="仿宋" w:cs="仿宋"/>
          <w:b/>
          <w:bCs/>
          <w:color w:val="auto"/>
        </w:rPr>
        <w:t xml:space="preserve">            </w:t>
      </w:r>
      <w:r>
        <w:rPr>
          <w:rFonts w:ascii="仿宋" w:eastAsia="仿宋" w:hAnsi="仿宋" w:cs="仿宋" w:hint="eastAsia"/>
          <w:b/>
          <w:bCs/>
          <w:color w:val="auto"/>
        </w:rPr>
        <w:t>录</w:t>
      </w:r>
    </w:p>
    <w:p w:rsidR="006743DF" w:rsidRDefault="006743DF"/>
    <w:p w:rsidR="006743DF" w:rsidRDefault="002652EA">
      <w:pPr>
        <w:pStyle w:val="10"/>
        <w:spacing w:line="360" w:lineRule="auto"/>
        <w:rPr>
          <w:rFonts w:ascii="仿宋" w:eastAsia="仿宋" w:hAnsi="仿宋" w:cstheme="minorBidi"/>
          <w:color w:val="auto"/>
        </w:rPr>
      </w:pPr>
      <w:r>
        <w:rPr>
          <w:rFonts w:ascii="仿宋" w:eastAsia="仿宋" w:hAnsi="仿宋" w:cs="仿宋"/>
          <w:color w:val="auto"/>
        </w:rPr>
        <w:fldChar w:fldCharType="begin"/>
      </w:r>
      <w:r>
        <w:rPr>
          <w:rFonts w:ascii="仿宋" w:eastAsia="仿宋" w:hAnsi="仿宋" w:cs="仿宋"/>
          <w:color w:val="auto"/>
        </w:rPr>
        <w:instrText xml:space="preserve"> TOC \o "1-3" \h \z \u </w:instrText>
      </w:r>
      <w:r>
        <w:rPr>
          <w:rFonts w:ascii="仿宋" w:eastAsia="仿宋" w:hAnsi="仿宋" w:cs="仿宋"/>
          <w:color w:val="auto"/>
        </w:rPr>
        <w:fldChar w:fldCharType="separate"/>
      </w:r>
      <w:hyperlink w:anchor="_Toc520998769" w:history="1">
        <w:r>
          <w:rPr>
            <w:rStyle w:val="affa"/>
            <w:rFonts w:ascii="仿宋" w:eastAsia="仿宋" w:hAnsi="仿宋" w:hint="eastAsia"/>
            <w:color w:val="auto"/>
          </w:rPr>
          <w:t>第一章</w:t>
        </w:r>
        <w:r>
          <w:rPr>
            <w:rStyle w:val="affa"/>
            <w:rFonts w:ascii="仿宋" w:eastAsia="仿宋" w:hAnsi="仿宋" w:cs="仿宋" w:hint="eastAsia"/>
            <w:color w:val="auto"/>
          </w:rPr>
          <w:t xml:space="preserve"> 采购邀请</w:t>
        </w:r>
        <w:r>
          <w:rPr>
            <w:rFonts w:ascii="仿宋" w:eastAsia="仿宋" w:hAnsi="仿宋"/>
            <w:color w:val="auto"/>
          </w:rPr>
          <w:tab/>
        </w:r>
        <w:r>
          <w:rPr>
            <w:rFonts w:ascii="仿宋" w:eastAsia="仿宋" w:hAnsi="仿宋" w:hint="eastAsia"/>
            <w:color w:val="auto"/>
          </w:rPr>
          <w:t>1</w:t>
        </w:r>
      </w:hyperlink>
    </w:p>
    <w:p w:rsidR="006743DF" w:rsidRDefault="001F0FA4">
      <w:pPr>
        <w:pStyle w:val="10"/>
        <w:spacing w:line="360" w:lineRule="auto"/>
        <w:rPr>
          <w:rFonts w:ascii="仿宋" w:eastAsia="仿宋" w:hAnsi="仿宋" w:cstheme="minorBidi"/>
          <w:color w:val="auto"/>
        </w:rPr>
      </w:pPr>
      <w:hyperlink w:anchor="_Toc520998770" w:history="1">
        <w:r w:rsidR="002652EA">
          <w:rPr>
            <w:rStyle w:val="affa"/>
            <w:rFonts w:ascii="仿宋" w:eastAsia="仿宋" w:hAnsi="仿宋" w:cs="仿宋" w:hint="eastAsia"/>
            <w:color w:val="auto"/>
          </w:rPr>
          <w:t>第二章</w:t>
        </w:r>
        <w:r w:rsidR="002652EA">
          <w:rPr>
            <w:rStyle w:val="affa"/>
            <w:rFonts w:ascii="仿宋" w:eastAsia="仿宋" w:hAnsi="仿宋" w:cs="仿宋"/>
            <w:color w:val="auto"/>
          </w:rPr>
          <w:t xml:space="preserve"> </w:t>
        </w:r>
        <w:r w:rsidR="002652EA">
          <w:rPr>
            <w:rStyle w:val="affa"/>
            <w:rFonts w:ascii="仿宋" w:eastAsia="仿宋" w:hAnsi="仿宋" w:cs="仿宋" w:hint="eastAsia"/>
            <w:color w:val="auto"/>
          </w:rPr>
          <w:t>供应商须知</w:t>
        </w:r>
        <w:r w:rsidR="002652EA">
          <w:rPr>
            <w:rFonts w:ascii="仿宋" w:eastAsia="仿宋" w:hAnsi="仿宋"/>
            <w:color w:val="auto"/>
          </w:rPr>
          <w:tab/>
        </w:r>
        <w:r w:rsidR="002652EA">
          <w:rPr>
            <w:rFonts w:ascii="仿宋" w:eastAsia="仿宋" w:hAnsi="仿宋"/>
            <w:color w:val="auto"/>
          </w:rPr>
          <w:fldChar w:fldCharType="begin"/>
        </w:r>
        <w:r w:rsidR="002652EA">
          <w:rPr>
            <w:rFonts w:ascii="仿宋" w:eastAsia="仿宋" w:hAnsi="仿宋"/>
            <w:color w:val="auto"/>
          </w:rPr>
          <w:instrText xml:space="preserve"> PAGEREF _Toc520998770 \h </w:instrText>
        </w:r>
        <w:r w:rsidR="002652EA">
          <w:rPr>
            <w:rFonts w:ascii="仿宋" w:eastAsia="仿宋" w:hAnsi="仿宋"/>
            <w:color w:val="auto"/>
          </w:rPr>
        </w:r>
        <w:r w:rsidR="002652EA">
          <w:rPr>
            <w:rFonts w:ascii="仿宋" w:eastAsia="仿宋" w:hAnsi="仿宋"/>
            <w:color w:val="auto"/>
          </w:rPr>
          <w:fldChar w:fldCharType="separate"/>
        </w:r>
        <w:r w:rsidR="002652EA">
          <w:rPr>
            <w:rFonts w:ascii="仿宋" w:eastAsia="仿宋" w:hAnsi="仿宋"/>
            <w:color w:val="auto"/>
          </w:rPr>
          <w:t>6</w:t>
        </w:r>
        <w:r w:rsidR="002652EA">
          <w:rPr>
            <w:rFonts w:ascii="仿宋" w:eastAsia="仿宋" w:hAnsi="仿宋"/>
            <w:color w:val="auto"/>
          </w:rPr>
          <w:fldChar w:fldCharType="end"/>
        </w:r>
      </w:hyperlink>
    </w:p>
    <w:p w:rsidR="006743DF" w:rsidRDefault="001F0FA4">
      <w:pPr>
        <w:pStyle w:val="10"/>
        <w:spacing w:line="360" w:lineRule="auto"/>
        <w:rPr>
          <w:rFonts w:ascii="仿宋" w:eastAsia="仿宋" w:hAnsi="仿宋" w:cstheme="minorBidi"/>
          <w:color w:val="auto"/>
        </w:rPr>
      </w:pPr>
      <w:hyperlink w:anchor="_Toc520998817" w:history="1">
        <w:r w:rsidR="002652EA">
          <w:rPr>
            <w:rStyle w:val="affa"/>
            <w:rFonts w:ascii="仿宋" w:eastAsia="仿宋" w:hAnsi="仿宋" w:cs="仿宋" w:hint="eastAsia"/>
            <w:color w:val="auto"/>
          </w:rPr>
          <w:t>第三章</w:t>
        </w:r>
        <w:r w:rsidR="002652EA">
          <w:rPr>
            <w:rStyle w:val="affa"/>
            <w:rFonts w:ascii="仿宋" w:eastAsia="仿宋" w:hAnsi="仿宋" w:cs="仿宋"/>
            <w:color w:val="auto"/>
          </w:rPr>
          <w:t xml:space="preserve"> </w:t>
        </w:r>
        <w:r w:rsidR="002652EA">
          <w:rPr>
            <w:rStyle w:val="affa"/>
            <w:rFonts w:ascii="仿宋" w:eastAsia="仿宋" w:hAnsi="仿宋" w:cs="仿宋" w:hint="eastAsia"/>
            <w:color w:val="auto"/>
          </w:rPr>
          <w:t>合同条款</w:t>
        </w:r>
        <w:r w:rsidR="002652EA">
          <w:rPr>
            <w:rFonts w:ascii="仿宋" w:eastAsia="仿宋" w:hAnsi="仿宋"/>
            <w:color w:val="auto"/>
          </w:rPr>
          <w:tab/>
        </w:r>
        <w:r w:rsidR="002652EA">
          <w:rPr>
            <w:rFonts w:ascii="仿宋" w:eastAsia="仿宋" w:hAnsi="仿宋"/>
            <w:color w:val="auto"/>
          </w:rPr>
          <w:fldChar w:fldCharType="begin"/>
        </w:r>
        <w:r w:rsidR="002652EA">
          <w:rPr>
            <w:rFonts w:ascii="仿宋" w:eastAsia="仿宋" w:hAnsi="仿宋"/>
            <w:color w:val="auto"/>
          </w:rPr>
          <w:instrText xml:space="preserve"> PAGEREF _Toc520998817 \h </w:instrText>
        </w:r>
        <w:r w:rsidR="002652EA">
          <w:rPr>
            <w:rFonts w:ascii="仿宋" w:eastAsia="仿宋" w:hAnsi="仿宋"/>
            <w:color w:val="auto"/>
          </w:rPr>
        </w:r>
        <w:r w:rsidR="002652EA">
          <w:rPr>
            <w:rFonts w:ascii="仿宋" w:eastAsia="仿宋" w:hAnsi="仿宋"/>
            <w:color w:val="auto"/>
          </w:rPr>
          <w:fldChar w:fldCharType="separate"/>
        </w:r>
        <w:r w:rsidR="002652EA">
          <w:rPr>
            <w:rFonts w:ascii="仿宋" w:eastAsia="仿宋" w:hAnsi="仿宋"/>
            <w:color w:val="auto"/>
          </w:rPr>
          <w:t>24</w:t>
        </w:r>
        <w:r w:rsidR="002652EA">
          <w:rPr>
            <w:rFonts w:ascii="仿宋" w:eastAsia="仿宋" w:hAnsi="仿宋"/>
            <w:color w:val="auto"/>
          </w:rPr>
          <w:fldChar w:fldCharType="end"/>
        </w:r>
      </w:hyperlink>
    </w:p>
    <w:p w:rsidR="006743DF" w:rsidRDefault="001F0FA4">
      <w:pPr>
        <w:pStyle w:val="10"/>
        <w:spacing w:line="360" w:lineRule="auto"/>
        <w:rPr>
          <w:rFonts w:ascii="仿宋" w:eastAsia="仿宋" w:hAnsi="仿宋" w:cstheme="minorBidi"/>
          <w:color w:val="auto"/>
        </w:rPr>
      </w:pPr>
      <w:hyperlink w:anchor="_Toc520998886" w:history="1">
        <w:r w:rsidR="002652EA">
          <w:rPr>
            <w:rStyle w:val="affa"/>
            <w:rFonts w:ascii="仿宋" w:eastAsia="仿宋" w:hAnsi="仿宋" w:cs="仿宋" w:hint="eastAsia"/>
            <w:color w:val="auto"/>
          </w:rPr>
          <w:t>第四章</w:t>
        </w:r>
        <w:r w:rsidR="002652EA">
          <w:rPr>
            <w:rStyle w:val="affa"/>
            <w:rFonts w:ascii="仿宋" w:eastAsia="仿宋" w:hAnsi="仿宋" w:cs="仿宋"/>
            <w:color w:val="auto"/>
          </w:rPr>
          <w:t xml:space="preserve"> </w:t>
        </w:r>
        <w:r w:rsidR="002652EA">
          <w:rPr>
            <w:rStyle w:val="affa"/>
            <w:rFonts w:ascii="仿宋" w:eastAsia="仿宋" w:hAnsi="仿宋" w:cs="仿宋" w:hint="eastAsia"/>
            <w:color w:val="auto"/>
          </w:rPr>
          <w:t>采购需求</w:t>
        </w:r>
        <w:r w:rsidR="002652EA">
          <w:rPr>
            <w:rFonts w:ascii="仿宋" w:eastAsia="仿宋" w:hAnsi="仿宋"/>
            <w:color w:val="auto"/>
          </w:rPr>
          <w:tab/>
        </w:r>
        <w:r w:rsidR="002652EA">
          <w:rPr>
            <w:rFonts w:ascii="仿宋" w:eastAsia="仿宋" w:hAnsi="仿宋"/>
            <w:color w:val="auto"/>
          </w:rPr>
          <w:fldChar w:fldCharType="begin"/>
        </w:r>
        <w:r w:rsidR="002652EA">
          <w:rPr>
            <w:rFonts w:ascii="仿宋" w:eastAsia="仿宋" w:hAnsi="仿宋"/>
            <w:color w:val="auto"/>
          </w:rPr>
          <w:instrText xml:space="preserve"> PAGEREF _Toc520998886 \h </w:instrText>
        </w:r>
        <w:r w:rsidR="002652EA">
          <w:rPr>
            <w:rFonts w:ascii="仿宋" w:eastAsia="仿宋" w:hAnsi="仿宋"/>
            <w:color w:val="auto"/>
          </w:rPr>
        </w:r>
        <w:r w:rsidR="002652EA">
          <w:rPr>
            <w:rFonts w:ascii="仿宋" w:eastAsia="仿宋" w:hAnsi="仿宋"/>
            <w:color w:val="auto"/>
          </w:rPr>
          <w:fldChar w:fldCharType="separate"/>
        </w:r>
        <w:r w:rsidR="002652EA">
          <w:rPr>
            <w:rFonts w:ascii="仿宋" w:eastAsia="仿宋" w:hAnsi="仿宋"/>
            <w:color w:val="auto"/>
          </w:rPr>
          <w:t>57</w:t>
        </w:r>
        <w:r w:rsidR="002652EA">
          <w:rPr>
            <w:rFonts w:ascii="仿宋" w:eastAsia="仿宋" w:hAnsi="仿宋"/>
            <w:color w:val="auto"/>
          </w:rPr>
          <w:fldChar w:fldCharType="end"/>
        </w:r>
      </w:hyperlink>
    </w:p>
    <w:p w:rsidR="006743DF" w:rsidRDefault="001F0FA4">
      <w:pPr>
        <w:pStyle w:val="10"/>
        <w:spacing w:line="360" w:lineRule="auto"/>
        <w:rPr>
          <w:rFonts w:ascii="仿宋" w:eastAsia="仿宋" w:hAnsi="仿宋" w:cstheme="minorBidi"/>
          <w:color w:val="auto"/>
        </w:rPr>
      </w:pPr>
      <w:hyperlink w:anchor="_Toc520998949" w:history="1">
        <w:r w:rsidR="002652EA">
          <w:rPr>
            <w:rStyle w:val="affa"/>
            <w:rFonts w:ascii="仿宋" w:eastAsia="仿宋" w:hAnsi="仿宋" w:cs="仿宋" w:hint="eastAsia"/>
            <w:color w:val="auto"/>
          </w:rPr>
          <w:t>第五章</w:t>
        </w:r>
        <w:r w:rsidR="002652EA">
          <w:rPr>
            <w:rStyle w:val="affa"/>
            <w:rFonts w:ascii="仿宋" w:eastAsia="仿宋" w:hAnsi="仿宋" w:cs="仿宋"/>
            <w:color w:val="auto"/>
          </w:rPr>
          <w:t xml:space="preserve"> </w:t>
        </w:r>
        <w:r w:rsidR="002652EA">
          <w:rPr>
            <w:rStyle w:val="affa"/>
            <w:rFonts w:ascii="仿宋" w:eastAsia="仿宋" w:hAnsi="仿宋" w:cs="仿宋" w:hint="eastAsia"/>
            <w:color w:val="auto"/>
          </w:rPr>
          <w:t>响应文件格式</w:t>
        </w:r>
        <w:r w:rsidR="002652EA">
          <w:rPr>
            <w:rFonts w:ascii="仿宋" w:eastAsia="仿宋" w:hAnsi="仿宋"/>
            <w:color w:val="auto"/>
          </w:rPr>
          <w:tab/>
        </w:r>
        <w:r w:rsidR="002652EA">
          <w:rPr>
            <w:rFonts w:ascii="仿宋" w:eastAsia="仿宋" w:hAnsi="仿宋"/>
            <w:color w:val="auto"/>
          </w:rPr>
          <w:fldChar w:fldCharType="begin"/>
        </w:r>
        <w:r w:rsidR="002652EA">
          <w:rPr>
            <w:rFonts w:ascii="仿宋" w:eastAsia="仿宋" w:hAnsi="仿宋"/>
            <w:color w:val="auto"/>
          </w:rPr>
          <w:instrText xml:space="preserve"> PAGEREF _Toc520998949 \h </w:instrText>
        </w:r>
        <w:r w:rsidR="002652EA">
          <w:rPr>
            <w:rFonts w:ascii="仿宋" w:eastAsia="仿宋" w:hAnsi="仿宋"/>
            <w:color w:val="auto"/>
          </w:rPr>
        </w:r>
        <w:r w:rsidR="002652EA">
          <w:rPr>
            <w:rFonts w:ascii="仿宋" w:eastAsia="仿宋" w:hAnsi="仿宋"/>
            <w:color w:val="auto"/>
          </w:rPr>
          <w:fldChar w:fldCharType="separate"/>
        </w:r>
        <w:r w:rsidR="002652EA">
          <w:rPr>
            <w:rFonts w:ascii="仿宋" w:eastAsia="仿宋" w:hAnsi="仿宋"/>
            <w:color w:val="auto"/>
          </w:rPr>
          <w:t>60</w:t>
        </w:r>
        <w:r w:rsidR="002652EA">
          <w:rPr>
            <w:rFonts w:ascii="仿宋" w:eastAsia="仿宋" w:hAnsi="仿宋"/>
            <w:color w:val="auto"/>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0" w:history="1">
        <w:r w:rsidR="002652EA">
          <w:rPr>
            <w:rStyle w:val="affa"/>
            <w:rFonts w:ascii="仿宋" w:eastAsia="仿宋" w:hAnsi="仿宋" w:cs="仿宋" w:hint="eastAsia"/>
            <w:color w:val="auto"/>
            <w:sz w:val="24"/>
            <w:szCs w:val="24"/>
          </w:rPr>
          <w:t>格式一：报价函格式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_Toc520998950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61</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1" w:history="1">
        <w:r w:rsidR="002652EA">
          <w:rPr>
            <w:rStyle w:val="affa"/>
            <w:rFonts w:ascii="仿宋" w:eastAsia="仿宋" w:hAnsi="仿宋" w:cs="仿宋" w:hint="eastAsia"/>
            <w:color w:val="auto"/>
            <w:sz w:val="24"/>
            <w:szCs w:val="24"/>
          </w:rPr>
          <w:t>格式二：首次报价表报价格式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_Toc520998951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62</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2" w:history="1">
        <w:r w:rsidR="002652EA">
          <w:rPr>
            <w:rStyle w:val="affa"/>
            <w:rFonts w:ascii="仿宋" w:eastAsia="仿宋" w:hAnsi="仿宋" w:cs="仿宋" w:hint="eastAsia"/>
            <w:color w:val="auto"/>
            <w:sz w:val="24"/>
            <w:szCs w:val="24"/>
          </w:rPr>
          <w:t>格式三：商务条款响应</w:t>
        </w:r>
        <w:r w:rsidR="002652EA">
          <w:rPr>
            <w:rStyle w:val="affa"/>
            <w:rFonts w:ascii="仿宋" w:eastAsia="仿宋" w:hAnsi="仿宋" w:cs="仿宋"/>
            <w:color w:val="auto"/>
            <w:sz w:val="24"/>
            <w:szCs w:val="24"/>
          </w:rPr>
          <w:t>/</w:t>
        </w:r>
        <w:r w:rsidR="002652EA">
          <w:rPr>
            <w:rStyle w:val="affa"/>
            <w:rFonts w:ascii="仿宋" w:eastAsia="仿宋" w:hAnsi="仿宋" w:cs="仿宋" w:hint="eastAsia"/>
            <w:color w:val="auto"/>
            <w:sz w:val="24"/>
            <w:szCs w:val="24"/>
          </w:rPr>
          <w:t>偏离表格式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_Toc520998952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64</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3" w:history="1">
        <w:r w:rsidR="002652EA">
          <w:rPr>
            <w:rStyle w:val="affa"/>
            <w:rFonts w:ascii="仿宋" w:eastAsia="仿宋" w:hAnsi="仿宋" w:cs="仿宋" w:hint="eastAsia"/>
            <w:color w:val="auto"/>
            <w:sz w:val="24"/>
            <w:szCs w:val="24"/>
          </w:rPr>
          <w:t>格式四：技术要求响应</w:t>
        </w:r>
        <w:r w:rsidR="002652EA">
          <w:rPr>
            <w:rStyle w:val="affa"/>
            <w:rFonts w:ascii="仿宋" w:eastAsia="仿宋" w:hAnsi="仿宋" w:cs="仿宋"/>
            <w:color w:val="auto"/>
            <w:sz w:val="24"/>
            <w:szCs w:val="24"/>
          </w:rPr>
          <w:t>/</w:t>
        </w:r>
        <w:r w:rsidR="002652EA">
          <w:rPr>
            <w:rStyle w:val="affa"/>
            <w:rFonts w:ascii="仿宋" w:eastAsia="仿宋" w:hAnsi="仿宋" w:cs="仿宋" w:hint="eastAsia"/>
            <w:color w:val="auto"/>
            <w:sz w:val="24"/>
            <w:szCs w:val="24"/>
          </w:rPr>
          <w:t>偏离表格式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_Toc520998953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65</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4" w:history="1">
        <w:r w:rsidR="002652EA">
          <w:rPr>
            <w:rStyle w:val="affa"/>
            <w:rFonts w:ascii="仿宋" w:eastAsia="仿宋" w:hAnsi="仿宋" w:cs="仿宋" w:hint="eastAsia"/>
            <w:color w:val="auto"/>
            <w:sz w:val="24"/>
            <w:szCs w:val="24"/>
          </w:rPr>
          <w:t>格式五：授权委托书格式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_Toc520998954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66</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5" w:history="1">
        <w:r w:rsidR="002652EA">
          <w:rPr>
            <w:rStyle w:val="affa"/>
            <w:rFonts w:ascii="仿宋" w:eastAsia="仿宋" w:hAnsi="仿宋" w:cs="仿宋" w:hint="eastAsia"/>
            <w:color w:val="auto"/>
            <w:sz w:val="24"/>
            <w:szCs w:val="24"/>
          </w:rPr>
          <w:t>格式六：供应商资料表格式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_Toc520998955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67</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6" w:history="1">
        <w:r w:rsidR="002652EA">
          <w:rPr>
            <w:rStyle w:val="affa"/>
            <w:rFonts w:ascii="仿宋" w:eastAsia="仿宋" w:hAnsi="仿宋" w:cs="仿宋" w:hint="eastAsia"/>
            <w:color w:val="auto"/>
            <w:sz w:val="24"/>
            <w:szCs w:val="24"/>
          </w:rPr>
          <w:t>格式七：资格证明文件（格式）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_Toc520998956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68</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7" w:history="1">
        <w:r w:rsidR="002652EA">
          <w:rPr>
            <w:rStyle w:val="affa"/>
            <w:rFonts w:ascii="仿宋" w:eastAsia="仿宋" w:hAnsi="仿宋" w:cs="仿宋" w:hint="eastAsia"/>
            <w:color w:val="auto"/>
            <w:sz w:val="24"/>
            <w:szCs w:val="24"/>
          </w:rPr>
          <w:t>格式八：近三年类似项目业绩表格式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_Toc520998957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75</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58" w:history="1">
        <w:r w:rsidR="002652EA">
          <w:rPr>
            <w:rStyle w:val="affa"/>
            <w:rFonts w:ascii="仿宋" w:eastAsia="仿宋" w:hAnsi="仿宋" w:cs="仿宋" w:hint="eastAsia"/>
            <w:color w:val="auto"/>
            <w:sz w:val="24"/>
            <w:szCs w:val="24"/>
          </w:rPr>
          <w:t>格式九：拟投入本项目的主要负责人简历表格式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_Toc520998958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76</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cstheme="minorBidi"/>
          <w:sz w:val="24"/>
          <w:szCs w:val="24"/>
        </w:rPr>
      </w:pPr>
      <w:hyperlink w:anchor="_Toc520998960" w:history="1">
        <w:r w:rsidR="002652EA">
          <w:rPr>
            <w:rStyle w:val="affa"/>
            <w:rFonts w:ascii="仿宋" w:eastAsia="仿宋" w:hAnsi="仿宋" w:cs="仿宋" w:hint="eastAsia"/>
            <w:color w:val="auto"/>
            <w:sz w:val="24"/>
            <w:szCs w:val="24"/>
          </w:rPr>
          <w:t>格式十：项目团队情况一览表格式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_Toc520998960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77</w:t>
        </w:r>
        <w:r w:rsidR="002652EA">
          <w:rPr>
            <w:rFonts w:ascii="仿宋" w:eastAsia="仿宋" w:hAnsi="仿宋"/>
            <w:sz w:val="24"/>
            <w:szCs w:val="24"/>
          </w:rPr>
          <w:fldChar w:fldCharType="end"/>
        </w:r>
      </w:hyperlink>
    </w:p>
    <w:p w:rsidR="006743DF" w:rsidRDefault="001F0FA4">
      <w:pPr>
        <w:pStyle w:val="34"/>
        <w:tabs>
          <w:tab w:val="right" w:leader="dot" w:pos="8296"/>
        </w:tabs>
        <w:spacing w:line="360" w:lineRule="auto"/>
        <w:rPr>
          <w:rFonts w:ascii="仿宋" w:eastAsia="仿宋" w:hAnsi="仿宋"/>
          <w:sz w:val="24"/>
          <w:szCs w:val="24"/>
        </w:rPr>
      </w:pPr>
      <w:hyperlink w:anchor="_Toc520998962" w:history="1">
        <w:r w:rsidR="002652EA">
          <w:rPr>
            <w:rStyle w:val="affa"/>
            <w:rFonts w:ascii="仿宋" w:eastAsia="仿宋" w:hAnsi="仿宋" w:cs="仿宋" w:hint="eastAsia"/>
            <w:color w:val="auto"/>
            <w:sz w:val="24"/>
            <w:szCs w:val="24"/>
          </w:rPr>
          <w:t>格式十一：成交服务费承诺书格式</w:t>
        </w:r>
        <w:r w:rsidR="002652EA">
          <w:rPr>
            <w:rFonts w:ascii="仿宋" w:eastAsia="仿宋" w:hAnsi="仿宋"/>
            <w:sz w:val="24"/>
            <w:szCs w:val="24"/>
          </w:rPr>
          <w:tab/>
        </w:r>
        <w:r w:rsidR="002652EA">
          <w:rPr>
            <w:rFonts w:ascii="仿宋" w:eastAsia="仿宋" w:hAnsi="仿宋"/>
            <w:sz w:val="24"/>
            <w:szCs w:val="24"/>
          </w:rPr>
          <w:fldChar w:fldCharType="begin"/>
        </w:r>
        <w:r w:rsidR="002652EA">
          <w:rPr>
            <w:rFonts w:ascii="仿宋" w:eastAsia="仿宋" w:hAnsi="仿宋"/>
            <w:sz w:val="24"/>
            <w:szCs w:val="24"/>
          </w:rPr>
          <w:instrText xml:space="preserve"> PAGEREF _Toc520998962 \h </w:instrText>
        </w:r>
        <w:r w:rsidR="002652EA">
          <w:rPr>
            <w:rFonts w:ascii="仿宋" w:eastAsia="仿宋" w:hAnsi="仿宋"/>
            <w:sz w:val="24"/>
            <w:szCs w:val="24"/>
          </w:rPr>
        </w:r>
        <w:r w:rsidR="002652EA">
          <w:rPr>
            <w:rFonts w:ascii="仿宋" w:eastAsia="仿宋" w:hAnsi="仿宋"/>
            <w:sz w:val="24"/>
            <w:szCs w:val="24"/>
          </w:rPr>
          <w:fldChar w:fldCharType="separate"/>
        </w:r>
        <w:r w:rsidR="002652EA">
          <w:rPr>
            <w:rFonts w:ascii="仿宋" w:eastAsia="仿宋" w:hAnsi="仿宋"/>
            <w:sz w:val="24"/>
            <w:szCs w:val="24"/>
          </w:rPr>
          <w:t>78</w:t>
        </w:r>
        <w:r w:rsidR="002652EA">
          <w:rPr>
            <w:rFonts w:ascii="仿宋" w:eastAsia="仿宋" w:hAnsi="仿宋"/>
            <w:sz w:val="24"/>
            <w:szCs w:val="24"/>
          </w:rPr>
          <w:fldChar w:fldCharType="end"/>
        </w:r>
      </w:hyperlink>
    </w:p>
    <w:p w:rsidR="006743DF" w:rsidRDefault="006743DF"/>
    <w:p w:rsidR="006743DF" w:rsidRDefault="002652EA">
      <w:pPr>
        <w:pStyle w:val="25"/>
        <w:tabs>
          <w:tab w:val="right" w:leader="dot" w:pos="8296"/>
        </w:tabs>
        <w:spacing w:line="360" w:lineRule="auto"/>
        <w:rPr>
          <w:rFonts w:ascii="仿宋" w:eastAsia="仿宋" w:hAnsi="仿宋"/>
          <w:b/>
          <w:bCs/>
        </w:rPr>
        <w:sectPr w:rsidR="006743DF">
          <w:footerReference w:type="default" r:id="rId14"/>
          <w:pgSz w:w="11906" w:h="16838"/>
          <w:pgMar w:top="1440" w:right="1800" w:bottom="1440" w:left="1800" w:header="851" w:footer="992" w:gutter="0"/>
          <w:cols w:space="720"/>
          <w:docGrid w:type="lines" w:linePitch="312"/>
        </w:sectPr>
      </w:pPr>
      <w:r>
        <w:rPr>
          <w:rFonts w:ascii="仿宋" w:eastAsia="仿宋" w:hAnsi="仿宋" w:cs="仿宋"/>
          <w:sz w:val="24"/>
          <w:szCs w:val="24"/>
        </w:rPr>
        <w:fldChar w:fldCharType="end"/>
      </w:r>
    </w:p>
    <w:p w:rsidR="006743DF" w:rsidRDefault="002652EA">
      <w:pPr>
        <w:pStyle w:val="1"/>
        <w:numPr>
          <w:ilvl w:val="0"/>
          <w:numId w:val="1"/>
        </w:numPr>
        <w:spacing w:before="120" w:after="120" w:line="360" w:lineRule="auto"/>
        <w:jc w:val="center"/>
        <w:rPr>
          <w:rFonts w:ascii="仿宋" w:eastAsia="仿宋" w:hAnsi="仿宋"/>
          <w:sz w:val="32"/>
          <w:szCs w:val="32"/>
        </w:rPr>
      </w:pPr>
      <w:bookmarkStart w:id="2" w:name="_Toc520998769"/>
      <w:bookmarkStart w:id="3" w:name="_Toc27875"/>
      <w:r>
        <w:rPr>
          <w:rFonts w:ascii="仿宋" w:eastAsia="仿宋" w:hAnsi="仿宋" w:cs="仿宋" w:hint="eastAsia"/>
          <w:sz w:val="32"/>
          <w:szCs w:val="32"/>
        </w:rPr>
        <w:lastRenderedPageBreak/>
        <w:t>采购邀请</w:t>
      </w:r>
      <w:bookmarkEnd w:id="2"/>
      <w:bookmarkEnd w:id="3"/>
    </w:p>
    <w:p w:rsidR="006743DF" w:rsidRDefault="002652EA">
      <w:pPr>
        <w:spacing w:line="360" w:lineRule="auto"/>
        <w:ind w:right="-154"/>
        <w:rPr>
          <w:rFonts w:ascii="仿宋" w:eastAsia="仿宋" w:hAnsi="仿宋" w:cs="仿宋"/>
          <w:sz w:val="24"/>
          <w:szCs w:val="24"/>
        </w:rPr>
      </w:pPr>
      <w:r>
        <w:rPr>
          <w:rFonts w:ascii="仿宋" w:eastAsia="仿宋" w:hAnsi="仿宋" w:cs="仿宋" w:hint="eastAsia"/>
          <w:sz w:val="24"/>
          <w:szCs w:val="24"/>
        </w:rPr>
        <w:t>采购项目：北京市西城区西长安街社区卫生服务中心中心无障碍设施改造</w:t>
      </w:r>
    </w:p>
    <w:p w:rsidR="006743DF" w:rsidRDefault="002652EA">
      <w:pPr>
        <w:ind w:leftChars="-95" w:left="-199" w:rightChars="-129" w:right="-271" w:firstLineChars="50" w:firstLine="120"/>
        <w:rPr>
          <w:rFonts w:ascii="仿宋" w:eastAsia="仿宋" w:hAnsi="仿宋"/>
          <w:sz w:val="24"/>
          <w:szCs w:val="24"/>
        </w:rPr>
      </w:pPr>
      <w:r>
        <w:rPr>
          <w:rFonts w:ascii="仿宋" w:eastAsia="仿宋" w:hAnsi="仿宋" w:cs="仿宋" w:hint="eastAsia"/>
          <w:sz w:val="24"/>
          <w:szCs w:val="24"/>
        </w:rPr>
        <w:t>采购编号：</w:t>
      </w:r>
      <w:r>
        <w:rPr>
          <w:rFonts w:ascii="仿宋" w:eastAsia="仿宋" w:hAnsi="仿宋" w:cs="仿宋"/>
          <w:sz w:val="24"/>
          <w:szCs w:val="24"/>
        </w:rPr>
        <w:t>BIECC-</w:t>
      </w:r>
      <w:r>
        <w:rPr>
          <w:rFonts w:ascii="仿宋" w:eastAsia="仿宋" w:hAnsi="仿宋" w:cs="仿宋" w:hint="eastAsia"/>
          <w:sz w:val="24"/>
          <w:szCs w:val="24"/>
        </w:rPr>
        <w:t>21</w:t>
      </w:r>
      <w:r>
        <w:rPr>
          <w:rFonts w:ascii="仿宋" w:eastAsia="仿宋" w:hAnsi="仿宋" w:cs="仿宋"/>
          <w:sz w:val="24"/>
          <w:szCs w:val="24"/>
        </w:rPr>
        <w:t>ZB</w:t>
      </w:r>
      <w:r>
        <w:rPr>
          <w:rFonts w:ascii="仿宋" w:eastAsia="仿宋" w:hAnsi="仿宋" w:cs="仿宋" w:hint="eastAsia"/>
          <w:sz w:val="24"/>
          <w:szCs w:val="24"/>
        </w:rPr>
        <w:t>037</w:t>
      </w:r>
      <w:r>
        <w:rPr>
          <w:rFonts w:ascii="仿宋" w:eastAsia="仿宋" w:hAnsi="仿宋" w:cs="仿宋"/>
          <w:sz w:val="24"/>
          <w:szCs w:val="24"/>
        </w:rPr>
        <w:t>2</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6743DF">
        <w:trPr>
          <w:trHeight w:val="419"/>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采购人：</w:t>
            </w:r>
            <w:bookmarkStart w:id="4" w:name="_Hlk50120641"/>
            <w:r>
              <w:rPr>
                <w:rFonts w:ascii="仿宋" w:eastAsia="仿宋" w:hAnsi="仿宋" w:cs="仿宋" w:hint="eastAsia"/>
                <w:sz w:val="24"/>
                <w:szCs w:val="24"/>
              </w:rPr>
              <w:t>北京市西城区西长安街社区卫生服务中心</w:t>
            </w:r>
            <w:bookmarkEnd w:id="4"/>
          </w:p>
        </w:tc>
      </w:tr>
      <w:tr w:rsidR="006743DF">
        <w:trPr>
          <w:trHeight w:val="419"/>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采购人地址：</w:t>
            </w:r>
            <w:bookmarkStart w:id="5" w:name="_Hlk50120649"/>
            <w:r>
              <w:rPr>
                <w:rFonts w:ascii="仿宋" w:eastAsia="仿宋" w:hAnsi="仿宋" w:cs="仿宋" w:hint="eastAsia"/>
                <w:sz w:val="24"/>
                <w:szCs w:val="24"/>
              </w:rPr>
              <w:t>北京市西城区油坊胡同52号</w:t>
            </w:r>
            <w:bookmarkEnd w:id="5"/>
          </w:p>
        </w:tc>
      </w:tr>
      <w:tr w:rsidR="006743DF">
        <w:trPr>
          <w:trHeight w:val="419"/>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采购人联系方式：</w:t>
            </w:r>
            <w:bookmarkStart w:id="6" w:name="_Hlk50120658"/>
            <w:r>
              <w:rPr>
                <w:rFonts w:ascii="仿宋" w:eastAsia="仿宋" w:hAnsi="仿宋" w:cs="仿宋" w:hint="eastAsia"/>
                <w:sz w:val="24"/>
                <w:szCs w:val="24"/>
              </w:rPr>
              <w:t>辛老师；66018511</w:t>
            </w:r>
            <w:bookmarkEnd w:id="6"/>
          </w:p>
        </w:tc>
      </w:tr>
      <w:tr w:rsidR="006743DF">
        <w:trPr>
          <w:trHeight w:val="419"/>
        </w:trPr>
        <w:tc>
          <w:tcPr>
            <w:tcW w:w="9520" w:type="dxa"/>
            <w:vAlign w:val="center"/>
          </w:tcPr>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采购代理机构：北京国际工程咨询有限公司</w:t>
            </w:r>
          </w:p>
        </w:tc>
      </w:tr>
      <w:tr w:rsidR="006743DF">
        <w:trPr>
          <w:trHeight w:val="419"/>
        </w:trPr>
        <w:tc>
          <w:tcPr>
            <w:tcW w:w="9520" w:type="dxa"/>
            <w:vAlign w:val="center"/>
          </w:tcPr>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采购代理机构地址：北京市海淀区学院路30号科大天工大厦A座</w:t>
            </w:r>
            <w:r>
              <w:rPr>
                <w:rFonts w:ascii="仿宋" w:eastAsia="仿宋" w:hAnsi="仿宋" w:cs="仿宋"/>
                <w:sz w:val="24"/>
                <w:szCs w:val="24"/>
              </w:rPr>
              <w:t>61</w:t>
            </w:r>
            <w:r>
              <w:rPr>
                <w:rFonts w:ascii="仿宋" w:eastAsia="仿宋" w:hAnsi="仿宋" w:cs="仿宋" w:hint="eastAsia"/>
                <w:sz w:val="24"/>
                <w:szCs w:val="24"/>
              </w:rPr>
              <w:t>1</w:t>
            </w:r>
            <w:r>
              <w:rPr>
                <w:rFonts w:ascii="仿宋" w:eastAsia="仿宋" w:hAnsi="仿宋" w:cs="仿宋"/>
                <w:sz w:val="24"/>
                <w:szCs w:val="24"/>
              </w:rPr>
              <w:t>室</w:t>
            </w:r>
          </w:p>
        </w:tc>
      </w:tr>
      <w:tr w:rsidR="006743DF">
        <w:trPr>
          <w:trHeight w:val="419"/>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采购代理机构联系方式：刘彦泽； 010-82376729</w:t>
            </w:r>
          </w:p>
        </w:tc>
      </w:tr>
      <w:tr w:rsidR="006743DF">
        <w:trPr>
          <w:trHeight w:val="1580"/>
        </w:trPr>
        <w:tc>
          <w:tcPr>
            <w:tcW w:w="9520" w:type="dxa"/>
            <w:vAlign w:val="center"/>
          </w:tcPr>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采购数量：</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2491"/>
              <w:gridCol w:w="993"/>
              <w:gridCol w:w="1897"/>
              <w:gridCol w:w="1399"/>
            </w:tblGrid>
            <w:tr w:rsidR="006743DF">
              <w:trPr>
                <w:trHeight w:val="557"/>
                <w:jc w:val="center"/>
              </w:trPr>
              <w:tc>
                <w:tcPr>
                  <w:tcW w:w="1123"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cs="仿宋"/>
                      <w:sz w:val="24"/>
                      <w:szCs w:val="24"/>
                    </w:rPr>
                  </w:pPr>
                  <w:r>
                    <w:rPr>
                      <w:rFonts w:ascii="仿宋" w:eastAsia="仿宋" w:hAnsi="仿宋" w:cs="仿宋" w:hint="eastAsia"/>
                      <w:sz w:val="24"/>
                      <w:szCs w:val="24"/>
                    </w:rPr>
                    <w:t>包号</w:t>
                  </w:r>
                </w:p>
              </w:tc>
              <w:tc>
                <w:tcPr>
                  <w:tcW w:w="2491"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hint="eastAsia"/>
                      <w:sz w:val="24"/>
                      <w:szCs w:val="24"/>
                    </w:rPr>
                    <w:t>本包控制金额</w:t>
                  </w:r>
                </w:p>
              </w:tc>
              <w:tc>
                <w:tcPr>
                  <w:tcW w:w="1399"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hint="eastAsia"/>
                      <w:sz w:val="24"/>
                      <w:szCs w:val="24"/>
                    </w:rPr>
                    <w:t>工期</w:t>
                  </w:r>
                </w:p>
              </w:tc>
            </w:tr>
            <w:tr w:rsidR="006743DF">
              <w:trPr>
                <w:trHeight w:val="627"/>
                <w:jc w:val="center"/>
              </w:trPr>
              <w:tc>
                <w:tcPr>
                  <w:tcW w:w="1123"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cs="仿宋"/>
                      <w:sz w:val="24"/>
                      <w:szCs w:val="24"/>
                    </w:rPr>
                  </w:pPr>
                  <w:r>
                    <w:rPr>
                      <w:rFonts w:ascii="仿宋" w:eastAsia="仿宋" w:hAnsi="仿宋" w:cs="仿宋" w:hint="eastAsia"/>
                      <w:sz w:val="24"/>
                      <w:szCs w:val="24"/>
                    </w:rPr>
                    <w:t>01</w:t>
                  </w:r>
                </w:p>
              </w:tc>
              <w:tc>
                <w:tcPr>
                  <w:tcW w:w="2491"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hint="eastAsia"/>
                      <w:sz w:val="24"/>
                      <w:szCs w:val="24"/>
                    </w:rPr>
                    <w:t>中心无障碍设施改造</w:t>
                  </w:r>
                </w:p>
              </w:tc>
              <w:tc>
                <w:tcPr>
                  <w:tcW w:w="993"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rPr>
                  </w:pPr>
                  <w:r>
                    <w:rPr>
                      <w:rFonts w:ascii="仿宋" w:eastAsia="仿宋" w:hAnsi="仿宋" w:cs="仿宋"/>
                      <w:sz w:val="24"/>
                      <w:szCs w:val="24"/>
                      <w:lang w:val="zh-CN"/>
                    </w:rPr>
                    <w:t>234121.74</w:t>
                  </w:r>
                  <w:r>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rsidR="006743DF" w:rsidRDefault="002652EA">
                  <w:pPr>
                    <w:spacing w:line="360" w:lineRule="auto"/>
                    <w:jc w:val="center"/>
                    <w:rPr>
                      <w:rFonts w:ascii="仿宋" w:eastAsia="仿宋" w:hAnsi="仿宋"/>
                      <w:sz w:val="24"/>
                      <w:szCs w:val="24"/>
                      <w:highlight w:val="yellow"/>
                    </w:rPr>
                  </w:pPr>
                  <w:r>
                    <w:rPr>
                      <w:rFonts w:ascii="仿宋" w:eastAsia="仿宋" w:hAnsi="仿宋" w:cs="仿宋"/>
                      <w:sz w:val="24"/>
                      <w:szCs w:val="24"/>
                    </w:rPr>
                    <w:t xml:space="preserve"> </w:t>
                  </w:r>
                  <w:r>
                    <w:rPr>
                      <w:rFonts w:ascii="仿宋" w:eastAsia="仿宋" w:hAnsi="仿宋" w:cs="仿宋" w:hint="eastAsia"/>
                      <w:sz w:val="24"/>
                      <w:szCs w:val="24"/>
                    </w:rPr>
                    <w:t>6</w:t>
                  </w:r>
                  <w:r>
                    <w:rPr>
                      <w:rFonts w:ascii="仿宋" w:eastAsia="仿宋" w:hAnsi="仿宋" w:cs="仿宋"/>
                      <w:sz w:val="24"/>
                      <w:szCs w:val="24"/>
                    </w:rPr>
                    <w:t>0</w:t>
                  </w:r>
                  <w:r>
                    <w:rPr>
                      <w:rFonts w:ascii="仿宋" w:eastAsia="仿宋" w:hAnsi="仿宋" w:cs="仿宋" w:hint="eastAsia"/>
                      <w:sz w:val="24"/>
                      <w:szCs w:val="24"/>
                    </w:rPr>
                    <w:t>日历天</w:t>
                  </w:r>
                  <w:r>
                    <w:rPr>
                      <w:rFonts w:ascii="仿宋" w:eastAsia="仿宋" w:hAnsi="仿宋" w:cs="仿宋"/>
                      <w:sz w:val="24"/>
                      <w:szCs w:val="24"/>
                    </w:rPr>
                    <w:t xml:space="preserve"> </w:t>
                  </w:r>
                </w:p>
              </w:tc>
            </w:tr>
          </w:tbl>
          <w:p w:rsidR="006743DF" w:rsidRDefault="006743DF">
            <w:pPr>
              <w:widowControl/>
              <w:spacing w:line="360" w:lineRule="auto"/>
              <w:ind w:left="720" w:hangingChars="300" w:hanging="720"/>
              <w:rPr>
                <w:rFonts w:ascii="仿宋" w:eastAsia="仿宋" w:hAnsi="仿宋"/>
                <w:sz w:val="24"/>
                <w:szCs w:val="24"/>
              </w:rPr>
            </w:pPr>
          </w:p>
        </w:tc>
      </w:tr>
      <w:tr w:rsidR="006743DF">
        <w:trPr>
          <w:trHeight w:val="251"/>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简要技术要求：北京市西城区西长安街社区卫生服务中心中心无障碍设施改造</w:t>
            </w:r>
            <w:r>
              <w:rPr>
                <w:rFonts w:ascii="仿宋" w:eastAsia="仿宋" w:hAnsi="仿宋" w:cs="仿宋" w:hint="eastAsia"/>
                <w:sz w:val="24"/>
                <w:szCs w:val="24"/>
                <w:lang w:val="zh-CN"/>
              </w:rPr>
              <w:t>，包括无障碍卫生间及厕位的U型扶手，L型扶手，相关消防报警设施（紧急呼叫系统），楼内无障碍扶手，移动式升降平台，软性服务标识，软性呼叫系统，地位服务设施，楼内无障碍示意导图等工程量清单及施工图纸范围所示的全部工作内容</w:t>
            </w:r>
            <w:r>
              <w:rPr>
                <w:rFonts w:ascii="仿宋" w:eastAsia="仿宋" w:hAnsi="仿宋" w:cs="仿宋" w:hint="eastAsia"/>
                <w:sz w:val="24"/>
                <w:szCs w:val="24"/>
              </w:rPr>
              <w:t>。</w:t>
            </w:r>
          </w:p>
        </w:tc>
      </w:tr>
      <w:tr w:rsidR="006743DF">
        <w:trPr>
          <w:trHeight w:val="251"/>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本项目预算金额：</w:t>
            </w:r>
            <w:r>
              <w:rPr>
                <w:rFonts w:ascii="仿宋" w:eastAsia="仿宋" w:hAnsi="仿宋" w:cs="仿宋"/>
                <w:sz w:val="24"/>
                <w:szCs w:val="24"/>
              </w:rPr>
              <w:t>23.538153</w:t>
            </w:r>
            <w:r>
              <w:rPr>
                <w:rFonts w:ascii="仿宋" w:eastAsia="仿宋" w:hAnsi="仿宋" w:cs="仿宋" w:hint="eastAsia"/>
                <w:sz w:val="24"/>
                <w:szCs w:val="24"/>
              </w:rPr>
              <w:t>万元</w:t>
            </w:r>
          </w:p>
        </w:tc>
      </w:tr>
      <w:tr w:rsidR="006743DF">
        <w:trPr>
          <w:trHeight w:val="243"/>
        </w:trPr>
        <w:tc>
          <w:tcPr>
            <w:tcW w:w="9520" w:type="dxa"/>
            <w:vAlign w:val="center"/>
          </w:tcPr>
          <w:p w:rsidR="006743DF" w:rsidRDefault="002652EA">
            <w:pPr>
              <w:spacing w:line="360" w:lineRule="auto"/>
              <w:rPr>
                <w:rFonts w:ascii="仿宋_GB2312" w:eastAsia="仿宋_GB2312" w:hAnsi="仿宋"/>
                <w:sz w:val="24"/>
                <w:szCs w:val="24"/>
              </w:rPr>
            </w:pPr>
            <w:r>
              <w:rPr>
                <w:rFonts w:ascii="仿宋" w:eastAsia="仿宋" w:hAnsi="仿宋" w:cs="仿宋" w:hint="eastAsia"/>
                <w:kern w:val="0"/>
                <w:sz w:val="24"/>
              </w:rPr>
              <w:t>采购项目的性质：财政资金，已落实</w:t>
            </w:r>
          </w:p>
        </w:tc>
      </w:tr>
      <w:tr w:rsidR="006743DF">
        <w:trPr>
          <w:trHeight w:val="419"/>
        </w:trPr>
        <w:tc>
          <w:tcPr>
            <w:tcW w:w="9520" w:type="dxa"/>
            <w:vAlign w:val="center"/>
          </w:tcPr>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szCs w:val="24"/>
              </w:rPr>
              <w:t>供应商资格条件</w:t>
            </w:r>
            <w:r>
              <w:rPr>
                <w:rFonts w:ascii="仿宋" w:eastAsia="仿宋" w:hAnsi="仿宋" w:cs="仿宋" w:hint="eastAsia"/>
                <w:kern w:val="0"/>
                <w:sz w:val="24"/>
              </w:rPr>
              <w:t>：</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1、供应商应具有独立承担民事责任的能力；</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2、供应商应具有良好的商业信誉和健全的财务会计制度；</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3、供应商应具有履行合同所必需的设备和专业技术能力；</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4、供应商应有依法缴纳税收和社会保障资金的良好记录；</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5、供应商应参加采购活动前三年内，在经营活动中没有重大违法记录；</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6、供应商应符合法律、行政法规规定的其他条件；</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7、供应商须具备主管部门颁发的建筑工程施工总承包三级 （含）以上资质</w:t>
            </w:r>
            <w:r>
              <w:rPr>
                <w:rFonts w:ascii="仿宋" w:eastAsia="仿宋" w:hAnsi="仿宋" w:hint="eastAsia"/>
                <w:sz w:val="24"/>
                <w:szCs w:val="24"/>
              </w:rPr>
              <w:t>；</w:t>
            </w:r>
          </w:p>
          <w:p w:rsidR="006743DF" w:rsidRDefault="002652EA">
            <w:pPr>
              <w:spacing w:line="360" w:lineRule="auto"/>
              <w:rPr>
                <w:rFonts w:ascii="仿宋" w:eastAsia="仿宋" w:hAnsi="仿宋" w:cs="仿宋"/>
                <w:kern w:val="0"/>
                <w:sz w:val="24"/>
              </w:rPr>
            </w:pPr>
            <w:r>
              <w:rPr>
                <w:rFonts w:ascii="仿宋" w:eastAsia="仿宋" w:hAnsi="仿宋" w:hint="eastAsia"/>
                <w:sz w:val="24"/>
                <w:szCs w:val="24"/>
              </w:rPr>
              <w:t>8、供</w:t>
            </w:r>
            <w:r>
              <w:rPr>
                <w:rFonts w:ascii="仿宋" w:eastAsia="仿宋" w:hAnsi="仿宋" w:cs="仿宋" w:hint="eastAsia"/>
                <w:kern w:val="0"/>
                <w:sz w:val="24"/>
              </w:rPr>
              <w:t>应商应具有有效的安全生产许可证；</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9、项目经理须具备建筑工程专业二级（含）以上注册建造师执业资格证书，并且具有有</w:t>
            </w:r>
            <w:r>
              <w:rPr>
                <w:rFonts w:ascii="仿宋" w:eastAsia="仿宋" w:hAnsi="仿宋" w:cs="仿宋" w:hint="eastAsia"/>
                <w:kern w:val="0"/>
                <w:sz w:val="24"/>
              </w:rPr>
              <w:lastRenderedPageBreak/>
              <w:t>效期内“安全生产考核合格证书”（简称B本）；</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kern w:val="0"/>
                <w:sz w:val="24"/>
              </w:rPr>
              <w:t>单位负责人为同一人或者存在直接控股、管理关系的不同</w:t>
            </w:r>
            <w:r>
              <w:rPr>
                <w:rFonts w:ascii="仿宋" w:eastAsia="仿宋" w:hAnsi="仿宋" w:cs="仿宋" w:hint="eastAsia"/>
                <w:kern w:val="0"/>
                <w:sz w:val="24"/>
              </w:rPr>
              <w:t>供应商</w:t>
            </w:r>
            <w:r>
              <w:rPr>
                <w:rFonts w:ascii="仿宋" w:eastAsia="仿宋" w:hAnsi="仿宋" w:cs="仿宋"/>
                <w:kern w:val="0"/>
                <w:sz w:val="24"/>
              </w:rPr>
              <w:t>，不得</w:t>
            </w:r>
            <w:r>
              <w:rPr>
                <w:rFonts w:ascii="仿宋" w:eastAsia="仿宋" w:hAnsi="仿宋" w:cs="仿宋" w:hint="eastAsia"/>
                <w:kern w:val="0"/>
                <w:sz w:val="24"/>
              </w:rPr>
              <w:t>同时</w:t>
            </w:r>
            <w:r>
              <w:rPr>
                <w:rFonts w:ascii="仿宋" w:eastAsia="仿宋" w:hAnsi="仿宋" w:cs="仿宋"/>
                <w:kern w:val="0"/>
                <w:sz w:val="24"/>
              </w:rPr>
              <w:t>参加</w:t>
            </w:r>
            <w:r>
              <w:rPr>
                <w:rFonts w:ascii="仿宋" w:eastAsia="仿宋" w:hAnsi="仿宋" w:cs="仿宋" w:hint="eastAsia"/>
                <w:kern w:val="0"/>
                <w:sz w:val="24"/>
              </w:rPr>
              <w:t>本项目的磋商</w:t>
            </w:r>
            <w:r>
              <w:rPr>
                <w:rFonts w:ascii="仿宋" w:eastAsia="仿宋" w:hAnsi="仿宋" w:cs="仿宋"/>
                <w:kern w:val="0"/>
                <w:sz w:val="24"/>
              </w:rPr>
              <w:t>。</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1</w:t>
            </w:r>
            <w:r>
              <w:rPr>
                <w:rFonts w:ascii="仿宋" w:eastAsia="仿宋" w:hAnsi="仿宋" w:cs="仿宋" w:hint="eastAsia"/>
                <w:kern w:val="0"/>
                <w:sz w:val="24"/>
              </w:rPr>
              <w:t>、为本项目提供整体设计、规范编制或者项目管理、监理、检测等服务的供应商，不得再参加</w:t>
            </w:r>
            <w:r>
              <w:rPr>
                <w:rFonts w:ascii="仿宋" w:eastAsia="仿宋" w:hAnsi="仿宋" w:cs="仿宋"/>
                <w:kern w:val="0"/>
                <w:sz w:val="24"/>
              </w:rPr>
              <w:t>本项目</w:t>
            </w:r>
            <w:r>
              <w:rPr>
                <w:rFonts w:ascii="仿宋" w:eastAsia="仿宋" w:hAnsi="仿宋" w:cs="仿宋" w:hint="eastAsia"/>
                <w:kern w:val="0"/>
                <w:sz w:val="24"/>
              </w:rPr>
              <w:t>的磋商。</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2</w:t>
            </w:r>
            <w:r>
              <w:rPr>
                <w:rFonts w:ascii="仿宋" w:eastAsia="仿宋" w:hAnsi="仿宋" w:cs="仿宋" w:hint="eastAsia"/>
                <w:kern w:val="0"/>
                <w:sz w:val="24"/>
              </w:rPr>
              <w:t>、供应商不得为“信用</w:t>
            </w:r>
            <w:r>
              <w:rPr>
                <w:rFonts w:ascii="仿宋" w:eastAsia="仿宋" w:hAnsi="仿宋" w:cs="仿宋"/>
                <w:kern w:val="0"/>
                <w:sz w:val="24"/>
              </w:rPr>
              <w:t>中国”</w:t>
            </w:r>
            <w:r>
              <w:rPr>
                <w:rFonts w:ascii="仿宋" w:eastAsia="仿宋" w:hAnsi="仿宋" w:cs="仿宋" w:hint="eastAsia"/>
                <w:kern w:val="0"/>
                <w:sz w:val="24"/>
              </w:rPr>
              <w:t>网站（www.creditchina.gov.cn）中列入失信被执行人和重大税收违法案件当事人名单的</w:t>
            </w:r>
            <w:r>
              <w:rPr>
                <w:rFonts w:ascii="仿宋" w:eastAsia="仿宋" w:hAnsi="仿宋" w:cs="仿宋"/>
                <w:kern w:val="0"/>
                <w:sz w:val="24"/>
              </w:rPr>
              <w:t>供应商，</w:t>
            </w:r>
            <w:r>
              <w:rPr>
                <w:rFonts w:ascii="仿宋" w:eastAsia="仿宋" w:hAnsi="仿宋" w:cs="仿宋" w:hint="eastAsia"/>
                <w:kern w:val="0"/>
                <w:sz w:val="24"/>
              </w:rPr>
              <w:t>不得为中国政府采购网（www.ccgp.gov.cn）政府采购严重违法失信行为记录名单中</w:t>
            </w:r>
            <w:r>
              <w:rPr>
                <w:rFonts w:ascii="仿宋" w:eastAsia="仿宋" w:hAnsi="仿宋" w:cs="仿宋"/>
                <w:kern w:val="0"/>
                <w:sz w:val="24"/>
              </w:rPr>
              <w:t>被财政部门</w:t>
            </w:r>
            <w:r>
              <w:rPr>
                <w:rFonts w:ascii="仿宋" w:eastAsia="仿宋" w:hAnsi="仿宋" w:cs="仿宋" w:hint="eastAsia"/>
                <w:kern w:val="0"/>
                <w:sz w:val="24"/>
              </w:rPr>
              <w:t>禁止</w:t>
            </w:r>
            <w:r>
              <w:rPr>
                <w:rFonts w:ascii="仿宋" w:eastAsia="仿宋" w:hAnsi="仿宋" w:cs="仿宋"/>
                <w:kern w:val="0"/>
                <w:sz w:val="24"/>
              </w:rPr>
              <w:t>参加政府采购活动</w:t>
            </w:r>
            <w:r>
              <w:rPr>
                <w:rFonts w:ascii="仿宋" w:eastAsia="仿宋" w:hAnsi="仿宋" w:cs="仿宋" w:hint="eastAsia"/>
                <w:kern w:val="0"/>
                <w:sz w:val="24"/>
              </w:rPr>
              <w:t>的供应商（处罚决定规定的时间和地域范围内）。</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3</w:t>
            </w:r>
            <w:r>
              <w:rPr>
                <w:rFonts w:ascii="仿宋" w:eastAsia="仿宋" w:hAnsi="仿宋" w:cs="仿宋" w:hint="eastAsia"/>
                <w:kern w:val="0"/>
                <w:sz w:val="24"/>
              </w:rPr>
              <w:t>、本项目不接受联合体磋商。</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4</w:t>
            </w:r>
            <w:r>
              <w:rPr>
                <w:rFonts w:ascii="仿宋" w:eastAsia="仿宋" w:hAnsi="仿宋" w:cs="仿宋" w:hint="eastAsia"/>
                <w:kern w:val="0"/>
                <w:sz w:val="24"/>
              </w:rPr>
              <w:t>、本项目为专门面向小微企业采购项目，监狱企业、残疾人福利性单位参与投标的视同小型、微型企业。</w:t>
            </w:r>
          </w:p>
          <w:p w:rsidR="006743DF" w:rsidRDefault="002652EA">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5</w:t>
            </w:r>
            <w:r>
              <w:rPr>
                <w:rFonts w:ascii="仿宋" w:eastAsia="仿宋" w:hAnsi="仿宋" w:cs="仿宋" w:hint="eastAsia"/>
                <w:kern w:val="0"/>
                <w:sz w:val="24"/>
              </w:rPr>
              <w:t>、供应商必须向采购代理机构购买磋商文件并登记备案，否则没有资格参加本次磋商。</w:t>
            </w:r>
          </w:p>
        </w:tc>
      </w:tr>
      <w:tr w:rsidR="006743DF">
        <w:trPr>
          <w:trHeight w:val="419"/>
        </w:trPr>
        <w:tc>
          <w:tcPr>
            <w:tcW w:w="9520" w:type="dxa"/>
            <w:vAlign w:val="center"/>
          </w:tcPr>
          <w:p w:rsidR="006743DF" w:rsidRDefault="002652EA">
            <w:pPr>
              <w:adjustRightInd w:val="0"/>
              <w:snapToGrid w:val="0"/>
              <w:spacing w:line="360" w:lineRule="auto"/>
              <w:ind w:left="1"/>
              <w:rPr>
                <w:rFonts w:ascii="仿宋" w:eastAsia="仿宋" w:hAnsi="仿宋" w:cs="仿宋"/>
                <w:b/>
                <w:sz w:val="24"/>
              </w:rPr>
            </w:pPr>
            <w:r>
              <w:rPr>
                <w:rFonts w:ascii="仿宋" w:eastAsia="仿宋" w:hAnsi="仿宋" w:cs="仿宋" w:hint="eastAsia"/>
                <w:sz w:val="24"/>
                <w:szCs w:val="24"/>
              </w:rPr>
              <w:lastRenderedPageBreak/>
              <w:t>磋商文件的获取：</w:t>
            </w:r>
            <w:r>
              <w:rPr>
                <w:rFonts w:ascii="仿宋" w:eastAsia="仿宋" w:hAnsi="仿宋" w:cs="仿宋"/>
                <w:sz w:val="24"/>
                <w:szCs w:val="24"/>
              </w:rPr>
              <w:t xml:space="preserve"> </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hint="eastAsia"/>
                <w:sz w:val="24"/>
              </w:rPr>
              <w:t>（1）发售时间：2021年</w:t>
            </w:r>
            <w:r>
              <w:rPr>
                <w:rFonts w:ascii="仿宋" w:eastAsia="仿宋" w:hAnsi="仿宋" w:cs="仿宋"/>
                <w:sz w:val="24"/>
              </w:rPr>
              <w:t>5</w:t>
            </w:r>
            <w:r>
              <w:rPr>
                <w:rFonts w:ascii="仿宋" w:eastAsia="仿宋" w:hAnsi="仿宋" w:cs="仿宋" w:hint="eastAsia"/>
                <w:sz w:val="24"/>
              </w:rPr>
              <w:t>月</w:t>
            </w:r>
            <w:r w:rsidR="00C07071">
              <w:rPr>
                <w:rFonts w:ascii="仿宋" w:eastAsia="仿宋" w:hAnsi="仿宋" w:cs="仿宋" w:hint="eastAsia"/>
                <w:sz w:val="24"/>
              </w:rPr>
              <w:t>11</w:t>
            </w:r>
            <w:r>
              <w:rPr>
                <w:rFonts w:ascii="仿宋" w:eastAsia="仿宋" w:hAnsi="仿宋" w:cs="仿宋" w:hint="eastAsia"/>
                <w:sz w:val="24"/>
              </w:rPr>
              <w:t>日至2021年5月</w:t>
            </w:r>
            <w:r w:rsidR="00C07071">
              <w:rPr>
                <w:rFonts w:ascii="仿宋" w:eastAsia="仿宋" w:hAnsi="仿宋" w:cs="仿宋" w:hint="eastAsia"/>
                <w:sz w:val="24"/>
              </w:rPr>
              <w:t>18</w:t>
            </w:r>
            <w:r>
              <w:rPr>
                <w:rFonts w:ascii="仿宋" w:eastAsia="仿宋" w:hAnsi="仿宋" w:cs="仿宋" w:hint="eastAsia"/>
                <w:sz w:val="24"/>
              </w:rPr>
              <w:t>日，每天上午9:00至11:30时，下午13:30至16:</w:t>
            </w:r>
            <w:r>
              <w:rPr>
                <w:rFonts w:ascii="仿宋" w:eastAsia="仿宋" w:hAnsi="仿宋" w:cs="仿宋"/>
                <w:sz w:val="24"/>
              </w:rPr>
              <w:t>3</w:t>
            </w:r>
            <w:r>
              <w:rPr>
                <w:rFonts w:ascii="仿宋" w:eastAsia="仿宋" w:hAnsi="仿宋" w:cs="仿宋" w:hint="eastAsia"/>
                <w:sz w:val="24"/>
              </w:rPr>
              <w:t>0时（北京时间），节假日除外。</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hint="eastAsia"/>
                <w:sz w:val="24"/>
              </w:rPr>
              <w:t>（2）报名地点：</w:t>
            </w:r>
            <w:r>
              <w:rPr>
                <w:rFonts w:ascii="仿宋" w:eastAsia="仿宋" w:hAnsi="仿宋" w:cs="仿宋"/>
                <w:sz w:val="24"/>
              </w:rPr>
              <w:t>北京市海淀区学院路30号科大天工大厦A座六层</w:t>
            </w:r>
            <w:r>
              <w:rPr>
                <w:rFonts w:ascii="仿宋" w:eastAsia="仿宋" w:hAnsi="仿宋" w:cs="仿宋" w:hint="eastAsia"/>
                <w:sz w:val="24"/>
              </w:rPr>
              <w:t>608</w:t>
            </w:r>
            <w:r>
              <w:rPr>
                <w:rFonts w:ascii="仿宋" w:eastAsia="仿宋" w:hAnsi="仿宋" w:cs="仿宋"/>
                <w:sz w:val="24"/>
              </w:rPr>
              <w:t>室</w:t>
            </w:r>
            <w:r>
              <w:rPr>
                <w:rFonts w:ascii="仿宋" w:eastAsia="仿宋" w:hAnsi="仿宋" w:cs="仿宋" w:hint="eastAsia"/>
                <w:sz w:val="24"/>
              </w:rPr>
              <w:t>；</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hint="eastAsia"/>
                <w:sz w:val="24"/>
              </w:rPr>
              <w:t>（3）报名所需携带资料：购买磋商文件需由供应商提供有效期内的营业执照副本(外地企业需持进京备案证明)、合格的安全生产许可证、建筑工程施工总承包三级（含）及以上的资质证书、有效期内的项目经理证书（注册建造师执业证书、安全生产考核合格证书（B本））、项目经理身份证复印件、法定代表人授权书及被授权人身份证复印件（以上资料均需提供复印件加盖公章）；</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hint="eastAsia"/>
                <w:sz w:val="24"/>
              </w:rPr>
              <w:t>（4）磋商文件出售价格：每包人民币500元（含电子版），只接受现场购买，售后不退；</w:t>
            </w:r>
          </w:p>
        </w:tc>
      </w:tr>
      <w:tr w:rsidR="006743DF">
        <w:trPr>
          <w:trHeight w:val="420"/>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响应文件截止时间：</w:t>
            </w:r>
            <w:bookmarkStart w:id="7" w:name="_Hlk50120440"/>
            <w:r>
              <w:rPr>
                <w:rFonts w:ascii="仿宋" w:eastAsia="仿宋" w:hAnsi="仿宋" w:cs="仿宋" w:hint="eastAsia"/>
                <w:sz w:val="24"/>
                <w:szCs w:val="24"/>
              </w:rPr>
              <w:t>2021年5</w:t>
            </w:r>
            <w:r w:rsidR="00C07071">
              <w:rPr>
                <w:rFonts w:ascii="仿宋" w:eastAsia="仿宋" w:hAnsi="仿宋" w:cs="仿宋" w:hint="eastAsia"/>
                <w:sz w:val="24"/>
                <w:szCs w:val="24"/>
              </w:rPr>
              <w:t>月24</w:t>
            </w:r>
            <w:r>
              <w:rPr>
                <w:rFonts w:ascii="仿宋" w:eastAsia="仿宋" w:hAnsi="仿宋" w:cs="仿宋" w:hint="eastAsia"/>
                <w:sz w:val="24"/>
                <w:szCs w:val="24"/>
              </w:rPr>
              <w:t>日</w:t>
            </w:r>
            <w:r>
              <w:rPr>
                <w:rFonts w:ascii="仿宋" w:eastAsia="仿宋" w:hAnsi="仿宋" w:cs="仿宋"/>
                <w:sz w:val="24"/>
                <w:szCs w:val="24"/>
              </w:rPr>
              <w:t>1</w:t>
            </w:r>
            <w:r>
              <w:rPr>
                <w:rFonts w:ascii="仿宋" w:eastAsia="仿宋" w:hAnsi="仿宋" w:cs="仿宋" w:hint="eastAsia"/>
                <w:sz w:val="24"/>
                <w:szCs w:val="24"/>
              </w:rPr>
              <w:t>0点0</w:t>
            </w:r>
            <w:r>
              <w:rPr>
                <w:rFonts w:ascii="仿宋" w:eastAsia="仿宋" w:hAnsi="仿宋" w:cs="仿宋"/>
                <w:sz w:val="24"/>
                <w:szCs w:val="24"/>
              </w:rPr>
              <w:t>0</w:t>
            </w:r>
            <w:r>
              <w:rPr>
                <w:rFonts w:ascii="仿宋" w:eastAsia="仿宋" w:hAnsi="仿宋" w:cs="仿宋" w:hint="eastAsia"/>
                <w:sz w:val="24"/>
                <w:szCs w:val="24"/>
              </w:rPr>
              <w:t>分(北京时间)</w:t>
            </w:r>
            <w:bookmarkEnd w:id="7"/>
            <w:r>
              <w:rPr>
                <w:rFonts w:ascii="仿宋" w:eastAsia="仿宋" w:hAnsi="仿宋" w:cs="仿宋" w:hint="eastAsia"/>
                <w:sz w:val="24"/>
                <w:szCs w:val="24"/>
              </w:rPr>
              <w:t>，逾期收到或不符合规定的响应文件恕不接受；</w:t>
            </w:r>
          </w:p>
        </w:tc>
      </w:tr>
      <w:tr w:rsidR="006743DF">
        <w:trPr>
          <w:trHeight w:val="419"/>
        </w:trPr>
        <w:tc>
          <w:tcPr>
            <w:tcW w:w="9520" w:type="dxa"/>
            <w:vAlign w:val="center"/>
          </w:tcPr>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递交响应文件截止时间</w:t>
            </w:r>
            <w:r>
              <w:rPr>
                <w:rFonts w:ascii="仿宋" w:eastAsia="仿宋" w:hAnsi="仿宋" w:cs="仿宋"/>
                <w:sz w:val="24"/>
                <w:szCs w:val="24"/>
              </w:rPr>
              <w:t>/</w:t>
            </w:r>
            <w:r>
              <w:rPr>
                <w:rFonts w:ascii="仿宋" w:eastAsia="仿宋" w:hAnsi="仿宋" w:cs="仿宋" w:hint="eastAsia"/>
                <w:sz w:val="24"/>
                <w:szCs w:val="24"/>
              </w:rPr>
              <w:t>开启时间：</w:t>
            </w:r>
            <w:r>
              <w:rPr>
                <w:rFonts w:ascii="仿宋" w:eastAsia="仿宋" w:hAnsi="仿宋" w:cs="仿宋"/>
                <w:sz w:val="24"/>
                <w:szCs w:val="24"/>
              </w:rPr>
              <w:t>202</w:t>
            </w:r>
            <w:r>
              <w:rPr>
                <w:rFonts w:ascii="仿宋" w:eastAsia="仿宋" w:hAnsi="仿宋" w:cs="仿宋" w:hint="eastAsia"/>
                <w:sz w:val="24"/>
                <w:szCs w:val="24"/>
              </w:rPr>
              <w:t>1年5月</w:t>
            </w:r>
            <w:r w:rsidR="00C07071">
              <w:rPr>
                <w:rFonts w:ascii="仿宋" w:eastAsia="仿宋" w:hAnsi="仿宋" w:cs="仿宋" w:hint="eastAsia"/>
                <w:sz w:val="24"/>
                <w:szCs w:val="24"/>
              </w:rPr>
              <w:t>24</w:t>
            </w:r>
            <w:r>
              <w:rPr>
                <w:rFonts w:ascii="仿宋" w:eastAsia="仿宋" w:hAnsi="仿宋" w:cs="仿宋" w:hint="eastAsia"/>
                <w:sz w:val="24"/>
                <w:szCs w:val="24"/>
              </w:rPr>
              <w:t>日</w:t>
            </w:r>
            <w:r>
              <w:rPr>
                <w:rFonts w:ascii="仿宋" w:eastAsia="仿宋" w:hAnsi="仿宋" w:cs="仿宋"/>
                <w:sz w:val="24"/>
                <w:szCs w:val="24"/>
              </w:rPr>
              <w:t>1</w:t>
            </w:r>
            <w:r>
              <w:rPr>
                <w:rFonts w:ascii="仿宋" w:eastAsia="仿宋" w:hAnsi="仿宋" w:cs="仿宋" w:hint="eastAsia"/>
                <w:sz w:val="24"/>
                <w:szCs w:val="24"/>
              </w:rPr>
              <w:t>0</w:t>
            </w:r>
            <w:r>
              <w:rPr>
                <w:rFonts w:ascii="仿宋" w:eastAsia="仿宋" w:hAnsi="仿宋" w:cs="仿宋"/>
                <w:sz w:val="24"/>
                <w:szCs w:val="24"/>
              </w:rPr>
              <w:t>:</w:t>
            </w:r>
            <w:r>
              <w:rPr>
                <w:rFonts w:ascii="仿宋" w:eastAsia="仿宋" w:hAnsi="仿宋" w:cs="仿宋" w:hint="eastAsia"/>
                <w:sz w:val="24"/>
                <w:szCs w:val="24"/>
              </w:rPr>
              <w:t>0</w:t>
            </w:r>
            <w:r>
              <w:rPr>
                <w:rFonts w:ascii="仿宋" w:eastAsia="仿宋" w:hAnsi="仿宋" w:cs="仿宋"/>
                <w:sz w:val="24"/>
                <w:szCs w:val="24"/>
              </w:rPr>
              <w:t>0</w:t>
            </w:r>
            <w:r>
              <w:rPr>
                <w:rFonts w:ascii="仿宋" w:eastAsia="仿宋" w:hAnsi="仿宋" w:cs="仿宋" w:hint="eastAsia"/>
                <w:sz w:val="24"/>
                <w:szCs w:val="24"/>
              </w:rPr>
              <w:t>（北京时间）</w:t>
            </w:r>
            <w:r>
              <w:rPr>
                <w:rFonts w:ascii="仿宋" w:eastAsia="仿宋" w:hAnsi="仿宋" w:cs="仿宋"/>
                <w:sz w:val="24"/>
                <w:szCs w:val="24"/>
              </w:rPr>
              <w:t xml:space="preserve">  </w:t>
            </w:r>
          </w:p>
        </w:tc>
      </w:tr>
      <w:tr w:rsidR="006743DF">
        <w:trPr>
          <w:trHeight w:val="419"/>
        </w:trPr>
        <w:tc>
          <w:tcPr>
            <w:tcW w:w="9520" w:type="dxa"/>
            <w:vAlign w:val="center"/>
          </w:tcPr>
          <w:p w:rsidR="006743DF" w:rsidRDefault="002652E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项目负责人：刘彦泽</w:t>
            </w:r>
            <w:r>
              <w:rPr>
                <w:rFonts w:ascii="仿宋" w:eastAsia="仿宋" w:hAnsi="仿宋" w:cs="仿宋"/>
                <w:sz w:val="24"/>
                <w:szCs w:val="24"/>
              </w:rPr>
              <w:t xml:space="preserve"> </w:t>
            </w:r>
            <w:r>
              <w:rPr>
                <w:rFonts w:ascii="仿宋" w:eastAsia="仿宋" w:hAnsi="仿宋" w:cs="仿宋" w:hint="eastAsia"/>
                <w:sz w:val="24"/>
                <w:szCs w:val="24"/>
              </w:rPr>
              <w:t xml:space="preserve">           </w:t>
            </w:r>
          </w:p>
          <w:p w:rsidR="006743DF" w:rsidRDefault="002652EA">
            <w:pPr>
              <w:adjustRightInd w:val="0"/>
              <w:snapToGrid w:val="0"/>
              <w:spacing w:line="360" w:lineRule="auto"/>
              <w:rPr>
                <w:rFonts w:ascii="仿宋" w:eastAsia="仿宋" w:hAnsi="仿宋" w:cs="仿宋"/>
                <w:sz w:val="24"/>
                <w:szCs w:val="24"/>
              </w:rPr>
            </w:pPr>
            <w:r>
              <w:rPr>
                <w:rFonts w:ascii="仿宋" w:eastAsia="仿宋" w:hAnsi="仿宋" w:cs="仿宋"/>
                <w:sz w:val="24"/>
                <w:szCs w:val="24"/>
              </w:rPr>
              <w:t>联系部门</w:t>
            </w:r>
            <w:r>
              <w:rPr>
                <w:rFonts w:ascii="仿宋" w:eastAsia="仿宋" w:hAnsi="仿宋" w:cs="仿宋" w:hint="eastAsia"/>
                <w:sz w:val="24"/>
                <w:szCs w:val="24"/>
              </w:rPr>
              <w:t xml:space="preserve">： </w:t>
            </w:r>
            <w:r>
              <w:rPr>
                <w:rFonts w:ascii="仿宋" w:eastAsia="仿宋" w:hAnsi="仿宋" w:cs="仿宋"/>
                <w:sz w:val="24"/>
                <w:szCs w:val="24"/>
              </w:rPr>
              <w:t>招标事业部</w:t>
            </w:r>
          </w:p>
          <w:p w:rsidR="006743DF" w:rsidRDefault="002652E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联系方式： 010-</w:t>
            </w:r>
            <w:r>
              <w:rPr>
                <w:rFonts w:ascii="仿宋" w:eastAsia="仿宋" w:hAnsi="仿宋" w:cs="仿宋"/>
                <w:sz w:val="24"/>
                <w:szCs w:val="24"/>
              </w:rPr>
              <w:t>8237</w:t>
            </w:r>
            <w:r>
              <w:rPr>
                <w:rFonts w:ascii="仿宋" w:eastAsia="仿宋" w:hAnsi="仿宋" w:cs="仿宋" w:hint="eastAsia"/>
                <w:sz w:val="24"/>
                <w:szCs w:val="24"/>
              </w:rPr>
              <w:t>6729</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sz w:val="24"/>
              </w:rPr>
              <w:lastRenderedPageBreak/>
              <w:t>户</w:t>
            </w:r>
            <w:r>
              <w:rPr>
                <w:rFonts w:ascii="仿宋" w:eastAsia="仿宋" w:hAnsi="仿宋" w:cs="仿宋" w:hint="eastAsia"/>
                <w:sz w:val="24"/>
              </w:rPr>
              <w:t xml:space="preserve">    </w:t>
            </w:r>
            <w:r>
              <w:rPr>
                <w:rFonts w:ascii="仿宋" w:eastAsia="仿宋" w:hAnsi="仿宋" w:cs="仿宋"/>
                <w:sz w:val="24"/>
              </w:rPr>
              <w:t>名</w:t>
            </w:r>
            <w:r>
              <w:rPr>
                <w:rFonts w:ascii="仿宋" w:eastAsia="仿宋" w:hAnsi="仿宋" w:cs="仿宋" w:hint="eastAsia"/>
                <w:sz w:val="24"/>
              </w:rPr>
              <w:t>：北京国际工程咨询有限公司</w:t>
            </w:r>
          </w:p>
          <w:p w:rsidR="006743DF" w:rsidRDefault="002652EA">
            <w:pPr>
              <w:adjustRightInd w:val="0"/>
              <w:snapToGrid w:val="0"/>
              <w:spacing w:line="360" w:lineRule="auto"/>
              <w:rPr>
                <w:rFonts w:ascii="仿宋" w:eastAsia="仿宋" w:hAnsi="仿宋" w:cs="仿宋"/>
                <w:sz w:val="24"/>
              </w:rPr>
            </w:pPr>
            <w:r>
              <w:rPr>
                <w:rFonts w:ascii="仿宋" w:eastAsia="仿宋" w:hAnsi="仿宋" w:cs="仿宋" w:hint="eastAsia"/>
                <w:sz w:val="24"/>
              </w:rPr>
              <w:t>开户银行：华夏银行北京学院路支行</w:t>
            </w:r>
          </w:p>
          <w:p w:rsidR="006743DF" w:rsidRDefault="002652EA">
            <w:pPr>
              <w:adjustRightInd w:val="0"/>
              <w:snapToGrid w:val="0"/>
              <w:spacing w:line="360" w:lineRule="auto"/>
              <w:rPr>
                <w:rFonts w:ascii="仿宋" w:eastAsia="仿宋" w:hAnsi="仿宋" w:cs="仿宋"/>
                <w:sz w:val="24"/>
                <w:szCs w:val="24"/>
              </w:rPr>
            </w:pPr>
            <w:r>
              <w:rPr>
                <w:rFonts w:ascii="仿宋" w:eastAsia="仿宋" w:hAnsi="仿宋" w:cs="仿宋" w:hint="eastAsia"/>
                <w:sz w:val="24"/>
              </w:rPr>
              <w:t xml:space="preserve">帐 </w:t>
            </w:r>
            <w:r>
              <w:rPr>
                <w:rFonts w:ascii="仿宋" w:eastAsia="仿宋" w:hAnsi="仿宋" w:cs="仿宋"/>
                <w:sz w:val="24"/>
              </w:rPr>
              <w:t xml:space="preserve">   </w:t>
            </w:r>
            <w:r>
              <w:rPr>
                <w:rFonts w:ascii="仿宋" w:eastAsia="仿宋" w:hAnsi="仿宋" w:cs="仿宋" w:hint="eastAsia"/>
                <w:sz w:val="24"/>
              </w:rPr>
              <w:t>号：10242000000002546</w:t>
            </w:r>
          </w:p>
        </w:tc>
      </w:tr>
      <w:tr w:rsidR="006743DF">
        <w:trPr>
          <w:trHeight w:val="419"/>
        </w:trPr>
        <w:tc>
          <w:tcPr>
            <w:tcW w:w="9520" w:type="dxa"/>
            <w:vAlign w:val="center"/>
          </w:tcPr>
          <w:p w:rsidR="006743DF" w:rsidRDefault="002652EA">
            <w:pPr>
              <w:spacing w:line="360" w:lineRule="auto"/>
              <w:rPr>
                <w:rFonts w:ascii="仿宋" w:eastAsia="仿宋" w:hAnsi="仿宋"/>
                <w:sz w:val="24"/>
                <w:szCs w:val="24"/>
              </w:rPr>
            </w:pPr>
            <w:r>
              <w:rPr>
                <w:rFonts w:ascii="仿宋" w:eastAsia="仿宋" w:hAnsi="仿宋" w:cs="仿宋" w:hint="eastAsia"/>
                <w:sz w:val="24"/>
                <w:szCs w:val="24"/>
              </w:rPr>
              <w:lastRenderedPageBreak/>
              <w:t>递交响应文件地点</w:t>
            </w:r>
            <w:r>
              <w:rPr>
                <w:rFonts w:ascii="仿宋" w:eastAsia="仿宋" w:hAnsi="仿宋" w:cs="仿宋"/>
                <w:sz w:val="24"/>
                <w:szCs w:val="24"/>
              </w:rPr>
              <w:t>/</w:t>
            </w:r>
            <w:r>
              <w:rPr>
                <w:rFonts w:ascii="仿宋" w:eastAsia="仿宋" w:hAnsi="仿宋" w:cs="仿宋" w:hint="eastAsia"/>
                <w:sz w:val="24"/>
                <w:szCs w:val="24"/>
              </w:rPr>
              <w:t>开启地点：</w:t>
            </w:r>
            <w:r w:rsidR="00C07071">
              <w:rPr>
                <w:rFonts w:ascii="仿宋" w:eastAsia="仿宋" w:hAnsi="仿宋" w:hint="eastAsia"/>
                <w:sz w:val="24"/>
                <w:szCs w:val="24"/>
              </w:rPr>
              <w:t>北京海淀区学院路30号科大天工大厦A座五层510会议室。</w:t>
            </w:r>
          </w:p>
        </w:tc>
      </w:tr>
      <w:tr w:rsidR="006743DF">
        <w:trPr>
          <w:trHeight w:val="419"/>
        </w:trPr>
        <w:tc>
          <w:tcPr>
            <w:tcW w:w="9520" w:type="dxa"/>
            <w:vAlign w:val="center"/>
          </w:tcPr>
          <w:p w:rsidR="006743DF" w:rsidRDefault="002652EA">
            <w:pPr>
              <w:adjustRightInd w:val="0"/>
              <w:snapToGrid w:val="0"/>
              <w:spacing w:line="360" w:lineRule="auto"/>
              <w:rPr>
                <w:rFonts w:ascii="仿宋" w:eastAsia="仿宋" w:hAnsi="仿宋" w:cs="仿宋"/>
                <w:sz w:val="24"/>
                <w:szCs w:val="24"/>
              </w:rPr>
            </w:pPr>
            <w:r>
              <w:rPr>
                <w:rFonts w:ascii="仿宋" w:eastAsia="仿宋" w:hAnsi="仿宋" w:cs="仿宋" w:hint="eastAsia"/>
                <w:sz w:val="24"/>
              </w:rPr>
              <w:t>需要落实的政府采购政策：促进中小企业、监狱企业和残疾人福利性单位发展，优先采购节能产品、环境标志产品等。</w:t>
            </w:r>
          </w:p>
        </w:tc>
      </w:tr>
    </w:tbl>
    <w:p w:rsidR="006743DF" w:rsidRDefault="006743DF" w:rsidP="00C07071">
      <w:pPr>
        <w:ind w:leftChars="-95" w:left="-199" w:rightChars="-129" w:right="-271" w:firstLineChars="2987" w:firstLine="7169"/>
        <w:rPr>
          <w:rFonts w:ascii="仿宋" w:eastAsia="仿宋" w:hAnsi="仿宋"/>
          <w:sz w:val="24"/>
          <w:szCs w:val="24"/>
        </w:rPr>
      </w:pPr>
    </w:p>
    <w:p w:rsidR="006743DF" w:rsidRDefault="002652EA">
      <w:pPr>
        <w:ind w:rightChars="-129" w:right="-271"/>
        <w:jc w:val="center"/>
        <w:rPr>
          <w:rFonts w:ascii="仿宋" w:eastAsia="仿宋" w:hAnsi="仿宋"/>
          <w:sz w:val="24"/>
          <w:szCs w:val="24"/>
        </w:rPr>
      </w:pPr>
      <w:r>
        <w:rPr>
          <w:rFonts w:ascii="仿宋" w:eastAsia="仿宋" w:hAnsi="仿宋" w:cs="仿宋" w:hint="eastAsia"/>
          <w:sz w:val="24"/>
          <w:szCs w:val="24"/>
        </w:rPr>
        <w:t xml:space="preserve">                                                   </w:t>
      </w:r>
    </w:p>
    <w:p w:rsidR="006743DF" w:rsidRDefault="002652EA">
      <w:pPr>
        <w:rPr>
          <w:rFonts w:ascii="仿宋" w:eastAsia="仿宋" w:hAnsi="仿宋"/>
          <w:b/>
          <w:bCs/>
        </w:rPr>
      </w:pPr>
      <w:r>
        <w:rPr>
          <w:rFonts w:ascii="仿宋" w:eastAsia="仿宋" w:hAnsi="仿宋"/>
          <w:b/>
          <w:bCs/>
        </w:rPr>
        <w:br w:type="page"/>
      </w:r>
    </w:p>
    <w:p w:rsidR="006743DF" w:rsidRDefault="002652EA">
      <w:pPr>
        <w:pStyle w:val="1"/>
        <w:spacing w:before="120" w:after="120" w:line="360" w:lineRule="auto"/>
        <w:jc w:val="center"/>
        <w:rPr>
          <w:rFonts w:ascii="仿宋" w:eastAsia="仿宋" w:hAnsi="仿宋"/>
          <w:sz w:val="32"/>
          <w:szCs w:val="32"/>
        </w:rPr>
      </w:pPr>
      <w:bookmarkStart w:id="8" w:name="_Toc24548"/>
      <w:bookmarkStart w:id="9" w:name="_Toc152045527"/>
      <w:bookmarkStart w:id="10" w:name="_Toc520998770"/>
      <w:bookmarkStart w:id="11" w:name="_Toc179632544"/>
      <w:bookmarkStart w:id="12" w:name="_Toc152042303"/>
      <w:bookmarkStart w:id="13" w:name="_Toc144974495"/>
      <w:bookmarkStart w:id="14" w:name="_Toc233102490"/>
      <w:r>
        <w:rPr>
          <w:rFonts w:ascii="仿宋" w:eastAsia="仿宋" w:hAnsi="仿宋" w:cs="仿宋" w:hint="eastAsia"/>
          <w:sz w:val="32"/>
          <w:szCs w:val="32"/>
        </w:rPr>
        <w:lastRenderedPageBreak/>
        <w:t>第二章</w:t>
      </w:r>
      <w:r>
        <w:rPr>
          <w:rFonts w:ascii="仿宋" w:eastAsia="仿宋" w:hAnsi="仿宋" w:cs="仿宋"/>
          <w:sz w:val="32"/>
          <w:szCs w:val="32"/>
        </w:rPr>
        <w:t xml:space="preserve"> </w:t>
      </w:r>
      <w:r>
        <w:rPr>
          <w:rFonts w:ascii="仿宋" w:eastAsia="仿宋" w:hAnsi="仿宋" w:cs="仿宋" w:hint="eastAsia"/>
          <w:sz w:val="32"/>
          <w:szCs w:val="32"/>
        </w:rPr>
        <w:t>供应商须知</w:t>
      </w:r>
      <w:bookmarkEnd w:id="8"/>
      <w:bookmarkEnd w:id="9"/>
      <w:bookmarkEnd w:id="10"/>
      <w:bookmarkEnd w:id="11"/>
      <w:bookmarkEnd w:id="12"/>
      <w:bookmarkEnd w:id="13"/>
      <w:bookmarkEnd w:id="14"/>
    </w:p>
    <w:p w:rsidR="006743DF" w:rsidRDefault="002652EA">
      <w:pPr>
        <w:pStyle w:val="2TimesNewRoman5020"/>
        <w:spacing w:line="360" w:lineRule="auto"/>
        <w:rPr>
          <w:rFonts w:ascii="仿宋" w:eastAsia="仿宋" w:hAnsi="仿宋"/>
          <w:b/>
          <w:bCs/>
        </w:rPr>
      </w:pPr>
      <w:bookmarkStart w:id="15" w:name="_Toc152045528"/>
      <w:bookmarkStart w:id="16" w:name="_Toc152042304"/>
      <w:bookmarkStart w:id="17" w:name="_Toc31910"/>
      <w:bookmarkStart w:id="18" w:name="_Toc144974496"/>
      <w:bookmarkStart w:id="19" w:name="_Toc500149334"/>
      <w:bookmarkStart w:id="20" w:name="_Toc233102491"/>
      <w:bookmarkStart w:id="21" w:name="_Toc520998771"/>
      <w:bookmarkStart w:id="22" w:name="_Toc179632545"/>
      <w:r>
        <w:rPr>
          <w:rFonts w:ascii="仿宋" w:eastAsia="仿宋" w:hAnsi="仿宋" w:cs="仿宋" w:hint="eastAsia"/>
          <w:b/>
          <w:bCs/>
        </w:rPr>
        <w:t>供应商须知前附表</w:t>
      </w:r>
      <w:bookmarkEnd w:id="15"/>
      <w:bookmarkEnd w:id="16"/>
      <w:bookmarkEnd w:id="17"/>
      <w:bookmarkEnd w:id="18"/>
      <w:bookmarkEnd w:id="19"/>
      <w:bookmarkEnd w:id="20"/>
      <w:bookmarkEnd w:id="21"/>
      <w:bookmarkEnd w:id="22"/>
    </w:p>
    <w:p w:rsidR="006743DF" w:rsidRDefault="002652EA">
      <w:pPr>
        <w:jc w:val="center"/>
        <w:rPr>
          <w:rFonts w:ascii="仿宋" w:eastAsia="仿宋" w:hAnsi="仿宋"/>
          <w:b/>
          <w:bCs/>
          <w:sz w:val="24"/>
          <w:szCs w:val="24"/>
        </w:rPr>
      </w:pPr>
      <w:r>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sz w:val="24"/>
                <w:szCs w:val="24"/>
              </w:rPr>
            </w:pPr>
            <w:bookmarkStart w:id="23" w:name="_Toc233102492"/>
            <w:bookmarkStart w:id="24" w:name="_Toc152042305"/>
            <w:bookmarkStart w:id="25" w:name="_Toc179632546"/>
            <w:bookmarkStart w:id="26" w:name="_Toc144974497"/>
            <w:bookmarkStart w:id="27" w:name="_Toc152045529"/>
            <w:r>
              <w:rPr>
                <w:rFonts w:ascii="仿宋" w:eastAsia="仿宋" w:hAnsi="仿宋" w:cs="仿宋" w:hint="eastAsia"/>
                <w:sz w:val="24"/>
                <w:szCs w:val="24"/>
              </w:rPr>
              <w:t>条款号</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条</w:t>
            </w:r>
            <w:r>
              <w:rPr>
                <w:rFonts w:ascii="仿宋" w:eastAsia="仿宋" w:hAnsi="仿宋" w:cs="仿宋"/>
                <w:sz w:val="24"/>
                <w:szCs w:val="24"/>
              </w:rPr>
              <w:t xml:space="preserve">  </w:t>
            </w:r>
            <w:r>
              <w:rPr>
                <w:rFonts w:ascii="仿宋" w:eastAsia="仿宋" w:hAnsi="仿宋" w:cs="仿宋" w:hint="eastAsia"/>
                <w:sz w:val="24"/>
                <w:szCs w:val="24"/>
              </w:rPr>
              <w:t>款</w:t>
            </w:r>
            <w:r>
              <w:rPr>
                <w:rFonts w:ascii="仿宋" w:eastAsia="仿宋" w:hAnsi="仿宋" w:cs="仿宋"/>
                <w:sz w:val="24"/>
                <w:szCs w:val="24"/>
              </w:rPr>
              <w:t xml:space="preserve">  </w:t>
            </w:r>
            <w:r>
              <w:rPr>
                <w:rFonts w:ascii="仿宋" w:eastAsia="仿宋" w:hAnsi="仿宋" w:cs="仿宋" w:hint="eastAsia"/>
                <w:sz w:val="24"/>
                <w:szCs w:val="24"/>
              </w:rPr>
              <w:t>名</w:t>
            </w:r>
            <w:r>
              <w:rPr>
                <w:rFonts w:ascii="仿宋" w:eastAsia="仿宋" w:hAnsi="仿宋" w:cs="仿宋"/>
                <w:sz w:val="24"/>
                <w:szCs w:val="24"/>
              </w:rPr>
              <w:t xml:space="preserve">  </w:t>
            </w:r>
            <w:r>
              <w:rPr>
                <w:rFonts w:ascii="仿宋" w:eastAsia="仿宋" w:hAnsi="仿宋" w:cs="仿宋" w:hint="eastAsia"/>
                <w:sz w:val="24"/>
                <w:szCs w:val="24"/>
              </w:rPr>
              <w:t>称</w:t>
            </w:r>
          </w:p>
        </w:tc>
        <w:tc>
          <w:tcPr>
            <w:tcW w:w="522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编</w:t>
            </w:r>
            <w:r>
              <w:rPr>
                <w:rFonts w:ascii="仿宋" w:eastAsia="仿宋" w:hAnsi="仿宋" w:cs="仿宋"/>
                <w:sz w:val="24"/>
                <w:szCs w:val="24"/>
              </w:rPr>
              <w:t xml:space="preserve">  </w:t>
            </w:r>
            <w:r>
              <w:rPr>
                <w:rFonts w:ascii="仿宋" w:eastAsia="仿宋" w:hAnsi="仿宋" w:cs="仿宋" w:hint="eastAsia"/>
                <w:sz w:val="24"/>
                <w:szCs w:val="24"/>
              </w:rPr>
              <w:t>列</w:t>
            </w:r>
            <w:r>
              <w:rPr>
                <w:rFonts w:ascii="仿宋" w:eastAsia="仿宋" w:hAnsi="仿宋" w:cs="仿宋"/>
                <w:sz w:val="24"/>
                <w:szCs w:val="24"/>
              </w:rPr>
              <w:t xml:space="preserve">  </w:t>
            </w:r>
            <w:r>
              <w:rPr>
                <w:rFonts w:ascii="仿宋" w:eastAsia="仿宋" w:hAnsi="仿宋" w:cs="仿宋" w:hint="eastAsia"/>
                <w:sz w:val="24"/>
                <w:szCs w:val="24"/>
              </w:rPr>
              <w:t>内</w:t>
            </w:r>
            <w:r>
              <w:rPr>
                <w:rFonts w:ascii="仿宋" w:eastAsia="仿宋" w:hAnsi="仿宋" w:cs="仿宋"/>
                <w:sz w:val="24"/>
                <w:szCs w:val="24"/>
              </w:rPr>
              <w:t xml:space="preserve">  </w:t>
            </w:r>
            <w:r>
              <w:rPr>
                <w:rFonts w:ascii="仿宋" w:eastAsia="仿宋" w:hAnsi="仿宋" w:cs="仿宋" w:hint="eastAsia"/>
                <w:sz w:val="24"/>
                <w:szCs w:val="24"/>
              </w:rPr>
              <w:t>容</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1.1.1</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采用竞争性磋商的原因</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■符合法规规定</w:t>
            </w:r>
          </w:p>
          <w:p w:rsidR="006743DF" w:rsidRDefault="002652EA">
            <w:pPr>
              <w:adjustRightInd w:val="0"/>
              <w:spacing w:line="288" w:lineRule="auto"/>
              <w:jc w:val="left"/>
              <w:textAlignment w:val="baseline"/>
              <w:rPr>
                <w:rFonts w:ascii="仿宋" w:eastAsia="仿宋" w:hAnsi="仿宋"/>
                <w:sz w:val="24"/>
                <w:szCs w:val="24"/>
              </w:rPr>
            </w:pPr>
            <w:r>
              <w:rPr>
                <w:rFonts w:ascii="仿宋" w:eastAsia="仿宋" w:hAnsi="仿宋" w:cs="仿宋" w:hint="eastAsia"/>
                <w:sz w:val="24"/>
                <w:szCs w:val="24"/>
              </w:rPr>
              <w:t>□公开招标改为竞争性磋商</w:t>
            </w:r>
          </w:p>
        </w:tc>
      </w:tr>
      <w:tr w:rsidR="006743DF">
        <w:trPr>
          <w:jc w:val="center"/>
        </w:trPr>
        <w:tc>
          <w:tcPr>
            <w:tcW w:w="947"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sz w:val="24"/>
                <w:szCs w:val="24"/>
              </w:rPr>
              <w:t>1.1.7</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信息发布媒体</w:t>
            </w:r>
          </w:p>
        </w:tc>
        <w:tc>
          <w:tcPr>
            <w:tcW w:w="5225" w:type="dxa"/>
            <w:vAlign w:val="center"/>
          </w:tcPr>
          <w:p w:rsidR="006743DF" w:rsidRDefault="002652EA">
            <w:pPr>
              <w:spacing w:line="288"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hint="eastAsia"/>
                <w:sz w:val="24"/>
              </w:rPr>
              <w:t>北京国际工程咨询有限公司官网</w:t>
            </w:r>
            <w:r>
              <w:rPr>
                <w:rFonts w:ascii="仿宋" w:eastAsia="仿宋" w:hAnsi="仿宋" w:cs="仿宋" w:hint="eastAsia"/>
                <w:sz w:val="24"/>
                <w:szCs w:val="24"/>
              </w:rPr>
              <w:t>》</w:t>
            </w:r>
          </w:p>
        </w:tc>
      </w:tr>
      <w:tr w:rsidR="006743DF">
        <w:trPr>
          <w:jc w:val="center"/>
        </w:trPr>
        <w:tc>
          <w:tcPr>
            <w:tcW w:w="947" w:type="dxa"/>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sz w:val="24"/>
                <w:szCs w:val="24"/>
              </w:rPr>
              <w:t>1.10</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分包</w:t>
            </w:r>
          </w:p>
        </w:tc>
        <w:tc>
          <w:tcPr>
            <w:tcW w:w="5225" w:type="dxa"/>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■不允许</w:t>
            </w:r>
          </w:p>
          <w:p w:rsidR="006743DF" w:rsidRDefault="002652EA">
            <w:pPr>
              <w:spacing w:line="288" w:lineRule="auto"/>
              <w:rPr>
                <w:rFonts w:ascii="仿宋" w:eastAsia="仿宋" w:hAnsi="仿宋"/>
                <w:sz w:val="24"/>
                <w:szCs w:val="24"/>
              </w:rPr>
            </w:pPr>
            <w:r>
              <w:rPr>
                <w:rFonts w:ascii="仿宋" w:eastAsia="仿宋" w:hAnsi="仿宋" w:cs="仿宋" w:hint="eastAsia"/>
                <w:sz w:val="24"/>
                <w:szCs w:val="24"/>
              </w:rPr>
              <w:t>□允许</w:t>
            </w:r>
          </w:p>
        </w:tc>
      </w:tr>
      <w:tr w:rsidR="006743DF">
        <w:trPr>
          <w:jc w:val="center"/>
        </w:trPr>
        <w:tc>
          <w:tcPr>
            <w:tcW w:w="947" w:type="dxa"/>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sz w:val="24"/>
                <w:szCs w:val="24"/>
              </w:rPr>
              <w:t>1.11</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磋商前答疑会</w:t>
            </w:r>
          </w:p>
        </w:tc>
        <w:tc>
          <w:tcPr>
            <w:tcW w:w="5225" w:type="dxa"/>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■不召开</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□召开，召开时间：</w:t>
            </w:r>
          </w:p>
          <w:p w:rsidR="006743DF" w:rsidRDefault="002652EA">
            <w:pPr>
              <w:spacing w:line="288"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召开地点：</w:t>
            </w:r>
          </w:p>
        </w:tc>
      </w:tr>
      <w:tr w:rsidR="006743DF">
        <w:trPr>
          <w:jc w:val="center"/>
        </w:trPr>
        <w:tc>
          <w:tcPr>
            <w:tcW w:w="947" w:type="dxa"/>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hint="eastAsia"/>
                <w:sz w:val="24"/>
                <w:szCs w:val="24"/>
              </w:rPr>
              <w:t>3.1.1</w:t>
            </w:r>
          </w:p>
        </w:tc>
        <w:tc>
          <w:tcPr>
            <w:tcW w:w="2695" w:type="dxa"/>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要求</w:t>
            </w:r>
          </w:p>
        </w:tc>
        <w:tc>
          <w:tcPr>
            <w:tcW w:w="5225" w:type="dxa"/>
            <w:vAlign w:val="center"/>
          </w:tcPr>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本项目为固定总价合同。</w:t>
            </w:r>
          </w:p>
        </w:tc>
      </w:tr>
      <w:tr w:rsidR="006743DF">
        <w:trPr>
          <w:trHeight w:val="90"/>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3.2.1</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报价有效期</w:t>
            </w:r>
          </w:p>
        </w:tc>
        <w:tc>
          <w:tcPr>
            <w:tcW w:w="5225" w:type="dxa"/>
            <w:vAlign w:val="center"/>
          </w:tcPr>
          <w:p w:rsidR="006743DF" w:rsidRDefault="002652EA">
            <w:pPr>
              <w:adjustRightInd w:val="0"/>
              <w:spacing w:line="288" w:lineRule="auto"/>
              <w:textAlignment w:val="baseline"/>
              <w:rPr>
                <w:rFonts w:ascii="仿宋" w:eastAsia="仿宋" w:hAnsi="仿宋"/>
                <w:sz w:val="24"/>
                <w:szCs w:val="24"/>
              </w:rPr>
            </w:pPr>
            <w:r>
              <w:rPr>
                <w:rFonts w:ascii="仿宋" w:eastAsia="仿宋" w:hAnsi="仿宋" w:cs="仿宋"/>
                <w:sz w:val="24"/>
                <w:szCs w:val="24"/>
              </w:rPr>
              <w:t>90</w:t>
            </w:r>
            <w:r>
              <w:rPr>
                <w:rFonts w:ascii="仿宋" w:eastAsia="仿宋" w:hAnsi="仿宋" w:cs="仿宋" w:hint="eastAsia"/>
                <w:sz w:val="24"/>
                <w:szCs w:val="24"/>
              </w:rPr>
              <w:t>天</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3.3</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响应文件的组成</w:t>
            </w:r>
          </w:p>
        </w:tc>
        <w:tc>
          <w:tcPr>
            <w:tcW w:w="5225" w:type="dxa"/>
            <w:vAlign w:val="center"/>
          </w:tcPr>
          <w:p w:rsidR="006743DF" w:rsidRDefault="002652EA">
            <w:pPr>
              <w:spacing w:line="288" w:lineRule="auto"/>
              <w:rPr>
                <w:rFonts w:ascii="仿宋" w:eastAsia="仿宋" w:hAnsi="仿宋" w:cs="仿宋"/>
                <w:bCs/>
                <w:sz w:val="24"/>
                <w:szCs w:val="24"/>
              </w:rPr>
            </w:pPr>
            <w:r>
              <w:rPr>
                <w:rFonts w:ascii="仿宋" w:eastAsia="仿宋" w:hAnsi="仿宋" w:cs="仿宋" w:hint="eastAsia"/>
                <w:bCs/>
                <w:sz w:val="24"/>
                <w:szCs w:val="24"/>
              </w:rPr>
              <w:t>响应文件应包括下列内容：</w:t>
            </w:r>
          </w:p>
          <w:p w:rsidR="006743DF" w:rsidRDefault="002652EA">
            <w:pPr>
              <w:snapToGrid w:val="0"/>
              <w:spacing w:line="288" w:lineRule="auto"/>
              <w:rPr>
                <w:rFonts w:ascii="仿宋" w:eastAsia="仿宋" w:hAnsi="仿宋" w:cs="仿宋"/>
                <w:bCs/>
                <w:sz w:val="24"/>
                <w:szCs w:val="24"/>
              </w:rPr>
            </w:pPr>
            <w:r>
              <w:rPr>
                <w:rFonts w:ascii="仿宋" w:eastAsia="仿宋" w:hAnsi="仿宋" w:cs="仿宋" w:hint="eastAsia"/>
                <w:bCs/>
                <w:sz w:val="24"/>
                <w:szCs w:val="24"/>
              </w:rPr>
              <w:t>（1）报价函（格式见第五章）；</w:t>
            </w:r>
          </w:p>
          <w:p w:rsidR="006743DF" w:rsidRDefault="002652EA">
            <w:pPr>
              <w:snapToGrid w:val="0"/>
              <w:spacing w:line="288" w:lineRule="auto"/>
              <w:rPr>
                <w:rFonts w:ascii="仿宋" w:eastAsia="仿宋" w:hAnsi="仿宋" w:cs="仿宋"/>
                <w:bCs/>
                <w:sz w:val="24"/>
                <w:szCs w:val="24"/>
              </w:rPr>
            </w:pPr>
            <w:r>
              <w:rPr>
                <w:rFonts w:ascii="仿宋" w:eastAsia="仿宋" w:hAnsi="仿宋" w:cs="仿宋" w:hint="eastAsia"/>
                <w:bCs/>
                <w:sz w:val="24"/>
                <w:szCs w:val="24"/>
              </w:rPr>
              <w:t xml:space="preserve">（2）首次报价表（格式见第五章）； </w:t>
            </w:r>
          </w:p>
          <w:p w:rsidR="006743DF" w:rsidRDefault="002652EA">
            <w:pPr>
              <w:snapToGrid w:val="0"/>
              <w:spacing w:line="288" w:lineRule="auto"/>
              <w:rPr>
                <w:rFonts w:ascii="仿宋" w:eastAsia="仿宋" w:hAnsi="仿宋" w:cs="仿宋"/>
                <w:bCs/>
                <w:sz w:val="24"/>
                <w:szCs w:val="24"/>
              </w:rPr>
            </w:pPr>
            <w:r>
              <w:rPr>
                <w:rFonts w:ascii="仿宋" w:eastAsia="仿宋" w:hAnsi="仿宋" w:cs="仿宋" w:hint="eastAsia"/>
                <w:bCs/>
                <w:sz w:val="24"/>
                <w:szCs w:val="24"/>
              </w:rPr>
              <w:t>（3）商务条款响应/偏离表（格式见第五章）；</w:t>
            </w:r>
          </w:p>
          <w:p w:rsidR="006743DF" w:rsidRDefault="002652EA">
            <w:pPr>
              <w:snapToGrid w:val="0"/>
              <w:spacing w:line="288" w:lineRule="auto"/>
              <w:rPr>
                <w:rFonts w:ascii="仿宋" w:eastAsia="仿宋" w:hAnsi="仿宋" w:cs="仿宋"/>
                <w:bCs/>
                <w:sz w:val="24"/>
                <w:szCs w:val="24"/>
              </w:rPr>
            </w:pPr>
            <w:r>
              <w:rPr>
                <w:rFonts w:ascii="仿宋" w:eastAsia="仿宋" w:hAnsi="仿宋" w:cs="仿宋" w:hint="eastAsia"/>
                <w:bCs/>
                <w:sz w:val="24"/>
                <w:szCs w:val="24"/>
              </w:rPr>
              <w:t>（4）成交</w:t>
            </w:r>
            <w:r>
              <w:rPr>
                <w:rFonts w:ascii="仿宋" w:eastAsia="仿宋" w:hAnsi="仿宋" w:cs="仿宋" w:hint="eastAsia"/>
                <w:b/>
                <w:bCs/>
                <w:sz w:val="24"/>
                <w:szCs w:val="24"/>
              </w:rPr>
              <w:t>服务</w:t>
            </w:r>
            <w:r>
              <w:rPr>
                <w:rFonts w:ascii="仿宋" w:eastAsia="仿宋" w:hAnsi="仿宋" w:cs="仿宋" w:hint="eastAsia"/>
                <w:bCs/>
                <w:sz w:val="24"/>
                <w:szCs w:val="24"/>
              </w:rPr>
              <w:t>费承诺函（格式见第五章）；</w:t>
            </w:r>
          </w:p>
          <w:p w:rsidR="006743DF" w:rsidRDefault="002652EA">
            <w:pPr>
              <w:snapToGrid w:val="0"/>
              <w:spacing w:line="288" w:lineRule="auto"/>
              <w:rPr>
                <w:rFonts w:ascii="仿宋" w:eastAsia="仿宋" w:hAnsi="仿宋" w:cs="仿宋"/>
                <w:bCs/>
                <w:sz w:val="24"/>
                <w:szCs w:val="24"/>
              </w:rPr>
            </w:pPr>
            <w:r>
              <w:rPr>
                <w:rFonts w:ascii="仿宋" w:eastAsia="仿宋" w:hAnsi="仿宋" w:cs="仿宋" w:hint="eastAsia"/>
                <w:bCs/>
                <w:sz w:val="24"/>
                <w:szCs w:val="24"/>
              </w:rPr>
              <w:t>（5）磋商保证金证明材料（网银汇款复印件加盖公章）；</w:t>
            </w:r>
          </w:p>
          <w:p w:rsidR="006743DF" w:rsidRDefault="002652EA">
            <w:pPr>
              <w:snapToGrid w:val="0"/>
              <w:spacing w:line="288" w:lineRule="auto"/>
              <w:rPr>
                <w:rFonts w:ascii="仿宋" w:eastAsia="仿宋" w:hAnsi="仿宋" w:cs="仿宋"/>
                <w:b/>
                <w:bCs/>
                <w:sz w:val="24"/>
                <w:szCs w:val="24"/>
              </w:rPr>
            </w:pPr>
            <w:r>
              <w:rPr>
                <w:rFonts w:ascii="仿宋" w:eastAsia="仿宋" w:hAnsi="仿宋" w:cs="仿宋" w:hint="eastAsia"/>
                <w:bCs/>
                <w:sz w:val="24"/>
                <w:szCs w:val="24"/>
              </w:rPr>
              <w:t>（6）</w:t>
            </w:r>
            <w:r>
              <w:rPr>
                <w:rFonts w:ascii="仿宋" w:eastAsia="仿宋" w:hAnsi="仿宋" w:cs="仿宋" w:hint="eastAsia"/>
                <w:b/>
                <w:bCs/>
                <w:sz w:val="24"/>
                <w:szCs w:val="24"/>
              </w:rPr>
              <w:t>资格证明文件（所有资格证明文件应加盖供应商公章）：</w:t>
            </w:r>
          </w:p>
          <w:p w:rsidR="006743DF" w:rsidRDefault="002652EA">
            <w:pPr>
              <w:snapToGrid w:val="0"/>
              <w:spacing w:line="288" w:lineRule="auto"/>
              <w:ind w:leftChars="-205" w:left="-430" w:firstLineChars="100" w:firstLine="240"/>
              <w:rPr>
                <w:rFonts w:ascii="仿宋" w:eastAsia="仿宋" w:hAnsi="仿宋" w:cs="仿宋"/>
                <w:sz w:val="24"/>
                <w:szCs w:val="24"/>
              </w:rPr>
            </w:pPr>
            <w:r>
              <w:rPr>
                <w:rFonts w:ascii="仿宋" w:eastAsia="仿宋" w:hAnsi="仿宋" w:cs="仿宋" w:hint="eastAsia"/>
                <w:sz w:val="24"/>
                <w:szCs w:val="24"/>
              </w:rPr>
              <w:t>1 1）营业执照复印件；</w:t>
            </w:r>
          </w:p>
          <w:p w:rsidR="006743DF" w:rsidRDefault="002652EA" w:rsidP="00C07071">
            <w:pPr>
              <w:numPr>
                <w:ilvl w:val="0"/>
                <w:numId w:val="2"/>
              </w:numPr>
              <w:snapToGrid w:val="0"/>
              <w:spacing w:line="288" w:lineRule="auto"/>
              <w:ind w:left="492" w:hangingChars="205" w:hanging="492"/>
              <w:rPr>
                <w:rFonts w:ascii="仿宋" w:eastAsia="仿宋" w:hAnsi="仿宋"/>
                <w:sz w:val="24"/>
                <w:szCs w:val="24"/>
              </w:rPr>
            </w:pPr>
            <w:r>
              <w:rPr>
                <w:rFonts w:ascii="仿宋" w:eastAsia="仿宋" w:hAnsi="仿宋" w:cs="仿宋" w:hint="eastAsia"/>
                <w:sz w:val="24"/>
                <w:szCs w:val="24"/>
              </w:rPr>
              <w:t>依法缴纳税收记录：</w:t>
            </w:r>
            <w:r>
              <w:rPr>
                <w:rFonts w:ascii="仿宋" w:eastAsia="仿宋" w:hAnsi="仿宋" w:hint="eastAsia"/>
                <w:sz w:val="24"/>
                <w:szCs w:val="24"/>
              </w:rPr>
              <w:t>提供</w:t>
            </w:r>
            <w:r>
              <w:rPr>
                <w:rFonts w:ascii="仿宋" w:eastAsia="仿宋" w:hAnsi="仿宋" w:hint="eastAsia"/>
                <w:bCs/>
                <w:sz w:val="24"/>
                <w:szCs w:val="24"/>
              </w:rPr>
              <w:t>首次响应截止日前</w:t>
            </w:r>
            <w:r>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rsidR="006743DF" w:rsidRDefault="002652EA">
            <w:pPr>
              <w:numPr>
                <w:ilvl w:val="0"/>
                <w:numId w:val="2"/>
              </w:num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社会保障资金缴纳记录：</w:t>
            </w:r>
            <w:r>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Pr>
                <w:rFonts w:ascii="仿宋" w:eastAsia="仿宋" w:hAnsi="仿宋" w:hint="eastAsia"/>
                <w:bCs/>
                <w:sz w:val="24"/>
                <w:szCs w:val="24"/>
              </w:rPr>
              <w:lastRenderedPageBreak/>
              <w:t>应商，应提供相应文件（复印件）证明其不需要缴纳社会保障资金。</w:t>
            </w:r>
          </w:p>
          <w:p w:rsidR="006743DF" w:rsidRDefault="002652EA">
            <w:pPr>
              <w:numPr>
                <w:ilvl w:val="0"/>
                <w:numId w:val="2"/>
              </w:num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法定代表人授权书(委托代理人签署的适用)（格式见第五章）；</w:t>
            </w:r>
          </w:p>
          <w:p w:rsidR="006743DF" w:rsidRDefault="002652EA">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5）供应商上一年度（201</w:t>
            </w:r>
            <w:r>
              <w:rPr>
                <w:rFonts w:ascii="仿宋" w:eastAsia="仿宋" w:hAnsi="仿宋" w:cs="仿宋"/>
                <w:sz w:val="24"/>
                <w:szCs w:val="24"/>
              </w:rPr>
              <w:t>9</w:t>
            </w:r>
            <w:r>
              <w:rPr>
                <w:rFonts w:ascii="仿宋" w:eastAsia="仿宋" w:hAnsi="仿宋" w:cs="仿宋" w:hint="eastAsia"/>
                <w:sz w:val="24"/>
                <w:szCs w:val="24"/>
              </w:rPr>
              <w:t>年度）经审计的财务报告复印件或银行出具的资信证明；</w:t>
            </w:r>
          </w:p>
          <w:p w:rsidR="006743DF" w:rsidRDefault="002652EA">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6）参加本采购项目前三年内在经营活动中没有重大违法记录的书面声明函（格式见第五章）。重大违法记录是指供应商因违法经营受到刑事处罚或责令停产停业、吊销许可证或者执照、较大数额等行政处罚；</w:t>
            </w:r>
          </w:p>
          <w:p w:rsidR="006743DF" w:rsidRDefault="002652EA" w:rsidP="00C07071">
            <w:pPr>
              <w:snapToGrid w:val="0"/>
              <w:spacing w:line="288" w:lineRule="auto"/>
              <w:ind w:left="492" w:hangingChars="205" w:hanging="492"/>
              <w:rPr>
                <w:rFonts w:ascii="仿宋" w:eastAsia="仿宋" w:hAnsi="仿宋" w:cs="仿宋"/>
                <w:sz w:val="24"/>
                <w:szCs w:val="24"/>
              </w:rPr>
            </w:pPr>
            <w:r>
              <w:rPr>
                <w:rFonts w:ascii="仿宋" w:eastAsia="仿宋" w:hAnsi="仿宋" w:cs="仿宋" w:hint="eastAsia"/>
                <w:sz w:val="24"/>
                <w:szCs w:val="24"/>
              </w:rPr>
              <w:t>7）具备履行合同所必需的专业技术能力的证明材料（如第四章有特殊要求，则必须提供，否则可以不提供。由供应商自行编写）；</w:t>
            </w:r>
          </w:p>
          <w:p w:rsidR="006743DF" w:rsidRDefault="002652EA">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hint="eastAsia"/>
                <w:sz w:val="24"/>
                <w:szCs w:val="24"/>
              </w:rPr>
              <w:t>供应商须提供</w:t>
            </w:r>
            <w:r>
              <w:rPr>
                <w:rFonts w:ascii="仿宋" w:eastAsia="仿宋" w:hAnsi="仿宋" w:cs="仿宋" w:hint="eastAsia"/>
                <w:kern w:val="0"/>
                <w:sz w:val="24"/>
              </w:rPr>
              <w:t>建筑工程施工总承包三级 （含）以上</w:t>
            </w:r>
            <w:r>
              <w:rPr>
                <w:rFonts w:ascii="仿宋" w:eastAsia="仿宋" w:hAnsi="仿宋" w:hint="eastAsia"/>
                <w:sz w:val="24"/>
                <w:szCs w:val="24"/>
              </w:rPr>
              <w:t>资质证书复印件</w:t>
            </w:r>
            <w:r>
              <w:rPr>
                <w:rFonts w:ascii="仿宋" w:eastAsia="仿宋" w:hAnsi="仿宋" w:cs="仿宋" w:hint="eastAsia"/>
                <w:sz w:val="24"/>
                <w:szCs w:val="24"/>
              </w:rPr>
              <w:t>；</w:t>
            </w:r>
          </w:p>
          <w:p w:rsidR="006743DF" w:rsidRDefault="002652EA">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9）供应商须提供有效的安全生产许可证证书复印件；</w:t>
            </w:r>
          </w:p>
          <w:p w:rsidR="006743DF" w:rsidRDefault="002652EA">
            <w:pPr>
              <w:snapToGrid w:val="0"/>
              <w:spacing w:line="288" w:lineRule="auto"/>
              <w:ind w:left="480" w:hangingChars="200" w:hanging="480"/>
              <w:rPr>
                <w:rFonts w:ascii="仿宋" w:eastAsia="仿宋" w:hAnsi="仿宋" w:cs="仿宋"/>
                <w:kern w:val="0"/>
                <w:sz w:val="24"/>
                <w:szCs w:val="24"/>
              </w:rPr>
            </w:pPr>
            <w:r>
              <w:rPr>
                <w:rFonts w:ascii="仿宋" w:eastAsia="仿宋" w:hAnsi="仿宋" w:cs="仿宋" w:hint="eastAsia"/>
                <w:sz w:val="24"/>
                <w:szCs w:val="24"/>
              </w:rPr>
              <w:t>10）</w:t>
            </w:r>
            <w:r>
              <w:rPr>
                <w:rFonts w:ascii="仿宋" w:eastAsia="仿宋" w:hAnsi="仿宋" w:cs="仿宋" w:hint="eastAsia"/>
                <w:kern w:val="0"/>
                <w:sz w:val="24"/>
                <w:szCs w:val="24"/>
              </w:rPr>
              <w:t>项目经理具备建筑工程专业二级（含）以上注册建造师执业资格证书，并且具有有效期内“安全生产考核合格证书”（简称B本）证书复印件；</w:t>
            </w:r>
          </w:p>
          <w:p w:rsidR="006743DF" w:rsidRDefault="002652EA">
            <w:pPr>
              <w:snapToGrid w:val="0"/>
              <w:spacing w:line="288" w:lineRule="auto"/>
              <w:ind w:left="480" w:hangingChars="200" w:hanging="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1</w:t>
            </w:r>
            <w:r>
              <w:rPr>
                <w:rFonts w:ascii="仿宋" w:eastAsia="仿宋" w:hAnsi="仿宋" w:cs="仿宋" w:hint="eastAsia"/>
                <w:kern w:val="0"/>
                <w:sz w:val="24"/>
                <w:szCs w:val="24"/>
              </w:rPr>
              <w:t>）供应商为小型微型企业或监狱企业或残疾人福利性单位的声明函（格式见第五章）。</w:t>
            </w:r>
          </w:p>
          <w:p w:rsidR="006743DF" w:rsidRDefault="002652EA">
            <w:pPr>
              <w:snapToGrid w:val="0"/>
              <w:spacing w:line="288" w:lineRule="auto"/>
              <w:ind w:left="480" w:hangingChars="200" w:hanging="480"/>
              <w:rPr>
                <w:rFonts w:ascii="仿宋" w:eastAsia="仿宋" w:hAnsi="仿宋"/>
                <w:sz w:val="24"/>
                <w:szCs w:val="24"/>
              </w:rPr>
            </w:pPr>
            <w:r>
              <w:rPr>
                <w:rFonts w:ascii="仿宋" w:eastAsia="仿宋" w:hAnsi="仿宋" w:cs="仿宋" w:hint="eastAsia"/>
                <w:sz w:val="24"/>
                <w:szCs w:val="24"/>
              </w:rPr>
              <w:t>（7）商务评审文件：</w:t>
            </w:r>
          </w:p>
          <w:p w:rsidR="006743DF" w:rsidRDefault="002652EA">
            <w:pPr>
              <w:snapToGrid w:val="0"/>
              <w:spacing w:line="288" w:lineRule="auto"/>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）供应商资料表（格式见第五章）；</w:t>
            </w:r>
          </w:p>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2）供应商类似项目业绩证明材料（</w:t>
            </w:r>
            <w:r>
              <w:rPr>
                <w:rFonts w:ascii="仿宋" w:eastAsia="仿宋" w:hAnsi="仿宋" w:cs="仿宋" w:hint="eastAsia"/>
                <w:kern w:val="0"/>
                <w:sz w:val="24"/>
                <w:szCs w:val="24"/>
              </w:rPr>
              <w:t>须提供合同复印件（至少包含首页、主要建设页、盖章页）；</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3）项目团队情况证明文件；</w:t>
            </w:r>
          </w:p>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4）公司简介。</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（8）技术文件</w:t>
            </w:r>
          </w:p>
          <w:p w:rsidR="006743DF" w:rsidRDefault="002652EA">
            <w:pPr>
              <w:spacing w:line="288" w:lineRule="auto"/>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）施工方案及技术措施；</w:t>
            </w:r>
          </w:p>
          <w:p w:rsidR="006743DF" w:rsidRDefault="002652EA">
            <w:pPr>
              <w:spacing w:line="288"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）重点难点分析方案；</w:t>
            </w:r>
          </w:p>
          <w:p w:rsidR="006743DF" w:rsidRDefault="002652EA">
            <w:pPr>
              <w:spacing w:line="288"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）工期、施工进度计划及保证措施；</w:t>
            </w:r>
          </w:p>
          <w:p w:rsidR="006743DF" w:rsidRDefault="002652EA">
            <w:pPr>
              <w:spacing w:line="288" w:lineRule="auto"/>
              <w:rPr>
                <w:rFonts w:ascii="仿宋" w:eastAsia="仿宋" w:hAnsi="仿宋" w:cs="仿宋"/>
                <w:sz w:val="24"/>
                <w:szCs w:val="24"/>
              </w:rPr>
            </w:pPr>
            <w:r>
              <w:rPr>
                <w:rFonts w:ascii="仿宋" w:eastAsia="仿宋" w:hAnsi="仿宋" w:cs="仿宋" w:hint="eastAsia"/>
                <w:sz w:val="24"/>
                <w:szCs w:val="24"/>
              </w:rPr>
              <w:t>4）劳动力计划、主要机械设备计划及材料用量及采购计划；</w:t>
            </w:r>
          </w:p>
          <w:p w:rsidR="006743DF" w:rsidRDefault="002652EA">
            <w:pPr>
              <w:spacing w:line="288" w:lineRule="auto"/>
              <w:rPr>
                <w:rFonts w:ascii="仿宋" w:eastAsia="仿宋" w:hAnsi="仿宋" w:cs="仿宋"/>
                <w:sz w:val="24"/>
                <w:szCs w:val="24"/>
              </w:rPr>
            </w:pPr>
            <w:r>
              <w:rPr>
                <w:rFonts w:ascii="仿宋" w:eastAsia="仿宋" w:hAnsi="仿宋" w:cs="仿宋" w:hint="eastAsia"/>
                <w:sz w:val="24"/>
                <w:szCs w:val="24"/>
              </w:rPr>
              <w:t>5）确保工程质量保证体系及措施；</w:t>
            </w:r>
          </w:p>
          <w:p w:rsidR="006743DF" w:rsidRDefault="002652EA">
            <w:pPr>
              <w:spacing w:line="288" w:lineRule="auto"/>
              <w:rPr>
                <w:rFonts w:ascii="仿宋" w:eastAsia="仿宋" w:hAnsi="仿宋"/>
                <w:sz w:val="24"/>
                <w:szCs w:val="24"/>
              </w:rPr>
            </w:pPr>
            <w:r>
              <w:rPr>
                <w:rFonts w:ascii="仿宋" w:eastAsia="仿宋" w:hAnsi="仿宋" w:cs="仿宋" w:hint="eastAsia"/>
                <w:sz w:val="24"/>
                <w:szCs w:val="24"/>
              </w:rPr>
              <w:lastRenderedPageBreak/>
              <w:t>6）确保安全生产的防护措施</w:t>
            </w:r>
            <w:r>
              <w:rPr>
                <w:rFonts w:ascii="仿宋" w:eastAsia="仿宋" w:hAnsi="仿宋" w:hint="eastAsia"/>
                <w:sz w:val="24"/>
                <w:szCs w:val="24"/>
              </w:rPr>
              <w:t>；</w:t>
            </w:r>
          </w:p>
          <w:p w:rsidR="006743DF" w:rsidRDefault="002652EA">
            <w:pPr>
              <w:spacing w:line="288" w:lineRule="auto"/>
              <w:rPr>
                <w:rFonts w:ascii="仿宋" w:eastAsia="仿宋" w:hAnsi="仿宋"/>
                <w:sz w:val="24"/>
                <w:szCs w:val="24"/>
              </w:rPr>
            </w:pPr>
            <w:r>
              <w:rPr>
                <w:rFonts w:ascii="仿宋" w:eastAsia="仿宋" w:hAnsi="仿宋" w:hint="eastAsia"/>
                <w:sz w:val="24"/>
                <w:szCs w:val="24"/>
              </w:rPr>
              <w:t>7）</w:t>
            </w:r>
            <w:r>
              <w:rPr>
                <w:rFonts w:ascii="仿宋" w:eastAsia="仿宋" w:hAnsi="仿宋" w:cs="仿宋" w:hint="eastAsia"/>
                <w:sz w:val="24"/>
                <w:szCs w:val="24"/>
              </w:rPr>
              <w:t>施工部署及现场总平面布置</w:t>
            </w:r>
            <w:r>
              <w:rPr>
                <w:rFonts w:ascii="仿宋" w:eastAsia="仿宋" w:hAnsi="仿宋" w:hint="eastAsia"/>
                <w:sz w:val="24"/>
                <w:szCs w:val="24"/>
              </w:rPr>
              <w:t>；</w:t>
            </w:r>
          </w:p>
          <w:p w:rsidR="006743DF" w:rsidRDefault="002652EA">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8）文明施工及环保措施；</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9）供应商认为需要提供的其他文件或证书。</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lastRenderedPageBreak/>
              <w:t>3.4.4</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响应文件副本份数</w:t>
            </w:r>
          </w:p>
        </w:tc>
        <w:tc>
          <w:tcPr>
            <w:tcW w:w="5225" w:type="dxa"/>
            <w:vAlign w:val="center"/>
          </w:tcPr>
          <w:p w:rsidR="006743DF" w:rsidRDefault="002652EA">
            <w:pPr>
              <w:adjustRightInd w:val="0"/>
              <w:spacing w:line="288" w:lineRule="auto"/>
              <w:textAlignment w:val="baseline"/>
              <w:rPr>
                <w:rFonts w:ascii="仿宋" w:eastAsia="仿宋" w:hAnsi="仿宋" w:cs="仿宋"/>
                <w:sz w:val="24"/>
                <w:szCs w:val="24"/>
              </w:rPr>
            </w:pPr>
            <w:r>
              <w:rPr>
                <w:rFonts w:ascii="仿宋" w:eastAsia="仿宋" w:hAnsi="仿宋" w:cs="仿宋" w:hint="eastAsia"/>
                <w:sz w:val="24"/>
                <w:szCs w:val="24"/>
              </w:rPr>
              <w:t>3份、电子文件</w:t>
            </w:r>
            <w:r>
              <w:rPr>
                <w:rFonts w:ascii="仿宋" w:eastAsia="仿宋" w:hAnsi="仿宋" w:cs="仿宋"/>
                <w:sz w:val="24"/>
                <w:szCs w:val="24"/>
              </w:rPr>
              <w:t>1</w:t>
            </w:r>
            <w:r>
              <w:rPr>
                <w:rFonts w:ascii="仿宋" w:eastAsia="仿宋" w:hAnsi="仿宋" w:cs="仿宋" w:hint="eastAsia"/>
                <w:sz w:val="24"/>
                <w:szCs w:val="24"/>
              </w:rPr>
              <w:t>份。</w:t>
            </w:r>
          </w:p>
          <w:p w:rsidR="006743DF" w:rsidRDefault="002652EA">
            <w:pPr>
              <w:adjustRightInd w:val="0"/>
              <w:spacing w:line="288" w:lineRule="auto"/>
              <w:textAlignment w:val="baseline"/>
              <w:rPr>
                <w:rFonts w:ascii="仿宋" w:eastAsia="仿宋" w:hAnsi="仿宋"/>
                <w:sz w:val="24"/>
                <w:szCs w:val="24"/>
                <w:u w:val="single"/>
              </w:rPr>
            </w:pPr>
            <w:r>
              <w:rPr>
                <w:rFonts w:ascii="仿宋" w:eastAsia="仿宋" w:hAnsi="仿宋" w:hint="eastAsia"/>
                <w:sz w:val="24"/>
                <w:szCs w:val="24"/>
                <w:u w:val="single"/>
              </w:rPr>
              <w:t>注：电子版文件中应包含，响应文件的word版本和正本盖章后扫描成PDF格式版本。</w:t>
            </w:r>
          </w:p>
        </w:tc>
      </w:tr>
      <w:tr w:rsidR="006743DF">
        <w:trPr>
          <w:trHeight w:val="90"/>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3.5.1</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6743DF">
              <w:tc>
                <w:tcPr>
                  <w:tcW w:w="1075" w:type="dxa"/>
                  <w:tcBorders>
                    <w:top w:val="single" w:sz="4" w:space="0" w:color="auto"/>
                    <w:left w:val="single" w:sz="4" w:space="0" w:color="auto"/>
                    <w:bottom w:val="single" w:sz="4" w:space="0" w:color="auto"/>
                    <w:right w:val="single" w:sz="4" w:space="0" w:color="auto"/>
                  </w:tcBorders>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备注</w:t>
                  </w:r>
                </w:p>
              </w:tc>
            </w:tr>
            <w:tr w:rsidR="006743DF">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响应文件的正本、副本统一密封。首次报价单、保证金凭证和电子版应单独密封，并同响应文件一起递交。</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（电子版须注明单位名称，并应单独密封）</w:t>
                  </w:r>
                </w:p>
              </w:tc>
              <w:tc>
                <w:tcPr>
                  <w:tcW w:w="1359" w:type="dxa"/>
                  <w:tcBorders>
                    <w:top w:val="single" w:sz="4" w:space="0" w:color="auto"/>
                    <w:left w:val="single" w:sz="4" w:space="0" w:color="auto"/>
                    <w:bottom w:val="single" w:sz="4" w:space="0" w:color="auto"/>
                    <w:right w:val="single" w:sz="4" w:space="0" w:color="auto"/>
                  </w:tcBorders>
                  <w:vAlign w:val="center"/>
                </w:tcPr>
                <w:p w:rsidR="006743DF" w:rsidRDefault="002652EA">
                  <w:pPr>
                    <w:snapToGrid w:val="0"/>
                    <w:spacing w:line="288" w:lineRule="auto"/>
                    <w:jc w:val="center"/>
                    <w:rPr>
                      <w:rFonts w:ascii="仿宋" w:eastAsia="仿宋" w:hAnsi="仿宋"/>
                      <w:sz w:val="24"/>
                      <w:szCs w:val="24"/>
                    </w:rPr>
                  </w:pPr>
                  <w:r>
                    <w:rPr>
                      <w:rFonts w:ascii="仿宋" w:eastAsia="仿宋" w:hAnsi="仿宋" w:cs="仿宋" w:hint="eastAsia"/>
                      <w:sz w:val="24"/>
                      <w:szCs w:val="24"/>
                    </w:rPr>
                    <w:t>密封</w:t>
                  </w:r>
                </w:p>
              </w:tc>
            </w:tr>
          </w:tbl>
          <w:p w:rsidR="006743DF" w:rsidRDefault="006743DF">
            <w:pPr>
              <w:adjustRightInd w:val="0"/>
              <w:spacing w:line="288" w:lineRule="auto"/>
              <w:textAlignment w:val="baseline"/>
              <w:rPr>
                <w:rFonts w:ascii="仿宋" w:eastAsia="仿宋" w:hAnsi="仿宋"/>
                <w:sz w:val="24"/>
                <w:szCs w:val="24"/>
              </w:rPr>
            </w:pP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3.5.2</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封套上写明</w:t>
            </w:r>
          </w:p>
        </w:tc>
        <w:tc>
          <w:tcPr>
            <w:tcW w:w="5225" w:type="dxa"/>
            <w:vAlign w:val="center"/>
          </w:tcPr>
          <w:p w:rsidR="006743DF" w:rsidRDefault="002652EA">
            <w:pPr>
              <w:adjustRightInd w:val="0"/>
              <w:spacing w:line="288" w:lineRule="auto"/>
              <w:textAlignment w:val="baseline"/>
              <w:rPr>
                <w:rFonts w:ascii="仿宋" w:eastAsia="仿宋" w:hAnsi="仿宋"/>
                <w:sz w:val="24"/>
                <w:szCs w:val="24"/>
              </w:rPr>
            </w:pPr>
            <w:r>
              <w:rPr>
                <w:rFonts w:ascii="仿宋" w:eastAsia="仿宋" w:hAnsi="仿宋" w:cs="仿宋" w:hint="eastAsia"/>
                <w:sz w:val="24"/>
                <w:szCs w:val="24"/>
              </w:rPr>
              <w:t>项目名称、项目编号、供应商名称、供应商地址、响应文件递交日期和在（开启日期、时间 ）之前不得启封的字样</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3.6.2</w:t>
            </w:r>
          </w:p>
        </w:tc>
        <w:tc>
          <w:tcPr>
            <w:tcW w:w="269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是否退还响应文件</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■否</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□是</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3.7.1</w:t>
            </w:r>
          </w:p>
        </w:tc>
        <w:tc>
          <w:tcPr>
            <w:tcW w:w="269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磋商保证金</w:t>
            </w:r>
          </w:p>
        </w:tc>
        <w:tc>
          <w:tcPr>
            <w:tcW w:w="5225" w:type="dxa"/>
            <w:vAlign w:val="center"/>
          </w:tcPr>
          <w:p w:rsidR="006743DF" w:rsidRDefault="002652EA">
            <w:pPr>
              <w:snapToGrid w:val="0"/>
              <w:spacing w:line="288" w:lineRule="auto"/>
              <w:ind w:left="1"/>
              <w:rPr>
                <w:rFonts w:ascii="仿宋" w:eastAsia="仿宋" w:hAnsi="仿宋"/>
                <w:sz w:val="24"/>
                <w:szCs w:val="24"/>
              </w:rPr>
            </w:pPr>
            <w:r>
              <w:rPr>
                <w:rFonts w:ascii="仿宋" w:eastAsia="仿宋" w:hAnsi="仿宋" w:cs="仿宋" w:hint="eastAsia"/>
                <w:sz w:val="24"/>
                <w:szCs w:val="24"/>
              </w:rPr>
              <w:t>□不需要</w:t>
            </w:r>
          </w:p>
          <w:p w:rsidR="006743DF" w:rsidRDefault="002652EA">
            <w:pPr>
              <w:snapToGrid w:val="0"/>
              <w:spacing w:line="288" w:lineRule="auto"/>
              <w:ind w:left="1"/>
              <w:rPr>
                <w:rFonts w:ascii="仿宋" w:eastAsia="仿宋" w:hAnsi="仿宋"/>
                <w:sz w:val="24"/>
                <w:szCs w:val="24"/>
              </w:rPr>
            </w:pPr>
            <w:r>
              <w:rPr>
                <w:rFonts w:ascii="仿宋" w:eastAsia="仿宋" w:hAnsi="仿宋" w:cs="仿宋" w:hint="eastAsia"/>
                <w:sz w:val="24"/>
                <w:szCs w:val="24"/>
              </w:rPr>
              <w:t>■需要  金额：人民币肆仟陆佰元整（人民币</w:t>
            </w:r>
            <w:r>
              <w:rPr>
                <w:rFonts w:ascii="仿宋" w:eastAsia="仿宋" w:hAnsi="仿宋" w:cs="仿宋"/>
                <w:sz w:val="24"/>
                <w:szCs w:val="24"/>
              </w:rPr>
              <w:t>4600</w:t>
            </w:r>
            <w:r>
              <w:rPr>
                <w:rFonts w:ascii="仿宋" w:eastAsia="仿宋" w:hAnsi="仿宋" w:cs="仿宋" w:hint="eastAsia"/>
                <w:sz w:val="24"/>
                <w:szCs w:val="24"/>
              </w:rPr>
              <w:t>元）</w:t>
            </w:r>
          </w:p>
        </w:tc>
      </w:tr>
      <w:tr w:rsidR="006743DF">
        <w:trPr>
          <w:trHeight w:val="90"/>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4.2.1</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磋商日期和地点</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磋商日期：</w:t>
            </w:r>
            <w:r>
              <w:rPr>
                <w:rFonts w:ascii="仿宋" w:eastAsia="仿宋" w:hAnsi="仿宋" w:cs="仿宋"/>
                <w:sz w:val="24"/>
                <w:szCs w:val="24"/>
              </w:rPr>
              <w:t>202</w:t>
            </w:r>
            <w:r>
              <w:rPr>
                <w:rFonts w:ascii="仿宋" w:eastAsia="仿宋" w:hAnsi="仿宋" w:cs="仿宋" w:hint="eastAsia"/>
                <w:sz w:val="24"/>
                <w:szCs w:val="24"/>
              </w:rPr>
              <w:t>1年5月</w:t>
            </w:r>
            <w:r w:rsidR="00C07071">
              <w:rPr>
                <w:rFonts w:ascii="仿宋" w:eastAsia="仿宋" w:hAnsi="仿宋" w:cs="仿宋" w:hint="eastAsia"/>
                <w:sz w:val="24"/>
                <w:szCs w:val="24"/>
              </w:rPr>
              <w:t>24</w:t>
            </w:r>
            <w:r>
              <w:rPr>
                <w:rFonts w:ascii="仿宋" w:eastAsia="仿宋" w:hAnsi="仿宋" w:cs="仿宋" w:hint="eastAsia"/>
                <w:sz w:val="24"/>
                <w:szCs w:val="24"/>
              </w:rPr>
              <w:t>日</w:t>
            </w:r>
            <w:r>
              <w:rPr>
                <w:rFonts w:ascii="仿宋" w:eastAsia="仿宋" w:hAnsi="仿宋" w:cs="仿宋"/>
                <w:sz w:val="24"/>
                <w:szCs w:val="24"/>
              </w:rPr>
              <w:t>1</w:t>
            </w:r>
            <w:r>
              <w:rPr>
                <w:rFonts w:ascii="仿宋" w:eastAsia="仿宋" w:hAnsi="仿宋" w:cs="仿宋" w:hint="eastAsia"/>
                <w:sz w:val="24"/>
                <w:szCs w:val="24"/>
              </w:rPr>
              <w:t>0：0</w:t>
            </w:r>
            <w:r>
              <w:rPr>
                <w:rFonts w:ascii="仿宋" w:eastAsia="仿宋" w:hAnsi="仿宋" w:cs="仿宋"/>
                <w:sz w:val="24"/>
                <w:szCs w:val="24"/>
              </w:rPr>
              <w:t>0</w:t>
            </w:r>
            <w:r>
              <w:rPr>
                <w:rFonts w:ascii="仿宋" w:eastAsia="仿宋" w:hAnsi="仿宋" w:cs="仿宋" w:hint="eastAsia"/>
                <w:sz w:val="24"/>
                <w:szCs w:val="24"/>
              </w:rPr>
              <w:t>时</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磋商地点：</w:t>
            </w:r>
            <w:r>
              <w:rPr>
                <w:rFonts w:ascii="仿宋" w:eastAsia="仿宋" w:hAnsi="仿宋" w:hint="eastAsia"/>
                <w:sz w:val="24"/>
                <w:szCs w:val="24"/>
              </w:rPr>
              <w:t>北京海淀区学院路30号科大天工大厦A</w:t>
            </w:r>
            <w:r w:rsidR="00C07071">
              <w:rPr>
                <w:rFonts w:ascii="仿宋" w:eastAsia="仿宋" w:hAnsi="仿宋" w:hint="eastAsia"/>
                <w:sz w:val="24"/>
                <w:szCs w:val="24"/>
              </w:rPr>
              <w:t>座五</w:t>
            </w:r>
            <w:r>
              <w:rPr>
                <w:rFonts w:ascii="仿宋" w:eastAsia="仿宋" w:hAnsi="仿宋" w:hint="eastAsia"/>
                <w:sz w:val="24"/>
                <w:szCs w:val="24"/>
              </w:rPr>
              <w:t>层</w:t>
            </w:r>
            <w:r w:rsidR="00C07071">
              <w:rPr>
                <w:rFonts w:ascii="仿宋" w:eastAsia="仿宋" w:hAnsi="仿宋" w:hint="eastAsia"/>
                <w:sz w:val="24"/>
                <w:szCs w:val="24"/>
              </w:rPr>
              <w:t>510</w:t>
            </w:r>
            <w:r>
              <w:rPr>
                <w:rFonts w:ascii="仿宋" w:eastAsia="仿宋" w:hAnsi="仿宋" w:hint="eastAsia"/>
                <w:sz w:val="24"/>
                <w:szCs w:val="24"/>
              </w:rPr>
              <w:t>会议室</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4.2.2</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磋商顺序</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■供应商提交响应文件的顺序</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□供应商提交响应文件的逆顺序</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□供应商现场抽签决定</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4.4.2</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磋商中可能实质性改变的内容</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■技术</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■服务要求</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■合同草案条款</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4.4.6</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提交最后报价的方式</w:t>
            </w:r>
          </w:p>
        </w:tc>
        <w:tc>
          <w:tcPr>
            <w:tcW w:w="5225" w:type="dxa"/>
            <w:vAlign w:val="center"/>
          </w:tcPr>
          <w:p w:rsidR="006743DF" w:rsidRDefault="002652EA">
            <w:pPr>
              <w:adjustRightInd w:val="0"/>
              <w:snapToGrid w:val="0"/>
              <w:spacing w:line="288" w:lineRule="auto"/>
              <w:textAlignment w:val="baseline"/>
              <w:rPr>
                <w:rFonts w:ascii="仿宋" w:eastAsia="仿宋" w:hAnsi="仿宋" w:cs="仿宋"/>
                <w:sz w:val="24"/>
                <w:szCs w:val="24"/>
              </w:rPr>
            </w:pPr>
            <w:r>
              <w:rPr>
                <w:rFonts w:ascii="仿宋" w:eastAsia="仿宋" w:hAnsi="仿宋" w:cs="仿宋" w:hint="eastAsia"/>
                <w:sz w:val="24"/>
                <w:szCs w:val="24"/>
              </w:rPr>
              <w:t>■磋商文件能够详细列明采购标的的技术、服务要求的，如涉及到最终报价调整，须现场进行工程量变化的描述。</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二次报价为最终报价；现场应填写发放的二次报</w:t>
            </w:r>
            <w:r>
              <w:rPr>
                <w:rFonts w:ascii="仿宋" w:eastAsia="仿宋" w:hAnsi="仿宋" w:cs="仿宋" w:hint="eastAsia"/>
                <w:sz w:val="24"/>
                <w:szCs w:val="24"/>
              </w:rPr>
              <w:lastRenderedPageBreak/>
              <w:t>价单（含磋商记录），如最终报价对首次报价进行调整，还应附调整后的已标价工程量清单并按照要求签字盖章。</w:t>
            </w:r>
          </w:p>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□磋商文件不能详细列明采购标的的技术、服务要求，需经磋商由供应商提供最终设计方案或解决方案的</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lastRenderedPageBreak/>
              <w:t>4.6.1</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推荐候选成交供应商数量</w:t>
            </w:r>
          </w:p>
        </w:tc>
        <w:tc>
          <w:tcPr>
            <w:tcW w:w="5225" w:type="dxa"/>
            <w:vAlign w:val="center"/>
          </w:tcPr>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不多于3个</w:t>
            </w:r>
            <w:r>
              <w:rPr>
                <w:rFonts w:ascii="仿宋" w:eastAsia="仿宋" w:hAnsi="仿宋" w:cs="仿宋"/>
                <w:sz w:val="24"/>
                <w:szCs w:val="24"/>
              </w:rPr>
              <w:t xml:space="preserve"> </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4.6.3</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确定成交供应商</w:t>
            </w:r>
          </w:p>
        </w:tc>
        <w:tc>
          <w:tcPr>
            <w:tcW w:w="5225" w:type="dxa"/>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■由采购人确定</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□由磋商小组确定</w:t>
            </w:r>
          </w:p>
        </w:tc>
      </w:tr>
      <w:tr w:rsidR="006743DF">
        <w:trPr>
          <w:jc w:val="center"/>
        </w:trPr>
        <w:tc>
          <w:tcPr>
            <w:tcW w:w="947" w:type="dxa"/>
            <w:vAlign w:val="center"/>
          </w:tcPr>
          <w:p w:rsidR="006743DF" w:rsidRDefault="002652EA">
            <w:pPr>
              <w:adjustRightInd w:val="0"/>
              <w:spacing w:line="288" w:lineRule="auto"/>
              <w:jc w:val="center"/>
              <w:textAlignment w:val="baseline"/>
              <w:rPr>
                <w:rFonts w:ascii="仿宋" w:eastAsia="仿宋" w:hAnsi="仿宋"/>
                <w:sz w:val="24"/>
                <w:szCs w:val="24"/>
                <w:highlight w:val="yellow"/>
              </w:rPr>
            </w:pPr>
            <w:r>
              <w:rPr>
                <w:rFonts w:ascii="仿宋" w:eastAsia="仿宋" w:hAnsi="仿宋" w:cs="仿宋"/>
                <w:sz w:val="24"/>
                <w:szCs w:val="24"/>
              </w:rPr>
              <w:t>5.2.1</w:t>
            </w:r>
          </w:p>
        </w:tc>
        <w:tc>
          <w:tcPr>
            <w:tcW w:w="2695" w:type="dxa"/>
            <w:vAlign w:val="center"/>
          </w:tcPr>
          <w:p w:rsidR="006743DF" w:rsidRDefault="002652EA">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履约担保</w:t>
            </w:r>
          </w:p>
        </w:tc>
        <w:tc>
          <w:tcPr>
            <w:tcW w:w="5225" w:type="dxa"/>
            <w:vAlign w:val="center"/>
          </w:tcPr>
          <w:p w:rsidR="006743DF" w:rsidRDefault="002652EA">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不适用</w:t>
            </w:r>
          </w:p>
        </w:tc>
      </w:tr>
      <w:tr w:rsidR="006743DF">
        <w:trPr>
          <w:trHeight w:val="436"/>
          <w:jc w:val="center"/>
        </w:trPr>
        <w:tc>
          <w:tcPr>
            <w:tcW w:w="947" w:type="dxa"/>
            <w:vMerge w:val="restart"/>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sz w:val="24"/>
                <w:szCs w:val="24"/>
              </w:rPr>
              <w:t>9</w:t>
            </w: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采购代理服务费</w:t>
            </w:r>
          </w:p>
        </w:tc>
        <w:tc>
          <w:tcPr>
            <w:tcW w:w="5225" w:type="dxa"/>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■由成交供应商支付</w:t>
            </w:r>
          </w:p>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□由采购人支付</w:t>
            </w:r>
          </w:p>
        </w:tc>
      </w:tr>
      <w:tr w:rsidR="006743DF">
        <w:trPr>
          <w:jc w:val="center"/>
        </w:trPr>
        <w:tc>
          <w:tcPr>
            <w:tcW w:w="947" w:type="dxa"/>
            <w:vMerge/>
            <w:vAlign w:val="center"/>
          </w:tcPr>
          <w:p w:rsidR="006743DF" w:rsidRDefault="006743DF">
            <w:pPr>
              <w:spacing w:line="288" w:lineRule="auto"/>
              <w:jc w:val="center"/>
              <w:rPr>
                <w:rFonts w:ascii="仿宋" w:eastAsia="仿宋" w:hAnsi="仿宋"/>
                <w:sz w:val="24"/>
                <w:szCs w:val="24"/>
              </w:rPr>
            </w:pPr>
          </w:p>
        </w:tc>
        <w:tc>
          <w:tcPr>
            <w:tcW w:w="2695" w:type="dxa"/>
            <w:vAlign w:val="center"/>
          </w:tcPr>
          <w:p w:rsidR="006743DF" w:rsidRDefault="002652EA">
            <w:pPr>
              <w:spacing w:line="288" w:lineRule="auto"/>
              <w:jc w:val="center"/>
              <w:rPr>
                <w:rFonts w:ascii="仿宋" w:eastAsia="仿宋" w:hAnsi="仿宋"/>
                <w:sz w:val="24"/>
                <w:szCs w:val="24"/>
              </w:rPr>
            </w:pPr>
            <w:r>
              <w:rPr>
                <w:rFonts w:ascii="仿宋" w:eastAsia="仿宋" w:hAnsi="仿宋" w:cs="仿宋" w:hint="eastAsia"/>
                <w:sz w:val="24"/>
                <w:szCs w:val="24"/>
              </w:rPr>
              <w:t>采购代理服务费收取类型</w:t>
            </w:r>
          </w:p>
        </w:tc>
        <w:tc>
          <w:tcPr>
            <w:tcW w:w="5225" w:type="dxa"/>
            <w:vAlign w:val="center"/>
          </w:tcPr>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□按照货物类</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□按照工程类</w:t>
            </w:r>
          </w:p>
          <w:p w:rsidR="006743DF" w:rsidRDefault="002652EA">
            <w:pPr>
              <w:snapToGrid w:val="0"/>
              <w:spacing w:line="288" w:lineRule="auto"/>
              <w:rPr>
                <w:rFonts w:ascii="仿宋" w:eastAsia="仿宋" w:hAnsi="仿宋"/>
                <w:sz w:val="24"/>
                <w:szCs w:val="24"/>
              </w:rPr>
            </w:pPr>
            <w:r>
              <w:rPr>
                <w:rFonts w:ascii="仿宋" w:eastAsia="仿宋" w:hAnsi="仿宋" w:cs="仿宋" w:hint="eastAsia"/>
                <w:sz w:val="24"/>
                <w:szCs w:val="24"/>
              </w:rPr>
              <w:t>■按照固定取费</w:t>
            </w:r>
          </w:p>
        </w:tc>
      </w:tr>
      <w:tr w:rsidR="006743DF">
        <w:trPr>
          <w:jc w:val="center"/>
        </w:trPr>
        <w:tc>
          <w:tcPr>
            <w:tcW w:w="947" w:type="dxa"/>
            <w:vAlign w:val="center"/>
          </w:tcPr>
          <w:p w:rsidR="006743DF" w:rsidRDefault="002652EA">
            <w:pPr>
              <w:spacing w:line="288"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2695" w:type="dxa"/>
            <w:vAlign w:val="center"/>
          </w:tcPr>
          <w:p w:rsidR="006743DF" w:rsidRDefault="002652EA">
            <w:pPr>
              <w:spacing w:line="288" w:lineRule="auto"/>
              <w:jc w:val="center"/>
              <w:rPr>
                <w:rFonts w:ascii="仿宋" w:eastAsia="仿宋" w:hAnsi="仿宋" w:cs="仿宋"/>
                <w:sz w:val="24"/>
                <w:szCs w:val="24"/>
              </w:rPr>
            </w:pPr>
            <w:r>
              <w:rPr>
                <w:rFonts w:ascii="仿宋" w:eastAsia="仿宋" w:hAnsi="仿宋" w:cs="仿宋" w:hint="eastAsia"/>
                <w:sz w:val="24"/>
                <w:szCs w:val="24"/>
              </w:rPr>
              <w:t>其他要求</w:t>
            </w:r>
          </w:p>
        </w:tc>
        <w:tc>
          <w:tcPr>
            <w:tcW w:w="5225" w:type="dxa"/>
            <w:vAlign w:val="center"/>
          </w:tcPr>
          <w:p w:rsidR="006743DF" w:rsidRDefault="002652EA">
            <w:pPr>
              <w:snapToGrid w:val="0"/>
              <w:spacing w:line="288" w:lineRule="auto"/>
              <w:rPr>
                <w:rFonts w:ascii="仿宋" w:eastAsia="仿宋" w:hAnsi="仿宋" w:cs="仿宋"/>
                <w:sz w:val="24"/>
                <w:szCs w:val="24"/>
              </w:rPr>
            </w:pPr>
            <w:r>
              <w:rPr>
                <w:rFonts w:ascii="仿宋" w:eastAsia="仿宋" w:hAnsi="仿宋" w:cs="仿宋" w:hint="eastAsia"/>
                <w:sz w:val="24"/>
                <w:szCs w:val="24"/>
              </w:rPr>
              <w:t>供应商应当于成交通知书签发之日起2个工作日内到采购代理机构领取成交通知书。供应商在收到成交通知书之日起</w:t>
            </w:r>
            <w:r>
              <w:rPr>
                <w:rFonts w:ascii="仿宋" w:eastAsia="仿宋" w:hAnsi="仿宋" w:cs="仿宋"/>
                <w:sz w:val="24"/>
                <w:szCs w:val="24"/>
              </w:rPr>
              <w:t>30</w:t>
            </w:r>
            <w:r>
              <w:rPr>
                <w:rFonts w:ascii="仿宋" w:eastAsia="仿宋" w:hAnsi="仿宋" w:cs="仿宋" w:hint="eastAsia"/>
                <w:sz w:val="24"/>
                <w:szCs w:val="24"/>
              </w:rPr>
              <w:t>日内与采购人按照磋商文件和供应商的响应文件订立书面合同。并于1个工作日内将合同扫描件发送至代理机构邮箱，同时尽快将纸质版合同送至或快递至代理机构。</w:t>
            </w:r>
          </w:p>
        </w:tc>
      </w:tr>
    </w:tbl>
    <w:p w:rsidR="006743DF" w:rsidRDefault="006743DF">
      <w:pPr>
        <w:rPr>
          <w:rFonts w:ascii="仿宋" w:eastAsia="仿宋" w:hAnsi="仿宋"/>
          <w:b/>
          <w:bCs/>
        </w:rPr>
      </w:pPr>
    </w:p>
    <w:p w:rsidR="006743DF" w:rsidRDefault="002652EA">
      <w:pPr>
        <w:rPr>
          <w:rFonts w:ascii="仿宋" w:eastAsia="仿宋" w:hAnsi="仿宋"/>
          <w:b/>
          <w:bCs/>
        </w:rPr>
      </w:pPr>
      <w:r>
        <w:rPr>
          <w:rFonts w:ascii="仿宋" w:eastAsia="仿宋" w:hAnsi="仿宋"/>
          <w:b/>
          <w:bCs/>
        </w:rPr>
        <w:br w:type="page"/>
      </w:r>
    </w:p>
    <w:p w:rsidR="006743DF" w:rsidRDefault="002652EA">
      <w:pPr>
        <w:pStyle w:val="2TimesNewRoman5020"/>
        <w:spacing w:line="360" w:lineRule="auto"/>
        <w:outlineLvl w:val="0"/>
        <w:rPr>
          <w:rFonts w:ascii="仿宋" w:eastAsia="仿宋" w:hAnsi="仿宋" w:cs="仿宋"/>
          <w:bCs/>
          <w:sz w:val="24"/>
          <w:szCs w:val="24"/>
        </w:rPr>
      </w:pPr>
      <w:bookmarkStart w:id="28" w:name="_Toc520998772"/>
      <w:bookmarkStart w:id="29" w:name="_Toc11132"/>
      <w:bookmarkStart w:id="30" w:name="_Toc14293"/>
      <w:bookmarkEnd w:id="23"/>
      <w:bookmarkEnd w:id="24"/>
      <w:bookmarkEnd w:id="25"/>
      <w:bookmarkEnd w:id="26"/>
      <w:bookmarkEnd w:id="27"/>
      <w:r>
        <w:rPr>
          <w:rFonts w:ascii="仿宋" w:eastAsia="仿宋" w:hAnsi="仿宋" w:cs="仿宋" w:hint="eastAsia"/>
          <w:bCs/>
          <w:sz w:val="24"/>
          <w:szCs w:val="24"/>
        </w:rPr>
        <w:lastRenderedPageBreak/>
        <w:t>1.总则</w:t>
      </w:r>
      <w:bookmarkEnd w:id="28"/>
      <w:bookmarkEnd w:id="29"/>
      <w:bookmarkEnd w:id="30"/>
    </w:p>
    <w:p w:rsidR="006743DF" w:rsidRDefault="002652EA">
      <w:pPr>
        <w:pStyle w:val="378020"/>
        <w:spacing w:line="360" w:lineRule="auto"/>
        <w:outlineLvl w:val="0"/>
        <w:rPr>
          <w:rFonts w:ascii="仿宋" w:eastAsia="仿宋" w:hAnsi="仿宋" w:cs="仿宋"/>
          <w:bCs/>
        </w:rPr>
      </w:pPr>
      <w:bookmarkStart w:id="31" w:name="_Toc144974498"/>
      <w:bookmarkStart w:id="32" w:name="_Toc152045530"/>
      <w:bookmarkStart w:id="33" w:name="_Toc233102493"/>
      <w:bookmarkStart w:id="34" w:name="_Toc152042306"/>
      <w:bookmarkStart w:id="35" w:name="_Toc179632547"/>
      <w:bookmarkStart w:id="36" w:name="_Toc332195856"/>
      <w:bookmarkStart w:id="37" w:name="_Toc520998773"/>
      <w:bookmarkStart w:id="38" w:name="_Toc500149336"/>
      <w:bookmarkStart w:id="39" w:name="_Toc500149230"/>
      <w:bookmarkStart w:id="40" w:name="_Toc7256"/>
      <w:bookmarkStart w:id="41" w:name="_Toc2608"/>
      <w:r>
        <w:rPr>
          <w:rFonts w:ascii="仿宋" w:eastAsia="仿宋" w:hAnsi="仿宋" w:cs="仿宋" w:hint="eastAsia"/>
          <w:bCs/>
        </w:rPr>
        <w:t xml:space="preserve">1.1 </w:t>
      </w:r>
      <w:bookmarkEnd w:id="31"/>
      <w:bookmarkEnd w:id="32"/>
      <w:bookmarkEnd w:id="33"/>
      <w:bookmarkEnd w:id="34"/>
      <w:bookmarkEnd w:id="35"/>
      <w:bookmarkEnd w:id="36"/>
      <w:r>
        <w:rPr>
          <w:rFonts w:ascii="仿宋" w:eastAsia="仿宋" w:hAnsi="仿宋" w:cs="仿宋" w:hint="eastAsia"/>
          <w:bCs/>
        </w:rPr>
        <w:t>项目概况</w:t>
      </w:r>
      <w:bookmarkEnd w:id="37"/>
      <w:bookmarkEnd w:id="38"/>
      <w:bookmarkEnd w:id="39"/>
      <w:bookmarkEnd w:id="40"/>
      <w:bookmarkEnd w:id="41"/>
    </w:p>
    <w:p w:rsidR="006743DF" w:rsidRDefault="002652EA">
      <w:pPr>
        <w:spacing w:line="360" w:lineRule="auto"/>
        <w:ind w:firstLineChars="200" w:firstLine="480"/>
        <w:rPr>
          <w:rFonts w:ascii="仿宋" w:eastAsia="仿宋" w:hAnsi="仿宋" w:cs="仿宋"/>
          <w:bCs/>
          <w:i/>
          <w:iCs/>
          <w:sz w:val="24"/>
        </w:rPr>
      </w:pPr>
      <w:r>
        <w:rPr>
          <w:rFonts w:ascii="仿宋" w:eastAsia="仿宋" w:hAnsi="仿宋" w:cs="仿宋" w:hint="eastAsia"/>
          <w:sz w:val="24"/>
        </w:rPr>
        <w:t>1.1.1</w:t>
      </w:r>
      <w:r>
        <w:rPr>
          <w:rFonts w:ascii="仿宋" w:eastAsia="仿宋" w:hAnsi="仿宋" w:cs="仿宋" w:hint="eastAsia"/>
          <w:bCs/>
          <w:sz w:val="24"/>
        </w:rPr>
        <w:t>根据《政府采购竞争性磋商采购方式管理暂行办法》和《中华人民共和国政府采购法》等有关法律、法规和规章的规定，本项目采购方式为竞争性磋商。采用竞争性磋商的原因见本章</w:t>
      </w:r>
      <w:r>
        <w:rPr>
          <w:rFonts w:ascii="仿宋" w:eastAsia="仿宋" w:hAnsi="仿宋" w:cs="仿宋" w:hint="eastAsia"/>
          <w:b/>
          <w:i/>
          <w:iCs/>
          <w:sz w:val="24"/>
        </w:rPr>
        <w:t>《供应商须知前附表》</w:t>
      </w:r>
      <w:r>
        <w:rPr>
          <w:rFonts w:ascii="仿宋" w:eastAsia="仿宋" w:hAnsi="仿宋" w:cs="仿宋" w:hint="eastAsia"/>
          <w:bCs/>
          <w:i/>
          <w:iCs/>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1.1.2 本项目采购人：见第一章</w:t>
      </w:r>
      <w:r>
        <w:rPr>
          <w:rFonts w:ascii="仿宋" w:eastAsia="仿宋" w:hAnsi="仿宋" w:cs="仿宋" w:hint="eastAsia"/>
          <w:b/>
          <w:i/>
          <w:sz w:val="24"/>
        </w:rPr>
        <w:t>《采购邀请》</w:t>
      </w:r>
      <w:r>
        <w:rPr>
          <w:rFonts w:ascii="仿宋" w:eastAsia="仿宋" w:hAnsi="仿宋" w:cs="仿宋" w:hint="eastAsia"/>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1.1.3 本项目采购代理机构：见第一章</w:t>
      </w:r>
      <w:r>
        <w:rPr>
          <w:rFonts w:ascii="仿宋" w:eastAsia="仿宋" w:hAnsi="仿宋" w:cs="仿宋" w:hint="eastAsia"/>
          <w:b/>
          <w:i/>
          <w:sz w:val="24"/>
        </w:rPr>
        <w:t>《采购邀请》</w:t>
      </w:r>
      <w:r>
        <w:rPr>
          <w:rFonts w:ascii="仿宋" w:eastAsia="仿宋" w:hAnsi="仿宋" w:cs="仿宋" w:hint="eastAsia"/>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1.1.4招标采购单位：指采购人和采购代理机构。</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1.1.5本招标项目名称：见第一章</w:t>
      </w:r>
      <w:r>
        <w:rPr>
          <w:rFonts w:ascii="仿宋" w:eastAsia="仿宋" w:hAnsi="仿宋" w:cs="仿宋" w:hint="eastAsia"/>
          <w:b/>
          <w:i/>
          <w:sz w:val="24"/>
        </w:rPr>
        <w:t>《采购邀请》</w:t>
      </w:r>
      <w:r>
        <w:rPr>
          <w:rFonts w:ascii="仿宋" w:eastAsia="仿宋" w:hAnsi="仿宋" w:cs="仿宋" w:hint="eastAsia"/>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1.1.6专业担保机构：采用担保函形式出具磋商保证金和履约保证金的，担保函应由本章</w:t>
      </w:r>
      <w:r>
        <w:rPr>
          <w:rFonts w:ascii="仿宋" w:eastAsia="仿宋" w:hAnsi="仿宋" w:cs="仿宋" w:hint="eastAsia"/>
          <w:b/>
          <w:i/>
          <w:sz w:val="24"/>
        </w:rPr>
        <w:t>《供应商须知前附表》</w:t>
      </w:r>
      <w:r>
        <w:rPr>
          <w:rFonts w:ascii="仿宋" w:eastAsia="仿宋" w:hAnsi="仿宋" w:cs="仿宋" w:hint="eastAsia"/>
          <w:sz w:val="24"/>
        </w:rPr>
        <w:t>规定的担保机构出具。</w:t>
      </w:r>
    </w:p>
    <w:p w:rsidR="006743DF" w:rsidRDefault="002652EA">
      <w:pPr>
        <w:spacing w:line="360" w:lineRule="auto"/>
        <w:ind w:firstLineChars="200" w:firstLine="480"/>
        <w:rPr>
          <w:rFonts w:ascii="仿宋" w:eastAsia="仿宋" w:hAnsi="仿宋" w:cs="仿宋"/>
          <w:bCs/>
          <w:i/>
          <w:iCs/>
          <w:sz w:val="24"/>
        </w:rPr>
      </w:pPr>
      <w:r>
        <w:rPr>
          <w:rFonts w:ascii="仿宋" w:eastAsia="仿宋" w:hAnsi="仿宋" w:cs="仿宋" w:hint="eastAsia"/>
          <w:sz w:val="24"/>
        </w:rPr>
        <w:t>1.1.7信息发布媒体：本项目竞争性磋商公告、变更公告、成交公告等采购信息在本章</w:t>
      </w:r>
      <w:r>
        <w:rPr>
          <w:rFonts w:ascii="仿宋" w:eastAsia="仿宋" w:hAnsi="仿宋" w:cs="仿宋" w:hint="eastAsia"/>
          <w:b/>
          <w:i/>
          <w:sz w:val="24"/>
        </w:rPr>
        <w:t>《供应商须知前附表》</w:t>
      </w:r>
      <w:r>
        <w:rPr>
          <w:rFonts w:ascii="仿宋" w:eastAsia="仿宋" w:hAnsi="仿宋" w:cs="仿宋" w:hint="eastAsia"/>
          <w:sz w:val="24"/>
        </w:rPr>
        <w:t>规定的媒体发布。</w:t>
      </w:r>
    </w:p>
    <w:p w:rsidR="006743DF" w:rsidRDefault="002652EA">
      <w:pPr>
        <w:pStyle w:val="378020"/>
        <w:spacing w:line="360" w:lineRule="auto"/>
        <w:outlineLvl w:val="0"/>
        <w:rPr>
          <w:rFonts w:ascii="仿宋" w:eastAsia="仿宋" w:hAnsi="仿宋" w:cs="仿宋"/>
          <w:bCs/>
        </w:rPr>
      </w:pPr>
      <w:bookmarkStart w:id="42" w:name="_Toc152042307"/>
      <w:bookmarkStart w:id="43" w:name="_Toc179632548"/>
      <w:bookmarkStart w:id="44" w:name="_Toc152045531"/>
      <w:bookmarkStart w:id="45" w:name="_Toc144974499"/>
      <w:bookmarkStart w:id="46" w:name="_Toc233102494"/>
      <w:bookmarkStart w:id="47" w:name="_Toc520998774"/>
      <w:bookmarkStart w:id="48" w:name="_Toc500149231"/>
      <w:bookmarkStart w:id="49" w:name="_Toc500149337"/>
      <w:bookmarkStart w:id="50" w:name="_Toc17005"/>
      <w:bookmarkStart w:id="51" w:name="_Toc27547"/>
      <w:r>
        <w:rPr>
          <w:rFonts w:ascii="仿宋" w:eastAsia="仿宋" w:hAnsi="仿宋" w:cs="仿宋" w:hint="eastAsia"/>
          <w:bCs/>
        </w:rPr>
        <w:t>1.2 资金来源和</w:t>
      </w:r>
      <w:bookmarkEnd w:id="42"/>
      <w:bookmarkEnd w:id="43"/>
      <w:bookmarkEnd w:id="44"/>
      <w:bookmarkEnd w:id="45"/>
      <w:bookmarkEnd w:id="46"/>
      <w:r>
        <w:rPr>
          <w:rFonts w:ascii="仿宋" w:eastAsia="仿宋" w:hAnsi="仿宋" w:cs="仿宋" w:hint="eastAsia"/>
          <w:bCs/>
        </w:rPr>
        <w:t>采购预算</w:t>
      </w:r>
      <w:bookmarkEnd w:id="47"/>
      <w:bookmarkEnd w:id="48"/>
      <w:bookmarkEnd w:id="49"/>
      <w:bookmarkEnd w:id="50"/>
      <w:bookmarkEnd w:id="5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1.2.1本项目的资金来源为财政资金。</w:t>
      </w:r>
    </w:p>
    <w:p w:rsidR="006743DF" w:rsidRDefault="002652EA">
      <w:pPr>
        <w:spacing w:line="360" w:lineRule="auto"/>
        <w:ind w:firstLineChars="200" w:firstLine="480"/>
        <w:rPr>
          <w:rFonts w:ascii="仿宋" w:eastAsia="仿宋" w:hAnsi="仿宋" w:cs="仿宋"/>
          <w:bCs/>
          <w:i/>
          <w:iCs/>
          <w:sz w:val="24"/>
        </w:rPr>
      </w:pPr>
      <w:r>
        <w:rPr>
          <w:rFonts w:ascii="仿宋" w:eastAsia="仿宋" w:hAnsi="仿宋" w:cs="仿宋" w:hint="eastAsia"/>
          <w:bCs/>
          <w:sz w:val="24"/>
        </w:rPr>
        <w:t>1.2.2本项目的采购预算见第一章</w:t>
      </w:r>
      <w:r>
        <w:rPr>
          <w:rFonts w:ascii="仿宋" w:eastAsia="仿宋" w:hAnsi="仿宋" w:cs="仿宋" w:hint="eastAsia"/>
          <w:b/>
          <w:i/>
          <w:iCs/>
          <w:sz w:val="24"/>
        </w:rPr>
        <w:t>《采购邀请》</w:t>
      </w:r>
      <w:r>
        <w:rPr>
          <w:rFonts w:ascii="仿宋" w:eastAsia="仿宋" w:hAnsi="仿宋" w:cs="仿宋" w:hint="eastAsia"/>
          <w:bCs/>
          <w:i/>
          <w:iCs/>
          <w:sz w:val="24"/>
        </w:rPr>
        <w:t>。</w:t>
      </w:r>
    </w:p>
    <w:p w:rsidR="006743DF" w:rsidRDefault="002652EA">
      <w:pPr>
        <w:pStyle w:val="378020"/>
        <w:spacing w:line="360" w:lineRule="auto"/>
        <w:outlineLvl w:val="0"/>
        <w:rPr>
          <w:rFonts w:ascii="仿宋" w:eastAsia="仿宋" w:hAnsi="仿宋" w:cs="仿宋"/>
          <w:bCs/>
        </w:rPr>
      </w:pPr>
      <w:bookmarkStart w:id="52" w:name="_Toc500149232"/>
      <w:bookmarkStart w:id="53" w:name="_Toc520998775"/>
      <w:bookmarkStart w:id="54" w:name="_Toc500149338"/>
      <w:bookmarkStart w:id="55" w:name="_Toc179632549"/>
      <w:bookmarkStart w:id="56" w:name="_Toc233102495"/>
      <w:bookmarkStart w:id="57" w:name="_Toc144974500"/>
      <w:bookmarkStart w:id="58" w:name="_Toc152045532"/>
      <w:bookmarkStart w:id="59" w:name="_Toc2686"/>
      <w:bookmarkStart w:id="60" w:name="_Toc152042308"/>
      <w:bookmarkStart w:id="61" w:name="_Toc6653"/>
      <w:r>
        <w:rPr>
          <w:rFonts w:ascii="仿宋" w:eastAsia="仿宋" w:hAnsi="仿宋" w:cs="仿宋" w:hint="eastAsia"/>
          <w:bCs/>
        </w:rPr>
        <w:t>1.3 采购范围</w:t>
      </w:r>
      <w:bookmarkEnd w:id="52"/>
      <w:bookmarkEnd w:id="53"/>
      <w:bookmarkEnd w:id="54"/>
      <w:bookmarkEnd w:id="55"/>
      <w:bookmarkEnd w:id="56"/>
      <w:bookmarkEnd w:id="57"/>
      <w:bookmarkEnd w:id="58"/>
      <w:bookmarkEnd w:id="59"/>
      <w:bookmarkEnd w:id="60"/>
      <w:bookmarkEnd w:id="6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本项目采购范围见第四章</w:t>
      </w:r>
      <w:r>
        <w:rPr>
          <w:rFonts w:ascii="仿宋" w:eastAsia="仿宋" w:hAnsi="仿宋" w:cs="仿宋" w:hint="eastAsia"/>
          <w:b/>
          <w:i/>
          <w:iCs/>
          <w:sz w:val="24"/>
        </w:rPr>
        <w:t>《采购需求》</w:t>
      </w:r>
      <w:r>
        <w:rPr>
          <w:rFonts w:ascii="仿宋" w:eastAsia="仿宋" w:hAnsi="仿宋" w:cs="仿宋" w:hint="eastAsia"/>
          <w:bCs/>
          <w:sz w:val="24"/>
        </w:rPr>
        <w:t>。</w:t>
      </w:r>
    </w:p>
    <w:p w:rsidR="006743DF" w:rsidRDefault="002652EA">
      <w:pPr>
        <w:pStyle w:val="378020"/>
        <w:spacing w:line="360" w:lineRule="auto"/>
        <w:outlineLvl w:val="0"/>
        <w:rPr>
          <w:rFonts w:ascii="仿宋" w:eastAsia="仿宋" w:hAnsi="仿宋" w:cs="仿宋"/>
          <w:bCs/>
        </w:rPr>
      </w:pPr>
      <w:bookmarkStart w:id="62" w:name="_Toc152042310"/>
      <w:bookmarkStart w:id="63" w:name="_Toc233102497"/>
      <w:bookmarkStart w:id="64" w:name="_Toc144974502"/>
      <w:bookmarkStart w:id="65" w:name="_Toc179632551"/>
      <w:bookmarkStart w:id="66" w:name="_Toc152045534"/>
      <w:bookmarkStart w:id="67" w:name="_Toc520998776"/>
      <w:bookmarkStart w:id="68" w:name="_Toc500149339"/>
      <w:bookmarkStart w:id="69" w:name="_Toc500149233"/>
      <w:bookmarkStart w:id="70" w:name="_Toc28992"/>
      <w:bookmarkStart w:id="71" w:name="_Toc10216"/>
      <w:r>
        <w:rPr>
          <w:rFonts w:ascii="仿宋" w:eastAsia="仿宋" w:hAnsi="仿宋" w:cs="仿宋" w:hint="eastAsia"/>
          <w:bCs/>
        </w:rPr>
        <w:t>1.4 供应商</w:t>
      </w:r>
      <w:bookmarkEnd w:id="62"/>
      <w:bookmarkEnd w:id="63"/>
      <w:bookmarkEnd w:id="64"/>
      <w:bookmarkEnd w:id="65"/>
      <w:bookmarkEnd w:id="66"/>
      <w:r>
        <w:rPr>
          <w:rFonts w:ascii="仿宋" w:eastAsia="仿宋" w:hAnsi="仿宋" w:cs="仿宋" w:hint="eastAsia"/>
          <w:bCs/>
        </w:rPr>
        <w:t>不得存在的情形</w:t>
      </w:r>
      <w:bookmarkEnd w:id="67"/>
      <w:bookmarkEnd w:id="68"/>
      <w:bookmarkEnd w:id="69"/>
      <w:bookmarkEnd w:id="70"/>
      <w:bookmarkEnd w:id="7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供应商不得存在下列情形之一：</w:t>
      </w:r>
    </w:p>
    <w:p w:rsidR="006743DF" w:rsidRDefault="002652EA" w:rsidP="00C07071">
      <w:pPr>
        <w:spacing w:line="360" w:lineRule="auto"/>
        <w:ind w:firstLineChars="342" w:firstLine="821"/>
        <w:rPr>
          <w:rFonts w:ascii="仿宋" w:eastAsia="仿宋" w:hAnsi="仿宋" w:cs="仿宋"/>
          <w:bCs/>
          <w:sz w:val="24"/>
        </w:rPr>
      </w:pPr>
      <w:bookmarkStart w:id="72" w:name="_Toc233102498"/>
      <w:bookmarkStart w:id="73" w:name="_Toc152042311"/>
      <w:bookmarkStart w:id="74" w:name="_Toc152045535"/>
      <w:bookmarkStart w:id="75" w:name="_Toc144974503"/>
      <w:bookmarkStart w:id="76" w:name="_Toc179632552"/>
      <w:r>
        <w:rPr>
          <w:rFonts w:ascii="仿宋" w:eastAsia="仿宋" w:hAnsi="仿宋" w:cs="仿宋" w:hint="eastAsia"/>
          <w:bCs/>
          <w:sz w:val="24"/>
        </w:rPr>
        <w:t>（1）为采购人的附属机构，或与采购人存在利害关系可能影响采购公正性的；</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（2）为本项目前期准备提供设计或咨询服务的；</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（3）为本项目的采购代理机构；</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（4）为本项目的监理单位；</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 xml:space="preserve">（5）为本项目的代建单位； </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（6）与以上单位同为一个法定代表人的；</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（7）与以上单位相互控股或参股的；</w:t>
      </w:r>
    </w:p>
    <w:p w:rsidR="006743DF" w:rsidRDefault="002652EA" w:rsidP="00C07071">
      <w:pPr>
        <w:spacing w:line="360" w:lineRule="auto"/>
        <w:ind w:firstLineChars="342" w:firstLine="821"/>
        <w:rPr>
          <w:rFonts w:ascii="仿宋" w:eastAsia="仿宋" w:hAnsi="仿宋" w:cs="仿宋"/>
          <w:bCs/>
          <w:sz w:val="24"/>
        </w:rPr>
      </w:pPr>
      <w:r>
        <w:rPr>
          <w:rFonts w:ascii="仿宋" w:eastAsia="仿宋" w:hAnsi="仿宋" w:cs="仿宋" w:hint="eastAsia"/>
          <w:bCs/>
          <w:sz w:val="24"/>
        </w:rPr>
        <w:t>（8）被责令停业的；</w:t>
      </w:r>
    </w:p>
    <w:p w:rsidR="006743DF" w:rsidRDefault="002652EA">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（9）参加本项目的不同供应商单位负责人为同一人或者存在控股、管理</w:t>
      </w:r>
      <w:r>
        <w:rPr>
          <w:rFonts w:ascii="仿宋" w:eastAsia="仿宋" w:hAnsi="仿宋" w:cs="仿宋" w:hint="eastAsia"/>
          <w:bCs/>
          <w:sz w:val="24"/>
        </w:rPr>
        <w:lastRenderedPageBreak/>
        <w:t>关系的不同单位。</w:t>
      </w:r>
    </w:p>
    <w:p w:rsidR="006743DF" w:rsidRDefault="002652EA">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（10）</w:t>
      </w:r>
      <w:r>
        <w:rPr>
          <w:rFonts w:ascii="仿宋" w:eastAsia="仿宋" w:hAnsi="仿宋" w:cs="仿宋" w:hint="eastAsia"/>
          <w:kern w:val="0"/>
          <w:sz w:val="24"/>
        </w:rPr>
        <w:t>不得为“信用</w:t>
      </w:r>
      <w:r>
        <w:rPr>
          <w:rFonts w:ascii="仿宋" w:eastAsia="仿宋" w:hAnsi="仿宋" w:cs="仿宋"/>
          <w:kern w:val="0"/>
          <w:sz w:val="24"/>
        </w:rPr>
        <w:t>中国”</w:t>
      </w:r>
      <w:r>
        <w:rPr>
          <w:rFonts w:ascii="仿宋" w:eastAsia="仿宋" w:hAnsi="仿宋" w:cs="仿宋" w:hint="eastAsia"/>
          <w:kern w:val="0"/>
          <w:sz w:val="24"/>
        </w:rPr>
        <w:t>网站（www.creditchina.gov.cn）中列入失信被执行人和重大税收违法案件当事人名单的</w:t>
      </w:r>
      <w:r>
        <w:rPr>
          <w:rFonts w:ascii="仿宋" w:eastAsia="仿宋" w:hAnsi="仿宋" w:cs="仿宋"/>
          <w:kern w:val="0"/>
          <w:sz w:val="24"/>
        </w:rPr>
        <w:t>供应商，</w:t>
      </w:r>
      <w:r>
        <w:rPr>
          <w:rFonts w:ascii="仿宋" w:eastAsia="仿宋" w:hAnsi="仿宋" w:cs="仿宋" w:hint="eastAsia"/>
          <w:kern w:val="0"/>
          <w:sz w:val="24"/>
        </w:rPr>
        <w:t>不得为中国政府采购网（www.ccgp.gov.cn）政府采购严重违法失信行为记录名单中</w:t>
      </w:r>
      <w:r>
        <w:rPr>
          <w:rFonts w:ascii="仿宋" w:eastAsia="仿宋" w:hAnsi="仿宋" w:cs="仿宋"/>
          <w:kern w:val="0"/>
          <w:sz w:val="24"/>
        </w:rPr>
        <w:t>被财政部门</w:t>
      </w:r>
      <w:r>
        <w:rPr>
          <w:rFonts w:ascii="仿宋" w:eastAsia="仿宋" w:hAnsi="仿宋" w:cs="仿宋" w:hint="eastAsia"/>
          <w:kern w:val="0"/>
          <w:sz w:val="24"/>
        </w:rPr>
        <w:t>禁止</w:t>
      </w:r>
      <w:r>
        <w:rPr>
          <w:rFonts w:ascii="仿宋" w:eastAsia="仿宋" w:hAnsi="仿宋" w:cs="仿宋"/>
          <w:kern w:val="0"/>
          <w:sz w:val="24"/>
        </w:rPr>
        <w:t>参加政府采购活动</w:t>
      </w:r>
      <w:r>
        <w:rPr>
          <w:rFonts w:ascii="仿宋" w:eastAsia="仿宋" w:hAnsi="仿宋" w:cs="仿宋" w:hint="eastAsia"/>
          <w:kern w:val="0"/>
          <w:sz w:val="24"/>
        </w:rPr>
        <w:t>的供应商（处罚决定规定的时间和地域范围内）</w:t>
      </w:r>
    </w:p>
    <w:p w:rsidR="006743DF" w:rsidRDefault="002652EA">
      <w:pPr>
        <w:pStyle w:val="378020"/>
        <w:spacing w:line="360" w:lineRule="auto"/>
        <w:outlineLvl w:val="0"/>
        <w:rPr>
          <w:rFonts w:ascii="仿宋" w:eastAsia="仿宋" w:hAnsi="仿宋" w:cs="仿宋"/>
          <w:bCs/>
        </w:rPr>
      </w:pPr>
      <w:bookmarkStart w:id="77" w:name="_Toc30307"/>
      <w:bookmarkStart w:id="78" w:name="_Toc29459"/>
      <w:bookmarkStart w:id="79" w:name="_Toc500149234"/>
      <w:bookmarkStart w:id="80" w:name="_Toc500149340"/>
      <w:bookmarkStart w:id="81" w:name="_Toc520998777"/>
      <w:r>
        <w:rPr>
          <w:rFonts w:ascii="仿宋" w:eastAsia="仿宋" w:hAnsi="仿宋" w:cs="仿宋" w:hint="eastAsia"/>
          <w:bCs/>
        </w:rPr>
        <w:t>1.5费用承担</w:t>
      </w:r>
      <w:bookmarkEnd w:id="72"/>
      <w:bookmarkEnd w:id="73"/>
      <w:bookmarkEnd w:id="74"/>
      <w:bookmarkEnd w:id="75"/>
      <w:bookmarkEnd w:id="76"/>
      <w:bookmarkEnd w:id="77"/>
      <w:bookmarkEnd w:id="78"/>
      <w:bookmarkEnd w:id="79"/>
      <w:bookmarkEnd w:id="80"/>
      <w:bookmarkEnd w:id="8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供应商准备和参加磋商活动发生的费用自理。</w:t>
      </w:r>
    </w:p>
    <w:p w:rsidR="006743DF" w:rsidRDefault="002652EA">
      <w:pPr>
        <w:pStyle w:val="378020"/>
        <w:spacing w:line="360" w:lineRule="auto"/>
        <w:outlineLvl w:val="0"/>
        <w:rPr>
          <w:rFonts w:ascii="仿宋" w:eastAsia="仿宋" w:hAnsi="仿宋" w:cs="仿宋"/>
          <w:bCs/>
        </w:rPr>
      </w:pPr>
      <w:bookmarkStart w:id="82" w:name="_Toc233102499"/>
      <w:bookmarkStart w:id="83" w:name="_Toc152042312"/>
      <w:bookmarkStart w:id="84" w:name="_Toc28593"/>
      <w:bookmarkStart w:id="85" w:name="_Toc144974504"/>
      <w:bookmarkStart w:id="86" w:name="_Toc25845"/>
      <w:bookmarkStart w:id="87" w:name="_Toc152045536"/>
      <w:bookmarkStart w:id="88" w:name="_Toc179632553"/>
      <w:bookmarkStart w:id="89" w:name="_Toc500149235"/>
      <w:bookmarkStart w:id="90" w:name="_Toc500149341"/>
      <w:bookmarkStart w:id="91" w:name="_Toc520998778"/>
      <w:r>
        <w:rPr>
          <w:rFonts w:ascii="仿宋" w:eastAsia="仿宋" w:hAnsi="仿宋" w:cs="仿宋" w:hint="eastAsia"/>
          <w:bCs/>
        </w:rPr>
        <w:t>1.6 保密</w:t>
      </w:r>
      <w:bookmarkEnd w:id="82"/>
      <w:bookmarkEnd w:id="83"/>
      <w:bookmarkEnd w:id="84"/>
      <w:bookmarkEnd w:id="85"/>
      <w:bookmarkEnd w:id="86"/>
      <w:bookmarkEnd w:id="87"/>
      <w:bookmarkEnd w:id="88"/>
      <w:bookmarkEnd w:id="89"/>
      <w:bookmarkEnd w:id="90"/>
      <w:bookmarkEnd w:id="9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参与磋商各方应对磋商文件和响应文件中的商业和技术等秘密保密，违者应对由此造成的后果承担法律责任。 </w:t>
      </w:r>
    </w:p>
    <w:p w:rsidR="006743DF" w:rsidRDefault="002652EA">
      <w:pPr>
        <w:pStyle w:val="378020"/>
        <w:spacing w:line="360" w:lineRule="auto"/>
        <w:outlineLvl w:val="0"/>
        <w:rPr>
          <w:rFonts w:ascii="仿宋" w:eastAsia="仿宋" w:hAnsi="仿宋" w:cs="仿宋"/>
          <w:bCs/>
        </w:rPr>
      </w:pPr>
      <w:bookmarkStart w:id="92" w:name="_Toc144974505"/>
      <w:bookmarkStart w:id="93" w:name="_Toc13945"/>
      <w:bookmarkStart w:id="94" w:name="_Toc152042313"/>
      <w:bookmarkStart w:id="95" w:name="_Toc2771"/>
      <w:bookmarkStart w:id="96" w:name="_Toc152045537"/>
      <w:bookmarkStart w:id="97" w:name="_Toc233102500"/>
      <w:bookmarkStart w:id="98" w:name="_Toc179632554"/>
      <w:bookmarkStart w:id="99" w:name="_Toc500149236"/>
      <w:bookmarkStart w:id="100" w:name="_Toc500149342"/>
      <w:bookmarkStart w:id="101" w:name="_Toc520998779"/>
      <w:r>
        <w:rPr>
          <w:rFonts w:ascii="仿宋" w:eastAsia="仿宋" w:hAnsi="仿宋" w:cs="仿宋" w:hint="eastAsia"/>
          <w:bCs/>
        </w:rPr>
        <w:t>1.7语言</w:t>
      </w:r>
      <w:bookmarkEnd w:id="92"/>
      <w:r>
        <w:rPr>
          <w:rFonts w:ascii="仿宋" w:eastAsia="仿宋" w:hAnsi="仿宋" w:cs="仿宋" w:hint="eastAsia"/>
          <w:bCs/>
        </w:rPr>
        <w:t>文字</w:t>
      </w:r>
      <w:bookmarkEnd w:id="93"/>
      <w:bookmarkEnd w:id="94"/>
      <w:bookmarkEnd w:id="95"/>
      <w:bookmarkEnd w:id="96"/>
      <w:bookmarkEnd w:id="97"/>
      <w:bookmarkEnd w:id="98"/>
      <w:bookmarkEnd w:id="99"/>
      <w:bookmarkEnd w:id="100"/>
      <w:bookmarkEnd w:id="10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除专用术语外，与磋商有关的语言均使用中文。必要时专用术语应附有中文注释。</w:t>
      </w:r>
    </w:p>
    <w:p w:rsidR="006743DF" w:rsidRDefault="002652EA">
      <w:pPr>
        <w:pStyle w:val="378020"/>
        <w:spacing w:line="360" w:lineRule="auto"/>
        <w:outlineLvl w:val="0"/>
        <w:rPr>
          <w:rFonts w:ascii="仿宋" w:eastAsia="仿宋" w:hAnsi="仿宋" w:cs="仿宋"/>
          <w:bCs/>
        </w:rPr>
      </w:pPr>
      <w:bookmarkStart w:id="102" w:name="_Toc13088"/>
      <w:bookmarkStart w:id="103" w:name="_Toc179632555"/>
      <w:bookmarkStart w:id="104" w:name="_Toc144974506"/>
      <w:bookmarkStart w:id="105" w:name="_Toc233102501"/>
      <w:bookmarkStart w:id="106" w:name="_Toc152045538"/>
      <w:bookmarkStart w:id="107" w:name="_Toc185"/>
      <w:bookmarkStart w:id="108" w:name="_Toc152042314"/>
      <w:bookmarkStart w:id="109" w:name="_Toc500149237"/>
      <w:bookmarkStart w:id="110" w:name="_Toc500149343"/>
      <w:bookmarkStart w:id="111" w:name="_Toc520998780"/>
      <w:r>
        <w:rPr>
          <w:rFonts w:ascii="仿宋" w:eastAsia="仿宋" w:hAnsi="仿宋" w:cs="仿宋" w:hint="eastAsia"/>
          <w:bCs/>
        </w:rPr>
        <w:t>1.8计量单位</w:t>
      </w:r>
      <w:bookmarkEnd w:id="102"/>
      <w:bookmarkEnd w:id="103"/>
      <w:bookmarkEnd w:id="104"/>
      <w:bookmarkEnd w:id="105"/>
      <w:bookmarkEnd w:id="106"/>
      <w:bookmarkEnd w:id="107"/>
      <w:bookmarkEnd w:id="108"/>
      <w:bookmarkEnd w:id="109"/>
      <w:bookmarkEnd w:id="110"/>
      <w:bookmarkEnd w:id="11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所有计量均采用中华人民共和国法定计量单位。</w:t>
      </w:r>
    </w:p>
    <w:p w:rsidR="006743DF" w:rsidRDefault="002652EA">
      <w:pPr>
        <w:pStyle w:val="378020"/>
        <w:spacing w:line="360" w:lineRule="auto"/>
        <w:outlineLvl w:val="0"/>
        <w:rPr>
          <w:rFonts w:ascii="仿宋" w:eastAsia="仿宋" w:hAnsi="仿宋" w:cs="仿宋"/>
        </w:rPr>
      </w:pPr>
      <w:bookmarkStart w:id="112" w:name="_Toc29654"/>
      <w:bookmarkStart w:id="113" w:name="_Toc30085"/>
      <w:bookmarkStart w:id="114" w:name="_Toc500149238"/>
      <w:bookmarkStart w:id="115" w:name="_Toc500149344"/>
      <w:bookmarkStart w:id="116" w:name="_Toc520998781"/>
      <w:r>
        <w:rPr>
          <w:rFonts w:ascii="仿宋" w:eastAsia="仿宋" w:hAnsi="仿宋" w:cs="仿宋" w:hint="eastAsia"/>
        </w:rPr>
        <w:t>1.9分包</w:t>
      </w:r>
      <w:bookmarkEnd w:id="112"/>
      <w:bookmarkEnd w:id="113"/>
      <w:bookmarkEnd w:id="114"/>
      <w:bookmarkEnd w:id="115"/>
      <w:bookmarkEnd w:id="116"/>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规定允许分包的，供应商可以分包，分包应按本章</w:t>
      </w:r>
      <w:r>
        <w:rPr>
          <w:rFonts w:ascii="仿宋" w:eastAsia="仿宋" w:hAnsi="仿宋" w:cs="仿宋" w:hint="eastAsia"/>
          <w:b/>
          <w:i/>
          <w:sz w:val="24"/>
        </w:rPr>
        <w:t>《供应商须知前附表》</w:t>
      </w:r>
      <w:r>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rsidR="006743DF" w:rsidRDefault="002652EA">
      <w:pPr>
        <w:pStyle w:val="378020"/>
        <w:spacing w:line="360" w:lineRule="auto"/>
        <w:outlineLvl w:val="0"/>
        <w:rPr>
          <w:rFonts w:ascii="仿宋" w:eastAsia="仿宋" w:hAnsi="仿宋" w:cs="仿宋"/>
        </w:rPr>
      </w:pPr>
      <w:bookmarkStart w:id="117" w:name="_Toc8570"/>
      <w:bookmarkStart w:id="118" w:name="_Toc23553"/>
      <w:bookmarkStart w:id="119" w:name="_Toc500149239"/>
      <w:bookmarkStart w:id="120" w:name="_Toc500149345"/>
      <w:bookmarkStart w:id="121" w:name="_Toc520998782"/>
      <w:r>
        <w:rPr>
          <w:rFonts w:ascii="仿宋" w:eastAsia="仿宋" w:hAnsi="仿宋" w:cs="仿宋" w:hint="eastAsia"/>
        </w:rPr>
        <w:t>1.10磋商前答疑会</w:t>
      </w:r>
      <w:bookmarkEnd w:id="117"/>
      <w:bookmarkEnd w:id="118"/>
      <w:bookmarkEnd w:id="119"/>
      <w:bookmarkEnd w:id="120"/>
      <w:bookmarkEnd w:id="121"/>
    </w:p>
    <w:p w:rsidR="006743DF" w:rsidRDefault="002652EA">
      <w:pPr>
        <w:spacing w:line="360" w:lineRule="auto"/>
        <w:rPr>
          <w:rFonts w:ascii="仿宋" w:eastAsia="仿宋" w:hAnsi="仿宋" w:cs="仿宋"/>
        </w:rPr>
      </w:pPr>
      <w:r>
        <w:rPr>
          <w:rFonts w:ascii="仿宋" w:eastAsia="仿宋" w:hAnsi="仿宋" w:cs="仿宋" w:hint="eastAsia"/>
          <w:sz w:val="24"/>
        </w:rPr>
        <w:t xml:space="preserve">   </w:t>
      </w:r>
      <w:r>
        <w:rPr>
          <w:rFonts w:ascii="仿宋" w:eastAsia="仿宋" w:hAnsi="仿宋" w:cs="仿宋" w:hint="eastAsia"/>
          <w:bCs/>
          <w:sz w:val="24"/>
        </w:rPr>
        <w:t xml:space="preserve"> 招标采购单位可以视采购项目的具体情况，组织供应商召开磋商前答疑会。本章</w:t>
      </w:r>
      <w:r>
        <w:rPr>
          <w:rFonts w:ascii="仿宋" w:eastAsia="仿宋" w:hAnsi="仿宋" w:cs="仿宋" w:hint="eastAsia"/>
          <w:b/>
          <w:i/>
          <w:iCs/>
          <w:sz w:val="24"/>
        </w:rPr>
        <w:t>《供应商须知前附表》</w:t>
      </w:r>
      <w:r>
        <w:rPr>
          <w:rFonts w:ascii="仿宋" w:eastAsia="仿宋" w:hAnsi="仿宋" w:cs="仿宋" w:hint="eastAsia"/>
          <w:bCs/>
          <w:sz w:val="24"/>
        </w:rPr>
        <w:t>规定召开磋商前答疑会的，采购代理机构按本章</w:t>
      </w:r>
      <w:r>
        <w:rPr>
          <w:rFonts w:ascii="仿宋" w:eastAsia="仿宋" w:hAnsi="仿宋" w:cs="仿宋" w:hint="eastAsia"/>
          <w:b/>
          <w:i/>
          <w:iCs/>
          <w:sz w:val="24"/>
        </w:rPr>
        <w:t>《供应商须知前附表》</w:t>
      </w:r>
      <w:r>
        <w:rPr>
          <w:rFonts w:ascii="仿宋" w:eastAsia="仿宋" w:hAnsi="仿宋" w:cs="仿宋" w:hint="eastAsia"/>
          <w:bCs/>
          <w:sz w:val="24"/>
        </w:rPr>
        <w:t>规定的时间和地点召开磋商前答疑会。</w:t>
      </w:r>
    </w:p>
    <w:p w:rsidR="006743DF" w:rsidRDefault="002652EA">
      <w:pPr>
        <w:pStyle w:val="2TimesNewRoman5020"/>
        <w:spacing w:line="360" w:lineRule="auto"/>
        <w:outlineLvl w:val="0"/>
        <w:rPr>
          <w:rFonts w:ascii="仿宋" w:eastAsia="仿宋" w:hAnsi="仿宋" w:cs="仿宋"/>
          <w:bCs/>
          <w:sz w:val="24"/>
          <w:szCs w:val="24"/>
        </w:rPr>
      </w:pPr>
      <w:bookmarkStart w:id="122" w:name="_Toc144974510"/>
      <w:bookmarkStart w:id="123" w:name="_Toc152045542"/>
      <w:bookmarkStart w:id="124" w:name="_Toc152042318"/>
      <w:bookmarkStart w:id="125" w:name="_Toc179632560"/>
      <w:bookmarkStart w:id="126" w:name="_Toc233102506"/>
      <w:bookmarkStart w:id="127" w:name="_Toc12190"/>
      <w:bookmarkStart w:id="128" w:name="_Toc24361"/>
      <w:bookmarkStart w:id="129" w:name="_Toc520998783"/>
      <w:r>
        <w:rPr>
          <w:rFonts w:ascii="仿宋" w:eastAsia="仿宋" w:hAnsi="仿宋" w:cs="仿宋" w:hint="eastAsia"/>
          <w:bCs/>
          <w:sz w:val="24"/>
          <w:szCs w:val="24"/>
        </w:rPr>
        <w:t>2.</w:t>
      </w:r>
      <w:bookmarkEnd w:id="122"/>
      <w:bookmarkEnd w:id="123"/>
      <w:bookmarkEnd w:id="124"/>
      <w:bookmarkEnd w:id="125"/>
      <w:bookmarkEnd w:id="126"/>
      <w:r>
        <w:rPr>
          <w:rFonts w:ascii="仿宋" w:eastAsia="仿宋" w:hAnsi="仿宋" w:cs="仿宋" w:hint="eastAsia"/>
          <w:bCs/>
          <w:sz w:val="24"/>
          <w:szCs w:val="24"/>
        </w:rPr>
        <w:t>磋商文件</w:t>
      </w:r>
      <w:bookmarkEnd w:id="127"/>
      <w:bookmarkEnd w:id="128"/>
      <w:bookmarkEnd w:id="129"/>
    </w:p>
    <w:p w:rsidR="006743DF" w:rsidRDefault="002652EA">
      <w:pPr>
        <w:pStyle w:val="378020"/>
        <w:spacing w:line="360" w:lineRule="auto"/>
        <w:outlineLvl w:val="0"/>
        <w:rPr>
          <w:rFonts w:ascii="仿宋" w:eastAsia="仿宋" w:hAnsi="仿宋" w:cs="仿宋"/>
          <w:bCs/>
        </w:rPr>
      </w:pPr>
      <w:bookmarkStart w:id="130" w:name="_Toc233102507"/>
      <w:bookmarkStart w:id="131" w:name="_Toc179632561"/>
      <w:bookmarkStart w:id="132" w:name="_Toc25127"/>
      <w:bookmarkStart w:id="133" w:name="_Toc152042319"/>
      <w:bookmarkStart w:id="134" w:name="_Toc144974511"/>
      <w:bookmarkStart w:id="135" w:name="_Toc152045543"/>
      <w:bookmarkStart w:id="136" w:name="_Toc19673"/>
      <w:bookmarkStart w:id="137" w:name="_Toc500149241"/>
      <w:bookmarkStart w:id="138" w:name="_Toc500149347"/>
      <w:bookmarkStart w:id="139" w:name="_Toc520998784"/>
      <w:r>
        <w:rPr>
          <w:rFonts w:ascii="仿宋" w:eastAsia="仿宋" w:hAnsi="仿宋" w:cs="仿宋" w:hint="eastAsia"/>
          <w:bCs/>
        </w:rPr>
        <w:t>2.1 磋商文件的组成</w:t>
      </w:r>
      <w:bookmarkEnd w:id="130"/>
      <w:bookmarkEnd w:id="131"/>
      <w:bookmarkEnd w:id="132"/>
      <w:bookmarkEnd w:id="133"/>
      <w:bookmarkEnd w:id="134"/>
      <w:bookmarkEnd w:id="135"/>
      <w:bookmarkEnd w:id="136"/>
      <w:bookmarkEnd w:id="137"/>
      <w:bookmarkEnd w:id="138"/>
      <w:bookmarkEnd w:id="139"/>
    </w:p>
    <w:p w:rsidR="006743DF" w:rsidRDefault="002652EA">
      <w:pPr>
        <w:spacing w:line="360" w:lineRule="auto"/>
        <w:rPr>
          <w:rFonts w:ascii="仿宋" w:eastAsia="仿宋" w:hAnsi="仿宋" w:cs="仿宋"/>
          <w:bCs/>
          <w:sz w:val="24"/>
        </w:rPr>
      </w:pPr>
      <w:r>
        <w:rPr>
          <w:rFonts w:ascii="仿宋" w:eastAsia="仿宋" w:hAnsi="仿宋" w:cs="仿宋" w:hint="eastAsia"/>
          <w:bCs/>
          <w:sz w:val="24"/>
        </w:rPr>
        <w:t xml:space="preserve">　　本磋商文件包括：</w:t>
      </w:r>
    </w:p>
    <w:p w:rsidR="006743DF" w:rsidRDefault="002652EA">
      <w:pPr>
        <w:spacing w:line="360" w:lineRule="auto"/>
        <w:ind w:firstLineChars="171" w:firstLine="410"/>
        <w:rPr>
          <w:rFonts w:ascii="仿宋" w:eastAsia="仿宋" w:hAnsi="仿宋" w:cs="仿宋"/>
          <w:bCs/>
          <w:sz w:val="24"/>
        </w:rPr>
      </w:pPr>
      <w:r>
        <w:rPr>
          <w:rFonts w:ascii="仿宋" w:eastAsia="仿宋" w:hAnsi="仿宋" w:cs="仿宋" w:hint="eastAsia"/>
          <w:bCs/>
          <w:sz w:val="24"/>
        </w:rPr>
        <w:t>（1）采购邀请；</w:t>
      </w:r>
    </w:p>
    <w:p w:rsidR="006743DF" w:rsidRDefault="002652EA">
      <w:pPr>
        <w:spacing w:line="360" w:lineRule="auto"/>
        <w:ind w:firstLineChars="171" w:firstLine="410"/>
        <w:rPr>
          <w:rFonts w:ascii="仿宋" w:eastAsia="仿宋" w:hAnsi="仿宋" w:cs="仿宋"/>
          <w:bCs/>
          <w:sz w:val="24"/>
        </w:rPr>
      </w:pPr>
      <w:r>
        <w:rPr>
          <w:rFonts w:ascii="仿宋" w:eastAsia="仿宋" w:hAnsi="仿宋" w:cs="仿宋" w:hint="eastAsia"/>
          <w:bCs/>
          <w:sz w:val="24"/>
        </w:rPr>
        <w:t>（2）供应商须知；</w:t>
      </w:r>
    </w:p>
    <w:p w:rsidR="006743DF" w:rsidRDefault="002652EA">
      <w:pPr>
        <w:spacing w:line="360" w:lineRule="auto"/>
        <w:ind w:firstLineChars="171" w:firstLine="410"/>
        <w:rPr>
          <w:rFonts w:ascii="仿宋" w:eastAsia="仿宋" w:hAnsi="仿宋" w:cs="仿宋"/>
          <w:bCs/>
          <w:sz w:val="24"/>
        </w:rPr>
      </w:pPr>
      <w:r>
        <w:rPr>
          <w:rFonts w:ascii="仿宋" w:eastAsia="仿宋" w:hAnsi="仿宋" w:cs="仿宋" w:hint="eastAsia"/>
          <w:bCs/>
          <w:sz w:val="24"/>
        </w:rPr>
        <w:lastRenderedPageBreak/>
        <w:t>（3）合同草案条款；</w:t>
      </w:r>
    </w:p>
    <w:p w:rsidR="006743DF" w:rsidRDefault="002652EA">
      <w:pPr>
        <w:spacing w:line="360" w:lineRule="auto"/>
        <w:ind w:firstLineChars="171" w:firstLine="410"/>
        <w:rPr>
          <w:rFonts w:ascii="仿宋" w:eastAsia="仿宋" w:hAnsi="仿宋" w:cs="仿宋"/>
          <w:bCs/>
          <w:sz w:val="24"/>
        </w:rPr>
      </w:pPr>
      <w:r>
        <w:rPr>
          <w:rFonts w:ascii="仿宋" w:eastAsia="仿宋" w:hAnsi="仿宋" w:cs="仿宋" w:hint="eastAsia"/>
          <w:bCs/>
          <w:sz w:val="24"/>
        </w:rPr>
        <w:t xml:space="preserve">（4）采购需求； </w:t>
      </w:r>
    </w:p>
    <w:p w:rsidR="006743DF" w:rsidRDefault="002652EA">
      <w:pPr>
        <w:spacing w:line="360" w:lineRule="auto"/>
        <w:ind w:firstLineChars="171" w:firstLine="410"/>
        <w:rPr>
          <w:rFonts w:ascii="仿宋" w:eastAsia="仿宋" w:hAnsi="仿宋" w:cs="仿宋"/>
          <w:bCs/>
          <w:sz w:val="24"/>
        </w:rPr>
      </w:pPr>
      <w:r>
        <w:rPr>
          <w:rFonts w:ascii="仿宋" w:eastAsia="仿宋" w:hAnsi="仿宋" w:cs="仿宋" w:hint="eastAsia"/>
          <w:bCs/>
          <w:sz w:val="24"/>
        </w:rPr>
        <w:t>（5）响应文件格式。</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根据本章第2.2款和第2.3款对磋商文件所作的澄清、修改，构成磋商文件的组成部分。</w:t>
      </w:r>
    </w:p>
    <w:p w:rsidR="006743DF" w:rsidRDefault="002652EA">
      <w:pPr>
        <w:pStyle w:val="378020"/>
        <w:spacing w:line="360" w:lineRule="auto"/>
        <w:outlineLvl w:val="0"/>
        <w:rPr>
          <w:rFonts w:ascii="仿宋" w:eastAsia="仿宋" w:hAnsi="仿宋" w:cs="仿宋"/>
          <w:bCs/>
        </w:rPr>
      </w:pPr>
      <w:bookmarkStart w:id="140" w:name="_Toc152045544"/>
      <w:bookmarkStart w:id="141" w:name="_Toc233102508"/>
      <w:bookmarkStart w:id="142" w:name="_Toc179632562"/>
      <w:bookmarkStart w:id="143" w:name="_Toc144974512"/>
      <w:bookmarkStart w:id="144" w:name="_Toc152042320"/>
      <w:bookmarkStart w:id="145" w:name="_Toc25897"/>
      <w:bookmarkStart w:id="146" w:name="_Toc13694"/>
      <w:bookmarkStart w:id="147" w:name="_Toc500149242"/>
      <w:bookmarkStart w:id="148" w:name="_Toc500149348"/>
      <w:bookmarkStart w:id="149" w:name="_Toc520998785"/>
      <w:r>
        <w:rPr>
          <w:rFonts w:ascii="仿宋" w:eastAsia="仿宋" w:hAnsi="仿宋" w:cs="仿宋" w:hint="eastAsia"/>
          <w:bCs/>
        </w:rPr>
        <w:t>2.2 磋商文件的澄清</w:t>
      </w:r>
      <w:bookmarkEnd w:id="140"/>
      <w:bookmarkEnd w:id="141"/>
      <w:bookmarkEnd w:id="142"/>
      <w:bookmarkEnd w:id="143"/>
      <w:bookmarkEnd w:id="144"/>
      <w:r>
        <w:rPr>
          <w:rFonts w:ascii="仿宋" w:eastAsia="仿宋" w:hAnsi="仿宋" w:cs="仿宋" w:hint="eastAsia"/>
          <w:bCs/>
        </w:rPr>
        <w:t>或修改</w:t>
      </w:r>
      <w:bookmarkEnd w:id="145"/>
      <w:bookmarkEnd w:id="146"/>
      <w:bookmarkEnd w:id="147"/>
      <w:bookmarkEnd w:id="148"/>
      <w:bookmarkEnd w:id="149"/>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2.2.2 第一章</w:t>
      </w:r>
      <w:r>
        <w:rPr>
          <w:rFonts w:ascii="仿宋" w:eastAsia="仿宋" w:hAnsi="仿宋" w:cs="仿宋" w:hint="eastAsia"/>
          <w:b/>
          <w:i/>
          <w:iCs/>
          <w:sz w:val="24"/>
        </w:rPr>
        <w:t>《采购要求》</w:t>
      </w:r>
      <w:r>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获取磋商文件的供应商，不足3个工作日的，应当顺延提交首次响应文件截止时间。</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2.2.3 供应商在收到澄清或者修改内容后，应以书面形式通知采购代理机构，确认已收到该澄清或者修改。</w:t>
      </w:r>
    </w:p>
    <w:p w:rsidR="006743DF" w:rsidRDefault="002652EA">
      <w:pPr>
        <w:pStyle w:val="378020"/>
        <w:spacing w:line="360" w:lineRule="auto"/>
        <w:outlineLvl w:val="0"/>
        <w:rPr>
          <w:rFonts w:ascii="仿宋" w:eastAsia="仿宋" w:hAnsi="仿宋" w:cs="仿宋"/>
          <w:bCs/>
        </w:rPr>
      </w:pPr>
      <w:bookmarkStart w:id="150" w:name="_Toc24949"/>
      <w:bookmarkStart w:id="151" w:name="_Toc14182"/>
      <w:bookmarkStart w:id="152" w:name="_Toc520998786"/>
      <w:bookmarkStart w:id="153" w:name="_Toc179632566"/>
      <w:bookmarkStart w:id="154" w:name="_Toc152045548"/>
      <w:bookmarkStart w:id="155" w:name="_Toc152042324"/>
      <w:bookmarkStart w:id="156" w:name="_Toc144974516"/>
      <w:bookmarkStart w:id="157" w:name="_Toc233102512"/>
      <w:bookmarkStart w:id="158" w:name="_Toc233102510"/>
      <w:bookmarkStart w:id="159" w:name="_Toc152045546"/>
      <w:bookmarkStart w:id="160" w:name="_Toc152042322"/>
      <w:bookmarkStart w:id="161" w:name="_Toc179632564"/>
      <w:bookmarkStart w:id="162" w:name="_Toc144974514"/>
      <w:r>
        <w:rPr>
          <w:rFonts w:ascii="仿宋" w:eastAsia="仿宋" w:hAnsi="仿宋" w:cs="仿宋" w:hint="eastAsia"/>
          <w:bCs/>
        </w:rPr>
        <w:t>3.响应文件</w:t>
      </w:r>
      <w:bookmarkEnd w:id="150"/>
      <w:bookmarkEnd w:id="151"/>
      <w:bookmarkEnd w:id="152"/>
    </w:p>
    <w:p w:rsidR="006743DF" w:rsidRDefault="002652EA">
      <w:pPr>
        <w:pStyle w:val="378020"/>
        <w:spacing w:line="360" w:lineRule="auto"/>
        <w:outlineLvl w:val="0"/>
        <w:rPr>
          <w:rFonts w:ascii="仿宋" w:eastAsia="仿宋" w:hAnsi="仿宋" w:cs="仿宋"/>
          <w:bCs/>
        </w:rPr>
      </w:pPr>
      <w:bookmarkStart w:id="163" w:name="_Toc31441"/>
      <w:bookmarkStart w:id="164" w:name="_Toc28055"/>
      <w:bookmarkStart w:id="165" w:name="_Toc500149244"/>
      <w:bookmarkStart w:id="166" w:name="_Toc500149350"/>
      <w:bookmarkStart w:id="167" w:name="_Toc520998787"/>
      <w:r>
        <w:rPr>
          <w:rFonts w:ascii="仿宋" w:eastAsia="仿宋" w:hAnsi="仿宋" w:cs="仿宋" w:hint="eastAsia"/>
          <w:bCs/>
        </w:rPr>
        <w:t>3.1报价</w:t>
      </w:r>
      <w:bookmarkEnd w:id="153"/>
      <w:bookmarkEnd w:id="154"/>
      <w:bookmarkEnd w:id="155"/>
      <w:bookmarkEnd w:id="156"/>
      <w:bookmarkEnd w:id="157"/>
      <w:r>
        <w:rPr>
          <w:rFonts w:ascii="仿宋" w:eastAsia="仿宋" w:hAnsi="仿宋" w:cs="仿宋" w:hint="eastAsia"/>
          <w:bCs/>
        </w:rPr>
        <w:t>要求</w:t>
      </w:r>
      <w:bookmarkEnd w:id="163"/>
      <w:bookmarkEnd w:id="164"/>
      <w:bookmarkEnd w:id="165"/>
      <w:bookmarkEnd w:id="166"/>
      <w:bookmarkEnd w:id="167"/>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3.1.1</w:t>
      </w:r>
      <w:r>
        <w:rPr>
          <w:rFonts w:ascii="仿宋" w:eastAsia="仿宋" w:hAnsi="仿宋" w:cs="仿宋"/>
          <w:bCs/>
          <w:sz w:val="24"/>
        </w:rPr>
        <w:t xml:space="preserve"> </w:t>
      </w:r>
      <w:r>
        <w:rPr>
          <w:rFonts w:ascii="仿宋" w:eastAsia="仿宋" w:hAnsi="仿宋" w:cs="仿宋" w:hint="eastAsia"/>
          <w:bCs/>
          <w:sz w:val="24"/>
        </w:rPr>
        <w:t>各供应商根据第四章</w:t>
      </w:r>
      <w:r>
        <w:rPr>
          <w:rFonts w:ascii="仿宋" w:eastAsia="仿宋" w:hAnsi="仿宋" w:cs="仿宋" w:hint="eastAsia"/>
          <w:b/>
          <w:i/>
          <w:sz w:val="24"/>
        </w:rPr>
        <w:t>《采购需求》</w:t>
      </w:r>
      <w:r>
        <w:rPr>
          <w:rFonts w:ascii="仿宋" w:eastAsia="仿宋" w:hAnsi="仿宋" w:cs="仿宋" w:hint="eastAsia"/>
          <w:bCs/>
          <w:sz w:val="24"/>
        </w:rPr>
        <w:t>，报出所有采购内容的总价。本项目为固定总价。</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.1.2</w:t>
      </w:r>
      <w:r>
        <w:rPr>
          <w:rFonts w:ascii="仿宋" w:eastAsia="仿宋" w:hAnsi="仿宋" w:cs="仿宋" w:hint="eastAsia"/>
          <w:bCs/>
          <w:sz w:val="24"/>
        </w:rPr>
        <w:t>响应分项报价采用《建设工程工程量清单计价规范》（GB50500-2013，以下简称《计价规范》），并按照国家和北京有关管理部门的规定和要求执行。</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bCs/>
          <w:sz w:val="24"/>
        </w:rPr>
        <w:t xml:space="preserve">3.1.3 </w:t>
      </w:r>
      <w:r>
        <w:rPr>
          <w:rFonts w:ascii="仿宋" w:eastAsia="仿宋" w:hAnsi="仿宋" w:cs="仿宋" w:hint="eastAsia"/>
          <w:bCs/>
          <w:sz w:val="24"/>
        </w:rPr>
        <w:t>对于《建设工程工程量清单计价规范》（GB50500-2013）中有工程量计算规则的项目，按照工程量清单给定的计算规则计算工程量。如果约定的工程量计算规则中没有适用的相应计算规则，按照图纸标示的理论净量进行相应的工程量计算。</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bCs/>
          <w:sz w:val="24"/>
        </w:rPr>
        <w:t xml:space="preserve">3.1.4 </w:t>
      </w:r>
      <w:r>
        <w:rPr>
          <w:rFonts w:ascii="仿宋" w:eastAsia="仿宋" w:hAnsi="仿宋" w:cs="仿宋" w:hint="eastAsia"/>
          <w:bCs/>
          <w:sz w:val="24"/>
        </w:rPr>
        <w:t>本次磋商应按建筑业营业税改征增值税计价方式进行报价。</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3.1.</w:t>
      </w:r>
      <w:r>
        <w:rPr>
          <w:rFonts w:ascii="仿宋" w:eastAsia="仿宋" w:hAnsi="仿宋" w:cs="仿宋"/>
          <w:bCs/>
          <w:sz w:val="24"/>
        </w:rPr>
        <w:t xml:space="preserve">5 </w:t>
      </w:r>
      <w:r>
        <w:rPr>
          <w:rFonts w:ascii="仿宋" w:eastAsia="仿宋" w:hAnsi="仿宋" w:cs="仿宋" w:hint="eastAsia"/>
          <w:bCs/>
          <w:sz w:val="24"/>
        </w:rPr>
        <w:t>供应商的报价应包含完成本项目所需要的全部费用</w:t>
      </w:r>
      <w:r>
        <w:rPr>
          <w:rFonts w:ascii="仿宋" w:eastAsia="仿宋" w:hAnsi="仿宋" w:cs="仿宋" w:hint="eastAsia"/>
          <w:sz w:val="24"/>
          <w:szCs w:val="24"/>
        </w:rPr>
        <w:t>。</w:t>
      </w:r>
      <w:r>
        <w:rPr>
          <w:rFonts w:ascii="仿宋" w:eastAsia="仿宋" w:hAnsi="仿宋" w:cs="仿宋" w:hint="eastAsia"/>
          <w:bCs/>
          <w:sz w:val="24"/>
        </w:rPr>
        <w:t>如果成交，供应</w:t>
      </w:r>
      <w:r>
        <w:rPr>
          <w:rFonts w:ascii="仿宋" w:eastAsia="仿宋" w:hAnsi="仿宋" w:cs="仿宋" w:hint="eastAsia"/>
          <w:bCs/>
          <w:sz w:val="24"/>
        </w:rPr>
        <w:lastRenderedPageBreak/>
        <w:t>商不得再向采购人收取除报价以外的任何费用。供应商估算错误或漏项的风险一律由供应商自行承担。</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 xml:space="preserve">.1.6 </w:t>
      </w:r>
      <w:r>
        <w:rPr>
          <w:rFonts w:ascii="仿宋" w:eastAsia="仿宋" w:hAnsi="仿宋" w:cs="仿宋" w:hint="eastAsia"/>
          <w:bCs/>
          <w:sz w:val="24"/>
        </w:rPr>
        <w:t>采购人不接受任何选择性报价，每项工程/货物/服务只能有一个报价。</w:t>
      </w:r>
    </w:p>
    <w:p w:rsidR="006743DF" w:rsidRDefault="002652EA">
      <w:pPr>
        <w:pStyle w:val="378020"/>
        <w:spacing w:line="360" w:lineRule="auto"/>
        <w:outlineLvl w:val="0"/>
        <w:rPr>
          <w:rFonts w:ascii="仿宋" w:eastAsia="仿宋" w:hAnsi="仿宋" w:cs="仿宋"/>
          <w:bCs/>
        </w:rPr>
      </w:pPr>
      <w:bookmarkStart w:id="168" w:name="_Toc233102513"/>
      <w:bookmarkStart w:id="169" w:name="_Toc144974517"/>
      <w:bookmarkStart w:id="170" w:name="_Toc179632567"/>
      <w:bookmarkStart w:id="171" w:name="_Toc152045549"/>
      <w:bookmarkStart w:id="172" w:name="_Toc2296"/>
      <w:bookmarkStart w:id="173" w:name="_Toc26983"/>
      <w:bookmarkStart w:id="174" w:name="_Toc152042325"/>
      <w:bookmarkStart w:id="175" w:name="_Toc500149245"/>
      <w:bookmarkStart w:id="176" w:name="_Toc500149351"/>
      <w:bookmarkStart w:id="177" w:name="_Toc520998788"/>
      <w:r>
        <w:rPr>
          <w:rFonts w:ascii="仿宋" w:eastAsia="仿宋" w:hAnsi="仿宋" w:cs="仿宋" w:hint="eastAsia"/>
          <w:bCs/>
        </w:rPr>
        <w:t>3.2报价有效期</w:t>
      </w:r>
      <w:bookmarkEnd w:id="168"/>
      <w:bookmarkEnd w:id="169"/>
      <w:bookmarkEnd w:id="170"/>
      <w:bookmarkEnd w:id="171"/>
      <w:bookmarkEnd w:id="172"/>
      <w:bookmarkEnd w:id="173"/>
      <w:bookmarkEnd w:id="174"/>
      <w:bookmarkEnd w:id="175"/>
      <w:bookmarkEnd w:id="176"/>
      <w:bookmarkEnd w:id="177"/>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3.2.1供应商在响应文件中的报价和在磋商中的报价的有效期应在本章</w:t>
      </w:r>
      <w:r>
        <w:rPr>
          <w:rFonts w:ascii="仿宋" w:eastAsia="仿宋" w:hAnsi="仿宋" w:cs="仿宋" w:hint="eastAsia"/>
          <w:b/>
          <w:i/>
          <w:iCs/>
          <w:sz w:val="24"/>
        </w:rPr>
        <w:t>《供应商须知前附表》</w:t>
      </w:r>
      <w:r>
        <w:rPr>
          <w:rFonts w:ascii="仿宋" w:eastAsia="仿宋" w:hAnsi="仿宋" w:cs="仿宋" w:hint="eastAsia"/>
          <w:bCs/>
          <w:sz w:val="24"/>
        </w:rPr>
        <w:t>规定的有效期内。在报价有效期内，供应商不得撤销或修改其报价，否则应承担法律责任。</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3.2.2出现特殊情况采购人需要延长报价有效期的，采购人以书面形式通知所有供应商延长有效期。供应商同意延长的，应相应延长其保证金的有效期，但不得要求或被允许修改最后报价或撤销其响应文件；供应商拒绝延长的，其报价失效，但供应商有权收回其保证金。 </w:t>
      </w:r>
    </w:p>
    <w:p w:rsidR="006743DF" w:rsidRDefault="002652EA">
      <w:pPr>
        <w:pStyle w:val="378020"/>
        <w:spacing w:line="360" w:lineRule="auto"/>
        <w:outlineLvl w:val="0"/>
        <w:rPr>
          <w:rFonts w:ascii="仿宋" w:eastAsia="仿宋" w:hAnsi="仿宋" w:cs="仿宋"/>
          <w:bCs/>
        </w:rPr>
      </w:pPr>
      <w:bookmarkStart w:id="178" w:name="_Toc144974515"/>
      <w:bookmarkStart w:id="179" w:name="_Toc28395"/>
      <w:bookmarkStart w:id="180" w:name="_Toc233102511"/>
      <w:bookmarkStart w:id="181" w:name="_Toc152042323"/>
      <w:bookmarkStart w:id="182" w:name="_Toc179632565"/>
      <w:bookmarkStart w:id="183" w:name="_Toc152045547"/>
      <w:bookmarkStart w:id="184" w:name="_Toc30292"/>
      <w:bookmarkStart w:id="185" w:name="_Toc500149246"/>
      <w:bookmarkStart w:id="186" w:name="_Toc500149352"/>
      <w:bookmarkStart w:id="187" w:name="_Toc520998789"/>
      <w:bookmarkEnd w:id="158"/>
      <w:bookmarkEnd w:id="159"/>
      <w:bookmarkEnd w:id="160"/>
      <w:bookmarkEnd w:id="161"/>
      <w:bookmarkEnd w:id="162"/>
      <w:r>
        <w:rPr>
          <w:rFonts w:ascii="仿宋" w:eastAsia="仿宋" w:hAnsi="仿宋" w:cs="仿宋" w:hint="eastAsia"/>
          <w:bCs/>
        </w:rPr>
        <w:t>3.3 响应文件的组成</w:t>
      </w:r>
      <w:bookmarkEnd w:id="178"/>
      <w:bookmarkEnd w:id="179"/>
      <w:bookmarkEnd w:id="180"/>
      <w:bookmarkEnd w:id="181"/>
      <w:bookmarkEnd w:id="182"/>
      <w:bookmarkEnd w:id="183"/>
      <w:bookmarkEnd w:id="184"/>
      <w:bookmarkEnd w:id="185"/>
      <w:bookmarkEnd w:id="186"/>
      <w:bookmarkEnd w:id="187"/>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见本章</w:t>
      </w:r>
      <w:r>
        <w:rPr>
          <w:rFonts w:ascii="仿宋" w:eastAsia="仿宋" w:hAnsi="仿宋" w:cs="仿宋" w:hint="eastAsia"/>
          <w:b/>
          <w:i/>
          <w:iCs/>
          <w:sz w:val="24"/>
        </w:rPr>
        <w:t>《供应商须知前附表》</w:t>
      </w:r>
      <w:r>
        <w:rPr>
          <w:rFonts w:ascii="仿宋" w:eastAsia="仿宋" w:hAnsi="仿宋" w:cs="仿宋" w:hint="eastAsia"/>
          <w:bCs/>
          <w:sz w:val="24"/>
        </w:rPr>
        <w:t>。</w:t>
      </w:r>
      <w:bookmarkStart w:id="188" w:name="_Toc152045554"/>
      <w:bookmarkStart w:id="189" w:name="_Toc179632572"/>
      <w:bookmarkStart w:id="190" w:name="_Toc144974522"/>
      <w:bookmarkStart w:id="191" w:name="_Toc233102518"/>
      <w:bookmarkStart w:id="192" w:name="_Toc152042330"/>
    </w:p>
    <w:p w:rsidR="006743DF" w:rsidRDefault="002652EA">
      <w:pPr>
        <w:pStyle w:val="378020"/>
        <w:spacing w:line="360" w:lineRule="auto"/>
        <w:outlineLvl w:val="0"/>
        <w:rPr>
          <w:rFonts w:ascii="仿宋" w:eastAsia="仿宋" w:hAnsi="仿宋" w:cs="仿宋"/>
          <w:bCs/>
        </w:rPr>
      </w:pPr>
      <w:bookmarkStart w:id="193" w:name="_Toc27499"/>
      <w:bookmarkStart w:id="194" w:name="_Toc32515"/>
      <w:bookmarkStart w:id="195" w:name="_Toc500149247"/>
      <w:bookmarkStart w:id="196" w:name="_Toc500149353"/>
      <w:bookmarkStart w:id="197" w:name="_Toc520998790"/>
      <w:r>
        <w:rPr>
          <w:rFonts w:ascii="仿宋" w:eastAsia="仿宋" w:hAnsi="仿宋" w:cs="仿宋" w:hint="eastAsia"/>
          <w:bCs/>
        </w:rPr>
        <w:t>3.4 响应文件编制</w:t>
      </w:r>
      <w:bookmarkEnd w:id="188"/>
      <w:bookmarkEnd w:id="189"/>
      <w:bookmarkEnd w:id="190"/>
      <w:bookmarkEnd w:id="191"/>
      <w:bookmarkEnd w:id="192"/>
      <w:bookmarkEnd w:id="193"/>
      <w:bookmarkEnd w:id="194"/>
      <w:bookmarkEnd w:id="195"/>
      <w:bookmarkEnd w:id="196"/>
      <w:bookmarkEnd w:id="197"/>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3.4.1供应商应当按照磋商文件的要求编制响应文件，并对其提交的响应文件的真实性、合法性承担法律责任。</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3.4.4 响应文件正本一份, 副本份数见本章</w:t>
      </w:r>
      <w:r>
        <w:rPr>
          <w:rFonts w:ascii="仿宋" w:eastAsia="仿宋" w:hAnsi="仿宋" w:cs="仿宋" w:hint="eastAsia"/>
          <w:b/>
          <w:i/>
          <w:iCs/>
          <w:sz w:val="24"/>
        </w:rPr>
        <w:t>《供应商须知前附表》</w:t>
      </w:r>
      <w:r>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rsidR="006743DF" w:rsidRDefault="002652EA">
      <w:pPr>
        <w:pStyle w:val="378020"/>
        <w:spacing w:line="360" w:lineRule="auto"/>
        <w:outlineLvl w:val="0"/>
        <w:rPr>
          <w:rFonts w:ascii="仿宋" w:eastAsia="仿宋" w:hAnsi="仿宋" w:cs="仿宋"/>
          <w:bCs/>
        </w:rPr>
      </w:pPr>
      <w:bookmarkStart w:id="198" w:name="_Toc1725"/>
      <w:bookmarkStart w:id="199" w:name="_Toc2646"/>
      <w:bookmarkStart w:id="200" w:name="_Toc500149248"/>
      <w:bookmarkStart w:id="201" w:name="_Toc500149354"/>
      <w:bookmarkStart w:id="202" w:name="_Toc520998791"/>
      <w:r>
        <w:rPr>
          <w:rFonts w:ascii="仿宋" w:eastAsia="仿宋" w:hAnsi="仿宋" w:cs="仿宋" w:hint="eastAsia"/>
          <w:bCs/>
        </w:rPr>
        <w:t>3.5响应文件的包装、密封和标记</w:t>
      </w:r>
      <w:bookmarkEnd w:id="198"/>
      <w:bookmarkEnd w:id="199"/>
      <w:bookmarkEnd w:id="200"/>
      <w:bookmarkEnd w:id="201"/>
      <w:bookmarkEnd w:id="202"/>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3.5.1供应商应按照本章</w:t>
      </w:r>
      <w:r>
        <w:rPr>
          <w:rFonts w:ascii="仿宋" w:eastAsia="仿宋" w:hAnsi="仿宋" w:cs="仿宋" w:hint="eastAsia"/>
          <w:b/>
          <w:i/>
          <w:sz w:val="24"/>
        </w:rPr>
        <w:t>《供应商须知前附表》</w:t>
      </w:r>
      <w:r>
        <w:rPr>
          <w:rFonts w:ascii="仿宋" w:eastAsia="仿宋" w:hAnsi="仿宋" w:cs="仿宋" w:hint="eastAsia"/>
          <w:bCs/>
          <w:sz w:val="24"/>
        </w:rPr>
        <w:t>的规定密封包装响应文件。</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3.5.2 响应文件的封套上应写明的内容见本章</w:t>
      </w:r>
      <w:r>
        <w:rPr>
          <w:rFonts w:ascii="仿宋" w:eastAsia="仿宋" w:hAnsi="仿宋" w:cs="仿宋" w:hint="eastAsia"/>
          <w:b/>
          <w:i/>
          <w:iCs/>
          <w:sz w:val="24"/>
        </w:rPr>
        <w:t>《供应商须知前附表》</w:t>
      </w:r>
      <w:r>
        <w:rPr>
          <w:rFonts w:ascii="仿宋" w:eastAsia="仿宋" w:hAnsi="仿宋" w:cs="仿宋" w:hint="eastAsia"/>
          <w:bCs/>
          <w:sz w:val="24"/>
        </w:rPr>
        <w:t>。</w:t>
      </w:r>
    </w:p>
    <w:p w:rsidR="006743DF" w:rsidRDefault="002652EA">
      <w:pPr>
        <w:pStyle w:val="378020"/>
        <w:spacing w:line="360" w:lineRule="auto"/>
        <w:outlineLvl w:val="0"/>
        <w:rPr>
          <w:rFonts w:ascii="仿宋" w:eastAsia="仿宋" w:hAnsi="仿宋" w:cs="仿宋"/>
          <w:bCs/>
        </w:rPr>
      </w:pPr>
      <w:bookmarkStart w:id="203" w:name="_Toc152042333"/>
      <w:bookmarkStart w:id="204" w:name="_Toc144974525"/>
      <w:bookmarkStart w:id="205" w:name="_Toc6773"/>
      <w:bookmarkStart w:id="206" w:name="_Toc28987"/>
      <w:bookmarkStart w:id="207" w:name="_Toc179632575"/>
      <w:bookmarkStart w:id="208" w:name="_Toc233102521"/>
      <w:bookmarkStart w:id="209" w:name="_Toc152045557"/>
      <w:bookmarkStart w:id="210" w:name="_Toc500149249"/>
      <w:bookmarkStart w:id="211" w:name="_Toc500149355"/>
      <w:bookmarkStart w:id="212" w:name="_Toc520998792"/>
      <w:r>
        <w:rPr>
          <w:rFonts w:ascii="仿宋" w:eastAsia="仿宋" w:hAnsi="仿宋" w:cs="仿宋" w:hint="eastAsia"/>
          <w:bCs/>
        </w:rPr>
        <w:t>3.6 响应文件的提交</w:t>
      </w:r>
      <w:bookmarkEnd w:id="203"/>
      <w:bookmarkEnd w:id="204"/>
      <w:bookmarkEnd w:id="205"/>
      <w:bookmarkEnd w:id="206"/>
      <w:bookmarkEnd w:id="207"/>
      <w:bookmarkEnd w:id="208"/>
      <w:bookmarkEnd w:id="209"/>
      <w:bookmarkEnd w:id="210"/>
      <w:bookmarkEnd w:id="211"/>
      <w:bookmarkEnd w:id="212"/>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3.6.1 供应商应当在第一章</w:t>
      </w:r>
      <w:r>
        <w:rPr>
          <w:rFonts w:ascii="仿宋" w:eastAsia="仿宋" w:hAnsi="仿宋" w:cs="仿宋" w:hint="eastAsia"/>
          <w:b/>
          <w:i/>
          <w:iCs/>
          <w:sz w:val="24"/>
        </w:rPr>
        <w:t>《采购邀请》</w:t>
      </w:r>
      <w:r>
        <w:rPr>
          <w:rFonts w:ascii="仿宋" w:eastAsia="仿宋" w:hAnsi="仿宋" w:cs="仿宋" w:hint="eastAsia"/>
          <w:bCs/>
          <w:sz w:val="24"/>
        </w:rPr>
        <w:t>规定的时间和地点提交响应文件。采购代理机构拒收逾期送达的响应文件。</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3.6.2 除本章</w:t>
      </w:r>
      <w:r>
        <w:rPr>
          <w:rFonts w:ascii="仿宋" w:eastAsia="仿宋" w:hAnsi="仿宋" w:cs="仿宋" w:hint="eastAsia"/>
          <w:b/>
          <w:i/>
          <w:iCs/>
          <w:sz w:val="24"/>
        </w:rPr>
        <w:t>《供应商须知前附表》</w:t>
      </w:r>
      <w:r>
        <w:rPr>
          <w:rFonts w:ascii="仿宋" w:eastAsia="仿宋" w:hAnsi="仿宋" w:cs="仿宋" w:hint="eastAsia"/>
          <w:bCs/>
          <w:sz w:val="24"/>
        </w:rPr>
        <w:t>另有规定外，供应商所提交的响应文件不予退还。</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6743DF" w:rsidRDefault="002652EA">
      <w:pPr>
        <w:pStyle w:val="378020"/>
        <w:spacing w:line="360" w:lineRule="auto"/>
        <w:outlineLvl w:val="0"/>
        <w:rPr>
          <w:rFonts w:ascii="仿宋" w:eastAsia="仿宋" w:hAnsi="仿宋" w:cs="仿宋"/>
          <w:bCs/>
        </w:rPr>
      </w:pPr>
      <w:bookmarkStart w:id="213" w:name="_Toc179632568"/>
      <w:bookmarkStart w:id="214" w:name="_Toc12001"/>
      <w:bookmarkStart w:id="215" w:name="_Toc28151"/>
      <w:bookmarkStart w:id="216" w:name="_Toc152045550"/>
      <w:bookmarkStart w:id="217" w:name="_Toc152042326"/>
      <w:bookmarkStart w:id="218" w:name="_Toc144974518"/>
      <w:bookmarkStart w:id="219" w:name="_Toc233102514"/>
      <w:bookmarkStart w:id="220" w:name="_Toc500149250"/>
      <w:bookmarkStart w:id="221" w:name="_Toc500149356"/>
      <w:bookmarkStart w:id="222" w:name="_Toc520998793"/>
      <w:r>
        <w:rPr>
          <w:rFonts w:ascii="仿宋" w:eastAsia="仿宋" w:hAnsi="仿宋" w:cs="仿宋" w:hint="eastAsia"/>
          <w:bCs/>
        </w:rPr>
        <w:t>3.7磋商保证金</w:t>
      </w:r>
      <w:bookmarkEnd w:id="213"/>
      <w:bookmarkEnd w:id="214"/>
      <w:bookmarkEnd w:id="215"/>
      <w:bookmarkEnd w:id="216"/>
      <w:bookmarkEnd w:id="217"/>
      <w:bookmarkEnd w:id="218"/>
      <w:bookmarkEnd w:id="219"/>
      <w:bookmarkEnd w:id="220"/>
      <w:bookmarkEnd w:id="221"/>
      <w:bookmarkEnd w:id="222"/>
    </w:p>
    <w:p w:rsidR="006743DF" w:rsidRDefault="002652EA">
      <w:pPr>
        <w:spacing w:line="360" w:lineRule="auto"/>
        <w:ind w:firstLineChars="200" w:firstLine="480"/>
        <w:rPr>
          <w:rFonts w:ascii="仿宋" w:eastAsia="仿宋" w:hAnsi="仿宋" w:cs="仿宋"/>
          <w:sz w:val="24"/>
        </w:rPr>
      </w:pPr>
      <w:bookmarkStart w:id="223" w:name="_Toc152042335"/>
      <w:bookmarkStart w:id="224" w:name="_Toc233102523"/>
      <w:bookmarkStart w:id="225" w:name="_Toc144974527"/>
      <w:bookmarkStart w:id="226" w:name="_Toc152045559"/>
      <w:bookmarkStart w:id="227" w:name="_Toc179632577"/>
      <w:r>
        <w:rPr>
          <w:rFonts w:ascii="仿宋" w:eastAsia="仿宋" w:hAnsi="仿宋" w:cs="仿宋" w:hint="eastAsia"/>
          <w:sz w:val="24"/>
        </w:rPr>
        <w:t>3.7.1 本章</w:t>
      </w:r>
      <w:r>
        <w:rPr>
          <w:rFonts w:ascii="仿宋" w:eastAsia="仿宋" w:hAnsi="仿宋" w:cs="仿宋" w:hint="eastAsia"/>
          <w:b/>
          <w:i/>
          <w:sz w:val="24"/>
        </w:rPr>
        <w:t>《供应商须知前附表》</w:t>
      </w:r>
      <w:r>
        <w:rPr>
          <w:rFonts w:ascii="仿宋" w:eastAsia="仿宋" w:hAnsi="仿宋" w:cs="仿宋" w:hint="eastAsia"/>
          <w:sz w:val="24"/>
        </w:rPr>
        <w:t>规定设立磋商保证金的，供应商按本章</w:t>
      </w:r>
      <w:r>
        <w:rPr>
          <w:rFonts w:ascii="仿宋" w:eastAsia="仿宋" w:hAnsi="仿宋" w:cs="仿宋" w:hint="eastAsia"/>
          <w:b/>
          <w:i/>
          <w:sz w:val="24"/>
        </w:rPr>
        <w:t>《供应商须知前附表》</w:t>
      </w:r>
      <w:r>
        <w:rPr>
          <w:rFonts w:ascii="仿宋" w:eastAsia="仿宋" w:hAnsi="仿宋" w:cs="仿宋" w:hint="eastAsia"/>
          <w:sz w:val="24"/>
        </w:rPr>
        <w:t>规定的金额和递交时间向采购代理机构递交磋商保证金。</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3.7.2磋商保证金应采用网银汇款形式</w:t>
      </w:r>
      <w:r>
        <w:rPr>
          <w:rFonts w:ascii="仿宋" w:eastAsia="仿宋" w:hAnsi="仿宋" w:cs="仿宋" w:hint="eastAsia"/>
          <w:b/>
          <w:sz w:val="24"/>
        </w:rPr>
        <w:t>（汇款帐户信息见第一章）</w:t>
      </w:r>
      <w:r>
        <w:rPr>
          <w:rFonts w:ascii="仿宋" w:eastAsia="仿宋" w:hAnsi="仿宋" w:cs="仿宋" w:hint="eastAsia"/>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3.7.3磋商保证金网银支付帐户应为供应商对公银行帐户。</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3.7.6采购代理机构自成交通知书发出之日起5个工作日内退还未成交供应商的磋商保证金，自采购合同签定之日起5个工作日内退还成交供应商的磋商保证金。</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 xml:space="preserve">退还成交供应商的磋商保证金前，成交供应商应通过邮寄或传真方式向采购代理机构提交已经签订的采购合同复印件，以证明合同已经签定。 </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3.7.7有下列情形之一的，磋商保证金将不予退还： </w:t>
      </w:r>
    </w:p>
    <w:p w:rsidR="006743DF" w:rsidRDefault="002652EA" w:rsidP="00C07071">
      <w:pPr>
        <w:spacing w:line="360" w:lineRule="auto"/>
        <w:ind w:firstLineChars="342" w:firstLine="821"/>
        <w:rPr>
          <w:rFonts w:ascii="仿宋" w:eastAsia="仿宋" w:hAnsi="仿宋" w:cs="仿宋"/>
          <w:sz w:val="24"/>
        </w:rPr>
      </w:pPr>
      <w:r>
        <w:rPr>
          <w:rFonts w:ascii="仿宋" w:eastAsia="仿宋" w:hAnsi="仿宋" w:cs="仿宋" w:hint="eastAsia"/>
          <w:sz w:val="24"/>
        </w:rPr>
        <w:t>（1）在磋商文件规定的报价有效期内撤回响应文件的；</w:t>
      </w:r>
    </w:p>
    <w:p w:rsidR="006743DF" w:rsidRDefault="002652EA" w:rsidP="00C07071">
      <w:pPr>
        <w:spacing w:line="360" w:lineRule="auto"/>
        <w:ind w:firstLineChars="342" w:firstLine="821"/>
        <w:rPr>
          <w:rFonts w:ascii="仿宋" w:eastAsia="仿宋" w:hAnsi="仿宋" w:cs="仿宋"/>
          <w:sz w:val="24"/>
        </w:rPr>
      </w:pPr>
      <w:r>
        <w:rPr>
          <w:rFonts w:ascii="仿宋" w:eastAsia="仿宋" w:hAnsi="仿宋" w:cs="仿宋" w:hint="eastAsia"/>
          <w:sz w:val="24"/>
        </w:rPr>
        <w:t>（2）成交后无正当理由不与采购人签订合同的。</w:t>
      </w:r>
    </w:p>
    <w:p w:rsidR="006743DF" w:rsidRDefault="002652EA" w:rsidP="00C07071">
      <w:pPr>
        <w:spacing w:line="360" w:lineRule="auto"/>
        <w:ind w:firstLineChars="342" w:firstLine="821"/>
        <w:rPr>
          <w:rFonts w:ascii="仿宋" w:eastAsia="仿宋" w:hAnsi="仿宋" w:cs="仿宋"/>
          <w:sz w:val="24"/>
        </w:rPr>
      </w:pPr>
      <w:r>
        <w:rPr>
          <w:rFonts w:ascii="仿宋" w:eastAsia="仿宋" w:hAnsi="仿宋" w:cs="仿宋" w:hint="eastAsia"/>
          <w:sz w:val="24"/>
        </w:rPr>
        <w:t>（3）成交供应商以上情形情节严重的，由财政部门将其列入不良行为记录名单，在一至三年内禁止参加采购活动，并予以通报。</w:t>
      </w:r>
    </w:p>
    <w:p w:rsidR="006743DF" w:rsidRDefault="002652EA">
      <w:pPr>
        <w:pStyle w:val="2TimesNewRoman5020"/>
        <w:spacing w:line="360" w:lineRule="auto"/>
        <w:outlineLvl w:val="0"/>
        <w:rPr>
          <w:rFonts w:ascii="仿宋" w:eastAsia="仿宋" w:hAnsi="仿宋" w:cs="仿宋"/>
          <w:bCs/>
          <w:sz w:val="24"/>
          <w:szCs w:val="24"/>
        </w:rPr>
      </w:pPr>
      <w:bookmarkStart w:id="228" w:name="_Toc18526"/>
      <w:bookmarkStart w:id="229" w:name="_Toc14367"/>
      <w:bookmarkStart w:id="230" w:name="_Toc520998794"/>
      <w:r>
        <w:rPr>
          <w:rFonts w:ascii="仿宋" w:eastAsia="仿宋" w:hAnsi="仿宋" w:cs="仿宋" w:hint="eastAsia"/>
          <w:bCs/>
          <w:sz w:val="24"/>
          <w:szCs w:val="24"/>
        </w:rPr>
        <w:t>4.</w:t>
      </w:r>
      <w:bookmarkEnd w:id="223"/>
      <w:bookmarkEnd w:id="224"/>
      <w:bookmarkEnd w:id="225"/>
      <w:bookmarkEnd w:id="226"/>
      <w:bookmarkEnd w:id="227"/>
      <w:r>
        <w:rPr>
          <w:rFonts w:ascii="仿宋" w:eastAsia="仿宋" w:hAnsi="仿宋" w:cs="仿宋" w:hint="eastAsia"/>
          <w:bCs/>
          <w:sz w:val="24"/>
          <w:szCs w:val="24"/>
        </w:rPr>
        <w:t>评审程序</w:t>
      </w:r>
      <w:bookmarkEnd w:id="228"/>
      <w:bookmarkEnd w:id="229"/>
      <w:bookmarkEnd w:id="230"/>
    </w:p>
    <w:p w:rsidR="006743DF" w:rsidRDefault="002652EA">
      <w:pPr>
        <w:pStyle w:val="378020"/>
        <w:spacing w:line="360" w:lineRule="auto"/>
        <w:outlineLvl w:val="0"/>
        <w:rPr>
          <w:rFonts w:ascii="仿宋" w:eastAsia="仿宋" w:hAnsi="仿宋" w:cs="仿宋"/>
          <w:bCs/>
        </w:rPr>
      </w:pPr>
      <w:bookmarkStart w:id="231" w:name="_Toc233102527"/>
      <w:bookmarkStart w:id="232" w:name="_Toc152042339"/>
      <w:bookmarkStart w:id="233" w:name="_Toc179632581"/>
      <w:bookmarkStart w:id="234" w:name="_Toc144974531"/>
      <w:bookmarkStart w:id="235" w:name="_Toc152045563"/>
      <w:bookmarkStart w:id="236" w:name="_Toc30610"/>
      <w:bookmarkStart w:id="237" w:name="_Toc19007"/>
      <w:bookmarkStart w:id="238" w:name="_Toc500149252"/>
      <w:bookmarkStart w:id="239" w:name="_Toc500149358"/>
      <w:bookmarkStart w:id="240" w:name="_Toc520998795"/>
      <w:r>
        <w:rPr>
          <w:rFonts w:ascii="仿宋" w:eastAsia="仿宋" w:hAnsi="仿宋" w:cs="仿宋" w:hint="eastAsia"/>
          <w:bCs/>
        </w:rPr>
        <w:t xml:space="preserve">4.1 </w:t>
      </w:r>
      <w:bookmarkEnd w:id="231"/>
      <w:bookmarkEnd w:id="232"/>
      <w:bookmarkEnd w:id="233"/>
      <w:bookmarkEnd w:id="234"/>
      <w:bookmarkEnd w:id="235"/>
      <w:r>
        <w:rPr>
          <w:rFonts w:ascii="仿宋" w:eastAsia="仿宋" w:hAnsi="仿宋" w:cs="仿宋" w:hint="eastAsia"/>
          <w:bCs/>
        </w:rPr>
        <w:t>磋商小组</w:t>
      </w:r>
      <w:bookmarkEnd w:id="236"/>
      <w:bookmarkEnd w:id="237"/>
      <w:bookmarkEnd w:id="238"/>
      <w:bookmarkEnd w:id="239"/>
      <w:bookmarkEnd w:id="240"/>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4.1.2磋商小组应当遵守评审工作纪律，不得泄露评审情况和评审中获悉的</w:t>
      </w:r>
      <w:r>
        <w:rPr>
          <w:rFonts w:ascii="仿宋" w:eastAsia="仿宋" w:hAnsi="仿宋" w:cs="仿宋" w:hint="eastAsia"/>
          <w:bCs/>
          <w:sz w:val="24"/>
        </w:rPr>
        <w:lastRenderedPageBreak/>
        <w:t>商业秘密。</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rsidR="006743DF" w:rsidRDefault="002652EA">
      <w:pPr>
        <w:pStyle w:val="378020"/>
        <w:spacing w:line="360" w:lineRule="auto"/>
        <w:outlineLvl w:val="0"/>
        <w:rPr>
          <w:rFonts w:ascii="仿宋" w:eastAsia="仿宋" w:hAnsi="仿宋" w:cs="仿宋"/>
          <w:bCs/>
        </w:rPr>
      </w:pPr>
      <w:bookmarkStart w:id="241" w:name="_Toc27910"/>
      <w:bookmarkStart w:id="242" w:name="_Toc14127"/>
      <w:bookmarkStart w:id="243" w:name="_Toc500149253"/>
      <w:bookmarkStart w:id="244" w:name="_Toc500149359"/>
      <w:bookmarkStart w:id="245" w:name="_Toc520998796"/>
      <w:r>
        <w:rPr>
          <w:rFonts w:ascii="仿宋" w:eastAsia="仿宋" w:hAnsi="仿宋" w:cs="仿宋" w:hint="eastAsia"/>
          <w:bCs/>
        </w:rPr>
        <w:t>4.2 磋商时间和顺序</w:t>
      </w:r>
      <w:bookmarkEnd w:id="241"/>
      <w:bookmarkEnd w:id="242"/>
      <w:bookmarkEnd w:id="243"/>
      <w:bookmarkEnd w:id="244"/>
      <w:bookmarkEnd w:id="245"/>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4.2.1采购代理机构将在本章</w:t>
      </w:r>
      <w:r>
        <w:rPr>
          <w:rFonts w:ascii="仿宋" w:eastAsia="仿宋" w:hAnsi="仿宋" w:cs="仿宋" w:hint="eastAsia"/>
          <w:b/>
          <w:i/>
          <w:iCs/>
          <w:sz w:val="24"/>
        </w:rPr>
        <w:t>《供应商须知前附表》</w:t>
      </w:r>
      <w:r>
        <w:rPr>
          <w:rFonts w:ascii="仿宋" w:eastAsia="仿宋" w:hAnsi="仿宋" w:cs="仿宋" w:hint="eastAsia"/>
          <w:bCs/>
          <w:sz w:val="24"/>
        </w:rPr>
        <w:t>规定的日期和地点组织磋商，供应商的法定代表人或其委托代理人应准时参加。</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4.2.2磋商顺序按照本章</w:t>
      </w:r>
      <w:r>
        <w:rPr>
          <w:rFonts w:ascii="仿宋" w:eastAsia="仿宋" w:hAnsi="仿宋" w:cs="仿宋" w:hint="eastAsia"/>
          <w:b/>
          <w:i/>
          <w:iCs/>
          <w:sz w:val="24"/>
        </w:rPr>
        <w:t>《供应商须知前附表》</w:t>
      </w:r>
      <w:r>
        <w:rPr>
          <w:rFonts w:ascii="仿宋" w:eastAsia="仿宋" w:hAnsi="仿宋" w:cs="仿宋" w:hint="eastAsia"/>
          <w:bCs/>
          <w:sz w:val="24"/>
        </w:rPr>
        <w:t>规定的顺序进行。磋商轮次由磋商小组现场决定。</w:t>
      </w:r>
    </w:p>
    <w:p w:rsidR="006743DF" w:rsidRDefault="002652EA">
      <w:pPr>
        <w:pStyle w:val="2TimesNewRoman5020"/>
        <w:spacing w:line="360" w:lineRule="auto"/>
        <w:outlineLvl w:val="0"/>
        <w:rPr>
          <w:rFonts w:ascii="仿宋" w:eastAsia="仿宋" w:hAnsi="仿宋" w:cs="仿宋"/>
          <w:bCs/>
          <w:sz w:val="24"/>
          <w:szCs w:val="24"/>
        </w:rPr>
      </w:pPr>
      <w:bookmarkStart w:id="246" w:name="_Toc4399"/>
      <w:bookmarkStart w:id="247" w:name="_Toc14170"/>
      <w:bookmarkStart w:id="248" w:name="_Toc500149254"/>
      <w:bookmarkStart w:id="249" w:name="_Toc500149360"/>
      <w:bookmarkStart w:id="250" w:name="_Toc520998797"/>
      <w:bookmarkStart w:id="251" w:name="_Toc152045601"/>
      <w:bookmarkStart w:id="252" w:name="_Toc144974568"/>
      <w:bookmarkStart w:id="253" w:name="_Toc233102565"/>
      <w:bookmarkStart w:id="254" w:name="_Toc179632619"/>
      <w:bookmarkStart w:id="255" w:name="_Toc152042378"/>
      <w:r>
        <w:rPr>
          <w:rFonts w:ascii="仿宋" w:eastAsia="仿宋" w:hAnsi="仿宋" w:cs="仿宋" w:hint="eastAsia"/>
          <w:bCs/>
          <w:sz w:val="24"/>
          <w:szCs w:val="24"/>
        </w:rPr>
        <w:t>4.3评审方法</w:t>
      </w:r>
      <w:bookmarkEnd w:id="246"/>
      <w:bookmarkEnd w:id="247"/>
      <w:bookmarkEnd w:id="248"/>
      <w:bookmarkEnd w:id="249"/>
      <w:bookmarkEnd w:id="250"/>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4.3.3</w:t>
      </w:r>
      <w:r>
        <w:rPr>
          <w:rFonts w:ascii="仿宋" w:eastAsia="仿宋" w:hAnsi="仿宋" w:cs="仿宋" w:hint="eastAsia"/>
          <w:b/>
          <w:bCs/>
          <w:sz w:val="24"/>
        </w:rPr>
        <w:t>响应文件有以下情形的，视为未实质性响应磋商文件，按无效响应处理，磋商小组将告知有关供应商。</w:t>
      </w:r>
    </w:p>
    <w:p w:rsidR="006743DF" w:rsidRDefault="002652EA">
      <w:pPr>
        <w:numPr>
          <w:ilvl w:val="0"/>
          <w:numId w:val="3"/>
        </w:numPr>
        <w:adjustRightInd w:val="0"/>
        <w:snapToGrid w:val="0"/>
        <w:spacing w:line="360" w:lineRule="auto"/>
        <w:rPr>
          <w:rFonts w:ascii="仿宋" w:eastAsia="仿宋" w:hAnsi="仿宋" w:cs="仿宋"/>
          <w:bCs/>
          <w:sz w:val="24"/>
        </w:rPr>
      </w:pPr>
      <w:r>
        <w:rPr>
          <w:rFonts w:ascii="仿宋" w:eastAsia="仿宋" w:hAnsi="仿宋" w:cs="仿宋" w:hint="eastAsia"/>
          <w:bCs/>
          <w:sz w:val="24"/>
        </w:rPr>
        <w:t>未按磋商文件要求签字或盖章的；</w:t>
      </w:r>
    </w:p>
    <w:p w:rsidR="006743DF" w:rsidRDefault="002652EA">
      <w:pPr>
        <w:adjustRightInd w:val="0"/>
        <w:snapToGrid w:val="0"/>
        <w:spacing w:line="360" w:lineRule="auto"/>
        <w:ind w:left="1680" w:hangingChars="700" w:hanging="1680"/>
        <w:rPr>
          <w:rFonts w:ascii="仿宋" w:eastAsia="仿宋" w:hAnsi="仿宋" w:cs="仿宋"/>
          <w:bCs/>
          <w:sz w:val="24"/>
        </w:rPr>
      </w:pPr>
      <w:r>
        <w:rPr>
          <w:rFonts w:ascii="仿宋" w:eastAsia="仿宋" w:hAnsi="仿宋" w:cs="仿宋" w:hint="eastAsia"/>
          <w:bCs/>
          <w:sz w:val="24"/>
        </w:rPr>
        <w:t xml:space="preserve">          2） 按磋商文件规定应交未交保证金或金额不足的或担保公司不符合规定的或担保期不足的；</w:t>
      </w:r>
    </w:p>
    <w:p w:rsidR="006743DF" w:rsidRDefault="002652EA">
      <w:pPr>
        <w:adjustRightInd w:val="0"/>
        <w:snapToGrid w:val="0"/>
        <w:spacing w:line="360" w:lineRule="auto"/>
        <w:ind w:leftChars="571" w:left="1679" w:hangingChars="200" w:hanging="480"/>
        <w:rPr>
          <w:rFonts w:ascii="仿宋" w:eastAsia="仿宋" w:hAnsi="仿宋" w:cs="仿宋"/>
          <w:bCs/>
          <w:sz w:val="24"/>
        </w:rPr>
      </w:pPr>
      <w:r>
        <w:rPr>
          <w:rFonts w:ascii="仿宋" w:eastAsia="仿宋" w:hAnsi="仿宋" w:cs="仿宋" w:hint="eastAsia"/>
          <w:bCs/>
          <w:sz w:val="24"/>
        </w:rPr>
        <w:t>3） 供应商不符合资格条件或未按磋商文件规定提供资格证明文件的；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4） 未能实质性响应磋商文件商务和技术要求的；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5） 最终报价超过最高限价/控制价的；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6） 报价有效期不足的；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7） 供应商串通报价或弄虚作假或有其他违法行为的；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8） 供应商未按磋商小组要求澄清、说明或补正的；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lastRenderedPageBreak/>
        <w:t>9） 供应商符合第1.4条任何一种情形的；</w:t>
      </w:r>
    </w:p>
    <w:p w:rsidR="006743DF" w:rsidRDefault="002652EA">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10）附有采购人不能接受的条件；</w:t>
      </w:r>
    </w:p>
    <w:p w:rsidR="006743DF" w:rsidRDefault="002652EA">
      <w:pPr>
        <w:adjustRightInd w:val="0"/>
        <w:snapToGrid w:val="0"/>
        <w:spacing w:line="360" w:lineRule="auto"/>
        <w:ind w:firstLineChars="500" w:firstLine="1200"/>
        <w:rPr>
          <w:rFonts w:ascii="仿宋" w:eastAsia="仿宋" w:hAnsi="仿宋" w:cs="仿宋"/>
          <w:bCs/>
          <w:sz w:val="24"/>
        </w:rPr>
      </w:pPr>
      <w:r>
        <w:rPr>
          <w:rFonts w:ascii="仿宋" w:eastAsia="仿宋" w:hAnsi="仿宋" w:cs="仿宋" w:hint="eastAsia"/>
          <w:bCs/>
          <w:sz w:val="24"/>
        </w:rPr>
        <w:t>11）违反国家法律、法规规定的。</w:t>
      </w:r>
    </w:p>
    <w:p w:rsidR="006743DF" w:rsidRDefault="002652EA">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12）供应商在“信用</w:t>
      </w:r>
      <w:r>
        <w:rPr>
          <w:rFonts w:ascii="仿宋" w:eastAsia="仿宋" w:hAnsi="仿宋" w:cs="仿宋"/>
          <w:bCs/>
          <w:sz w:val="24"/>
        </w:rPr>
        <w:t>中国”</w:t>
      </w:r>
      <w:r>
        <w:rPr>
          <w:rFonts w:ascii="仿宋" w:eastAsia="仿宋" w:hAnsi="仿宋" w:cs="仿宋" w:hint="eastAsia"/>
          <w:bCs/>
          <w:sz w:val="24"/>
        </w:rPr>
        <w:t>网站（www.creditchina.gov.cn）中列入失信被执行人和重大税收违法案件当事人名单的</w:t>
      </w:r>
      <w:r>
        <w:rPr>
          <w:rFonts w:ascii="仿宋" w:eastAsia="仿宋" w:hAnsi="仿宋" w:cs="仿宋"/>
          <w:bCs/>
          <w:sz w:val="24"/>
        </w:rPr>
        <w:t>，</w:t>
      </w:r>
      <w:r>
        <w:rPr>
          <w:rFonts w:ascii="仿宋" w:eastAsia="仿宋" w:hAnsi="仿宋" w:cs="仿宋" w:hint="eastAsia"/>
          <w:bCs/>
          <w:sz w:val="24"/>
        </w:rPr>
        <w:t>在中国政府采购网（www.ccgp.gov.cn）政府采购严重违法失信行为记录名单中</w:t>
      </w:r>
      <w:r>
        <w:rPr>
          <w:rFonts w:ascii="仿宋" w:eastAsia="仿宋" w:hAnsi="仿宋" w:cs="仿宋"/>
          <w:bCs/>
          <w:sz w:val="24"/>
        </w:rPr>
        <w:t>被财政部门</w:t>
      </w:r>
      <w:r>
        <w:rPr>
          <w:rFonts w:ascii="仿宋" w:eastAsia="仿宋" w:hAnsi="仿宋" w:cs="仿宋" w:hint="eastAsia"/>
          <w:bCs/>
          <w:sz w:val="24"/>
        </w:rPr>
        <w:t>禁止</w:t>
      </w:r>
      <w:r>
        <w:rPr>
          <w:rFonts w:ascii="仿宋" w:eastAsia="仿宋" w:hAnsi="仿宋" w:cs="仿宋"/>
          <w:bCs/>
          <w:sz w:val="24"/>
        </w:rPr>
        <w:t>参加政府采购活动</w:t>
      </w:r>
      <w:r>
        <w:rPr>
          <w:rFonts w:ascii="仿宋" w:eastAsia="仿宋" w:hAnsi="仿宋" w:cs="仿宋" w:hint="eastAsia"/>
          <w:bCs/>
          <w:sz w:val="24"/>
        </w:rPr>
        <w:t>的供应商（处罚决定规定的时间和地域范围内）的。</w:t>
      </w:r>
    </w:p>
    <w:p w:rsidR="006743DF" w:rsidRDefault="002652EA">
      <w:pPr>
        <w:pStyle w:val="378020"/>
        <w:spacing w:line="360" w:lineRule="auto"/>
        <w:outlineLvl w:val="0"/>
        <w:rPr>
          <w:rFonts w:ascii="仿宋" w:eastAsia="仿宋" w:hAnsi="仿宋" w:cs="仿宋"/>
          <w:bCs/>
        </w:rPr>
      </w:pPr>
      <w:bookmarkStart w:id="256" w:name="_Toc30563"/>
      <w:bookmarkStart w:id="257" w:name="_Toc17858"/>
      <w:bookmarkStart w:id="258" w:name="_Toc500149255"/>
      <w:bookmarkStart w:id="259" w:name="_Toc500149361"/>
      <w:bookmarkStart w:id="260" w:name="_Toc520998798"/>
      <w:bookmarkEnd w:id="251"/>
      <w:bookmarkEnd w:id="252"/>
      <w:bookmarkEnd w:id="253"/>
      <w:bookmarkEnd w:id="254"/>
      <w:bookmarkEnd w:id="255"/>
      <w:r>
        <w:rPr>
          <w:rFonts w:ascii="仿宋" w:eastAsia="仿宋" w:hAnsi="仿宋" w:cs="仿宋" w:hint="eastAsia"/>
          <w:bCs/>
        </w:rPr>
        <w:t>4.4磋商</w:t>
      </w:r>
      <w:bookmarkEnd w:id="256"/>
      <w:bookmarkEnd w:id="257"/>
      <w:bookmarkEnd w:id="258"/>
      <w:bookmarkEnd w:id="259"/>
      <w:bookmarkEnd w:id="260"/>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4.4.2在磋商过程中，磋商小组可以根据磋商文件和磋商情况实质性变动采购需求中的技术、服务要求以及合同草案条款（</w:t>
      </w:r>
      <w:r>
        <w:rPr>
          <w:rFonts w:ascii="仿宋" w:eastAsia="仿宋" w:hAnsi="仿宋" w:cs="仿宋" w:hint="eastAsia"/>
          <w:bCs/>
          <w:i/>
          <w:iCs/>
          <w:sz w:val="24"/>
        </w:rPr>
        <w:t>具体变动内容见本章</w:t>
      </w:r>
      <w:r>
        <w:rPr>
          <w:rFonts w:ascii="仿宋" w:eastAsia="仿宋" w:hAnsi="仿宋" w:cs="仿宋" w:hint="eastAsia"/>
          <w:b/>
          <w:i/>
          <w:iCs/>
          <w:sz w:val="24"/>
        </w:rPr>
        <w:t>《供应商须知前附表》</w:t>
      </w:r>
      <w:r>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4.4.3每轮磋商中，参加磋商的供应商代表应认真、准确、完整地记录磋商小组提出的问题和要求，并据此准备下一轮磋商。</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4.4.4供应商应当按照磋商文件的变动情况和磋商小组的要求重新提交响应文件，并由法定代表人或授权代表签字或者加盖公章。</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4.4.5供应商都可以根据上一轮磋商情况对磋商报价内容进行调整和提出新的报价。</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4.4.6供应商应按照本章</w:t>
      </w:r>
      <w:r>
        <w:rPr>
          <w:rFonts w:ascii="仿宋" w:eastAsia="仿宋" w:hAnsi="仿宋" w:cs="仿宋" w:hint="eastAsia"/>
          <w:b/>
          <w:i/>
          <w:iCs/>
          <w:sz w:val="24"/>
        </w:rPr>
        <w:t>《供应商须知前附表》</w:t>
      </w:r>
      <w:r>
        <w:rPr>
          <w:rFonts w:ascii="仿宋" w:eastAsia="仿宋" w:hAnsi="仿宋" w:cs="仿宋" w:hint="eastAsia"/>
          <w:bCs/>
          <w:sz w:val="24"/>
        </w:rPr>
        <w:t>中规定的方式提交最后报价。最后报价是供应商响应文件的有效组成部分。</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磋商文件能够详细列明采购标的的技术、服务要求的，磋商结束后，所有继续参加磋商的供应商在规定时间内提交最后报价，提交最后报价的供应商不得少于3家。</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w:t>
      </w:r>
      <w:r>
        <w:rPr>
          <w:rFonts w:ascii="仿宋" w:eastAsia="仿宋" w:hAnsi="仿宋" w:cs="仿宋" w:hint="eastAsia"/>
          <w:bCs/>
          <w:sz w:val="24"/>
        </w:rPr>
        <w:lastRenderedPageBreak/>
        <w:t>则投票推荐3家以上供应商的设计方案或者解决方案，并要求其在规定时间内提交最后报价。</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4.4.7已提交响应文件的供应商，在提交最后报价之前，可以根据磋商情况退出磋商。</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4.4.8最后报价时间过后，供应商不得对报价进行修改、撤回或撤销，否则按照本章第3.7条的规定没收其磋商保证金。</w:t>
      </w:r>
    </w:p>
    <w:p w:rsidR="006743DF" w:rsidRDefault="002652EA">
      <w:pPr>
        <w:pStyle w:val="378020"/>
        <w:spacing w:line="360" w:lineRule="auto"/>
        <w:jc w:val="left"/>
        <w:outlineLvl w:val="0"/>
        <w:rPr>
          <w:rFonts w:ascii="仿宋" w:eastAsia="仿宋" w:hAnsi="仿宋" w:cs="仿宋"/>
          <w:bCs/>
        </w:rPr>
      </w:pPr>
      <w:bookmarkStart w:id="261" w:name="_Toc9260"/>
      <w:bookmarkStart w:id="262" w:name="_Toc18943"/>
      <w:bookmarkStart w:id="263" w:name="_Toc500149256"/>
      <w:bookmarkStart w:id="264" w:name="_Toc500149362"/>
      <w:bookmarkStart w:id="265" w:name="_Toc520998799"/>
      <w:r>
        <w:rPr>
          <w:rFonts w:ascii="仿宋" w:eastAsia="仿宋" w:hAnsi="仿宋" w:cs="仿宋" w:hint="eastAsia"/>
          <w:bCs/>
        </w:rPr>
        <w:t>4.5评审标准</w:t>
      </w:r>
      <w:bookmarkEnd w:id="261"/>
      <w:bookmarkEnd w:id="262"/>
      <w:bookmarkEnd w:id="263"/>
      <w:bookmarkEnd w:id="264"/>
      <w:bookmarkEnd w:id="265"/>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4.5.1综合评分法</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Pr>
          <w:rFonts w:ascii="仿宋" w:eastAsia="仿宋" w:hAnsi="仿宋" w:cs="仿宋" w:hint="eastAsia"/>
          <w:b/>
          <w:i/>
          <w:iCs/>
          <w:sz w:val="24"/>
        </w:rPr>
        <w:t>《附表》</w:t>
      </w:r>
      <w:r>
        <w:rPr>
          <w:rFonts w:ascii="仿宋" w:eastAsia="仿宋" w:hAnsi="仿宋" w:cs="仿宋" w:hint="eastAsia"/>
          <w:bCs/>
          <w:sz w:val="24"/>
        </w:rPr>
        <w:t>。</w:t>
      </w:r>
    </w:p>
    <w:p w:rsidR="006743DF" w:rsidRDefault="002652EA">
      <w:pPr>
        <w:pStyle w:val="378020"/>
        <w:spacing w:line="360" w:lineRule="auto"/>
        <w:outlineLvl w:val="0"/>
        <w:rPr>
          <w:rFonts w:ascii="仿宋" w:eastAsia="仿宋" w:hAnsi="仿宋" w:cs="仿宋"/>
          <w:bCs/>
        </w:rPr>
      </w:pPr>
      <w:bookmarkStart w:id="266" w:name="_Toc14681"/>
      <w:bookmarkStart w:id="267" w:name="_Toc23132"/>
      <w:bookmarkStart w:id="268" w:name="_Toc500149257"/>
      <w:bookmarkStart w:id="269" w:name="_Toc500149363"/>
      <w:bookmarkStart w:id="270" w:name="_Toc520998800"/>
      <w:r>
        <w:rPr>
          <w:rFonts w:ascii="仿宋" w:eastAsia="仿宋" w:hAnsi="仿宋" w:cs="仿宋" w:hint="eastAsia"/>
          <w:bCs/>
        </w:rPr>
        <w:t>4.6确定成交供应商</w:t>
      </w:r>
      <w:bookmarkEnd w:id="266"/>
      <w:bookmarkEnd w:id="267"/>
      <w:bookmarkEnd w:id="268"/>
      <w:bookmarkEnd w:id="269"/>
      <w:bookmarkEnd w:id="270"/>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4.6.1磋商小组根据综合评分情况，按照评审得分有高到低顺序推荐候选成交供应商（推荐数量见本章</w:t>
      </w:r>
      <w:r>
        <w:rPr>
          <w:rFonts w:ascii="仿宋" w:eastAsia="仿宋" w:hAnsi="仿宋" w:cs="仿宋" w:hint="eastAsia"/>
          <w:b/>
          <w:i/>
          <w:iCs/>
          <w:sz w:val="24"/>
        </w:rPr>
        <w:t>《供应商须知前附表》</w:t>
      </w:r>
      <w:r>
        <w:rPr>
          <w:rFonts w:ascii="仿宋" w:eastAsia="仿宋" w:hAnsi="仿宋" w:cs="仿宋" w:hint="eastAsia"/>
          <w:bCs/>
          <w:sz w:val="24"/>
        </w:rPr>
        <w:t>），并编写评审报告。评审得分相同的，按照最后报价由低到高的顺序推荐。评审得分且最后报价相同的，按照技术指标优劣顺序推荐。</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4.6.2评审报告，其主要内容包括：</w:t>
      </w:r>
    </w:p>
    <w:p w:rsidR="006743DF" w:rsidRDefault="002652EA">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邀请供应商参加采购活动的具体方式和相关情况；</w:t>
      </w:r>
    </w:p>
    <w:p w:rsidR="006743DF" w:rsidRDefault="002652EA">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响应文件开启日期和地点；</w:t>
      </w:r>
    </w:p>
    <w:p w:rsidR="006743DF" w:rsidRDefault="002652EA">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获取磋商文件的供应商名单和磋商小组成员名单；</w:t>
      </w:r>
    </w:p>
    <w:p w:rsidR="006743DF" w:rsidRDefault="002652EA">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评审情况记录和说明，包括对供应商的资格审查情况、供应商响应文件评审情况、磋商情况、报价情况等；</w:t>
      </w:r>
    </w:p>
    <w:p w:rsidR="006743DF" w:rsidRDefault="002652EA">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提出的成交候选人的名单及理由。</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743DF" w:rsidRDefault="002652EA">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4.6.3确定成交供应商</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规定由采购人确定成交供应商的，采购人确定排</w:t>
      </w:r>
      <w:r>
        <w:rPr>
          <w:rFonts w:ascii="仿宋" w:eastAsia="仿宋" w:hAnsi="仿宋" w:cs="仿宋" w:hint="eastAsia"/>
          <w:sz w:val="24"/>
        </w:rPr>
        <w:lastRenderedPageBreak/>
        <w:t>名第一的成交候选人为成交供应商。</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规定由磋商小组确定成交供应商的，磋商小组直接确定成交供应商。</w:t>
      </w:r>
    </w:p>
    <w:p w:rsidR="006743DF" w:rsidRDefault="002652EA">
      <w:pPr>
        <w:pStyle w:val="2TimesNewRoman5020"/>
        <w:spacing w:line="360" w:lineRule="auto"/>
        <w:outlineLvl w:val="0"/>
        <w:rPr>
          <w:rFonts w:ascii="仿宋" w:eastAsia="仿宋" w:hAnsi="仿宋" w:cs="仿宋"/>
          <w:bCs/>
          <w:sz w:val="24"/>
          <w:szCs w:val="24"/>
        </w:rPr>
      </w:pPr>
      <w:bookmarkStart w:id="271" w:name="_Toc4026"/>
      <w:bookmarkStart w:id="272" w:name="_Toc14889"/>
      <w:bookmarkStart w:id="273" w:name="_Toc520998801"/>
      <w:r>
        <w:rPr>
          <w:rFonts w:ascii="仿宋" w:eastAsia="仿宋" w:hAnsi="仿宋" w:cs="仿宋" w:hint="eastAsia"/>
          <w:bCs/>
          <w:sz w:val="24"/>
          <w:szCs w:val="24"/>
        </w:rPr>
        <w:t>5.成交</w:t>
      </w:r>
      <w:bookmarkEnd w:id="271"/>
      <w:bookmarkEnd w:id="272"/>
      <w:bookmarkEnd w:id="273"/>
    </w:p>
    <w:p w:rsidR="006743DF" w:rsidRDefault="002652EA">
      <w:pPr>
        <w:pStyle w:val="378020"/>
        <w:spacing w:line="360" w:lineRule="auto"/>
        <w:outlineLvl w:val="0"/>
        <w:rPr>
          <w:rFonts w:ascii="仿宋" w:eastAsia="仿宋" w:hAnsi="仿宋" w:cs="仿宋"/>
          <w:bCs/>
        </w:rPr>
      </w:pPr>
      <w:bookmarkStart w:id="274" w:name="_Toc144974536"/>
      <w:bookmarkStart w:id="275" w:name="_Toc179632586"/>
      <w:bookmarkStart w:id="276" w:name="_Toc233102532"/>
      <w:bookmarkStart w:id="277" w:name="_Toc17199"/>
      <w:bookmarkStart w:id="278" w:name="_Toc152045568"/>
      <w:bookmarkStart w:id="279" w:name="_Toc152042344"/>
      <w:bookmarkStart w:id="280" w:name="_Toc32224"/>
      <w:bookmarkStart w:id="281" w:name="_Toc500149259"/>
      <w:bookmarkStart w:id="282" w:name="_Toc500149365"/>
      <w:bookmarkStart w:id="283" w:name="_Toc520998802"/>
      <w:r>
        <w:rPr>
          <w:rFonts w:ascii="仿宋" w:eastAsia="仿宋" w:hAnsi="仿宋" w:cs="仿宋" w:hint="eastAsia"/>
          <w:bCs/>
        </w:rPr>
        <w:t>5.1 成交公告和成交通知</w:t>
      </w:r>
      <w:bookmarkEnd w:id="274"/>
      <w:bookmarkEnd w:id="275"/>
      <w:bookmarkEnd w:id="276"/>
      <w:bookmarkEnd w:id="277"/>
      <w:bookmarkEnd w:id="278"/>
      <w:bookmarkEnd w:id="279"/>
      <w:bookmarkEnd w:id="280"/>
      <w:bookmarkEnd w:id="281"/>
      <w:bookmarkEnd w:id="282"/>
      <w:bookmarkEnd w:id="283"/>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采购代理机构在成交供应商确定后2个工作日内，在本章</w:t>
      </w:r>
      <w:r>
        <w:rPr>
          <w:rFonts w:ascii="仿宋" w:eastAsia="仿宋" w:hAnsi="仿宋" w:cs="仿宋" w:hint="eastAsia"/>
          <w:b/>
          <w:i/>
          <w:iCs/>
          <w:sz w:val="24"/>
        </w:rPr>
        <w:t>《供应商须知前附表》</w:t>
      </w:r>
      <w:r>
        <w:rPr>
          <w:rFonts w:ascii="仿宋" w:eastAsia="仿宋" w:hAnsi="仿宋" w:cs="仿宋" w:hint="eastAsia"/>
          <w:bCs/>
          <w:sz w:val="24"/>
        </w:rPr>
        <w:t>规定财政部门指定的媒体上公告成交结果，同时向成交供应商发出成交通知书，并将磋商文件随成交结果同时公告。</w:t>
      </w:r>
    </w:p>
    <w:p w:rsidR="006743DF" w:rsidRDefault="002652EA">
      <w:pPr>
        <w:pStyle w:val="378020"/>
        <w:spacing w:line="360" w:lineRule="auto"/>
        <w:outlineLvl w:val="0"/>
        <w:rPr>
          <w:rFonts w:ascii="仿宋" w:eastAsia="仿宋" w:hAnsi="仿宋" w:cs="仿宋"/>
          <w:bCs/>
        </w:rPr>
      </w:pPr>
      <w:bookmarkStart w:id="284" w:name="_Toc2740"/>
      <w:bookmarkStart w:id="285" w:name="_Toc233102533"/>
      <w:bookmarkStart w:id="286" w:name="_Toc22862"/>
      <w:bookmarkStart w:id="287" w:name="_Toc152042345"/>
      <w:bookmarkStart w:id="288" w:name="_Toc179632587"/>
      <w:bookmarkStart w:id="289" w:name="_Toc144974537"/>
      <w:bookmarkStart w:id="290" w:name="_Toc152045569"/>
      <w:bookmarkStart w:id="291" w:name="_Toc500149260"/>
      <w:bookmarkStart w:id="292" w:name="_Toc500149366"/>
      <w:bookmarkStart w:id="293" w:name="_Toc520998803"/>
      <w:r>
        <w:rPr>
          <w:rFonts w:ascii="仿宋" w:eastAsia="仿宋" w:hAnsi="仿宋" w:cs="仿宋" w:hint="eastAsia"/>
          <w:bCs/>
        </w:rPr>
        <w:t>5.2 履约担保</w:t>
      </w:r>
      <w:bookmarkEnd w:id="284"/>
      <w:bookmarkEnd w:id="285"/>
      <w:bookmarkEnd w:id="286"/>
      <w:bookmarkEnd w:id="287"/>
      <w:bookmarkEnd w:id="288"/>
      <w:bookmarkEnd w:id="289"/>
      <w:bookmarkEnd w:id="290"/>
      <w:bookmarkEnd w:id="291"/>
      <w:bookmarkEnd w:id="292"/>
      <w:bookmarkEnd w:id="293"/>
    </w:p>
    <w:p w:rsidR="006743DF" w:rsidRDefault="002652EA">
      <w:pPr>
        <w:spacing w:line="360" w:lineRule="auto"/>
        <w:ind w:firstLineChars="200" w:firstLine="480"/>
        <w:rPr>
          <w:rFonts w:ascii="仿宋" w:eastAsia="仿宋" w:hAnsi="仿宋" w:cs="仿宋"/>
          <w:sz w:val="24"/>
        </w:rPr>
      </w:pPr>
      <w:bookmarkStart w:id="294" w:name="_Toc179632588"/>
      <w:bookmarkStart w:id="295" w:name="_Toc152045570"/>
      <w:bookmarkStart w:id="296" w:name="_Toc144974538"/>
      <w:bookmarkStart w:id="297" w:name="_Toc233102534"/>
      <w:bookmarkStart w:id="298" w:name="_Toc152042346"/>
      <w:r>
        <w:rPr>
          <w:rFonts w:ascii="仿宋" w:eastAsia="仿宋" w:hAnsi="仿宋" w:cs="仿宋" w:hint="eastAsia"/>
          <w:bCs/>
          <w:sz w:val="24"/>
        </w:rPr>
        <w:t>5.2.1在签订</w:t>
      </w:r>
      <w:r>
        <w:rPr>
          <w:rFonts w:ascii="仿宋" w:eastAsia="仿宋" w:hAnsi="仿宋" w:cs="仿宋" w:hint="eastAsia"/>
          <w:sz w:val="24"/>
        </w:rPr>
        <w:t>合同前，成交供应商应按本章</w:t>
      </w:r>
      <w:r>
        <w:rPr>
          <w:rFonts w:ascii="仿宋" w:eastAsia="仿宋" w:hAnsi="仿宋" w:cs="仿宋" w:hint="eastAsia"/>
          <w:b/>
          <w:i/>
          <w:sz w:val="24"/>
        </w:rPr>
        <w:t>《供应商须知前附表》</w:t>
      </w:r>
      <w:r>
        <w:rPr>
          <w:rFonts w:ascii="仿宋" w:eastAsia="仿宋" w:hAnsi="仿宋" w:cs="仿宋" w:hint="eastAsia"/>
          <w:sz w:val="24"/>
        </w:rPr>
        <w:t>规定的金额、担保形式和磋商文件第三章</w:t>
      </w:r>
      <w:r>
        <w:rPr>
          <w:rFonts w:ascii="仿宋" w:eastAsia="仿宋" w:hAnsi="仿宋" w:cs="仿宋" w:hint="eastAsia"/>
          <w:b/>
          <w:i/>
          <w:sz w:val="24"/>
        </w:rPr>
        <w:t>《合同草案条款》</w:t>
      </w:r>
      <w:r>
        <w:rPr>
          <w:rFonts w:ascii="仿宋" w:eastAsia="仿宋" w:hAnsi="仿宋" w:cs="仿宋" w:hint="eastAsia"/>
          <w:sz w:val="24"/>
        </w:rPr>
        <w:t>规定的履约担保格式向采购人提交履约担保。联合体中标的，其履约担保由牵头人提交。</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rsidR="006743DF" w:rsidRDefault="002652EA">
      <w:pPr>
        <w:pStyle w:val="378020"/>
        <w:spacing w:line="360" w:lineRule="auto"/>
        <w:outlineLvl w:val="0"/>
        <w:rPr>
          <w:rFonts w:ascii="仿宋" w:eastAsia="仿宋" w:hAnsi="仿宋" w:cs="仿宋"/>
          <w:bCs/>
        </w:rPr>
      </w:pPr>
      <w:bookmarkStart w:id="299" w:name="_Toc17388"/>
      <w:bookmarkStart w:id="300" w:name="_Toc7424"/>
      <w:bookmarkStart w:id="301" w:name="_Toc500149261"/>
      <w:bookmarkStart w:id="302" w:name="_Toc500149367"/>
      <w:bookmarkStart w:id="303" w:name="_Toc520998804"/>
      <w:r>
        <w:rPr>
          <w:rFonts w:ascii="仿宋" w:eastAsia="仿宋" w:hAnsi="仿宋" w:cs="仿宋" w:hint="eastAsia"/>
          <w:bCs/>
        </w:rPr>
        <w:t>5.3 签订合同</w:t>
      </w:r>
      <w:bookmarkEnd w:id="294"/>
      <w:bookmarkEnd w:id="295"/>
      <w:bookmarkEnd w:id="296"/>
      <w:bookmarkEnd w:id="297"/>
      <w:bookmarkEnd w:id="298"/>
      <w:bookmarkEnd w:id="299"/>
      <w:bookmarkEnd w:id="300"/>
      <w:bookmarkEnd w:id="301"/>
      <w:bookmarkEnd w:id="302"/>
      <w:bookmarkEnd w:id="303"/>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rsidR="006743DF" w:rsidRDefault="002652EA">
      <w:pPr>
        <w:pStyle w:val="2TimesNewRoman5020"/>
        <w:spacing w:line="360" w:lineRule="auto"/>
        <w:outlineLvl w:val="0"/>
        <w:rPr>
          <w:rFonts w:ascii="仿宋" w:eastAsia="仿宋" w:hAnsi="仿宋" w:cs="仿宋"/>
          <w:bCs/>
          <w:sz w:val="24"/>
          <w:szCs w:val="24"/>
        </w:rPr>
      </w:pPr>
      <w:bookmarkStart w:id="304" w:name="_Toc233102535"/>
      <w:bookmarkStart w:id="305" w:name="_Toc152045571"/>
      <w:bookmarkStart w:id="306" w:name="_Toc144974539"/>
      <w:bookmarkStart w:id="307" w:name="_Toc179632589"/>
      <w:bookmarkStart w:id="308" w:name="_Toc152042347"/>
      <w:bookmarkStart w:id="309" w:name="_Toc14776"/>
      <w:bookmarkStart w:id="310" w:name="_Toc468"/>
      <w:bookmarkStart w:id="311" w:name="_Toc520998805"/>
      <w:r>
        <w:rPr>
          <w:rFonts w:ascii="仿宋" w:eastAsia="仿宋" w:hAnsi="仿宋" w:cs="仿宋" w:hint="eastAsia"/>
          <w:bCs/>
          <w:sz w:val="24"/>
          <w:szCs w:val="24"/>
        </w:rPr>
        <w:t xml:space="preserve">6. </w:t>
      </w:r>
      <w:bookmarkEnd w:id="304"/>
      <w:bookmarkEnd w:id="305"/>
      <w:bookmarkEnd w:id="306"/>
      <w:bookmarkEnd w:id="307"/>
      <w:bookmarkEnd w:id="308"/>
      <w:r>
        <w:rPr>
          <w:rFonts w:ascii="仿宋" w:eastAsia="仿宋" w:hAnsi="仿宋" w:cs="仿宋" w:hint="eastAsia"/>
          <w:bCs/>
          <w:sz w:val="24"/>
          <w:szCs w:val="24"/>
        </w:rPr>
        <w:t>采购终止</w:t>
      </w:r>
      <w:bookmarkEnd w:id="309"/>
      <w:bookmarkEnd w:id="310"/>
      <w:bookmarkEnd w:id="311"/>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出现下列情形之一的，采购人将终止竞争性磋商采购活动，发布项目终止公告并说明原因，重新开展采购活动：</w:t>
      </w:r>
    </w:p>
    <w:p w:rsidR="006743DF" w:rsidRDefault="002652EA">
      <w:pPr>
        <w:numPr>
          <w:ilvl w:val="0"/>
          <w:numId w:val="5"/>
        </w:numPr>
        <w:spacing w:line="360" w:lineRule="auto"/>
        <w:ind w:firstLineChars="200" w:firstLine="480"/>
        <w:rPr>
          <w:rFonts w:ascii="仿宋" w:eastAsia="仿宋" w:hAnsi="仿宋" w:cs="仿宋"/>
          <w:bCs/>
          <w:sz w:val="24"/>
        </w:rPr>
      </w:pPr>
      <w:r>
        <w:rPr>
          <w:rFonts w:ascii="仿宋" w:eastAsia="仿宋" w:hAnsi="仿宋" w:cs="仿宋" w:hint="eastAsia"/>
          <w:bCs/>
          <w:sz w:val="24"/>
        </w:rPr>
        <w:t>在采购活动中因重大变故，采购任务取消的；</w:t>
      </w:r>
    </w:p>
    <w:p w:rsidR="006743DF" w:rsidRDefault="002652EA">
      <w:pPr>
        <w:numPr>
          <w:ilvl w:val="0"/>
          <w:numId w:val="5"/>
        </w:numPr>
        <w:spacing w:line="360" w:lineRule="auto"/>
        <w:ind w:firstLineChars="200" w:firstLine="480"/>
        <w:rPr>
          <w:rFonts w:ascii="仿宋" w:eastAsia="仿宋" w:hAnsi="仿宋" w:cs="仿宋"/>
          <w:bCs/>
          <w:sz w:val="24"/>
        </w:rPr>
      </w:pPr>
      <w:r>
        <w:rPr>
          <w:rFonts w:ascii="仿宋" w:eastAsia="仿宋" w:hAnsi="仿宋" w:cs="仿宋" w:hint="eastAsia"/>
          <w:bCs/>
          <w:sz w:val="24"/>
        </w:rPr>
        <w:t>因情况变化，不再符合规定的竞争性磋商采购方式适用情形的；</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（三）出现影响采购公正的违法、违规行为的；</w:t>
      </w:r>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（四）在采购过程中符合要求的供应商或者有效最终报价未超过采购预算的供应商不足3家的。</w:t>
      </w:r>
    </w:p>
    <w:p w:rsidR="006743DF" w:rsidRDefault="002652EA">
      <w:pPr>
        <w:pStyle w:val="2TimesNewRoman5020"/>
        <w:spacing w:line="360" w:lineRule="auto"/>
        <w:outlineLvl w:val="0"/>
        <w:rPr>
          <w:rFonts w:ascii="仿宋" w:eastAsia="仿宋" w:hAnsi="仿宋" w:cs="仿宋"/>
          <w:bCs/>
          <w:sz w:val="24"/>
          <w:szCs w:val="24"/>
        </w:rPr>
      </w:pPr>
      <w:bookmarkStart w:id="312" w:name="_Toc152045574"/>
      <w:bookmarkStart w:id="313" w:name="_Toc179632592"/>
      <w:bookmarkStart w:id="314" w:name="_Toc233102538"/>
      <w:bookmarkStart w:id="315" w:name="_Toc144974542"/>
      <w:bookmarkStart w:id="316" w:name="_Toc12011"/>
      <w:bookmarkStart w:id="317" w:name="_Toc194"/>
      <w:bookmarkStart w:id="318" w:name="_Toc152042350"/>
      <w:bookmarkStart w:id="319" w:name="_Toc520998806"/>
      <w:r>
        <w:rPr>
          <w:rFonts w:ascii="仿宋" w:eastAsia="仿宋" w:hAnsi="仿宋" w:cs="仿宋" w:hint="eastAsia"/>
          <w:bCs/>
          <w:sz w:val="24"/>
          <w:szCs w:val="24"/>
        </w:rPr>
        <w:t>7. 纪律和监督</w:t>
      </w:r>
      <w:bookmarkEnd w:id="312"/>
      <w:bookmarkEnd w:id="313"/>
      <w:bookmarkEnd w:id="314"/>
      <w:bookmarkEnd w:id="315"/>
      <w:bookmarkEnd w:id="316"/>
      <w:bookmarkEnd w:id="317"/>
      <w:bookmarkEnd w:id="318"/>
      <w:bookmarkEnd w:id="319"/>
    </w:p>
    <w:p w:rsidR="006743DF" w:rsidRDefault="002652EA">
      <w:pPr>
        <w:pStyle w:val="378020"/>
        <w:spacing w:line="360" w:lineRule="auto"/>
        <w:outlineLvl w:val="0"/>
        <w:rPr>
          <w:rFonts w:ascii="仿宋" w:eastAsia="仿宋" w:hAnsi="仿宋" w:cs="仿宋"/>
          <w:bCs/>
        </w:rPr>
      </w:pPr>
      <w:bookmarkStart w:id="320" w:name="_Toc23213"/>
      <w:bookmarkStart w:id="321" w:name="_Toc233102539"/>
      <w:bookmarkStart w:id="322" w:name="_Toc152042351"/>
      <w:bookmarkStart w:id="323" w:name="_Toc152045575"/>
      <w:bookmarkStart w:id="324" w:name="_Toc1080"/>
      <w:bookmarkStart w:id="325" w:name="_Toc179632593"/>
      <w:bookmarkStart w:id="326" w:name="_Toc144974543"/>
      <w:bookmarkStart w:id="327" w:name="_Toc500149264"/>
      <w:bookmarkStart w:id="328" w:name="_Toc500149370"/>
      <w:bookmarkStart w:id="329" w:name="_Toc520998807"/>
      <w:r>
        <w:rPr>
          <w:rFonts w:ascii="仿宋" w:eastAsia="仿宋" w:hAnsi="仿宋" w:cs="仿宋" w:hint="eastAsia"/>
          <w:bCs/>
        </w:rPr>
        <w:t>7.1 对采购人的纪律要求</w:t>
      </w:r>
      <w:bookmarkEnd w:id="320"/>
      <w:bookmarkEnd w:id="321"/>
      <w:bookmarkEnd w:id="322"/>
      <w:bookmarkEnd w:id="323"/>
      <w:bookmarkEnd w:id="324"/>
      <w:bookmarkEnd w:id="325"/>
      <w:bookmarkEnd w:id="326"/>
      <w:bookmarkEnd w:id="327"/>
      <w:bookmarkEnd w:id="328"/>
      <w:bookmarkEnd w:id="329"/>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采购人不得泄漏磋商活动中应当保密的情况和资料，不得与供应商串通损害国家利益、社会公共利益或者他人合法权益。</w:t>
      </w:r>
    </w:p>
    <w:p w:rsidR="006743DF" w:rsidRDefault="002652EA">
      <w:pPr>
        <w:pStyle w:val="378020"/>
        <w:spacing w:line="360" w:lineRule="auto"/>
        <w:outlineLvl w:val="0"/>
        <w:rPr>
          <w:rFonts w:ascii="仿宋" w:eastAsia="仿宋" w:hAnsi="仿宋" w:cs="仿宋"/>
          <w:bCs/>
        </w:rPr>
      </w:pPr>
      <w:bookmarkStart w:id="330" w:name="_Toc152042352"/>
      <w:bookmarkStart w:id="331" w:name="_Toc179632594"/>
      <w:bookmarkStart w:id="332" w:name="_Toc14977"/>
      <w:bookmarkStart w:id="333" w:name="_Toc152045576"/>
      <w:bookmarkStart w:id="334" w:name="_Toc233102540"/>
      <w:bookmarkStart w:id="335" w:name="_Toc144974544"/>
      <w:bookmarkStart w:id="336" w:name="_Toc11529"/>
      <w:bookmarkStart w:id="337" w:name="_Toc500149265"/>
      <w:bookmarkStart w:id="338" w:name="_Toc500149371"/>
      <w:bookmarkStart w:id="339" w:name="_Toc520998808"/>
      <w:r>
        <w:rPr>
          <w:rFonts w:ascii="仿宋" w:eastAsia="仿宋" w:hAnsi="仿宋" w:cs="仿宋" w:hint="eastAsia"/>
          <w:bCs/>
        </w:rPr>
        <w:t>7.2 对供应商的纪律要求</w:t>
      </w:r>
      <w:bookmarkEnd w:id="330"/>
      <w:bookmarkEnd w:id="331"/>
      <w:bookmarkEnd w:id="332"/>
      <w:bookmarkEnd w:id="333"/>
      <w:bookmarkEnd w:id="334"/>
      <w:bookmarkEnd w:id="335"/>
      <w:bookmarkEnd w:id="336"/>
      <w:bookmarkEnd w:id="337"/>
      <w:bookmarkEnd w:id="338"/>
      <w:bookmarkEnd w:id="339"/>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rsidR="006743DF" w:rsidRDefault="002652EA">
      <w:pPr>
        <w:pStyle w:val="378020"/>
        <w:spacing w:line="360" w:lineRule="auto"/>
        <w:outlineLvl w:val="0"/>
        <w:rPr>
          <w:rFonts w:ascii="仿宋" w:eastAsia="仿宋" w:hAnsi="仿宋" w:cs="仿宋"/>
          <w:bCs/>
        </w:rPr>
      </w:pPr>
      <w:bookmarkStart w:id="340" w:name="_Toc152045577"/>
      <w:bookmarkStart w:id="341" w:name="_Toc3583"/>
      <w:bookmarkStart w:id="342" w:name="_Toc144974545"/>
      <w:bookmarkStart w:id="343" w:name="_Toc179632595"/>
      <w:bookmarkStart w:id="344" w:name="_Toc152042353"/>
      <w:bookmarkStart w:id="345" w:name="_Toc233102541"/>
      <w:bookmarkStart w:id="346" w:name="_Toc20820"/>
      <w:bookmarkStart w:id="347" w:name="_Toc500149266"/>
      <w:bookmarkStart w:id="348" w:name="_Toc500149372"/>
      <w:bookmarkStart w:id="349" w:name="_Toc520998809"/>
      <w:r>
        <w:rPr>
          <w:rFonts w:ascii="仿宋" w:eastAsia="仿宋" w:hAnsi="仿宋" w:cs="仿宋" w:hint="eastAsia"/>
          <w:bCs/>
        </w:rPr>
        <w:t>7.3 对磋商小组成员的纪律要求</w:t>
      </w:r>
      <w:bookmarkEnd w:id="340"/>
      <w:bookmarkEnd w:id="341"/>
      <w:bookmarkEnd w:id="342"/>
      <w:bookmarkEnd w:id="343"/>
      <w:bookmarkEnd w:id="344"/>
      <w:bookmarkEnd w:id="345"/>
      <w:bookmarkEnd w:id="346"/>
      <w:bookmarkEnd w:id="347"/>
      <w:bookmarkEnd w:id="348"/>
      <w:bookmarkEnd w:id="349"/>
    </w:p>
    <w:p w:rsidR="006743DF" w:rsidRDefault="002652EA">
      <w:pPr>
        <w:spacing w:line="360" w:lineRule="auto"/>
        <w:ind w:firstLineChars="200" w:firstLine="480"/>
        <w:rPr>
          <w:rFonts w:ascii="仿宋" w:eastAsia="仿宋" w:hAnsi="仿宋" w:cs="仿宋"/>
          <w:bCs/>
          <w:sz w:val="24"/>
        </w:rPr>
      </w:pPr>
      <w:r>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rsidR="006743DF" w:rsidRDefault="002652EA">
      <w:pPr>
        <w:pStyle w:val="378020"/>
        <w:spacing w:line="360" w:lineRule="auto"/>
        <w:outlineLvl w:val="0"/>
        <w:rPr>
          <w:rFonts w:ascii="仿宋" w:eastAsia="仿宋" w:hAnsi="仿宋" w:cs="仿宋"/>
          <w:bCs/>
        </w:rPr>
      </w:pPr>
      <w:bookmarkStart w:id="350" w:name="_Toc179632596"/>
      <w:bookmarkStart w:id="351" w:name="_Toc233102542"/>
      <w:bookmarkStart w:id="352" w:name="_Toc152045578"/>
      <w:bookmarkStart w:id="353" w:name="_Toc11457"/>
      <w:bookmarkStart w:id="354" w:name="_Toc152042354"/>
      <w:bookmarkStart w:id="355" w:name="_Toc6187"/>
      <w:bookmarkStart w:id="356" w:name="_Toc500149267"/>
      <w:bookmarkStart w:id="357" w:name="_Toc500149373"/>
      <w:bookmarkStart w:id="358" w:name="_Toc520998810"/>
      <w:bookmarkStart w:id="359" w:name="_Toc144974546"/>
      <w:r>
        <w:rPr>
          <w:rFonts w:ascii="仿宋" w:eastAsia="仿宋" w:hAnsi="仿宋" w:cs="仿宋" w:hint="eastAsia"/>
          <w:bCs/>
        </w:rPr>
        <w:t>7.4 对与磋商活动有关的工作人员的纪律要求</w:t>
      </w:r>
      <w:bookmarkEnd w:id="350"/>
      <w:bookmarkEnd w:id="351"/>
      <w:bookmarkEnd w:id="352"/>
      <w:bookmarkEnd w:id="353"/>
      <w:bookmarkEnd w:id="354"/>
      <w:bookmarkEnd w:id="355"/>
      <w:bookmarkEnd w:id="356"/>
      <w:bookmarkEnd w:id="357"/>
      <w:bookmarkEnd w:id="358"/>
    </w:p>
    <w:p w:rsidR="006743DF" w:rsidRDefault="002652EA">
      <w:pPr>
        <w:spacing w:line="360" w:lineRule="auto"/>
        <w:rPr>
          <w:rFonts w:ascii="仿宋" w:eastAsia="仿宋" w:hAnsi="仿宋" w:cs="仿宋"/>
          <w:bCs/>
          <w:sz w:val="24"/>
        </w:rPr>
      </w:pPr>
      <w:bookmarkStart w:id="360" w:name="_Toc152042355"/>
      <w:r>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60"/>
    </w:p>
    <w:p w:rsidR="006743DF" w:rsidRDefault="002652EA">
      <w:pPr>
        <w:pStyle w:val="378020"/>
        <w:spacing w:line="360" w:lineRule="auto"/>
        <w:outlineLvl w:val="0"/>
        <w:rPr>
          <w:rFonts w:ascii="仿宋" w:eastAsia="仿宋" w:hAnsi="仿宋" w:cs="仿宋"/>
        </w:rPr>
      </w:pPr>
      <w:bookmarkStart w:id="361" w:name="_Toc152042356"/>
      <w:bookmarkStart w:id="362" w:name="_Toc152045579"/>
      <w:bookmarkStart w:id="363" w:name="_Toc179632597"/>
      <w:bookmarkStart w:id="364" w:name="_Toc233102543"/>
      <w:bookmarkStart w:id="365" w:name="_Toc4847"/>
      <w:bookmarkStart w:id="366" w:name="_Toc5118"/>
      <w:bookmarkStart w:id="367" w:name="_Toc520998811"/>
      <w:r>
        <w:rPr>
          <w:rFonts w:ascii="仿宋" w:eastAsia="仿宋" w:hAnsi="仿宋" w:cs="仿宋" w:hint="eastAsia"/>
          <w:bCs/>
        </w:rPr>
        <w:t xml:space="preserve">8. </w:t>
      </w:r>
      <w:bookmarkStart w:id="368" w:name="_Toc390940552"/>
      <w:bookmarkEnd w:id="359"/>
      <w:bookmarkEnd w:id="361"/>
      <w:bookmarkEnd w:id="362"/>
      <w:bookmarkEnd w:id="363"/>
      <w:bookmarkEnd w:id="364"/>
      <w:r>
        <w:rPr>
          <w:rFonts w:ascii="仿宋" w:eastAsia="仿宋" w:hAnsi="仿宋" w:cs="仿宋" w:hint="eastAsia"/>
        </w:rPr>
        <w:t>询问、质疑和投诉</w:t>
      </w:r>
      <w:bookmarkEnd w:id="365"/>
      <w:bookmarkEnd w:id="366"/>
      <w:bookmarkEnd w:id="367"/>
      <w:bookmarkEnd w:id="368"/>
    </w:p>
    <w:p w:rsidR="006743DF" w:rsidRDefault="002652EA">
      <w:pPr>
        <w:spacing w:line="360" w:lineRule="auto"/>
        <w:rPr>
          <w:rFonts w:ascii="仿宋" w:eastAsia="仿宋" w:hAnsi="仿宋" w:cs="仿宋"/>
          <w:sz w:val="24"/>
        </w:rPr>
      </w:pPr>
      <w:r>
        <w:rPr>
          <w:rFonts w:ascii="仿宋" w:eastAsia="仿宋" w:hAnsi="仿宋" w:cs="仿宋" w:hint="eastAsia"/>
          <w:sz w:val="24"/>
        </w:rPr>
        <w:t xml:space="preserve">    8.1供应商在采购过程中有疑问的，可以向采购代理机构提出。采购代理机构将在3个工作日内对供应商依法提出的询问作出答复。</w:t>
      </w:r>
    </w:p>
    <w:p w:rsidR="006743DF" w:rsidRDefault="002652EA">
      <w:pPr>
        <w:spacing w:line="360" w:lineRule="auto"/>
        <w:rPr>
          <w:rFonts w:ascii="仿宋" w:eastAsia="仿宋" w:hAnsi="仿宋" w:cs="仿宋"/>
          <w:sz w:val="24"/>
        </w:rPr>
      </w:pPr>
      <w:r>
        <w:rPr>
          <w:rFonts w:ascii="仿宋" w:eastAsia="仿宋" w:hAnsi="仿宋" w:cs="仿宋" w:hint="eastAsia"/>
          <w:sz w:val="24"/>
        </w:rPr>
        <w:t xml:space="preserve">    8.2供应商对磋商文件提出质疑的，应当在购买并收到磋商文件之日起7个工作日内提出；供应商对采购过程提出质疑的，应当在相关采购程序结束之日起7个工作日内提出；供应商对成交结果提出质疑的，应当在成交公告期限届满之日起7个工作日内提出。</w:t>
      </w:r>
      <w:r>
        <w:rPr>
          <w:rFonts w:ascii="仿宋" w:eastAsia="仿宋" w:hAnsi="仿宋" w:cs="仿宋"/>
          <w:sz w:val="24"/>
        </w:rPr>
        <w:t>针对同一</w:t>
      </w:r>
      <w:r>
        <w:rPr>
          <w:rFonts w:ascii="仿宋" w:eastAsia="仿宋" w:hAnsi="仿宋" w:cs="仿宋" w:hint="eastAsia"/>
          <w:sz w:val="24"/>
        </w:rPr>
        <w:t>采购</w:t>
      </w:r>
      <w:r>
        <w:rPr>
          <w:rFonts w:ascii="仿宋" w:eastAsia="仿宋" w:hAnsi="仿宋" w:cs="仿宋"/>
          <w:sz w:val="24"/>
        </w:rPr>
        <w:t>程序环节的质疑</w:t>
      </w:r>
      <w:r>
        <w:rPr>
          <w:rFonts w:ascii="仿宋" w:eastAsia="仿宋" w:hAnsi="仿宋" w:cs="仿宋" w:hint="eastAsia"/>
          <w:sz w:val="24"/>
        </w:rPr>
        <w:t>，</w:t>
      </w:r>
      <w:r>
        <w:rPr>
          <w:rFonts w:ascii="仿宋" w:eastAsia="仿宋" w:hAnsi="仿宋" w:cs="仿宋"/>
          <w:sz w:val="24"/>
        </w:rPr>
        <w:t>供应商</w:t>
      </w:r>
      <w:r>
        <w:rPr>
          <w:rFonts w:ascii="仿宋" w:eastAsia="仿宋" w:hAnsi="仿宋" w:cs="仿宋" w:hint="eastAsia"/>
          <w:sz w:val="24"/>
        </w:rPr>
        <w:t>应</w:t>
      </w:r>
      <w:r>
        <w:rPr>
          <w:rFonts w:ascii="仿宋" w:eastAsia="仿宋" w:hAnsi="仿宋" w:cs="仿宋"/>
          <w:sz w:val="24"/>
        </w:rPr>
        <w:t>在法定质疑期内一次性提出</w:t>
      </w:r>
      <w:r>
        <w:rPr>
          <w:rFonts w:ascii="仿宋" w:eastAsia="仿宋" w:hAnsi="仿宋" w:cs="仿宋" w:hint="eastAsia"/>
          <w:sz w:val="24"/>
        </w:rPr>
        <w:t>。逾期提出的质疑采购代理机构不予受理。</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8.3供应商应以书面形式向采购代理机构提出质疑，质疑应当有明确的请求</w:t>
      </w:r>
      <w:r>
        <w:rPr>
          <w:rFonts w:ascii="仿宋" w:eastAsia="仿宋" w:hAnsi="仿宋" w:cs="仿宋" w:hint="eastAsia"/>
          <w:sz w:val="24"/>
        </w:rPr>
        <w:lastRenderedPageBreak/>
        <w:t>和必要的证明材料。</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8.3.1质疑函</w:t>
      </w:r>
      <w:r>
        <w:rPr>
          <w:rFonts w:ascii="仿宋" w:eastAsia="仿宋" w:hAnsi="仿宋" w:cs="仿宋"/>
          <w:sz w:val="24"/>
        </w:rPr>
        <w:t>应当由法定代表人</w:t>
      </w:r>
      <w:r>
        <w:rPr>
          <w:rFonts w:ascii="仿宋" w:eastAsia="仿宋" w:hAnsi="仿宋" w:cs="仿宋" w:hint="eastAsia"/>
          <w:sz w:val="24"/>
        </w:rPr>
        <w:t>（</w:t>
      </w:r>
      <w:r>
        <w:rPr>
          <w:rFonts w:ascii="仿宋" w:eastAsia="仿宋" w:hAnsi="仿宋" w:cs="仿宋"/>
          <w:sz w:val="24"/>
        </w:rPr>
        <w:t>主要负责人</w:t>
      </w:r>
      <w:r>
        <w:rPr>
          <w:rFonts w:ascii="仿宋" w:eastAsia="仿宋" w:hAnsi="仿宋" w:cs="仿宋" w:hint="eastAsia"/>
          <w:sz w:val="24"/>
        </w:rPr>
        <w:t>）</w:t>
      </w:r>
      <w:r>
        <w:rPr>
          <w:rFonts w:ascii="仿宋" w:eastAsia="仿宋" w:hAnsi="仿宋" w:cs="仿宋"/>
          <w:sz w:val="24"/>
        </w:rPr>
        <w:t>或者其授权代表签字</w:t>
      </w:r>
      <w:r>
        <w:rPr>
          <w:rFonts w:ascii="仿宋" w:eastAsia="仿宋" w:hAnsi="仿宋" w:cs="仿宋" w:hint="eastAsia"/>
          <w:sz w:val="24"/>
        </w:rPr>
        <w:t>（</w:t>
      </w:r>
      <w:r>
        <w:rPr>
          <w:rFonts w:ascii="仿宋" w:eastAsia="仿宋" w:hAnsi="仿宋" w:cs="仿宋"/>
          <w:sz w:val="24"/>
        </w:rPr>
        <w:t>或者盖章</w:t>
      </w:r>
      <w:r>
        <w:rPr>
          <w:rFonts w:ascii="仿宋" w:eastAsia="仿宋" w:hAnsi="仿宋" w:cs="仿宋" w:hint="eastAsia"/>
          <w:sz w:val="24"/>
        </w:rPr>
        <w:t>），</w:t>
      </w:r>
      <w:r>
        <w:rPr>
          <w:rFonts w:ascii="仿宋" w:eastAsia="仿宋" w:hAnsi="仿宋" w:cs="仿宋"/>
          <w:sz w:val="24"/>
        </w:rPr>
        <w:t>并加盖</w:t>
      </w:r>
      <w:r>
        <w:rPr>
          <w:rFonts w:ascii="仿宋" w:eastAsia="仿宋" w:hAnsi="仿宋" w:cs="仿宋" w:hint="eastAsia"/>
          <w:sz w:val="24"/>
        </w:rPr>
        <w:t>单位</w:t>
      </w:r>
      <w:r>
        <w:rPr>
          <w:rFonts w:ascii="仿宋" w:eastAsia="仿宋" w:hAnsi="仿宋" w:cs="仿宋"/>
          <w:sz w:val="24"/>
        </w:rPr>
        <w:t>公章</w:t>
      </w:r>
      <w:r>
        <w:rPr>
          <w:rFonts w:ascii="仿宋" w:eastAsia="仿宋" w:hAnsi="仿宋" w:cs="仿宋" w:hint="eastAsia"/>
          <w:sz w:val="24"/>
        </w:rPr>
        <w:t>，</w:t>
      </w:r>
      <w:r>
        <w:rPr>
          <w:rFonts w:ascii="仿宋" w:eastAsia="仿宋" w:hAnsi="仿宋" w:cs="仿宋"/>
          <w:sz w:val="24"/>
        </w:rPr>
        <w:t>供应商为自然人的，应当由本人签字</w:t>
      </w:r>
      <w:r>
        <w:rPr>
          <w:rFonts w:ascii="仿宋" w:eastAsia="仿宋" w:hAnsi="仿宋" w:cs="仿宋" w:hint="eastAsia"/>
          <w:sz w:val="24"/>
        </w:rPr>
        <w:t>。</w:t>
      </w:r>
      <w:r>
        <w:rPr>
          <w:rFonts w:ascii="仿宋" w:eastAsia="仿宋" w:hAnsi="仿宋" w:cs="仿宋"/>
          <w:sz w:val="24"/>
        </w:rPr>
        <w:t>供应商可以委托代理人进行质疑</w:t>
      </w:r>
      <w:r>
        <w:rPr>
          <w:rFonts w:ascii="仿宋" w:eastAsia="仿宋" w:hAnsi="仿宋" w:cs="仿宋" w:hint="eastAsia"/>
          <w:sz w:val="24"/>
        </w:rPr>
        <w:t>，</w:t>
      </w:r>
      <w:r>
        <w:rPr>
          <w:rFonts w:ascii="仿宋" w:eastAsia="仿宋" w:hAnsi="仿宋" w:cs="仿宋"/>
          <w:sz w:val="24"/>
        </w:rPr>
        <w:t>其授权委托书应当载明代理人的姓名或者名称、代理事项、具体权限、期限和相关事项</w:t>
      </w:r>
      <w:r>
        <w:rPr>
          <w:rFonts w:ascii="仿宋" w:eastAsia="仿宋" w:hAnsi="仿宋" w:cs="仿宋" w:hint="eastAsia"/>
          <w:sz w:val="24"/>
        </w:rPr>
        <w:t>，</w:t>
      </w:r>
      <w:r>
        <w:rPr>
          <w:rFonts w:ascii="仿宋" w:eastAsia="仿宋" w:hAnsi="仿宋" w:cs="仿宋"/>
          <w:sz w:val="24"/>
        </w:rPr>
        <w:t>由法定代表人</w:t>
      </w:r>
      <w:r>
        <w:rPr>
          <w:rFonts w:ascii="仿宋" w:eastAsia="仿宋" w:hAnsi="仿宋" w:cs="仿宋" w:hint="eastAsia"/>
          <w:sz w:val="24"/>
        </w:rPr>
        <w:t>（</w:t>
      </w:r>
      <w:r>
        <w:rPr>
          <w:rFonts w:ascii="仿宋" w:eastAsia="仿宋" w:hAnsi="仿宋" w:cs="仿宋"/>
          <w:sz w:val="24"/>
        </w:rPr>
        <w:t>主要负责人</w:t>
      </w:r>
      <w:r>
        <w:rPr>
          <w:rFonts w:ascii="仿宋" w:eastAsia="仿宋" w:hAnsi="仿宋" w:cs="仿宋" w:hint="eastAsia"/>
          <w:sz w:val="24"/>
        </w:rPr>
        <w:t>）</w:t>
      </w:r>
      <w:r>
        <w:rPr>
          <w:rFonts w:ascii="仿宋" w:eastAsia="仿宋" w:hAnsi="仿宋" w:cs="仿宋"/>
          <w:sz w:val="24"/>
        </w:rPr>
        <w:t>签字</w:t>
      </w:r>
      <w:r>
        <w:rPr>
          <w:rFonts w:ascii="仿宋" w:eastAsia="仿宋" w:hAnsi="仿宋" w:cs="仿宋" w:hint="eastAsia"/>
          <w:sz w:val="24"/>
        </w:rPr>
        <w:t>（</w:t>
      </w:r>
      <w:r>
        <w:rPr>
          <w:rFonts w:ascii="仿宋" w:eastAsia="仿宋" w:hAnsi="仿宋" w:cs="仿宋"/>
          <w:sz w:val="24"/>
        </w:rPr>
        <w:t>或者盖章</w:t>
      </w:r>
      <w:r>
        <w:rPr>
          <w:rFonts w:ascii="仿宋" w:eastAsia="仿宋" w:hAnsi="仿宋" w:cs="仿宋" w:hint="eastAsia"/>
          <w:sz w:val="24"/>
        </w:rPr>
        <w:t>），</w:t>
      </w:r>
      <w:r>
        <w:rPr>
          <w:rFonts w:ascii="仿宋" w:eastAsia="仿宋" w:hAnsi="仿宋" w:cs="仿宋"/>
          <w:sz w:val="24"/>
        </w:rPr>
        <w:t>并加盖</w:t>
      </w:r>
      <w:r>
        <w:rPr>
          <w:rFonts w:ascii="仿宋" w:eastAsia="仿宋" w:hAnsi="仿宋" w:cs="仿宋" w:hint="eastAsia"/>
          <w:sz w:val="24"/>
        </w:rPr>
        <w:t>单位</w:t>
      </w:r>
      <w:r>
        <w:rPr>
          <w:rFonts w:ascii="仿宋" w:eastAsia="仿宋" w:hAnsi="仿宋" w:cs="仿宋"/>
          <w:sz w:val="24"/>
        </w:rPr>
        <w:t>公章</w:t>
      </w:r>
      <w:r>
        <w:rPr>
          <w:rFonts w:ascii="仿宋" w:eastAsia="仿宋" w:hAnsi="仿宋" w:cs="仿宋" w:hint="eastAsia"/>
          <w:sz w:val="24"/>
        </w:rPr>
        <w:t>，</w:t>
      </w:r>
      <w:r>
        <w:rPr>
          <w:rFonts w:ascii="仿宋" w:eastAsia="仿宋" w:hAnsi="仿宋" w:cs="仿宋"/>
          <w:sz w:val="24"/>
        </w:rPr>
        <w:t>供应商为自然人的，应当由本人签字</w:t>
      </w:r>
      <w:r>
        <w:rPr>
          <w:rFonts w:ascii="仿宋" w:eastAsia="仿宋" w:hAnsi="仿宋" w:cs="仿宋" w:hint="eastAsia"/>
          <w:sz w:val="24"/>
        </w:rPr>
        <w:t>。</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8.3.2</w:t>
      </w:r>
      <w:r>
        <w:rPr>
          <w:rFonts w:ascii="仿宋" w:eastAsia="仿宋" w:hAnsi="仿宋" w:cs="仿宋"/>
          <w:sz w:val="24"/>
        </w:rPr>
        <w:t>质疑函应当包括下列内容：</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1</w:t>
      </w:r>
      <w:r>
        <w:rPr>
          <w:rFonts w:ascii="仿宋" w:eastAsia="仿宋" w:hAnsi="仿宋" w:cs="仿宋"/>
          <w:sz w:val="24"/>
        </w:rPr>
        <w:t>）供应商的姓名或者名称、地址、邮编、联系人及联系电话；</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2</w:t>
      </w:r>
      <w:r>
        <w:rPr>
          <w:rFonts w:ascii="仿宋" w:eastAsia="仿宋" w:hAnsi="仿宋" w:cs="仿宋"/>
          <w:sz w:val="24"/>
        </w:rPr>
        <w:t>）质疑项目的名称、编号；</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3</w:t>
      </w:r>
      <w:r>
        <w:rPr>
          <w:rFonts w:ascii="仿宋" w:eastAsia="仿宋" w:hAnsi="仿宋" w:cs="仿宋"/>
          <w:sz w:val="24"/>
        </w:rPr>
        <w:t>）具体、明确的质疑事项和与质疑事项相关的请求；</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4</w:t>
      </w:r>
      <w:r>
        <w:rPr>
          <w:rFonts w:ascii="仿宋" w:eastAsia="仿宋" w:hAnsi="仿宋" w:cs="仿宋"/>
          <w:sz w:val="24"/>
        </w:rPr>
        <w:t>）事实依据；</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5</w:t>
      </w:r>
      <w:r>
        <w:rPr>
          <w:rFonts w:ascii="仿宋" w:eastAsia="仿宋" w:hAnsi="仿宋" w:cs="仿宋"/>
          <w:sz w:val="24"/>
        </w:rPr>
        <w:t>）必要的法律依据；</w:t>
      </w:r>
    </w:p>
    <w:p w:rsidR="006743DF" w:rsidRDefault="002652EA">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6</w:t>
      </w:r>
      <w:r>
        <w:rPr>
          <w:rFonts w:ascii="仿宋" w:eastAsia="仿宋" w:hAnsi="仿宋" w:cs="仿宋"/>
          <w:sz w:val="24"/>
        </w:rPr>
        <w:t>）提出质疑的日期。</w:t>
      </w:r>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8.4采购代理机构在收到质疑后7个工作日内作出答复。质疑供应商对采购代理机构的答复不满意或者采购代理机构未在规定时间内答复的，可以向同级政府采购监督管理部门投诉。</w:t>
      </w:r>
    </w:p>
    <w:p w:rsidR="006743DF" w:rsidRDefault="002652EA">
      <w:pPr>
        <w:pStyle w:val="2TimesNewRoman5020"/>
        <w:spacing w:line="360" w:lineRule="auto"/>
        <w:outlineLvl w:val="0"/>
        <w:rPr>
          <w:rFonts w:ascii="仿宋" w:eastAsia="仿宋" w:hAnsi="仿宋" w:cs="仿宋"/>
          <w:bCs/>
          <w:sz w:val="24"/>
          <w:szCs w:val="24"/>
        </w:rPr>
      </w:pPr>
      <w:bookmarkStart w:id="369" w:name="_Toc9775"/>
      <w:bookmarkStart w:id="370" w:name="_Toc13691"/>
      <w:bookmarkStart w:id="371" w:name="_Toc520998812"/>
      <w:r>
        <w:rPr>
          <w:rFonts w:ascii="仿宋" w:eastAsia="仿宋" w:hAnsi="仿宋" w:cs="仿宋" w:hint="eastAsia"/>
          <w:bCs/>
          <w:sz w:val="24"/>
          <w:szCs w:val="24"/>
        </w:rPr>
        <w:t>9</w:t>
      </w:r>
      <w:r>
        <w:rPr>
          <w:rFonts w:ascii="仿宋" w:eastAsia="仿宋" w:hAnsi="仿宋" w:cs="仿宋"/>
          <w:bCs/>
          <w:sz w:val="24"/>
          <w:szCs w:val="24"/>
        </w:rPr>
        <w:t>.采购代理</w:t>
      </w:r>
      <w:r>
        <w:rPr>
          <w:rFonts w:ascii="仿宋" w:eastAsia="仿宋" w:hAnsi="仿宋" w:cs="仿宋" w:hint="eastAsia"/>
          <w:bCs/>
          <w:sz w:val="24"/>
          <w:szCs w:val="24"/>
        </w:rPr>
        <w:t>相关</w:t>
      </w:r>
      <w:r>
        <w:rPr>
          <w:rFonts w:ascii="仿宋" w:eastAsia="仿宋" w:hAnsi="仿宋" w:cs="仿宋"/>
          <w:bCs/>
          <w:sz w:val="24"/>
          <w:szCs w:val="24"/>
        </w:rPr>
        <w:t>服务费</w:t>
      </w:r>
      <w:bookmarkEnd w:id="369"/>
      <w:bookmarkEnd w:id="370"/>
      <w:bookmarkEnd w:id="371"/>
    </w:p>
    <w:p w:rsidR="006743DF" w:rsidRDefault="002652EA">
      <w:pPr>
        <w:spacing w:line="360" w:lineRule="auto"/>
        <w:ind w:left="568"/>
        <w:rPr>
          <w:rFonts w:ascii="仿宋" w:eastAsia="仿宋" w:hAnsi="仿宋" w:cs="仿宋"/>
          <w:sz w:val="24"/>
        </w:rPr>
      </w:pPr>
      <w:bookmarkStart w:id="372" w:name="_Toc14992"/>
      <w:bookmarkStart w:id="373" w:name="_Toc500149270"/>
      <w:bookmarkStart w:id="374" w:name="_Toc500149376"/>
      <w:bookmarkStart w:id="375" w:name="_Toc520998813"/>
      <w:bookmarkStart w:id="376" w:name="_Toc363653938"/>
      <w:bookmarkStart w:id="377" w:name="_Toc390940557"/>
      <w:bookmarkStart w:id="378" w:name="_Toc303771676"/>
      <w:r>
        <w:rPr>
          <w:rFonts w:ascii="仿宋" w:eastAsia="仿宋" w:hAnsi="仿宋" w:cs="仿宋"/>
          <w:bCs/>
          <w:sz w:val="24"/>
          <w:szCs w:val="24"/>
        </w:rPr>
        <w:t>9.1</w:t>
      </w:r>
      <w:r>
        <w:rPr>
          <w:rFonts w:ascii="仿宋" w:eastAsia="仿宋" w:hAnsi="仿宋" w:cs="仿宋" w:hint="eastAsia"/>
          <w:bCs/>
          <w:sz w:val="24"/>
          <w:szCs w:val="24"/>
        </w:rPr>
        <w:t>收费</w:t>
      </w:r>
      <w:r>
        <w:rPr>
          <w:rFonts w:ascii="仿宋" w:eastAsia="仿宋" w:hAnsi="仿宋" w:cs="仿宋"/>
          <w:bCs/>
          <w:sz w:val="24"/>
          <w:szCs w:val="24"/>
        </w:rPr>
        <w:t>标准</w:t>
      </w:r>
      <w:bookmarkEnd w:id="372"/>
      <w:bookmarkEnd w:id="373"/>
      <w:bookmarkEnd w:id="374"/>
      <w:bookmarkEnd w:id="375"/>
      <w:r>
        <w:rPr>
          <w:rFonts w:ascii="仿宋" w:eastAsia="仿宋" w:hAnsi="仿宋" w:cs="仿宋"/>
          <w:bCs/>
          <w:sz w:val="24"/>
          <w:szCs w:val="24"/>
        </w:rPr>
        <w:t xml:space="preserve"> </w:t>
      </w:r>
      <w:r>
        <w:rPr>
          <w:rFonts w:ascii="仿宋" w:eastAsia="仿宋" w:hAnsi="仿宋" w:cs="仿宋" w:hint="eastAsia"/>
          <w:bCs/>
          <w:sz w:val="24"/>
          <w:szCs w:val="24"/>
        </w:rPr>
        <w:t>：</w:t>
      </w:r>
      <w:r>
        <w:rPr>
          <w:rFonts w:ascii="仿宋" w:eastAsia="仿宋" w:hAnsi="仿宋" w:cs="仿宋" w:hint="eastAsia"/>
          <w:sz w:val="24"/>
        </w:rPr>
        <w:t>成交人需在领取成交通知书的同时，将招标代理服务费一次性支付给招标代理公司，本项目招标代理服务费为固定取费4000元。</w:t>
      </w:r>
    </w:p>
    <w:p w:rsidR="006743DF" w:rsidRDefault="002652EA">
      <w:pPr>
        <w:spacing w:line="360" w:lineRule="auto"/>
        <w:ind w:left="568"/>
        <w:rPr>
          <w:rFonts w:ascii="仿宋" w:eastAsia="仿宋" w:hAnsi="仿宋" w:cs="仿宋"/>
          <w:sz w:val="24"/>
        </w:rPr>
      </w:pPr>
      <w:r>
        <w:rPr>
          <w:rFonts w:ascii="仿宋" w:eastAsia="仿宋" w:hAnsi="仿宋" w:cs="仿宋" w:hint="eastAsia"/>
          <w:sz w:val="24"/>
        </w:rPr>
        <w:t>（其中不包含评标专家费）。</w:t>
      </w:r>
    </w:p>
    <w:p w:rsidR="006743DF" w:rsidRDefault="002652EA">
      <w:pPr>
        <w:pStyle w:val="2TimesNewRoman5020"/>
        <w:spacing w:line="360" w:lineRule="auto"/>
        <w:outlineLvl w:val="0"/>
        <w:rPr>
          <w:rFonts w:ascii="仿宋" w:eastAsia="仿宋" w:hAnsi="仿宋" w:cs="仿宋"/>
          <w:bCs/>
          <w:sz w:val="24"/>
          <w:szCs w:val="24"/>
        </w:rPr>
      </w:pPr>
      <w:bookmarkStart w:id="379" w:name="_Toc12947"/>
      <w:bookmarkStart w:id="380" w:name="_Toc27137"/>
      <w:bookmarkStart w:id="381" w:name="_Toc14654"/>
      <w:bookmarkStart w:id="382" w:name="_Toc29821"/>
      <w:bookmarkStart w:id="383" w:name="_Toc500149271"/>
      <w:bookmarkStart w:id="384" w:name="_Toc500149377"/>
      <w:bookmarkStart w:id="385" w:name="_Toc520998814"/>
      <w:bookmarkEnd w:id="379"/>
      <w:r>
        <w:rPr>
          <w:rFonts w:ascii="仿宋" w:eastAsia="仿宋" w:hAnsi="仿宋" w:cs="仿宋"/>
          <w:bCs/>
          <w:sz w:val="24"/>
          <w:szCs w:val="24"/>
        </w:rPr>
        <w:t>9.2收费对象和时间</w:t>
      </w:r>
      <w:bookmarkEnd w:id="380"/>
      <w:bookmarkEnd w:id="381"/>
      <w:bookmarkEnd w:id="382"/>
      <w:bookmarkEnd w:id="383"/>
      <w:bookmarkEnd w:id="384"/>
      <w:bookmarkEnd w:id="385"/>
    </w:p>
    <w:p w:rsidR="006743DF" w:rsidRDefault="002652EA">
      <w:pPr>
        <w:spacing w:line="360" w:lineRule="auto"/>
        <w:rPr>
          <w:rFonts w:ascii="仿宋" w:eastAsia="仿宋" w:hAnsi="仿宋" w:cs="仿宋"/>
          <w:sz w:val="24"/>
        </w:rPr>
      </w:pPr>
      <w:r>
        <w:rPr>
          <w:rFonts w:ascii="仿宋" w:eastAsia="仿宋" w:hAnsi="仿宋" w:cs="仿宋"/>
          <w:szCs w:val="24"/>
        </w:rPr>
        <w:t xml:space="preserve">    </w:t>
      </w:r>
      <w:bookmarkStart w:id="386" w:name="_Toc16368"/>
      <w:r>
        <w:rPr>
          <w:rFonts w:ascii="仿宋" w:eastAsia="仿宋" w:hAnsi="仿宋" w:cs="仿宋" w:hint="eastAsia"/>
          <w:sz w:val="24"/>
        </w:rPr>
        <w:t>收费对象见</w:t>
      </w:r>
      <w:r>
        <w:rPr>
          <w:rFonts w:ascii="仿宋" w:eastAsia="仿宋" w:hAnsi="仿宋" w:cs="仿宋" w:hint="eastAsia"/>
          <w:b/>
          <w:i/>
          <w:sz w:val="24"/>
        </w:rPr>
        <w:t>《供应商须知前附表》</w:t>
      </w:r>
      <w:r>
        <w:rPr>
          <w:rFonts w:ascii="仿宋" w:eastAsia="仿宋" w:hAnsi="仿宋" w:cs="仿宋" w:hint="eastAsia"/>
          <w:sz w:val="24"/>
        </w:rPr>
        <w:t>。采购代理服务费由成交供应商支付的，向成交供应商发出成交通知书的同时收取代理</w:t>
      </w:r>
      <w:bookmarkStart w:id="387" w:name="_Toc14683"/>
      <w:bookmarkEnd w:id="386"/>
      <w:r>
        <w:rPr>
          <w:rFonts w:ascii="仿宋" w:eastAsia="仿宋" w:hAnsi="仿宋" w:cs="仿宋" w:hint="eastAsia"/>
          <w:sz w:val="24"/>
        </w:rPr>
        <w:t>服务费。</w:t>
      </w:r>
      <w:bookmarkEnd w:id="387"/>
    </w:p>
    <w:p w:rsidR="006743DF" w:rsidRDefault="002652EA">
      <w:pPr>
        <w:pStyle w:val="2TimesNewRoman5020"/>
        <w:spacing w:line="360" w:lineRule="auto"/>
        <w:outlineLvl w:val="0"/>
        <w:rPr>
          <w:rFonts w:ascii="仿宋" w:eastAsia="仿宋" w:hAnsi="仿宋" w:cs="仿宋"/>
          <w:bCs/>
          <w:sz w:val="24"/>
          <w:szCs w:val="24"/>
        </w:rPr>
      </w:pPr>
      <w:bookmarkStart w:id="388" w:name="_Toc363653937"/>
      <w:bookmarkStart w:id="389" w:name="_Toc27007"/>
      <w:bookmarkStart w:id="390" w:name="_Toc303771675"/>
      <w:bookmarkStart w:id="391" w:name="_Toc6725"/>
      <w:bookmarkStart w:id="392" w:name="_Toc6581"/>
      <w:bookmarkStart w:id="393" w:name="_Toc12779"/>
      <w:bookmarkStart w:id="394" w:name="_Toc500149272"/>
      <w:bookmarkStart w:id="395" w:name="_Toc500149378"/>
      <w:bookmarkStart w:id="396" w:name="_Toc520998815"/>
      <w:bookmarkEnd w:id="388"/>
      <w:bookmarkEnd w:id="389"/>
      <w:bookmarkEnd w:id="390"/>
      <w:r>
        <w:rPr>
          <w:rFonts w:ascii="仿宋" w:eastAsia="仿宋" w:hAnsi="仿宋" w:cs="仿宋"/>
          <w:bCs/>
          <w:sz w:val="24"/>
          <w:szCs w:val="24"/>
        </w:rPr>
        <w:t>9.3收费类型</w:t>
      </w:r>
      <w:bookmarkEnd w:id="391"/>
      <w:bookmarkEnd w:id="392"/>
      <w:bookmarkEnd w:id="393"/>
      <w:bookmarkEnd w:id="394"/>
      <w:bookmarkEnd w:id="395"/>
      <w:bookmarkEnd w:id="396"/>
    </w:p>
    <w:p w:rsidR="006743DF" w:rsidRDefault="002652EA">
      <w:pPr>
        <w:spacing w:line="360" w:lineRule="auto"/>
        <w:ind w:firstLineChars="200" w:firstLine="480"/>
        <w:rPr>
          <w:rFonts w:ascii="仿宋" w:eastAsia="仿宋" w:hAnsi="仿宋" w:cs="仿宋"/>
          <w:sz w:val="24"/>
        </w:rPr>
      </w:pPr>
      <w:r>
        <w:rPr>
          <w:rFonts w:ascii="仿宋" w:eastAsia="仿宋" w:hAnsi="仿宋" w:cs="仿宋" w:hint="eastAsia"/>
          <w:sz w:val="24"/>
        </w:rPr>
        <w:t>收费类型见</w:t>
      </w:r>
      <w:r>
        <w:rPr>
          <w:rFonts w:ascii="仿宋" w:eastAsia="仿宋" w:hAnsi="仿宋" w:cs="仿宋" w:hint="eastAsia"/>
          <w:b/>
          <w:i/>
          <w:sz w:val="24"/>
        </w:rPr>
        <w:t>《供应商须知前附表》</w:t>
      </w:r>
      <w:r>
        <w:rPr>
          <w:rFonts w:ascii="仿宋" w:eastAsia="仿宋" w:hAnsi="仿宋" w:cs="仿宋" w:hint="eastAsia"/>
          <w:sz w:val="24"/>
        </w:rPr>
        <w:t>。</w:t>
      </w:r>
    </w:p>
    <w:p w:rsidR="006743DF" w:rsidRDefault="002652EA">
      <w:pPr>
        <w:pStyle w:val="2TimesNewRoman5020"/>
        <w:spacing w:line="360" w:lineRule="auto"/>
        <w:outlineLvl w:val="0"/>
        <w:rPr>
          <w:rFonts w:ascii="仿宋" w:eastAsia="仿宋" w:hAnsi="仿宋" w:cs="仿宋"/>
          <w:b/>
          <w:sz w:val="24"/>
          <w:szCs w:val="24"/>
        </w:rPr>
      </w:pPr>
      <w:bookmarkStart w:id="397" w:name="_Toc4380"/>
      <w:bookmarkStart w:id="398" w:name="_Toc18560"/>
      <w:bookmarkStart w:id="399" w:name="_Toc520998816"/>
      <w:r>
        <w:rPr>
          <w:rFonts w:ascii="仿宋" w:eastAsia="仿宋" w:hAnsi="仿宋" w:cs="仿宋" w:hint="eastAsia"/>
          <w:b/>
          <w:sz w:val="24"/>
          <w:szCs w:val="24"/>
        </w:rPr>
        <w:t>10. 需要补充的其他内容</w:t>
      </w:r>
      <w:bookmarkEnd w:id="376"/>
      <w:bookmarkEnd w:id="377"/>
      <w:bookmarkEnd w:id="378"/>
      <w:bookmarkEnd w:id="397"/>
      <w:bookmarkEnd w:id="398"/>
      <w:bookmarkEnd w:id="399"/>
    </w:p>
    <w:p w:rsidR="006743DF" w:rsidRDefault="002652EA">
      <w:pPr>
        <w:spacing w:line="360" w:lineRule="auto"/>
        <w:rPr>
          <w:rFonts w:ascii="仿宋" w:eastAsia="仿宋" w:hAnsi="仿宋" w:cs="仿宋"/>
          <w:sz w:val="24"/>
        </w:rPr>
      </w:pPr>
      <w:r>
        <w:rPr>
          <w:rFonts w:ascii="仿宋" w:eastAsia="仿宋" w:hAnsi="仿宋" w:cs="仿宋" w:hint="eastAsia"/>
          <w:sz w:val="24"/>
        </w:rPr>
        <w:t>10.1 磋商文件的解释权归招标采购单位。</w:t>
      </w:r>
    </w:p>
    <w:p w:rsidR="006743DF" w:rsidRDefault="002652EA">
      <w:pPr>
        <w:spacing w:line="360" w:lineRule="auto"/>
        <w:rPr>
          <w:rFonts w:ascii="仿宋" w:eastAsia="仿宋" w:hAnsi="仿宋"/>
          <w:sz w:val="24"/>
          <w:szCs w:val="24"/>
        </w:rPr>
      </w:pPr>
      <w:r>
        <w:rPr>
          <w:rFonts w:ascii="仿宋" w:eastAsia="仿宋" w:hAnsi="仿宋"/>
          <w:sz w:val="24"/>
          <w:szCs w:val="24"/>
        </w:rPr>
        <w:br w:type="page"/>
      </w: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lastRenderedPageBreak/>
        <w:t>附表</w:t>
      </w:r>
    </w:p>
    <w:p w:rsidR="006743DF" w:rsidRDefault="002652EA">
      <w:pPr>
        <w:spacing w:line="360" w:lineRule="auto"/>
        <w:rPr>
          <w:rFonts w:ascii="仿宋" w:eastAsia="仿宋" w:hAnsi="仿宋" w:cs="仿宋"/>
          <w:sz w:val="24"/>
          <w:szCs w:val="24"/>
        </w:rPr>
      </w:pPr>
      <w:r>
        <w:rPr>
          <w:rFonts w:ascii="仿宋" w:eastAsia="仿宋" w:hAnsi="仿宋"/>
          <w:sz w:val="24"/>
          <w:szCs w:val="24"/>
        </w:rPr>
        <w:t>评</w:t>
      </w:r>
      <w:r>
        <w:rPr>
          <w:rFonts w:ascii="仿宋" w:eastAsia="仿宋" w:hAnsi="仿宋" w:hint="eastAsia"/>
          <w:sz w:val="24"/>
          <w:szCs w:val="24"/>
        </w:rPr>
        <w:t>审</w:t>
      </w:r>
      <w:r>
        <w:rPr>
          <w:rFonts w:ascii="仿宋" w:eastAsia="仿宋" w:hAnsi="仿宋"/>
          <w:sz w:val="24"/>
          <w:szCs w:val="24"/>
        </w:rPr>
        <w:t>方法及评</w:t>
      </w:r>
      <w:r>
        <w:rPr>
          <w:rFonts w:ascii="仿宋" w:eastAsia="仿宋" w:hAnsi="仿宋" w:hint="eastAsia"/>
          <w:sz w:val="24"/>
          <w:szCs w:val="24"/>
        </w:rPr>
        <w:t>审</w:t>
      </w:r>
      <w:r>
        <w:rPr>
          <w:rFonts w:ascii="仿宋" w:eastAsia="仿宋" w:hAnsi="仿宋"/>
          <w:sz w:val="24"/>
          <w:szCs w:val="24"/>
        </w:rPr>
        <w:t>标准</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052"/>
        <w:gridCol w:w="848"/>
        <w:gridCol w:w="4507"/>
      </w:tblGrid>
      <w:tr w:rsidR="006743DF">
        <w:trPr>
          <w:jc w:val="center"/>
        </w:trPr>
        <w:tc>
          <w:tcPr>
            <w:tcW w:w="675" w:type="dxa"/>
            <w:vAlign w:val="center"/>
          </w:tcPr>
          <w:p w:rsidR="006743DF" w:rsidRDefault="002652EA">
            <w:pPr>
              <w:rPr>
                <w:rFonts w:ascii="仿宋" w:eastAsia="仿宋" w:hAnsi="仿宋"/>
                <w:b/>
                <w:sz w:val="24"/>
                <w:szCs w:val="24"/>
              </w:rPr>
            </w:pPr>
            <w:r>
              <w:rPr>
                <w:rFonts w:ascii="仿宋" w:eastAsia="仿宋" w:hAnsi="仿宋"/>
                <w:b/>
                <w:sz w:val="24"/>
                <w:szCs w:val="24"/>
              </w:rPr>
              <w:t>序号</w:t>
            </w:r>
          </w:p>
        </w:tc>
        <w:tc>
          <w:tcPr>
            <w:tcW w:w="2328" w:type="dxa"/>
            <w:gridSpan w:val="2"/>
            <w:vAlign w:val="center"/>
          </w:tcPr>
          <w:p w:rsidR="006743DF" w:rsidRDefault="002652EA">
            <w:pPr>
              <w:jc w:val="center"/>
              <w:rPr>
                <w:rFonts w:ascii="仿宋" w:eastAsia="仿宋" w:hAnsi="仿宋"/>
                <w:b/>
                <w:sz w:val="24"/>
                <w:szCs w:val="24"/>
              </w:rPr>
            </w:pPr>
            <w:r>
              <w:rPr>
                <w:rFonts w:ascii="仿宋" w:eastAsia="仿宋" w:hAnsi="仿宋"/>
                <w:b/>
                <w:sz w:val="24"/>
                <w:szCs w:val="24"/>
              </w:rPr>
              <w:t>评审内容</w:t>
            </w:r>
          </w:p>
        </w:tc>
        <w:tc>
          <w:tcPr>
            <w:tcW w:w="848" w:type="dxa"/>
            <w:vAlign w:val="center"/>
          </w:tcPr>
          <w:p w:rsidR="006743DF" w:rsidRDefault="002652EA">
            <w:pPr>
              <w:jc w:val="center"/>
              <w:rPr>
                <w:rFonts w:ascii="仿宋" w:eastAsia="仿宋" w:hAnsi="仿宋"/>
                <w:b/>
                <w:sz w:val="24"/>
                <w:szCs w:val="24"/>
              </w:rPr>
            </w:pPr>
            <w:r>
              <w:rPr>
                <w:rFonts w:ascii="仿宋" w:eastAsia="仿宋" w:hAnsi="仿宋"/>
                <w:b/>
                <w:sz w:val="24"/>
                <w:szCs w:val="24"/>
              </w:rPr>
              <w:t>分值</w:t>
            </w:r>
          </w:p>
        </w:tc>
        <w:tc>
          <w:tcPr>
            <w:tcW w:w="4507" w:type="dxa"/>
            <w:vAlign w:val="center"/>
          </w:tcPr>
          <w:p w:rsidR="006743DF" w:rsidRDefault="002652EA">
            <w:pPr>
              <w:jc w:val="center"/>
              <w:rPr>
                <w:rFonts w:ascii="仿宋" w:eastAsia="仿宋" w:hAnsi="仿宋"/>
                <w:b/>
                <w:sz w:val="24"/>
                <w:szCs w:val="24"/>
              </w:rPr>
            </w:pPr>
            <w:r>
              <w:rPr>
                <w:rFonts w:ascii="仿宋" w:eastAsia="仿宋" w:hAnsi="仿宋"/>
                <w:b/>
                <w:sz w:val="24"/>
                <w:szCs w:val="24"/>
              </w:rPr>
              <w:t>评审标准</w:t>
            </w:r>
          </w:p>
        </w:tc>
      </w:tr>
      <w:tr w:rsidR="006743DF">
        <w:trPr>
          <w:jc w:val="center"/>
        </w:trPr>
        <w:tc>
          <w:tcPr>
            <w:tcW w:w="675" w:type="dxa"/>
            <w:vAlign w:val="center"/>
          </w:tcPr>
          <w:p w:rsidR="006743DF" w:rsidRDefault="002652EA">
            <w:pPr>
              <w:jc w:val="center"/>
              <w:rPr>
                <w:rFonts w:ascii="仿宋" w:eastAsia="仿宋" w:hAnsi="仿宋"/>
                <w:sz w:val="24"/>
                <w:szCs w:val="24"/>
              </w:rPr>
            </w:pPr>
            <w:r>
              <w:rPr>
                <w:rFonts w:ascii="仿宋" w:eastAsia="仿宋" w:hAnsi="仿宋"/>
                <w:sz w:val="24"/>
                <w:szCs w:val="24"/>
              </w:rPr>
              <w:t>1</w:t>
            </w:r>
          </w:p>
        </w:tc>
        <w:tc>
          <w:tcPr>
            <w:tcW w:w="2328" w:type="dxa"/>
            <w:gridSpan w:val="2"/>
            <w:vAlign w:val="center"/>
          </w:tcPr>
          <w:p w:rsidR="006743DF" w:rsidRDefault="002652EA">
            <w:pPr>
              <w:jc w:val="center"/>
              <w:rPr>
                <w:rFonts w:ascii="仿宋" w:eastAsia="仿宋" w:hAnsi="仿宋"/>
                <w:sz w:val="24"/>
                <w:szCs w:val="24"/>
              </w:rPr>
            </w:pPr>
            <w:r>
              <w:rPr>
                <w:rFonts w:ascii="仿宋" w:eastAsia="仿宋" w:hAnsi="仿宋"/>
                <w:sz w:val="24"/>
                <w:szCs w:val="24"/>
              </w:rPr>
              <w:t>投标报价</w:t>
            </w:r>
          </w:p>
          <w:p w:rsidR="006743DF" w:rsidRDefault="002652EA">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分）</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以符合磋商文件要求的最低评审价为基准价，基准价得满分1</w:t>
            </w:r>
            <w:r>
              <w:rPr>
                <w:rFonts w:ascii="仿宋" w:eastAsia="仿宋" w:hAnsi="仿宋"/>
                <w:sz w:val="24"/>
                <w:szCs w:val="24"/>
              </w:rPr>
              <w:t>0</w:t>
            </w:r>
            <w:r>
              <w:rPr>
                <w:rFonts w:ascii="仿宋" w:eastAsia="仿宋" w:hAnsi="仿宋" w:hint="eastAsia"/>
                <w:sz w:val="24"/>
                <w:szCs w:val="24"/>
              </w:rPr>
              <w:t>分，其它供应商的价格得分＝（基准价/该供应商的评审价）×1</w:t>
            </w:r>
            <w:r>
              <w:rPr>
                <w:rFonts w:ascii="仿宋" w:eastAsia="仿宋" w:hAnsi="仿宋"/>
                <w:sz w:val="24"/>
                <w:szCs w:val="24"/>
              </w:rPr>
              <w:t>0</w:t>
            </w:r>
            <w:r>
              <w:rPr>
                <w:rFonts w:ascii="仿宋" w:eastAsia="仿宋" w:hAnsi="仿宋" w:hint="eastAsia"/>
                <w:sz w:val="24"/>
                <w:szCs w:val="24"/>
              </w:rPr>
              <w:t>。</w:t>
            </w:r>
          </w:p>
        </w:tc>
      </w:tr>
      <w:tr w:rsidR="006743DF">
        <w:trPr>
          <w:jc w:val="center"/>
        </w:trPr>
        <w:tc>
          <w:tcPr>
            <w:tcW w:w="675" w:type="dxa"/>
            <w:vMerge w:val="restart"/>
            <w:vAlign w:val="center"/>
          </w:tcPr>
          <w:p w:rsidR="006743DF" w:rsidRDefault="002652EA">
            <w:pPr>
              <w:jc w:val="center"/>
              <w:rPr>
                <w:rFonts w:ascii="仿宋" w:eastAsia="仿宋" w:hAnsi="仿宋"/>
                <w:sz w:val="24"/>
                <w:szCs w:val="24"/>
              </w:rPr>
            </w:pPr>
            <w:r>
              <w:rPr>
                <w:rFonts w:ascii="仿宋" w:eastAsia="仿宋" w:hAnsi="仿宋"/>
                <w:sz w:val="24"/>
                <w:szCs w:val="24"/>
              </w:rPr>
              <w:t>2</w:t>
            </w:r>
          </w:p>
        </w:tc>
        <w:tc>
          <w:tcPr>
            <w:tcW w:w="1276" w:type="dxa"/>
            <w:vMerge w:val="restart"/>
            <w:vAlign w:val="center"/>
          </w:tcPr>
          <w:p w:rsidR="006743DF" w:rsidRDefault="002652EA">
            <w:pPr>
              <w:jc w:val="center"/>
              <w:rPr>
                <w:rFonts w:ascii="仿宋" w:eastAsia="仿宋" w:hAnsi="仿宋"/>
                <w:sz w:val="24"/>
                <w:szCs w:val="24"/>
              </w:rPr>
            </w:pPr>
            <w:r>
              <w:rPr>
                <w:rFonts w:ascii="仿宋" w:eastAsia="仿宋" w:hAnsi="仿宋"/>
                <w:sz w:val="24"/>
                <w:szCs w:val="24"/>
              </w:rPr>
              <w:t>技术水平</w:t>
            </w:r>
          </w:p>
          <w:p w:rsidR="006743DF" w:rsidRDefault="002652EA">
            <w:pPr>
              <w:jc w:val="center"/>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3</w:t>
            </w:r>
            <w:r>
              <w:rPr>
                <w:rFonts w:ascii="仿宋" w:eastAsia="仿宋" w:hAnsi="仿宋" w:hint="eastAsia"/>
                <w:sz w:val="24"/>
                <w:szCs w:val="24"/>
              </w:rPr>
              <w:t>分）</w:t>
            </w:r>
          </w:p>
        </w:tc>
        <w:tc>
          <w:tcPr>
            <w:tcW w:w="1052"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拟投入施工机械情况</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配置合理，能满足工程施工需要的得10分；配置较合理，基本能满足工程施工需要的得</w:t>
            </w:r>
            <w:r>
              <w:rPr>
                <w:rFonts w:ascii="仿宋" w:eastAsia="仿宋" w:hAnsi="仿宋"/>
                <w:sz w:val="24"/>
                <w:szCs w:val="24"/>
              </w:rPr>
              <w:t>7</w:t>
            </w:r>
            <w:r>
              <w:rPr>
                <w:rFonts w:ascii="仿宋" w:eastAsia="仿宋" w:hAnsi="仿宋" w:hint="eastAsia"/>
                <w:sz w:val="24"/>
                <w:szCs w:val="24"/>
              </w:rPr>
              <w:t>分；配置不合理，不能满足工程施工需要的得</w:t>
            </w:r>
            <w:r>
              <w:rPr>
                <w:rFonts w:ascii="仿宋" w:eastAsia="仿宋" w:hAnsi="仿宋"/>
                <w:sz w:val="24"/>
                <w:szCs w:val="24"/>
              </w:rPr>
              <w:t>4</w:t>
            </w:r>
            <w:r>
              <w:rPr>
                <w:rFonts w:ascii="仿宋" w:eastAsia="仿宋" w:hAnsi="仿宋" w:hint="eastAsia"/>
                <w:sz w:val="24"/>
                <w:szCs w:val="24"/>
              </w:rPr>
              <w:t>分；未提供得0分。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实施方案与技术措施</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包括施工程序和施工顺序，施工起点流向，主要分部分项工程的施工方法和施工机械。</w:t>
            </w:r>
          </w:p>
          <w:p w:rsidR="006743DF" w:rsidRDefault="002652EA">
            <w:pPr>
              <w:rPr>
                <w:rFonts w:ascii="仿宋" w:eastAsia="仿宋" w:hAnsi="仿宋"/>
                <w:sz w:val="24"/>
                <w:szCs w:val="24"/>
              </w:rPr>
            </w:pPr>
            <w:r>
              <w:rPr>
                <w:rFonts w:ascii="仿宋" w:eastAsia="仿宋" w:hAnsi="仿宋" w:hint="eastAsia"/>
                <w:sz w:val="24"/>
                <w:szCs w:val="24"/>
              </w:rPr>
              <w:t>内容完整、方案科学、措施合理得1</w:t>
            </w:r>
            <w:r>
              <w:rPr>
                <w:rFonts w:ascii="仿宋" w:eastAsia="仿宋" w:hAnsi="仿宋"/>
                <w:sz w:val="24"/>
                <w:szCs w:val="24"/>
              </w:rPr>
              <w:t>0</w:t>
            </w:r>
            <w:r>
              <w:rPr>
                <w:rFonts w:ascii="仿宋" w:eastAsia="仿宋" w:hAnsi="仿宋" w:hint="eastAsia"/>
                <w:sz w:val="24"/>
                <w:szCs w:val="24"/>
              </w:rPr>
              <w:t>分；内容较完整、方案一般、措施欠合理</w:t>
            </w:r>
            <w:r>
              <w:rPr>
                <w:rFonts w:ascii="仿宋" w:eastAsia="仿宋" w:hAnsi="仿宋"/>
                <w:sz w:val="24"/>
                <w:szCs w:val="24"/>
              </w:rPr>
              <w:t>7</w:t>
            </w:r>
            <w:r>
              <w:rPr>
                <w:rFonts w:ascii="仿宋" w:eastAsia="仿宋" w:hAnsi="仿宋" w:hint="eastAsia"/>
                <w:sz w:val="24"/>
                <w:szCs w:val="24"/>
              </w:rPr>
              <w:t>分；内容不完整、方案较差、措施不合理</w:t>
            </w:r>
            <w:r>
              <w:rPr>
                <w:rFonts w:ascii="仿宋" w:eastAsia="仿宋" w:hAnsi="仿宋"/>
                <w:sz w:val="24"/>
                <w:szCs w:val="24"/>
              </w:rPr>
              <w:t>4</w:t>
            </w:r>
            <w:r>
              <w:rPr>
                <w:rFonts w:ascii="仿宋" w:eastAsia="仿宋" w:hAnsi="仿宋" w:hint="eastAsia"/>
                <w:sz w:val="24"/>
                <w:szCs w:val="24"/>
              </w:rPr>
              <w:t>分；未提供得0分。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项目组人员</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10</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项目组人员配备充足，人员结构合理，关键项目角色（项目负责人、技术负责人等）具有丰富的类似项目经验。</w:t>
            </w:r>
          </w:p>
          <w:p w:rsidR="006743DF" w:rsidRDefault="002652EA">
            <w:pPr>
              <w:rPr>
                <w:rFonts w:ascii="仿宋" w:eastAsia="仿宋" w:hAnsi="仿宋"/>
                <w:sz w:val="24"/>
                <w:szCs w:val="24"/>
              </w:rPr>
            </w:pPr>
            <w:r>
              <w:rPr>
                <w:rFonts w:ascii="仿宋" w:eastAsia="仿宋" w:hAnsi="仿宋" w:hint="eastAsia"/>
                <w:sz w:val="24"/>
                <w:szCs w:val="24"/>
              </w:rPr>
              <w:t>团队人员配备合理，项目关键角色具备类似经验，能够完全满足工程需要，得1</w:t>
            </w:r>
            <w:r>
              <w:rPr>
                <w:rFonts w:ascii="仿宋" w:eastAsia="仿宋" w:hAnsi="仿宋"/>
                <w:sz w:val="24"/>
                <w:szCs w:val="24"/>
              </w:rPr>
              <w:t>0</w:t>
            </w:r>
            <w:r>
              <w:rPr>
                <w:rFonts w:ascii="仿宋" w:eastAsia="仿宋" w:hAnsi="仿宋" w:hint="eastAsia"/>
                <w:sz w:val="24"/>
                <w:szCs w:val="24"/>
              </w:rPr>
              <w:t>分；配备合理，但关键角色的类似项目经验欠缺，基本满足工程需要，得7分；配备欠缺，无法充分满足工程需要，得4分；未提供得0分。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实施工期</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2</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完全符合磋商文件要求（2分）；</w:t>
            </w:r>
          </w:p>
          <w:p w:rsidR="006743DF" w:rsidRDefault="002652EA">
            <w:pPr>
              <w:rPr>
                <w:rFonts w:ascii="仿宋" w:eastAsia="仿宋" w:hAnsi="仿宋"/>
                <w:sz w:val="24"/>
                <w:szCs w:val="24"/>
              </w:rPr>
            </w:pPr>
            <w:r>
              <w:rPr>
                <w:rFonts w:ascii="仿宋" w:eastAsia="仿宋" w:hAnsi="仿宋" w:hint="eastAsia"/>
                <w:sz w:val="24"/>
                <w:szCs w:val="24"/>
              </w:rPr>
              <w:t>不满足磋商文件要求（1分）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售后服务质保期</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3</w:t>
            </w:r>
          </w:p>
        </w:tc>
        <w:tc>
          <w:tcPr>
            <w:tcW w:w="4507" w:type="dxa"/>
            <w:vAlign w:val="center"/>
          </w:tcPr>
          <w:p w:rsidR="006743DF" w:rsidRDefault="002652EA">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rsidR="006743DF" w:rsidRDefault="002652EA">
            <w:pPr>
              <w:rPr>
                <w:rFonts w:ascii="仿宋" w:eastAsia="仿宋" w:hAnsi="仿宋"/>
                <w:sz w:val="24"/>
                <w:szCs w:val="24"/>
              </w:rPr>
            </w:pPr>
            <w:r>
              <w:rPr>
                <w:rFonts w:ascii="仿宋" w:eastAsia="仿宋" w:hAnsi="仿宋" w:hint="eastAsia"/>
                <w:sz w:val="24"/>
                <w:szCs w:val="24"/>
              </w:rPr>
              <w:t>完全符合磋商文件要求（2分）；</w:t>
            </w:r>
          </w:p>
          <w:p w:rsidR="006743DF" w:rsidRDefault="002652EA">
            <w:pPr>
              <w:rPr>
                <w:rFonts w:ascii="仿宋" w:eastAsia="仿宋" w:hAnsi="仿宋"/>
                <w:sz w:val="24"/>
                <w:szCs w:val="24"/>
              </w:rPr>
            </w:pPr>
            <w:r>
              <w:rPr>
                <w:rFonts w:ascii="仿宋" w:eastAsia="仿宋" w:hAnsi="仿宋" w:hint="eastAsia"/>
                <w:sz w:val="24"/>
                <w:szCs w:val="24"/>
              </w:rPr>
              <w:t>不满足磋商文件要求（1分）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质量管理体系与保证措施</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10</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包括质量责任制度，检验检测制度，教育培训，质量保修措施。</w:t>
            </w:r>
          </w:p>
          <w:p w:rsidR="006743DF" w:rsidRDefault="002652EA">
            <w:pPr>
              <w:rPr>
                <w:rFonts w:ascii="仿宋" w:eastAsia="仿宋" w:hAnsi="仿宋"/>
                <w:sz w:val="24"/>
                <w:szCs w:val="24"/>
              </w:rPr>
            </w:pPr>
            <w:r>
              <w:rPr>
                <w:rFonts w:ascii="仿宋" w:eastAsia="仿宋" w:hAnsi="仿宋" w:hint="eastAsia"/>
                <w:sz w:val="24"/>
                <w:szCs w:val="24"/>
              </w:rPr>
              <w:t>内容完整、制度完善得10分；</w:t>
            </w:r>
          </w:p>
          <w:p w:rsidR="006743DF" w:rsidRDefault="002652EA">
            <w:pPr>
              <w:rPr>
                <w:rFonts w:ascii="仿宋" w:eastAsia="仿宋" w:hAnsi="仿宋"/>
                <w:sz w:val="24"/>
                <w:szCs w:val="24"/>
              </w:rPr>
            </w:pPr>
            <w:r>
              <w:rPr>
                <w:rFonts w:ascii="仿宋" w:eastAsia="仿宋" w:hAnsi="仿宋" w:hint="eastAsia"/>
                <w:sz w:val="24"/>
                <w:szCs w:val="24"/>
              </w:rPr>
              <w:t>内容较完整、制度较完善</w:t>
            </w:r>
            <w:r>
              <w:rPr>
                <w:rFonts w:ascii="仿宋" w:eastAsia="仿宋" w:hAnsi="仿宋"/>
                <w:sz w:val="24"/>
                <w:szCs w:val="24"/>
              </w:rPr>
              <w:t>7</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内容不完整、制度欠缺</w:t>
            </w:r>
            <w:r>
              <w:rPr>
                <w:rFonts w:ascii="仿宋" w:eastAsia="仿宋" w:hAnsi="仿宋"/>
                <w:sz w:val="24"/>
                <w:szCs w:val="24"/>
              </w:rPr>
              <w:t>4</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spacing w:beforeLines="25" w:before="60" w:afterLines="25" w:after="60"/>
              <w:jc w:val="center"/>
              <w:rPr>
                <w:rFonts w:ascii="仿宋" w:eastAsia="仿宋" w:hAnsi="仿宋" w:cs="Arial"/>
                <w:sz w:val="24"/>
                <w:szCs w:val="24"/>
              </w:rPr>
            </w:pPr>
            <w:r>
              <w:rPr>
                <w:rFonts w:ascii="仿宋" w:eastAsia="仿宋" w:hAnsi="仿宋" w:hint="eastAsia"/>
                <w:sz w:val="24"/>
                <w:szCs w:val="24"/>
              </w:rPr>
              <w:t>安全管理体系与措施</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10</w:t>
            </w:r>
          </w:p>
        </w:tc>
        <w:tc>
          <w:tcPr>
            <w:tcW w:w="4507" w:type="dxa"/>
            <w:vAlign w:val="center"/>
          </w:tcPr>
          <w:p w:rsidR="006743DF" w:rsidRDefault="002652EA">
            <w:pPr>
              <w:rPr>
                <w:rFonts w:ascii="仿宋" w:eastAsia="仿宋" w:hAnsi="仿宋"/>
                <w:sz w:val="24"/>
                <w:szCs w:val="24"/>
              </w:rPr>
            </w:pPr>
            <w:bookmarkStart w:id="400" w:name="_GoBack"/>
            <w:r>
              <w:rPr>
                <w:rFonts w:ascii="仿宋" w:eastAsia="仿宋" w:hAnsi="仿宋" w:hint="eastAsia"/>
                <w:sz w:val="24"/>
                <w:szCs w:val="24"/>
              </w:rPr>
              <w:t>安全生产责任制度和安全教育培训制度，安全生产规章制度和操作规程，安全生产管理机构及专职安全管理人员配备。</w:t>
            </w:r>
          </w:p>
          <w:p w:rsidR="006743DF" w:rsidRDefault="002652EA">
            <w:pPr>
              <w:rPr>
                <w:rFonts w:ascii="仿宋" w:eastAsia="仿宋" w:hAnsi="仿宋"/>
                <w:sz w:val="24"/>
                <w:szCs w:val="24"/>
              </w:rPr>
            </w:pPr>
            <w:r>
              <w:rPr>
                <w:rFonts w:ascii="仿宋" w:eastAsia="仿宋" w:hAnsi="仿宋" w:hint="eastAsia"/>
                <w:sz w:val="24"/>
                <w:szCs w:val="24"/>
              </w:rPr>
              <w:t>制度健全、规程完善、机构及人员配备齐</w:t>
            </w:r>
            <w:bookmarkEnd w:id="400"/>
            <w:r>
              <w:rPr>
                <w:rFonts w:ascii="仿宋" w:eastAsia="仿宋" w:hAnsi="仿宋" w:hint="eastAsia"/>
                <w:sz w:val="24"/>
                <w:szCs w:val="24"/>
              </w:rPr>
              <w:lastRenderedPageBreak/>
              <w:t>全得1</w:t>
            </w:r>
            <w:r>
              <w:rPr>
                <w:rFonts w:ascii="仿宋" w:eastAsia="仿宋" w:hAnsi="仿宋"/>
                <w:sz w:val="24"/>
                <w:szCs w:val="24"/>
              </w:rPr>
              <w:t>0</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制度规程较完善、机构及人员配备较齐全得</w:t>
            </w:r>
            <w:r>
              <w:rPr>
                <w:rFonts w:ascii="仿宋" w:eastAsia="仿宋" w:hAnsi="仿宋"/>
                <w:sz w:val="24"/>
                <w:szCs w:val="24"/>
              </w:rPr>
              <w:t>7</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制度规程不完善、机构及人员配备不齐全得</w:t>
            </w:r>
            <w:r>
              <w:rPr>
                <w:rFonts w:ascii="仿宋" w:eastAsia="仿宋" w:hAnsi="仿宋"/>
                <w:sz w:val="24"/>
                <w:szCs w:val="24"/>
              </w:rPr>
              <w:t>4</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tcPr>
          <w:p w:rsidR="006743DF" w:rsidRDefault="002652EA">
            <w:pPr>
              <w:spacing w:beforeLines="25" w:before="60" w:afterLines="25" w:after="60"/>
              <w:jc w:val="center"/>
              <w:rPr>
                <w:rFonts w:ascii="仿宋" w:eastAsia="仿宋" w:hAnsi="仿宋"/>
                <w:sz w:val="24"/>
                <w:szCs w:val="24"/>
              </w:rPr>
            </w:pPr>
            <w:r>
              <w:rPr>
                <w:rFonts w:ascii="仿宋" w:eastAsia="仿宋" w:hAnsi="仿宋" w:hint="eastAsia"/>
                <w:sz w:val="24"/>
                <w:szCs w:val="24"/>
              </w:rPr>
              <w:t>施工总平面、现场临时设施布置</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5</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施工现场平面布置科学合理、临时设施解决方案针对性强、扰民问题解决方案或措施完善得5分，基本合理可行得3分，不够合理得1分；未提供得0分。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tcPr>
          <w:p w:rsidR="006743DF" w:rsidRDefault="002652EA">
            <w:pPr>
              <w:spacing w:beforeLines="25" w:before="60" w:afterLines="25" w:after="60"/>
              <w:jc w:val="center"/>
              <w:rPr>
                <w:rFonts w:ascii="仿宋" w:eastAsia="仿宋" w:hAnsi="仿宋"/>
                <w:sz w:val="24"/>
                <w:szCs w:val="24"/>
              </w:rPr>
            </w:pPr>
            <w:r>
              <w:rPr>
                <w:rFonts w:ascii="仿宋" w:eastAsia="仿宋" w:hAnsi="仿宋" w:hint="eastAsia"/>
                <w:sz w:val="24"/>
                <w:szCs w:val="24"/>
              </w:rPr>
              <w:t>成品保护及现场管理</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5</w:t>
            </w:r>
          </w:p>
        </w:tc>
        <w:tc>
          <w:tcPr>
            <w:tcW w:w="4507" w:type="dxa"/>
            <w:vAlign w:val="center"/>
          </w:tcPr>
          <w:p w:rsidR="006743DF" w:rsidRDefault="002652EA">
            <w:pPr>
              <w:rPr>
                <w:rFonts w:ascii="仿宋" w:eastAsia="仿宋" w:hAnsi="仿宋"/>
                <w:sz w:val="24"/>
                <w:szCs w:val="24"/>
              </w:rPr>
            </w:pPr>
            <w:r>
              <w:rPr>
                <w:rFonts w:ascii="仿宋" w:eastAsia="仿宋" w:hAnsi="仿宋" w:cs="宋体" w:hint="eastAsia"/>
                <w:sz w:val="24"/>
                <w:szCs w:val="24"/>
              </w:rPr>
              <w:t>成品保护及现场管理措施制度健全、措施完善得5分，基本健全得3分，不够完善得1分；未提供</w:t>
            </w:r>
            <w:r>
              <w:rPr>
                <w:rFonts w:ascii="仿宋" w:eastAsia="仿宋" w:hAnsi="仿宋" w:cs="宋体"/>
                <w:sz w:val="24"/>
                <w:szCs w:val="24"/>
              </w:rPr>
              <w:t>得</w:t>
            </w:r>
            <w:r>
              <w:rPr>
                <w:rFonts w:ascii="仿宋" w:eastAsia="仿宋" w:hAnsi="仿宋" w:cs="宋体" w:hint="eastAsia"/>
                <w:sz w:val="24"/>
                <w:szCs w:val="24"/>
              </w:rPr>
              <w:t>0分。</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spacing w:beforeLines="25" w:before="60" w:afterLines="25" w:after="60"/>
              <w:jc w:val="center"/>
              <w:rPr>
                <w:rFonts w:ascii="仿宋" w:eastAsia="仿宋" w:hAnsi="仿宋"/>
                <w:sz w:val="24"/>
                <w:szCs w:val="24"/>
              </w:rPr>
            </w:pPr>
            <w:r>
              <w:rPr>
                <w:rFonts w:ascii="仿宋" w:eastAsia="仿宋" w:hAnsi="仿宋" w:hint="eastAsia"/>
                <w:sz w:val="24"/>
                <w:szCs w:val="24"/>
              </w:rPr>
              <w:t>工程进度计划与保证措施</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8</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进度计划安排满足磋商文件要求，进度控制措施科学可靠，保障有力。内容完整、措施完善得</w:t>
            </w:r>
            <w:r>
              <w:rPr>
                <w:rFonts w:ascii="仿宋" w:eastAsia="仿宋" w:hAnsi="仿宋"/>
                <w:sz w:val="24"/>
                <w:szCs w:val="24"/>
              </w:rPr>
              <w:t>8</w:t>
            </w:r>
            <w:r>
              <w:rPr>
                <w:rFonts w:ascii="仿宋" w:eastAsia="仿宋" w:hAnsi="仿宋" w:hint="eastAsia"/>
                <w:sz w:val="24"/>
                <w:szCs w:val="24"/>
              </w:rPr>
              <w:t>分，内容基本完整、措施比较完善得</w:t>
            </w:r>
            <w:r>
              <w:rPr>
                <w:rFonts w:ascii="仿宋" w:eastAsia="仿宋" w:hAnsi="仿宋"/>
                <w:sz w:val="24"/>
                <w:szCs w:val="24"/>
              </w:rPr>
              <w:t>5</w:t>
            </w:r>
            <w:r>
              <w:rPr>
                <w:rFonts w:ascii="仿宋" w:eastAsia="仿宋" w:hAnsi="仿宋" w:hint="eastAsia"/>
                <w:sz w:val="24"/>
                <w:szCs w:val="24"/>
              </w:rPr>
              <w:t>分，内容不够完整、措施欠完善得</w:t>
            </w:r>
            <w:r>
              <w:rPr>
                <w:rFonts w:ascii="仿宋" w:eastAsia="仿宋" w:hAnsi="仿宋"/>
                <w:sz w:val="24"/>
                <w:szCs w:val="24"/>
              </w:rPr>
              <w:t>2</w:t>
            </w:r>
            <w:r>
              <w:rPr>
                <w:rFonts w:ascii="仿宋" w:eastAsia="仿宋" w:hAnsi="仿宋" w:hint="eastAsia"/>
                <w:sz w:val="24"/>
                <w:szCs w:val="24"/>
              </w:rPr>
              <w:t>分；</w:t>
            </w:r>
          </w:p>
          <w:p w:rsidR="006743DF" w:rsidRDefault="002652EA">
            <w:pPr>
              <w:rPr>
                <w:rFonts w:ascii="仿宋" w:eastAsia="仿宋" w:hAnsi="仿宋"/>
                <w:sz w:val="24"/>
                <w:szCs w:val="24"/>
              </w:rPr>
            </w:pPr>
            <w:r>
              <w:rPr>
                <w:rFonts w:ascii="仿宋" w:eastAsia="仿宋" w:hAnsi="仿宋" w:hint="eastAsia"/>
                <w:sz w:val="24"/>
                <w:szCs w:val="24"/>
              </w:rPr>
              <w:t>未提供得0分。</w:t>
            </w:r>
          </w:p>
        </w:tc>
      </w:tr>
      <w:tr w:rsidR="006743DF">
        <w:trPr>
          <w:jc w:val="center"/>
        </w:trPr>
        <w:tc>
          <w:tcPr>
            <w:tcW w:w="675" w:type="dxa"/>
            <w:vMerge w:val="restart"/>
            <w:vAlign w:val="center"/>
          </w:tcPr>
          <w:p w:rsidR="006743DF" w:rsidRDefault="002652EA">
            <w:pPr>
              <w:jc w:val="center"/>
              <w:rPr>
                <w:rFonts w:ascii="仿宋" w:eastAsia="仿宋" w:hAnsi="仿宋"/>
                <w:sz w:val="24"/>
                <w:szCs w:val="24"/>
              </w:rPr>
            </w:pPr>
            <w:r>
              <w:rPr>
                <w:rFonts w:ascii="仿宋" w:eastAsia="仿宋" w:hAnsi="仿宋"/>
                <w:sz w:val="24"/>
                <w:szCs w:val="24"/>
              </w:rPr>
              <w:t>3</w:t>
            </w:r>
          </w:p>
        </w:tc>
        <w:tc>
          <w:tcPr>
            <w:tcW w:w="1276" w:type="dxa"/>
            <w:vMerge w:val="restart"/>
            <w:vAlign w:val="center"/>
          </w:tcPr>
          <w:p w:rsidR="006743DF" w:rsidRDefault="002652EA">
            <w:pPr>
              <w:jc w:val="center"/>
              <w:rPr>
                <w:rFonts w:ascii="仿宋" w:eastAsia="仿宋" w:hAnsi="仿宋"/>
                <w:sz w:val="24"/>
                <w:szCs w:val="24"/>
              </w:rPr>
            </w:pPr>
            <w:r>
              <w:rPr>
                <w:rFonts w:ascii="仿宋" w:eastAsia="仿宋" w:hAnsi="仿宋" w:hint="eastAsia"/>
                <w:sz w:val="24"/>
                <w:szCs w:val="24"/>
              </w:rPr>
              <w:t>商务部分（</w:t>
            </w:r>
            <w:r>
              <w:rPr>
                <w:rFonts w:ascii="仿宋" w:eastAsia="仿宋" w:hAnsi="仿宋"/>
                <w:sz w:val="24"/>
                <w:szCs w:val="24"/>
              </w:rPr>
              <w:t>15</w:t>
            </w:r>
            <w:r>
              <w:rPr>
                <w:rFonts w:ascii="仿宋" w:eastAsia="仿宋" w:hAnsi="仿宋" w:hint="eastAsia"/>
                <w:sz w:val="24"/>
                <w:szCs w:val="24"/>
              </w:rPr>
              <w:t>分）</w:t>
            </w: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综合实力</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3</w:t>
            </w:r>
          </w:p>
        </w:tc>
        <w:tc>
          <w:tcPr>
            <w:tcW w:w="4507" w:type="dxa"/>
            <w:vAlign w:val="center"/>
          </w:tcPr>
          <w:p w:rsidR="006743DF" w:rsidRDefault="002652EA">
            <w:pPr>
              <w:rPr>
                <w:rFonts w:ascii="仿宋" w:eastAsia="仿宋" w:hAnsi="仿宋"/>
                <w:sz w:val="24"/>
                <w:szCs w:val="24"/>
              </w:rPr>
            </w:pPr>
            <w:r>
              <w:rPr>
                <w:rFonts w:ascii="仿宋" w:eastAsia="仿宋" w:hAnsi="仿宋"/>
                <w:sz w:val="24"/>
                <w:szCs w:val="24"/>
              </w:rPr>
              <w:t>供应商具有有效期内的</w:t>
            </w:r>
            <w:r>
              <w:rPr>
                <w:rFonts w:ascii="仿宋" w:eastAsia="仿宋" w:hAnsi="仿宋" w:hint="eastAsia"/>
                <w:bCs/>
                <w:sz w:val="24"/>
                <w:szCs w:val="24"/>
              </w:rPr>
              <w:t>质量保证体系证书</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响应文件制作</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2</w:t>
            </w:r>
          </w:p>
        </w:tc>
        <w:tc>
          <w:tcPr>
            <w:tcW w:w="4507" w:type="dxa"/>
            <w:vAlign w:val="center"/>
          </w:tcPr>
          <w:p w:rsidR="006743DF" w:rsidRDefault="002652EA">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，目录准确，</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得2</w:t>
            </w:r>
            <w:r>
              <w:rPr>
                <w:rFonts w:ascii="仿宋" w:eastAsia="仿宋" w:hAnsi="仿宋" w:hint="eastAsia"/>
                <w:sz w:val="24"/>
                <w:szCs w:val="24"/>
              </w:rPr>
              <w:t>分；有一项顺序错误、证书不清晰等扣0.5分，扣完为止。</w:t>
            </w:r>
          </w:p>
        </w:tc>
      </w:tr>
      <w:tr w:rsidR="006743DF">
        <w:trPr>
          <w:jc w:val="center"/>
        </w:trPr>
        <w:tc>
          <w:tcPr>
            <w:tcW w:w="675" w:type="dxa"/>
            <w:vMerge/>
            <w:vAlign w:val="center"/>
          </w:tcPr>
          <w:p w:rsidR="006743DF" w:rsidRDefault="006743DF">
            <w:pPr>
              <w:jc w:val="center"/>
              <w:rPr>
                <w:rFonts w:ascii="仿宋" w:eastAsia="仿宋" w:hAnsi="仿宋"/>
                <w:sz w:val="24"/>
                <w:szCs w:val="24"/>
              </w:rPr>
            </w:pPr>
          </w:p>
        </w:tc>
        <w:tc>
          <w:tcPr>
            <w:tcW w:w="1276" w:type="dxa"/>
            <w:vMerge/>
            <w:vAlign w:val="center"/>
          </w:tcPr>
          <w:p w:rsidR="006743DF" w:rsidRDefault="006743DF">
            <w:pPr>
              <w:jc w:val="center"/>
              <w:rPr>
                <w:rFonts w:ascii="仿宋" w:eastAsia="仿宋" w:hAnsi="仿宋"/>
                <w:sz w:val="24"/>
                <w:szCs w:val="24"/>
              </w:rPr>
            </w:pPr>
          </w:p>
        </w:tc>
        <w:tc>
          <w:tcPr>
            <w:tcW w:w="1052" w:type="dxa"/>
            <w:vAlign w:val="center"/>
          </w:tcPr>
          <w:p w:rsidR="006743DF" w:rsidRDefault="002652EA">
            <w:pPr>
              <w:jc w:val="center"/>
              <w:rPr>
                <w:rFonts w:ascii="仿宋" w:eastAsia="仿宋" w:hAnsi="仿宋"/>
                <w:sz w:val="24"/>
                <w:szCs w:val="24"/>
              </w:rPr>
            </w:pPr>
            <w:r>
              <w:rPr>
                <w:rFonts w:ascii="仿宋" w:eastAsia="仿宋" w:hAnsi="仿宋"/>
                <w:sz w:val="24"/>
                <w:szCs w:val="24"/>
              </w:rPr>
              <w:t>相关业绩</w:t>
            </w:r>
          </w:p>
        </w:tc>
        <w:tc>
          <w:tcPr>
            <w:tcW w:w="848" w:type="dxa"/>
            <w:vAlign w:val="center"/>
          </w:tcPr>
          <w:p w:rsidR="006743DF" w:rsidRDefault="002652EA">
            <w:pPr>
              <w:jc w:val="center"/>
              <w:rPr>
                <w:rFonts w:ascii="仿宋" w:eastAsia="仿宋" w:hAnsi="仿宋"/>
                <w:sz w:val="24"/>
                <w:szCs w:val="24"/>
              </w:rPr>
            </w:pPr>
            <w:r>
              <w:rPr>
                <w:rFonts w:ascii="仿宋" w:eastAsia="仿宋" w:hAnsi="仿宋"/>
                <w:sz w:val="24"/>
                <w:szCs w:val="24"/>
              </w:rPr>
              <w:t>10</w:t>
            </w:r>
          </w:p>
          <w:p w:rsidR="006743DF" w:rsidRDefault="006743DF">
            <w:pPr>
              <w:jc w:val="center"/>
              <w:rPr>
                <w:rFonts w:ascii="仿宋" w:eastAsia="仿宋" w:hAnsi="仿宋"/>
                <w:sz w:val="24"/>
                <w:szCs w:val="24"/>
              </w:rPr>
            </w:pPr>
          </w:p>
        </w:tc>
        <w:tc>
          <w:tcPr>
            <w:tcW w:w="4507" w:type="dxa"/>
            <w:vAlign w:val="center"/>
          </w:tcPr>
          <w:p w:rsidR="006743DF" w:rsidRDefault="002652EA">
            <w:pPr>
              <w:rPr>
                <w:rFonts w:ascii="仿宋" w:eastAsia="仿宋" w:hAnsi="仿宋"/>
                <w:sz w:val="24"/>
                <w:szCs w:val="24"/>
              </w:rPr>
            </w:pPr>
            <w:r>
              <w:rPr>
                <w:rFonts w:ascii="仿宋" w:eastAsia="仿宋" w:hAnsi="仿宋"/>
                <w:sz w:val="24"/>
                <w:szCs w:val="24"/>
              </w:rPr>
              <w:t>近三年内</w:t>
            </w:r>
            <w:r>
              <w:rPr>
                <w:rFonts w:ascii="仿宋" w:eastAsia="仿宋" w:hAnsi="仿宋" w:cs="仿宋" w:hint="eastAsia"/>
                <w:sz w:val="24"/>
                <w:szCs w:val="24"/>
              </w:rPr>
              <w:t>（2018年4月29日至磋商响应文件递交截止日前）与</w:t>
            </w:r>
            <w:r>
              <w:rPr>
                <w:rFonts w:ascii="仿宋" w:eastAsia="仿宋" w:hAnsi="仿宋"/>
                <w:sz w:val="24"/>
                <w:szCs w:val="24"/>
              </w:rPr>
              <w:t>本项目同类业绩</w:t>
            </w:r>
            <w:r>
              <w:rPr>
                <w:rFonts w:ascii="仿宋" w:eastAsia="仿宋" w:hAnsi="仿宋" w:hint="eastAsia"/>
                <w:sz w:val="24"/>
                <w:szCs w:val="24"/>
              </w:rPr>
              <w:t>，</w:t>
            </w:r>
            <w:r>
              <w:rPr>
                <w:rFonts w:ascii="仿宋" w:eastAsia="仿宋" w:hAnsi="仿宋"/>
                <w:sz w:val="24"/>
                <w:szCs w:val="24"/>
              </w:rPr>
              <w:t>每增加一个加2分，最高得10分。</w:t>
            </w:r>
          </w:p>
          <w:p w:rsidR="006743DF" w:rsidRDefault="002652EA">
            <w:pPr>
              <w:rPr>
                <w:rFonts w:ascii="仿宋" w:eastAsia="仿宋" w:hAnsi="仿宋"/>
                <w:sz w:val="24"/>
                <w:szCs w:val="24"/>
              </w:rPr>
            </w:pPr>
            <w:r>
              <w:rPr>
                <w:rFonts w:ascii="仿宋" w:eastAsia="仿宋" w:hAnsi="仿宋"/>
                <w:sz w:val="24"/>
                <w:szCs w:val="24"/>
              </w:rPr>
              <w:t>注</w:t>
            </w:r>
            <w:r>
              <w:rPr>
                <w:rFonts w:ascii="仿宋" w:eastAsia="仿宋" w:hAnsi="仿宋" w:hint="eastAsia"/>
                <w:sz w:val="24"/>
                <w:szCs w:val="24"/>
              </w:rPr>
              <w:t>1</w:t>
            </w:r>
            <w:r>
              <w:rPr>
                <w:rFonts w:ascii="仿宋" w:eastAsia="仿宋" w:hAnsi="仿宋"/>
                <w:sz w:val="24"/>
                <w:szCs w:val="24"/>
              </w:rPr>
              <w:t>：需提供合同首页、金额页、签字盖章页、项目内容页等并加盖供应商公章。</w:t>
            </w:r>
          </w:p>
          <w:p w:rsidR="006743DF" w:rsidRDefault="002652EA">
            <w:pPr>
              <w:rPr>
                <w:rFonts w:ascii="仿宋" w:eastAsia="仿宋" w:hAnsi="仿宋"/>
                <w:sz w:val="24"/>
                <w:szCs w:val="24"/>
              </w:rPr>
            </w:pPr>
            <w:r>
              <w:rPr>
                <w:rFonts w:ascii="仿宋" w:eastAsia="仿宋" w:hAnsi="仿宋" w:cs="仿宋" w:hint="eastAsia"/>
                <w:sz w:val="24"/>
                <w:szCs w:val="24"/>
              </w:rPr>
              <w:t>注2：相关工程指已完成的工程造价</w:t>
            </w:r>
            <w:r>
              <w:rPr>
                <w:rFonts w:ascii="仿宋" w:eastAsia="仿宋" w:hAnsi="仿宋" w:cs="仿宋"/>
                <w:sz w:val="24"/>
                <w:szCs w:val="24"/>
              </w:rPr>
              <w:t>20</w:t>
            </w:r>
            <w:r>
              <w:rPr>
                <w:rFonts w:ascii="仿宋" w:eastAsia="仿宋" w:hAnsi="仿宋" w:cs="仿宋" w:hint="eastAsia"/>
                <w:sz w:val="24"/>
                <w:szCs w:val="24"/>
              </w:rPr>
              <w:t>万元（含）以上的建筑工程施工总承包类似业绩。</w:t>
            </w:r>
          </w:p>
        </w:tc>
      </w:tr>
      <w:tr w:rsidR="006743DF">
        <w:trPr>
          <w:jc w:val="center"/>
        </w:trPr>
        <w:tc>
          <w:tcPr>
            <w:tcW w:w="675"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节能产品、环境标志产品</w:t>
            </w:r>
          </w:p>
        </w:tc>
        <w:tc>
          <w:tcPr>
            <w:tcW w:w="848" w:type="dxa"/>
            <w:vAlign w:val="center"/>
          </w:tcPr>
          <w:p w:rsidR="006743DF" w:rsidRDefault="002652EA">
            <w:pPr>
              <w:jc w:val="center"/>
              <w:rPr>
                <w:rFonts w:ascii="仿宋" w:eastAsia="仿宋" w:hAnsi="仿宋"/>
                <w:sz w:val="24"/>
                <w:szCs w:val="24"/>
              </w:rPr>
            </w:pPr>
            <w:r>
              <w:rPr>
                <w:rFonts w:ascii="仿宋" w:eastAsia="仿宋" w:hAnsi="仿宋" w:hint="eastAsia"/>
                <w:sz w:val="24"/>
                <w:szCs w:val="24"/>
              </w:rPr>
              <w:t>2</w:t>
            </w:r>
          </w:p>
        </w:tc>
        <w:tc>
          <w:tcPr>
            <w:tcW w:w="4507" w:type="dxa"/>
            <w:vAlign w:val="center"/>
          </w:tcPr>
          <w:p w:rsidR="006743DF" w:rsidRDefault="002652EA">
            <w:pPr>
              <w:rPr>
                <w:rFonts w:ascii="仿宋" w:eastAsia="仿宋" w:hAnsi="仿宋"/>
                <w:sz w:val="24"/>
                <w:szCs w:val="24"/>
              </w:rPr>
            </w:pPr>
            <w:r>
              <w:rPr>
                <w:rFonts w:ascii="仿宋" w:eastAsia="仿宋" w:hAnsi="仿宋" w:hint="eastAsia"/>
                <w:sz w:val="24"/>
                <w:szCs w:val="24"/>
              </w:rPr>
              <w:t>投标产品每有一项为现行有效的政府采购节能产品或环境标志产品得0.</w:t>
            </w:r>
            <w:r>
              <w:rPr>
                <w:rFonts w:ascii="仿宋" w:eastAsia="仿宋" w:hAnsi="仿宋"/>
                <w:sz w:val="24"/>
                <w:szCs w:val="24"/>
              </w:rPr>
              <w:t>5</w:t>
            </w:r>
            <w:r>
              <w:rPr>
                <w:rFonts w:ascii="仿宋" w:eastAsia="仿宋" w:hAnsi="仿宋" w:hint="eastAsia"/>
                <w:sz w:val="24"/>
                <w:szCs w:val="24"/>
              </w:rPr>
              <w:t>分，每有一项为现行有效的政府采购环境标志产品得0.</w:t>
            </w:r>
            <w:r>
              <w:rPr>
                <w:rFonts w:ascii="仿宋" w:eastAsia="仿宋" w:hAnsi="仿宋"/>
                <w:sz w:val="24"/>
                <w:szCs w:val="24"/>
              </w:rPr>
              <w:t>5</w:t>
            </w:r>
            <w:r>
              <w:rPr>
                <w:rFonts w:ascii="仿宋" w:eastAsia="仿宋" w:hAnsi="仿宋" w:hint="eastAsia"/>
                <w:sz w:val="24"/>
                <w:szCs w:val="24"/>
              </w:rPr>
              <w:t>分，最多得2分。</w:t>
            </w:r>
          </w:p>
          <w:p w:rsidR="006743DF" w:rsidRDefault="002652EA">
            <w:pPr>
              <w:rPr>
                <w:rFonts w:ascii="仿宋" w:eastAsia="仿宋" w:hAnsi="仿宋"/>
                <w:sz w:val="24"/>
                <w:szCs w:val="24"/>
              </w:rPr>
            </w:pPr>
            <w:r>
              <w:rPr>
                <w:rFonts w:ascii="仿宋" w:eastAsia="仿宋" w:hAnsi="仿宋" w:hint="eastAsia"/>
                <w:sz w:val="24"/>
                <w:szCs w:val="24"/>
              </w:rPr>
              <w:t>注：供应商自行提供政府采购节能产品或环境标志产品证明文件，否则不予考虑，详见表后说明。</w:t>
            </w:r>
          </w:p>
        </w:tc>
      </w:tr>
    </w:tbl>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6743DF" w:rsidRDefault="006743DF">
      <w:pPr>
        <w:spacing w:line="360" w:lineRule="auto"/>
        <w:rPr>
          <w:rFonts w:ascii="仿宋" w:eastAsia="仿宋" w:hAnsi="仿宋" w:cs="仿宋"/>
          <w:sz w:val="24"/>
          <w:szCs w:val="24"/>
        </w:rPr>
      </w:pP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lastRenderedPageBreak/>
        <w:t>说明1：</w:t>
      </w:r>
      <w:r>
        <w:rPr>
          <w:rFonts w:ascii="仿宋" w:eastAsia="仿宋" w:hAnsi="仿宋" w:cs="仿宋"/>
          <w:sz w:val="24"/>
          <w:szCs w:val="24"/>
        </w:rPr>
        <w:t xml:space="preserve"> </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为专门面向小微企业采购项目。即根据《工业和信息化部、国家统计局、国家发展和改革委员会、财政部关于印发中小企业划型标准规定的通知》（工信部联企业[2011]300号）规定的划分标准，参与本项目的供应商必须为小型或者微型企业，否则将被视为无效响应。小型和微型企业须填写竞争性磋商文件第五章 附件7-8规定的“小型微型企业声明函”。</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注1：监狱企业投标视同小型、微型企业，须填写竞争性磋商文件第五章 附件7-8规定的“小型微型企业声明函”并提供由省级以上监狱管理局、戒毒管理局（含新疆生产建设兵团）出具的属于监狱企业的证明文件复印件。</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注2：残疾人福利性单位投标视同小型、微型企业，须填写竞争性磋商文件第第五章 附件7-8规定的“残疾人福利性单位声明函”。</w:t>
      </w:r>
    </w:p>
    <w:p w:rsidR="006743DF" w:rsidRDefault="002652EA">
      <w:pPr>
        <w:spacing w:line="360" w:lineRule="auto"/>
        <w:rPr>
          <w:rFonts w:ascii="仿宋" w:eastAsia="仿宋" w:hAnsi="仿宋" w:cs="仿宋"/>
          <w:b/>
          <w:sz w:val="24"/>
          <w:szCs w:val="24"/>
        </w:rPr>
      </w:pPr>
      <w:r>
        <w:rPr>
          <w:rFonts w:ascii="仿宋" w:eastAsia="仿宋" w:hAnsi="仿宋" w:cs="仿宋" w:hint="eastAsia"/>
          <w:b/>
          <w:sz w:val="24"/>
          <w:szCs w:val="24"/>
        </w:rPr>
        <w:t>说明2：节能产品和环境标志产品</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1.如采购的产品属于强制采购的，供应商必须为投标产品出具由国家确定的认证机构出具的、处于有效期之内的认证证书，否则其投标将被视为无效投标。</w:t>
      </w:r>
    </w:p>
    <w:p w:rsidR="006743DF" w:rsidRDefault="002652E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2.如采购的产品属于优先采购的，供应商可以为投标产品出具由国家确定的认证机构出具的、处于有效期之内的认证证书，在评审时作加分因素，否则评审时将不予认可。</w:t>
      </w:r>
    </w:p>
    <w:p w:rsidR="006743DF" w:rsidRDefault="006743DF">
      <w:pPr>
        <w:spacing w:line="360" w:lineRule="auto"/>
        <w:rPr>
          <w:rFonts w:ascii="仿宋" w:eastAsia="仿宋" w:hAnsi="仿宋" w:cs="仿宋"/>
          <w:sz w:val="24"/>
          <w:szCs w:val="24"/>
        </w:rPr>
      </w:pPr>
    </w:p>
    <w:p w:rsidR="006743DF" w:rsidRDefault="002652EA">
      <w:pPr>
        <w:widowControl/>
        <w:jc w:val="left"/>
        <w:rPr>
          <w:rFonts w:ascii="仿宋" w:eastAsia="仿宋" w:hAnsi="仿宋" w:cs="仿宋"/>
          <w:sz w:val="24"/>
          <w:szCs w:val="24"/>
        </w:rPr>
      </w:pPr>
      <w:r>
        <w:rPr>
          <w:rFonts w:ascii="仿宋" w:eastAsia="仿宋" w:hAnsi="仿宋" w:cs="仿宋"/>
          <w:sz w:val="24"/>
          <w:szCs w:val="24"/>
        </w:rPr>
        <w:br w:type="page"/>
      </w:r>
    </w:p>
    <w:p w:rsidR="006743DF" w:rsidRDefault="002652EA">
      <w:pPr>
        <w:pStyle w:val="1"/>
        <w:spacing w:before="120" w:after="120" w:line="360" w:lineRule="auto"/>
        <w:jc w:val="center"/>
        <w:rPr>
          <w:rFonts w:ascii="仿宋" w:eastAsia="仿宋" w:hAnsi="仿宋" w:cs="仿宋"/>
          <w:sz w:val="32"/>
          <w:szCs w:val="32"/>
        </w:rPr>
      </w:pPr>
      <w:bookmarkStart w:id="401" w:name="_Toc23158"/>
      <w:bookmarkStart w:id="402" w:name="_Toc520998817"/>
      <w:r>
        <w:rPr>
          <w:rFonts w:ascii="仿宋" w:eastAsia="仿宋" w:hAnsi="仿宋" w:cs="仿宋" w:hint="eastAsia"/>
          <w:sz w:val="32"/>
          <w:szCs w:val="32"/>
        </w:rPr>
        <w:lastRenderedPageBreak/>
        <w:t>第三</w:t>
      </w:r>
      <w:bookmarkStart w:id="403" w:name="_Toc152042387"/>
      <w:bookmarkStart w:id="404" w:name="_Toc144974577"/>
      <w:bookmarkStart w:id="405" w:name="_Toc179632627"/>
      <w:bookmarkStart w:id="406" w:name="_Toc233102573"/>
      <w:bookmarkStart w:id="407" w:name="_Toc152045609"/>
      <w:r>
        <w:rPr>
          <w:rFonts w:ascii="仿宋" w:eastAsia="仿宋" w:hAnsi="仿宋" w:cs="仿宋" w:hint="eastAsia"/>
          <w:sz w:val="32"/>
          <w:szCs w:val="32"/>
        </w:rPr>
        <w:t>章</w:t>
      </w:r>
      <w:r>
        <w:rPr>
          <w:rFonts w:ascii="仿宋" w:eastAsia="仿宋" w:hAnsi="仿宋" w:cs="仿宋"/>
          <w:sz w:val="32"/>
          <w:szCs w:val="32"/>
        </w:rPr>
        <w:t xml:space="preserve"> </w:t>
      </w:r>
      <w:r>
        <w:rPr>
          <w:rFonts w:ascii="仿宋" w:eastAsia="仿宋" w:hAnsi="仿宋" w:cs="仿宋" w:hint="eastAsia"/>
          <w:sz w:val="32"/>
          <w:szCs w:val="32"/>
        </w:rPr>
        <w:t>合同专用条款</w:t>
      </w:r>
      <w:bookmarkEnd w:id="401"/>
      <w:bookmarkEnd w:id="402"/>
    </w:p>
    <w:p w:rsidR="006743DF" w:rsidRDefault="006743DF">
      <w:pPr>
        <w:jc w:val="center"/>
        <w:rPr>
          <w:rFonts w:ascii="仿宋" w:eastAsia="仿宋" w:hAnsi="仿宋"/>
          <w:b/>
        </w:rPr>
      </w:pPr>
    </w:p>
    <w:p w:rsidR="006743DF" w:rsidRDefault="002652EA">
      <w:pPr>
        <w:pStyle w:val="1"/>
        <w:spacing w:line="360" w:lineRule="auto"/>
        <w:jc w:val="center"/>
        <w:rPr>
          <w:rFonts w:ascii="宋体" w:hAnsi="宋体"/>
          <w:bCs w:val="0"/>
          <w:sz w:val="32"/>
          <w:szCs w:val="20"/>
        </w:rPr>
      </w:pPr>
      <w:bookmarkStart w:id="408" w:name="_Toc496727358"/>
      <w:r>
        <w:rPr>
          <w:rFonts w:ascii="宋体" w:hAnsi="宋体" w:hint="eastAsia"/>
          <w:bCs w:val="0"/>
          <w:sz w:val="32"/>
          <w:szCs w:val="20"/>
          <w:u w:val="single"/>
        </w:rPr>
        <w:t>Xxxxxxxxxx</w:t>
      </w:r>
      <w:r>
        <w:rPr>
          <w:rFonts w:ascii="宋体" w:hAnsi="宋体" w:hint="eastAsia"/>
          <w:bCs w:val="0"/>
          <w:sz w:val="32"/>
          <w:szCs w:val="20"/>
        </w:rPr>
        <w:t>单位</w:t>
      </w:r>
    </w:p>
    <w:p w:rsidR="006743DF" w:rsidRDefault="002652EA">
      <w:pPr>
        <w:keepNext/>
        <w:keepLines/>
        <w:autoSpaceDE w:val="0"/>
        <w:autoSpaceDN w:val="0"/>
        <w:adjustRightInd w:val="0"/>
        <w:spacing w:line="360" w:lineRule="auto"/>
        <w:jc w:val="center"/>
        <w:outlineLvl w:val="0"/>
        <w:rPr>
          <w:rFonts w:ascii="宋体" w:hAnsi="宋体"/>
          <w:b/>
          <w:kern w:val="44"/>
          <w:sz w:val="32"/>
          <w:szCs w:val="20"/>
        </w:rPr>
      </w:pPr>
      <w:r>
        <w:rPr>
          <w:rFonts w:ascii="宋体" w:hAnsi="宋体" w:hint="eastAsia"/>
          <w:b/>
          <w:kern w:val="44"/>
          <w:sz w:val="32"/>
          <w:szCs w:val="20"/>
          <w:u w:val="single"/>
        </w:rPr>
        <w:t xml:space="preserve">             </w:t>
      </w:r>
      <w:r>
        <w:rPr>
          <w:rFonts w:ascii="宋体" w:hAnsi="宋体" w:hint="eastAsia"/>
          <w:b/>
          <w:kern w:val="44"/>
          <w:sz w:val="32"/>
          <w:szCs w:val="20"/>
        </w:rPr>
        <w:t>项目合同</w:t>
      </w:r>
      <w:bookmarkEnd w:id="408"/>
      <w:r>
        <w:rPr>
          <w:rFonts w:ascii="宋体" w:hAnsi="宋体" w:hint="eastAsia"/>
          <w:b/>
          <w:kern w:val="44"/>
          <w:sz w:val="32"/>
          <w:szCs w:val="20"/>
        </w:rPr>
        <w:t>书</w:t>
      </w:r>
    </w:p>
    <w:p w:rsidR="006743DF" w:rsidRDefault="002652EA">
      <w:pPr>
        <w:keepNext/>
        <w:keepLines/>
        <w:autoSpaceDE w:val="0"/>
        <w:autoSpaceDN w:val="0"/>
        <w:adjustRightInd w:val="0"/>
        <w:spacing w:line="360" w:lineRule="auto"/>
        <w:ind w:firstLineChars="800" w:firstLine="1928"/>
        <w:outlineLvl w:val="0"/>
        <w:rPr>
          <w:rFonts w:ascii="仿宋" w:eastAsia="仿宋" w:hAnsi="仿宋"/>
          <w:b/>
          <w:kern w:val="44"/>
          <w:sz w:val="24"/>
          <w:szCs w:val="20"/>
        </w:rPr>
      </w:pPr>
      <w:r>
        <w:rPr>
          <w:rFonts w:ascii="仿宋" w:eastAsia="仿宋" w:hAnsi="仿宋" w:hint="eastAsia"/>
          <w:b/>
          <w:kern w:val="44"/>
          <w:sz w:val="24"/>
          <w:szCs w:val="24"/>
        </w:rPr>
        <w:t xml:space="preserve"> </w:t>
      </w:r>
    </w:p>
    <w:p w:rsidR="006743DF" w:rsidRDefault="006743DF">
      <w:pPr>
        <w:spacing w:line="400" w:lineRule="exact"/>
        <w:rPr>
          <w:rFonts w:ascii="仿宋" w:eastAsia="仿宋" w:hAnsi="仿宋"/>
          <w:b/>
          <w:sz w:val="24"/>
          <w:szCs w:val="24"/>
        </w:rPr>
      </w:pPr>
    </w:p>
    <w:p w:rsidR="006743DF" w:rsidRDefault="006743DF">
      <w:pPr>
        <w:spacing w:line="400" w:lineRule="exact"/>
        <w:rPr>
          <w:rFonts w:ascii="仿宋" w:eastAsia="仿宋" w:hAnsi="仿宋"/>
          <w:b/>
          <w:sz w:val="24"/>
          <w:szCs w:val="24"/>
        </w:rPr>
      </w:pPr>
    </w:p>
    <w:p w:rsidR="006743DF" w:rsidRDefault="002652EA">
      <w:pPr>
        <w:spacing w:line="400" w:lineRule="exact"/>
        <w:rPr>
          <w:rFonts w:ascii="仿宋" w:eastAsia="仿宋" w:hAnsi="仿宋"/>
          <w:b/>
          <w:sz w:val="24"/>
          <w:szCs w:val="24"/>
          <w:u w:val="single"/>
        </w:rPr>
      </w:pPr>
      <w:r>
        <w:rPr>
          <w:rFonts w:ascii="仿宋" w:eastAsia="仿宋" w:hAnsi="仿宋" w:hint="eastAsia"/>
          <w:b/>
          <w:sz w:val="24"/>
          <w:szCs w:val="24"/>
        </w:rPr>
        <w:t>招标编号:</w:t>
      </w:r>
      <w:r>
        <w:rPr>
          <w:rFonts w:ascii="仿宋" w:eastAsia="仿宋" w:hAnsi="仿宋" w:hint="eastAsia"/>
          <w:b/>
          <w:sz w:val="24"/>
          <w:szCs w:val="24"/>
          <w:u w:val="single"/>
        </w:rPr>
        <w:t xml:space="preserve">            </w:t>
      </w:r>
    </w:p>
    <w:p w:rsidR="006743DF" w:rsidRDefault="006743DF">
      <w:pPr>
        <w:spacing w:line="400" w:lineRule="exact"/>
        <w:rPr>
          <w:rFonts w:ascii="仿宋" w:eastAsia="仿宋" w:hAnsi="仿宋"/>
          <w:b/>
          <w:sz w:val="24"/>
          <w:szCs w:val="24"/>
          <w:u w:val="single"/>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 xml:space="preserve">甲方: </w:t>
      </w:r>
      <w:r>
        <w:rPr>
          <w:rFonts w:ascii="仿宋" w:eastAsia="仿宋" w:hAnsi="仿宋" w:hint="eastAsia"/>
          <w:b/>
          <w:sz w:val="24"/>
          <w:szCs w:val="24"/>
          <w:u w:val="single"/>
        </w:rPr>
        <w:t>北京市西城区西长安街社区卫生服务中心</w:t>
      </w:r>
    </w:p>
    <w:p w:rsidR="006743DF" w:rsidRDefault="006743DF">
      <w:pPr>
        <w:spacing w:line="400" w:lineRule="exact"/>
        <w:rPr>
          <w:rFonts w:ascii="仿宋" w:eastAsia="仿宋" w:hAnsi="仿宋"/>
          <w:b/>
          <w:sz w:val="24"/>
          <w:szCs w:val="24"/>
        </w:rPr>
      </w:pPr>
    </w:p>
    <w:p w:rsidR="006743DF" w:rsidRDefault="002652EA">
      <w:pPr>
        <w:spacing w:line="400" w:lineRule="exact"/>
        <w:rPr>
          <w:rFonts w:ascii="仿宋" w:eastAsia="仿宋" w:hAnsi="仿宋"/>
          <w:b/>
          <w:sz w:val="24"/>
          <w:szCs w:val="24"/>
          <w:u w:val="single"/>
        </w:rPr>
      </w:pPr>
      <w:r>
        <w:rPr>
          <w:rFonts w:ascii="仿宋" w:eastAsia="仿宋" w:hAnsi="仿宋" w:hint="eastAsia"/>
          <w:b/>
          <w:sz w:val="24"/>
          <w:szCs w:val="24"/>
        </w:rPr>
        <w:t xml:space="preserve">乙方: </w:t>
      </w:r>
      <w:r>
        <w:rPr>
          <w:rFonts w:ascii="仿宋" w:eastAsia="仿宋" w:hAnsi="仿宋" w:hint="eastAsia"/>
          <w:b/>
          <w:sz w:val="24"/>
          <w:szCs w:val="24"/>
          <w:u w:val="single"/>
        </w:rPr>
        <w:t xml:space="preserve">                          </w:t>
      </w:r>
    </w:p>
    <w:p w:rsidR="006743DF" w:rsidRDefault="006743DF">
      <w:pPr>
        <w:spacing w:line="400" w:lineRule="exact"/>
        <w:rPr>
          <w:rFonts w:ascii="仿宋" w:eastAsia="仿宋" w:hAnsi="仿宋"/>
          <w:b/>
          <w:sz w:val="24"/>
          <w:szCs w:val="24"/>
          <w:u w:val="single"/>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 xml:space="preserve">项目名称: </w:t>
      </w:r>
      <w:r>
        <w:rPr>
          <w:rFonts w:ascii="仿宋" w:eastAsia="仿宋" w:hAnsi="仿宋" w:hint="eastAsia"/>
          <w:b/>
          <w:sz w:val="24"/>
          <w:szCs w:val="24"/>
          <w:u w:val="single"/>
        </w:rPr>
        <w:t xml:space="preserve">                      </w:t>
      </w:r>
      <w:r>
        <w:rPr>
          <w:rFonts w:ascii="仿宋" w:eastAsia="仿宋" w:hAnsi="仿宋" w:hint="eastAsia"/>
          <w:b/>
          <w:sz w:val="24"/>
          <w:szCs w:val="24"/>
        </w:rPr>
        <w:t xml:space="preserve"> </w:t>
      </w:r>
    </w:p>
    <w:p w:rsidR="006743DF" w:rsidRDefault="006743DF">
      <w:pPr>
        <w:spacing w:line="400" w:lineRule="exact"/>
        <w:rPr>
          <w:rFonts w:ascii="仿宋" w:eastAsia="仿宋" w:hAnsi="仿宋"/>
          <w:b/>
          <w:sz w:val="24"/>
          <w:szCs w:val="24"/>
          <w:u w:val="single"/>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 xml:space="preserve">项目地点: </w:t>
      </w:r>
      <w:r>
        <w:rPr>
          <w:rFonts w:ascii="仿宋" w:eastAsia="仿宋" w:hAnsi="仿宋" w:hint="eastAsia"/>
          <w:b/>
          <w:sz w:val="24"/>
          <w:szCs w:val="24"/>
          <w:u w:val="single"/>
        </w:rPr>
        <w:t xml:space="preserve">                      </w:t>
      </w:r>
    </w:p>
    <w:p w:rsidR="006743DF" w:rsidRDefault="006743DF">
      <w:pPr>
        <w:spacing w:line="400" w:lineRule="exact"/>
        <w:rPr>
          <w:rFonts w:ascii="仿宋" w:eastAsia="仿宋" w:hAnsi="仿宋"/>
          <w:b/>
          <w:sz w:val="24"/>
          <w:szCs w:val="24"/>
        </w:rPr>
      </w:pPr>
    </w:p>
    <w:p w:rsidR="006743DF" w:rsidRDefault="002652EA">
      <w:pPr>
        <w:tabs>
          <w:tab w:val="left" w:pos="0"/>
        </w:tabs>
        <w:spacing w:line="360" w:lineRule="auto"/>
        <w:rPr>
          <w:rFonts w:ascii="仿宋" w:eastAsia="仿宋" w:hAnsi="仿宋"/>
          <w:sz w:val="24"/>
          <w:szCs w:val="24"/>
          <w:u w:val="single"/>
        </w:rPr>
      </w:pPr>
      <w:r>
        <w:rPr>
          <w:rFonts w:ascii="仿宋" w:eastAsia="仿宋" w:hAnsi="仿宋" w:hint="eastAsia"/>
          <w:b/>
          <w:sz w:val="24"/>
          <w:szCs w:val="24"/>
        </w:rPr>
        <w:t>项目金额：</w:t>
      </w:r>
      <w:r>
        <w:rPr>
          <w:rFonts w:ascii="仿宋" w:eastAsia="仿宋" w:hAnsi="仿宋" w:hint="eastAsia"/>
          <w:b/>
          <w:sz w:val="24"/>
          <w:szCs w:val="24"/>
          <w:u w:val="single"/>
        </w:rPr>
        <w:t xml:space="preserve">                      </w:t>
      </w:r>
    </w:p>
    <w:p w:rsidR="006743DF" w:rsidRDefault="006743DF">
      <w:pPr>
        <w:spacing w:line="400" w:lineRule="exact"/>
        <w:rPr>
          <w:rFonts w:ascii="仿宋" w:eastAsia="仿宋" w:hAnsi="仿宋"/>
          <w:b/>
          <w:sz w:val="24"/>
          <w:szCs w:val="24"/>
        </w:rPr>
      </w:pPr>
    </w:p>
    <w:p w:rsidR="006743DF" w:rsidRDefault="006743DF">
      <w:pPr>
        <w:spacing w:line="360" w:lineRule="auto"/>
        <w:rPr>
          <w:rFonts w:ascii="仿宋" w:eastAsia="仿宋" w:hAnsi="仿宋"/>
          <w:sz w:val="24"/>
          <w:szCs w:val="24"/>
        </w:rPr>
      </w:pPr>
    </w:p>
    <w:p w:rsidR="006743DF" w:rsidRDefault="002652EA" w:rsidP="00C07071">
      <w:pPr>
        <w:spacing w:line="360" w:lineRule="auto"/>
        <w:ind w:firstLineChars="177" w:firstLine="425"/>
        <w:rPr>
          <w:rFonts w:ascii="仿宋" w:eastAsia="仿宋" w:hAnsi="仿宋"/>
          <w:sz w:val="24"/>
          <w:szCs w:val="24"/>
        </w:rPr>
      </w:pPr>
      <w:r>
        <w:rPr>
          <w:rFonts w:ascii="仿宋" w:eastAsia="仿宋" w:hAnsi="仿宋" w:hint="eastAsia"/>
          <w:sz w:val="24"/>
          <w:szCs w:val="24"/>
        </w:rPr>
        <w:t>甲方同意乙方作为</w:t>
      </w:r>
      <w:r>
        <w:rPr>
          <w:rFonts w:ascii="仿宋" w:eastAsia="仿宋" w:hAnsi="仿宋" w:hint="eastAsia"/>
          <w:sz w:val="24"/>
          <w:szCs w:val="24"/>
          <w:u w:val="single"/>
        </w:rPr>
        <w:t xml:space="preserve">                              </w:t>
      </w:r>
      <w:r>
        <w:rPr>
          <w:rFonts w:ascii="仿宋" w:eastAsia="仿宋" w:hAnsi="仿宋" w:hint="eastAsia"/>
          <w:sz w:val="24"/>
          <w:szCs w:val="24"/>
        </w:rPr>
        <w:t>成交供应商。甲乙双方共同协商订立本合同，甲乙双方应严格遵守并履行合同约定:</w:t>
      </w:r>
    </w:p>
    <w:p w:rsidR="006743DF" w:rsidRDefault="006743DF">
      <w:pPr>
        <w:spacing w:line="360" w:lineRule="auto"/>
        <w:ind w:firstLineChars="250" w:firstLine="600"/>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 合同文件组成</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下列文件均为本合同不可分割的组成部分，互为补充和解释，如有不清或相互矛盾之处，以所列顺序在前的为准，但甲乙双方有特别约定的除外:</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1.1本合同条款</w:t>
      </w:r>
    </w:p>
    <w:p w:rsidR="006743DF" w:rsidRDefault="002652EA">
      <w:pPr>
        <w:spacing w:line="360" w:lineRule="auto"/>
        <w:rPr>
          <w:rFonts w:ascii="仿宋" w:eastAsia="仿宋" w:hAnsi="仿宋"/>
          <w:sz w:val="24"/>
          <w:szCs w:val="24"/>
        </w:rPr>
      </w:pPr>
      <w:r>
        <w:rPr>
          <w:rFonts w:ascii="仿宋" w:eastAsia="仿宋" w:hAnsi="仿宋" w:hint="eastAsia"/>
          <w:sz w:val="24"/>
          <w:szCs w:val="24"/>
        </w:rPr>
        <w:t>1.2磋商文件澄清及磋商文件</w:t>
      </w:r>
    </w:p>
    <w:p w:rsidR="006743DF" w:rsidRDefault="002652EA">
      <w:pPr>
        <w:spacing w:line="360" w:lineRule="auto"/>
        <w:rPr>
          <w:rFonts w:ascii="仿宋" w:eastAsia="仿宋" w:hAnsi="仿宋"/>
          <w:sz w:val="24"/>
          <w:szCs w:val="24"/>
        </w:rPr>
      </w:pPr>
      <w:r>
        <w:rPr>
          <w:rFonts w:ascii="仿宋" w:eastAsia="仿宋" w:hAnsi="仿宋" w:hint="eastAsia"/>
          <w:sz w:val="24"/>
          <w:szCs w:val="24"/>
        </w:rPr>
        <w:t>1.3响应文件澄清及响应文件</w:t>
      </w:r>
    </w:p>
    <w:p w:rsidR="006743DF" w:rsidRDefault="002652EA">
      <w:pPr>
        <w:spacing w:line="360" w:lineRule="auto"/>
        <w:rPr>
          <w:rFonts w:ascii="仿宋" w:eastAsia="仿宋" w:hAnsi="仿宋"/>
          <w:sz w:val="24"/>
          <w:szCs w:val="24"/>
        </w:rPr>
      </w:pPr>
      <w:r>
        <w:rPr>
          <w:rFonts w:ascii="仿宋" w:eastAsia="仿宋" w:hAnsi="仿宋" w:hint="eastAsia"/>
          <w:sz w:val="24"/>
          <w:szCs w:val="24"/>
        </w:rPr>
        <w:t>1.4成交通知书</w:t>
      </w:r>
    </w:p>
    <w:p w:rsidR="006743DF" w:rsidRDefault="002652EA">
      <w:pPr>
        <w:spacing w:line="360" w:lineRule="auto"/>
        <w:rPr>
          <w:rFonts w:ascii="仿宋" w:eastAsia="仿宋" w:hAnsi="仿宋"/>
          <w:sz w:val="24"/>
          <w:szCs w:val="24"/>
        </w:rPr>
      </w:pPr>
      <w:r>
        <w:rPr>
          <w:rFonts w:ascii="仿宋" w:eastAsia="仿宋" w:hAnsi="仿宋" w:hint="eastAsia"/>
          <w:sz w:val="24"/>
          <w:szCs w:val="24"/>
        </w:rPr>
        <w:t>1.5消防安全责任书</w:t>
      </w:r>
    </w:p>
    <w:p w:rsidR="006743DF" w:rsidRDefault="002652EA">
      <w:pPr>
        <w:spacing w:line="360" w:lineRule="auto"/>
        <w:rPr>
          <w:rFonts w:ascii="仿宋" w:eastAsia="仿宋" w:hAnsi="仿宋"/>
          <w:sz w:val="24"/>
          <w:szCs w:val="24"/>
        </w:rPr>
      </w:pPr>
      <w:r>
        <w:rPr>
          <w:rFonts w:ascii="仿宋" w:eastAsia="仿宋" w:hAnsi="仿宋" w:hint="eastAsia"/>
          <w:sz w:val="24"/>
          <w:szCs w:val="24"/>
        </w:rPr>
        <w:lastRenderedPageBreak/>
        <w:t>1.6用电安全责任书</w:t>
      </w:r>
    </w:p>
    <w:p w:rsidR="006743DF" w:rsidRDefault="002652EA">
      <w:pPr>
        <w:spacing w:line="360" w:lineRule="auto"/>
        <w:rPr>
          <w:rFonts w:ascii="仿宋" w:eastAsia="仿宋" w:hAnsi="仿宋"/>
          <w:sz w:val="24"/>
          <w:szCs w:val="24"/>
        </w:rPr>
      </w:pPr>
      <w:r>
        <w:rPr>
          <w:rFonts w:ascii="仿宋" w:eastAsia="仿宋" w:hAnsi="仿宋" w:hint="eastAsia"/>
          <w:sz w:val="24"/>
          <w:szCs w:val="24"/>
        </w:rPr>
        <w:t>1.7形成合同的其他有关文件，包括甲乙双方就具体单项服务内容签订的合同。</w:t>
      </w:r>
    </w:p>
    <w:p w:rsidR="006743DF" w:rsidRDefault="006743DF">
      <w:pPr>
        <w:spacing w:line="360" w:lineRule="auto"/>
        <w:rPr>
          <w:rFonts w:ascii="仿宋" w:eastAsia="仿宋" w:hAnsi="仿宋"/>
          <w:sz w:val="24"/>
          <w:szCs w:val="24"/>
        </w:rPr>
      </w:pPr>
    </w:p>
    <w:p w:rsidR="006743DF" w:rsidRDefault="002652EA">
      <w:pPr>
        <w:spacing w:line="360" w:lineRule="auto"/>
        <w:rPr>
          <w:rFonts w:ascii="仿宋" w:eastAsia="仿宋" w:hAnsi="仿宋"/>
          <w:b/>
          <w:sz w:val="24"/>
          <w:szCs w:val="24"/>
        </w:rPr>
      </w:pPr>
      <w:r>
        <w:rPr>
          <w:rFonts w:ascii="仿宋" w:eastAsia="仿宋" w:hAnsi="仿宋" w:hint="eastAsia"/>
          <w:b/>
          <w:sz w:val="24"/>
          <w:szCs w:val="24"/>
        </w:rPr>
        <w:t>2. 合同术语定义</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除非另有特别的解释或说明，在本合同中及与合同相关的，甲乙双方另行签署的其他文件（包括但不限于本合同的附件）中，下述词语均按照如下定义进行解释:</w:t>
      </w:r>
    </w:p>
    <w:p w:rsidR="006743DF" w:rsidRDefault="002652EA">
      <w:pPr>
        <w:spacing w:line="360" w:lineRule="auto"/>
        <w:rPr>
          <w:rFonts w:ascii="仿宋" w:eastAsia="仿宋" w:hAnsi="仿宋"/>
          <w:sz w:val="24"/>
          <w:szCs w:val="24"/>
        </w:rPr>
      </w:pPr>
      <w:r>
        <w:rPr>
          <w:rFonts w:ascii="仿宋" w:eastAsia="仿宋" w:hAnsi="仿宋" w:hint="eastAsia"/>
          <w:sz w:val="24"/>
          <w:szCs w:val="24"/>
        </w:rPr>
        <w:t>2.1 “甲方”系指</w:t>
      </w:r>
      <w:r>
        <w:rPr>
          <w:rFonts w:ascii="仿宋" w:eastAsia="仿宋" w:hAnsi="仿宋" w:hint="eastAsia"/>
          <w:sz w:val="24"/>
          <w:szCs w:val="24"/>
          <w:u w:val="single"/>
        </w:rPr>
        <w:t>北京市西城区西长安街社区卫生服务中心</w:t>
      </w:r>
      <w:r>
        <w:rPr>
          <w:rFonts w:ascii="仿宋" w:eastAsia="仿宋" w:hAnsi="仿宋" w:hint="eastAsia"/>
          <w:sz w:val="24"/>
          <w:szCs w:val="24"/>
        </w:rPr>
        <w:t>；</w:t>
      </w:r>
    </w:p>
    <w:p w:rsidR="006743DF" w:rsidRDefault="002652EA">
      <w:pPr>
        <w:spacing w:line="360" w:lineRule="auto"/>
        <w:rPr>
          <w:rFonts w:ascii="仿宋" w:eastAsia="仿宋" w:hAnsi="仿宋"/>
          <w:sz w:val="24"/>
          <w:szCs w:val="24"/>
        </w:rPr>
      </w:pPr>
      <w:r>
        <w:rPr>
          <w:rFonts w:ascii="仿宋" w:eastAsia="仿宋" w:hAnsi="仿宋" w:hint="eastAsia"/>
          <w:sz w:val="24"/>
          <w:szCs w:val="24"/>
        </w:rPr>
        <w:t>2.2 “乙方”系指根据合同规定向甲方提供服务的具有法人资格的实体；即成交供应商；</w:t>
      </w:r>
    </w:p>
    <w:p w:rsidR="006743DF" w:rsidRDefault="002652EA">
      <w:pPr>
        <w:spacing w:line="360" w:lineRule="auto"/>
        <w:rPr>
          <w:rFonts w:ascii="仿宋" w:eastAsia="仿宋" w:hAnsi="仿宋"/>
          <w:sz w:val="24"/>
          <w:szCs w:val="24"/>
        </w:rPr>
      </w:pPr>
      <w:r>
        <w:rPr>
          <w:rFonts w:ascii="仿宋" w:eastAsia="仿宋" w:hAnsi="仿宋" w:hint="eastAsia"/>
          <w:sz w:val="24"/>
          <w:szCs w:val="24"/>
        </w:rPr>
        <w:t>2.3 “合同”系指甲乙双方签署的，合同格式中载明的甲乙双方所达成的约定，包括构成合同的所有附件、附录和构成合同的所有文件；</w:t>
      </w:r>
    </w:p>
    <w:p w:rsidR="006743DF" w:rsidRDefault="002652EA">
      <w:pPr>
        <w:spacing w:line="360" w:lineRule="auto"/>
        <w:rPr>
          <w:rFonts w:ascii="仿宋" w:eastAsia="仿宋" w:hAnsi="仿宋"/>
          <w:sz w:val="24"/>
          <w:szCs w:val="24"/>
        </w:rPr>
      </w:pPr>
      <w:r>
        <w:rPr>
          <w:rFonts w:ascii="仿宋" w:eastAsia="仿宋" w:hAnsi="仿宋" w:hint="eastAsia"/>
          <w:sz w:val="24"/>
          <w:szCs w:val="24"/>
        </w:rPr>
        <w:t>2.4 “服务”系指乙方根据合同规定须向甲方提供的全部服务。</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3. 合同服务范围及工期、售后</w:t>
      </w:r>
    </w:p>
    <w:p w:rsidR="006743DF" w:rsidRDefault="002652EA">
      <w:pPr>
        <w:spacing w:line="360" w:lineRule="auto"/>
        <w:rPr>
          <w:rFonts w:ascii="仿宋" w:eastAsia="仿宋" w:hAnsi="仿宋"/>
          <w:sz w:val="24"/>
          <w:szCs w:val="24"/>
        </w:rPr>
      </w:pPr>
      <w:r>
        <w:rPr>
          <w:rFonts w:ascii="仿宋" w:eastAsia="仿宋" w:hAnsi="仿宋" w:hint="eastAsia"/>
          <w:sz w:val="24"/>
          <w:szCs w:val="24"/>
        </w:rPr>
        <w:t>3.1本合同的服务范围是指乙方按照竞争性磋商文件中要求的服务内容向甲方提供服务。</w:t>
      </w:r>
    </w:p>
    <w:p w:rsidR="006743DF" w:rsidRDefault="002652EA">
      <w:pPr>
        <w:spacing w:line="360" w:lineRule="auto"/>
        <w:jc w:val="left"/>
        <w:rPr>
          <w:rFonts w:ascii="仿宋" w:eastAsia="仿宋" w:hAnsi="仿宋"/>
          <w:sz w:val="24"/>
          <w:szCs w:val="24"/>
        </w:rPr>
      </w:pPr>
      <w:r>
        <w:rPr>
          <w:rFonts w:ascii="仿宋" w:eastAsia="仿宋" w:hAnsi="仿宋" w:hint="eastAsia"/>
          <w:sz w:val="24"/>
          <w:szCs w:val="24"/>
        </w:rPr>
        <w:t>3.2 工期：合同签订后</w:t>
      </w:r>
      <w:r>
        <w:rPr>
          <w:rFonts w:ascii="仿宋" w:eastAsia="仿宋" w:hAnsi="仿宋" w:hint="eastAsia"/>
          <w:sz w:val="24"/>
          <w:szCs w:val="24"/>
          <w:u w:val="single"/>
        </w:rPr>
        <w:t>60</w:t>
      </w:r>
      <w:r>
        <w:rPr>
          <w:rFonts w:ascii="仿宋" w:eastAsia="仿宋" w:hAnsi="仿宋" w:hint="eastAsia"/>
          <w:sz w:val="24"/>
          <w:szCs w:val="24"/>
        </w:rPr>
        <w:t>天</w:t>
      </w:r>
    </w:p>
    <w:p w:rsidR="006743DF" w:rsidRDefault="002652EA">
      <w:pPr>
        <w:spacing w:line="360" w:lineRule="auto"/>
        <w:jc w:val="left"/>
        <w:rPr>
          <w:rFonts w:ascii="仿宋" w:eastAsia="仿宋" w:hAnsi="仿宋"/>
          <w:sz w:val="24"/>
          <w:szCs w:val="24"/>
        </w:rPr>
      </w:pPr>
      <w:r>
        <w:rPr>
          <w:rFonts w:ascii="仿宋" w:eastAsia="仿宋" w:hAnsi="仿宋" w:hint="eastAsia"/>
          <w:sz w:val="24"/>
          <w:szCs w:val="24"/>
        </w:rPr>
        <w:t>3.3 项目售后: 本次</w:t>
      </w:r>
      <w:r>
        <w:rPr>
          <w:rFonts w:ascii="仿宋" w:eastAsia="仿宋" w:hAnsi="仿宋" w:hint="eastAsia"/>
          <w:sz w:val="24"/>
          <w:szCs w:val="24"/>
          <w:u w:val="single"/>
        </w:rPr>
        <w:t xml:space="preserve">              </w:t>
      </w:r>
      <w:r>
        <w:rPr>
          <w:rFonts w:ascii="仿宋" w:eastAsia="仿宋" w:hAnsi="仿宋" w:hint="eastAsia"/>
          <w:sz w:val="24"/>
          <w:szCs w:val="24"/>
        </w:rPr>
        <w:t>项目维保期为自验收合格之日起</w:t>
      </w:r>
      <w:r>
        <w:rPr>
          <w:rFonts w:ascii="仿宋" w:eastAsia="仿宋" w:hAnsi="仿宋" w:hint="eastAsia"/>
          <w:sz w:val="24"/>
          <w:szCs w:val="24"/>
          <w:u w:val="single"/>
        </w:rPr>
        <w:t xml:space="preserve">  </w:t>
      </w:r>
      <w:r>
        <w:rPr>
          <w:rFonts w:ascii="仿宋" w:eastAsia="仿宋" w:hAnsi="仿宋" w:hint="eastAsia"/>
          <w:sz w:val="24"/>
          <w:szCs w:val="24"/>
        </w:rPr>
        <w:t>年。</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4.服务权限</w:t>
      </w:r>
    </w:p>
    <w:p w:rsidR="006743DF" w:rsidRDefault="002652EA">
      <w:pPr>
        <w:spacing w:line="360" w:lineRule="auto"/>
        <w:rPr>
          <w:rFonts w:ascii="仿宋" w:eastAsia="仿宋" w:hAnsi="仿宋"/>
          <w:sz w:val="24"/>
          <w:szCs w:val="24"/>
        </w:rPr>
      </w:pPr>
      <w:r>
        <w:rPr>
          <w:rFonts w:ascii="仿宋" w:eastAsia="仿宋" w:hAnsi="仿宋" w:hint="eastAsia"/>
          <w:sz w:val="24"/>
          <w:szCs w:val="24"/>
        </w:rPr>
        <w:t>4.1乙方作为甲方选定的成交人，必须根据甲方要求，承担向甲方提供承诺的服务范围内的相关工作。</w:t>
      </w:r>
    </w:p>
    <w:p w:rsidR="006743DF" w:rsidRDefault="002652EA">
      <w:pPr>
        <w:spacing w:line="360" w:lineRule="auto"/>
        <w:rPr>
          <w:rFonts w:ascii="仿宋" w:eastAsia="仿宋" w:hAnsi="仿宋"/>
          <w:sz w:val="24"/>
          <w:szCs w:val="24"/>
        </w:rPr>
      </w:pPr>
      <w:r>
        <w:rPr>
          <w:rFonts w:ascii="仿宋" w:eastAsia="仿宋" w:hAnsi="仿宋" w:hint="eastAsia"/>
          <w:sz w:val="24"/>
          <w:szCs w:val="24"/>
        </w:rPr>
        <w:t>4.2任何情况下，未经甲方书面同意，乙方不得向第三方转让甲方在本合同中授予乙方的权限，不得超越甲方授权范围。否则甲方有权取消乙方的承包商资格。</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5. 服务承诺及服务收费</w:t>
      </w:r>
    </w:p>
    <w:p w:rsidR="006743DF" w:rsidRDefault="002652EA">
      <w:pPr>
        <w:spacing w:line="360" w:lineRule="auto"/>
        <w:rPr>
          <w:rFonts w:ascii="仿宋" w:eastAsia="仿宋" w:hAnsi="仿宋"/>
          <w:sz w:val="24"/>
          <w:szCs w:val="24"/>
        </w:rPr>
      </w:pPr>
      <w:r>
        <w:rPr>
          <w:rFonts w:ascii="仿宋" w:eastAsia="仿宋" w:hAnsi="仿宋" w:hint="eastAsia"/>
          <w:sz w:val="24"/>
          <w:szCs w:val="24"/>
        </w:rPr>
        <w:t>5.1在本合同履行中，甲方有权随时对乙方提供的服务承诺及服务收费价格进行核查，如发现乙方违反了合同书中商定的服务承诺及其服务收费标准、未及时向甲方上报调整后的内容，或不能提供与其承诺相符的服务时，甲方将依据相关法</w:t>
      </w:r>
      <w:r>
        <w:rPr>
          <w:rFonts w:ascii="仿宋" w:eastAsia="仿宋" w:hAnsi="仿宋" w:hint="eastAsia"/>
          <w:sz w:val="24"/>
          <w:szCs w:val="24"/>
        </w:rPr>
        <w:lastRenderedPageBreak/>
        <w:t>律法规规定对乙方进行处理。情况严重的甲方有权取消乙方的承包商资格。</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6. 特别承诺</w:t>
      </w:r>
    </w:p>
    <w:p w:rsidR="006743DF" w:rsidRDefault="002652EA">
      <w:pPr>
        <w:spacing w:line="360" w:lineRule="auto"/>
        <w:rPr>
          <w:rFonts w:ascii="仿宋" w:eastAsia="仿宋" w:hAnsi="仿宋"/>
          <w:sz w:val="24"/>
          <w:szCs w:val="24"/>
        </w:rPr>
      </w:pPr>
      <w:r>
        <w:rPr>
          <w:rFonts w:ascii="仿宋" w:eastAsia="仿宋" w:hAnsi="仿宋" w:hint="eastAsia"/>
          <w:sz w:val="24"/>
          <w:szCs w:val="24"/>
        </w:rPr>
        <w:t>6.1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rsidR="006743DF" w:rsidRDefault="006743DF">
      <w:pPr>
        <w:spacing w:line="360" w:lineRule="auto"/>
        <w:rPr>
          <w:rFonts w:ascii="仿宋" w:eastAsia="仿宋" w:hAnsi="仿宋"/>
          <w:sz w:val="24"/>
          <w:szCs w:val="24"/>
        </w:rPr>
      </w:pPr>
    </w:p>
    <w:p w:rsidR="006743DF" w:rsidRDefault="002652EA">
      <w:pPr>
        <w:tabs>
          <w:tab w:val="left" w:pos="1995"/>
        </w:tabs>
        <w:spacing w:line="400" w:lineRule="exact"/>
        <w:rPr>
          <w:rFonts w:ascii="仿宋" w:eastAsia="仿宋" w:hAnsi="仿宋"/>
          <w:b/>
          <w:bCs/>
          <w:sz w:val="24"/>
          <w:szCs w:val="24"/>
        </w:rPr>
      </w:pPr>
      <w:r>
        <w:rPr>
          <w:rFonts w:ascii="仿宋" w:eastAsia="仿宋" w:hAnsi="仿宋" w:hint="eastAsia"/>
          <w:b/>
          <w:bCs/>
          <w:sz w:val="24"/>
          <w:szCs w:val="24"/>
        </w:rPr>
        <w:t>7. 支付方式与履约保证金</w:t>
      </w:r>
    </w:p>
    <w:p w:rsidR="006743DF" w:rsidRDefault="002652EA">
      <w:pPr>
        <w:spacing w:line="360" w:lineRule="auto"/>
        <w:rPr>
          <w:rFonts w:ascii="仿宋" w:eastAsia="仿宋" w:hAnsi="仿宋"/>
          <w:sz w:val="24"/>
          <w:szCs w:val="24"/>
        </w:rPr>
      </w:pPr>
      <w:r>
        <w:rPr>
          <w:rFonts w:ascii="仿宋" w:eastAsia="仿宋" w:hAnsi="仿宋" w:hint="eastAsia"/>
          <w:sz w:val="24"/>
          <w:szCs w:val="24"/>
        </w:rPr>
        <w:t>7.1 甲方和乙方因本合同发生的一切费用均以人民币结算及支付。</w:t>
      </w:r>
    </w:p>
    <w:p w:rsidR="006743DF" w:rsidRDefault="002652EA">
      <w:pPr>
        <w:tabs>
          <w:tab w:val="left" w:pos="0"/>
        </w:tabs>
        <w:spacing w:line="360" w:lineRule="auto"/>
        <w:ind w:left="1"/>
        <w:rPr>
          <w:rFonts w:ascii="仿宋" w:eastAsia="仿宋" w:hAnsi="仿宋"/>
          <w:sz w:val="24"/>
          <w:szCs w:val="24"/>
        </w:rPr>
      </w:pPr>
      <w:r>
        <w:rPr>
          <w:rFonts w:ascii="仿宋" w:eastAsia="仿宋" w:hAnsi="仿宋" w:hint="eastAsia"/>
          <w:sz w:val="24"/>
          <w:szCs w:val="24"/>
        </w:rPr>
        <w:t>7.2 甲乙双方签订合同完成并签署安全及相关责任书后，甲方按合同总价的30%向乙方支付工程预付款。</w:t>
      </w:r>
    </w:p>
    <w:p w:rsidR="006743DF" w:rsidRDefault="002652EA">
      <w:pPr>
        <w:spacing w:line="360" w:lineRule="auto"/>
        <w:rPr>
          <w:rFonts w:ascii="仿宋" w:eastAsia="仿宋" w:hAnsi="仿宋"/>
          <w:sz w:val="24"/>
          <w:szCs w:val="24"/>
        </w:rPr>
      </w:pPr>
      <w:r>
        <w:rPr>
          <w:rFonts w:ascii="仿宋" w:eastAsia="仿宋" w:hAnsi="仿宋" w:hint="eastAsia"/>
          <w:sz w:val="24"/>
          <w:szCs w:val="24"/>
        </w:rPr>
        <w:t>7.3 在乙方完成施工范围内的全部内容后，经甲方验收合格后将工程款支付到合同价格的80%。</w:t>
      </w:r>
    </w:p>
    <w:p w:rsidR="006743DF" w:rsidRDefault="002652EA">
      <w:pPr>
        <w:spacing w:line="360" w:lineRule="auto"/>
        <w:rPr>
          <w:rFonts w:ascii="仿宋" w:eastAsia="仿宋" w:hAnsi="仿宋"/>
          <w:sz w:val="24"/>
          <w:szCs w:val="24"/>
        </w:rPr>
      </w:pPr>
      <w:r>
        <w:rPr>
          <w:rFonts w:ascii="仿宋" w:eastAsia="仿宋" w:hAnsi="仿宋" w:hint="eastAsia"/>
          <w:sz w:val="24"/>
          <w:szCs w:val="24"/>
        </w:rPr>
        <w:t>7.4 剩余工程款待结算审核完成（政府审计完成）后，甲方在28天内支付全部剩余费用。</w:t>
      </w:r>
    </w:p>
    <w:p w:rsidR="006743DF" w:rsidRDefault="002652EA">
      <w:pPr>
        <w:spacing w:line="360" w:lineRule="auto"/>
        <w:rPr>
          <w:rFonts w:ascii="仿宋" w:eastAsia="仿宋" w:hAnsi="仿宋"/>
          <w:sz w:val="24"/>
          <w:szCs w:val="24"/>
        </w:rPr>
      </w:pPr>
      <w:r>
        <w:rPr>
          <w:rFonts w:ascii="仿宋" w:eastAsia="仿宋" w:hAnsi="仿宋" w:hint="eastAsia"/>
          <w:sz w:val="24"/>
          <w:szCs w:val="24"/>
        </w:rPr>
        <w:t>7.5 本工程不涉及履约保证金。</w:t>
      </w:r>
    </w:p>
    <w:p w:rsidR="006743DF" w:rsidRDefault="002652EA">
      <w:pPr>
        <w:spacing w:line="360" w:lineRule="auto"/>
        <w:rPr>
          <w:rFonts w:ascii="仿宋" w:eastAsia="仿宋" w:hAnsi="仿宋"/>
          <w:sz w:val="24"/>
          <w:szCs w:val="24"/>
        </w:rPr>
      </w:pPr>
      <w:r>
        <w:rPr>
          <w:rFonts w:ascii="仿宋" w:eastAsia="仿宋" w:hAnsi="仿宋" w:hint="eastAsia"/>
          <w:sz w:val="24"/>
          <w:szCs w:val="24"/>
        </w:rPr>
        <w:t>7.6 本工程不涉及质量保证金。</w:t>
      </w: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8. 服务延期</w:t>
      </w:r>
    </w:p>
    <w:p w:rsidR="006743DF" w:rsidRDefault="002652EA">
      <w:pPr>
        <w:spacing w:line="360" w:lineRule="auto"/>
        <w:rPr>
          <w:rFonts w:ascii="仿宋" w:eastAsia="仿宋" w:hAnsi="仿宋"/>
          <w:sz w:val="24"/>
          <w:szCs w:val="24"/>
        </w:rPr>
      </w:pPr>
      <w:r>
        <w:rPr>
          <w:rFonts w:ascii="仿宋" w:eastAsia="仿宋" w:hAnsi="仿宋" w:hint="eastAsia"/>
          <w:sz w:val="24"/>
          <w:szCs w:val="24"/>
        </w:rPr>
        <w:t>8.1乙方应按照合同规定或单项服务合同中规定的时间、地点向甲方提供服务。</w:t>
      </w:r>
    </w:p>
    <w:p w:rsidR="006743DF" w:rsidRDefault="002652EA">
      <w:pPr>
        <w:spacing w:line="360" w:lineRule="auto"/>
        <w:rPr>
          <w:rFonts w:ascii="仿宋" w:eastAsia="仿宋" w:hAnsi="仿宋"/>
          <w:sz w:val="24"/>
          <w:szCs w:val="24"/>
        </w:rPr>
      </w:pPr>
      <w:r>
        <w:rPr>
          <w:rFonts w:ascii="仿宋" w:eastAsia="仿宋" w:hAnsi="仿宋" w:hint="eastAsia"/>
          <w:sz w:val="24"/>
          <w:szCs w:val="24"/>
        </w:rPr>
        <w:t>8.2在履行合同过程中，如果乙方遇到不能按时竣工的情况，应及时以书面形式将不能按时竣工的理由、延误时间通知甲方。</w:t>
      </w:r>
    </w:p>
    <w:p w:rsidR="006743DF" w:rsidRDefault="002652EA">
      <w:pPr>
        <w:spacing w:line="360" w:lineRule="auto"/>
        <w:rPr>
          <w:rFonts w:ascii="仿宋" w:eastAsia="仿宋" w:hAnsi="仿宋"/>
          <w:sz w:val="24"/>
          <w:szCs w:val="24"/>
        </w:rPr>
      </w:pPr>
      <w:r>
        <w:rPr>
          <w:rFonts w:ascii="仿宋" w:eastAsia="仿宋" w:hAnsi="仿宋" w:hint="eastAsia"/>
          <w:sz w:val="24"/>
          <w:szCs w:val="24"/>
        </w:rPr>
        <w:t>8.3如果乙方非因不可抗力而拖延工期，甲方有权采取加收违约金、赔偿金或解除本合同等措施。</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9. 税费</w:t>
      </w:r>
    </w:p>
    <w:p w:rsidR="006743DF" w:rsidRDefault="002652EA">
      <w:pPr>
        <w:spacing w:line="360" w:lineRule="auto"/>
        <w:rPr>
          <w:rFonts w:ascii="仿宋" w:eastAsia="仿宋" w:hAnsi="仿宋"/>
          <w:sz w:val="24"/>
          <w:szCs w:val="24"/>
        </w:rPr>
      </w:pPr>
      <w:r>
        <w:rPr>
          <w:rFonts w:ascii="仿宋" w:eastAsia="仿宋" w:hAnsi="仿宋" w:hint="eastAsia"/>
          <w:sz w:val="24"/>
          <w:szCs w:val="24"/>
        </w:rPr>
        <w:t>9.1根据国家现行税法规定，应当对甲方征收的与本合同有关的一切税费均由甲方负担。</w:t>
      </w:r>
    </w:p>
    <w:p w:rsidR="006743DF" w:rsidRDefault="002652EA">
      <w:pPr>
        <w:spacing w:line="360" w:lineRule="auto"/>
        <w:rPr>
          <w:rFonts w:ascii="仿宋" w:eastAsia="仿宋" w:hAnsi="仿宋"/>
          <w:sz w:val="24"/>
          <w:szCs w:val="24"/>
        </w:rPr>
      </w:pPr>
      <w:r>
        <w:rPr>
          <w:rFonts w:ascii="仿宋" w:eastAsia="仿宋" w:hAnsi="仿宋" w:hint="eastAsia"/>
          <w:sz w:val="24"/>
          <w:szCs w:val="24"/>
        </w:rPr>
        <w:t>9.2根据国家现行税法规定，应当对乙方征收的与本合同有关的一切税费均由乙</w:t>
      </w:r>
      <w:r>
        <w:rPr>
          <w:rFonts w:ascii="仿宋" w:eastAsia="仿宋" w:hAnsi="仿宋" w:hint="eastAsia"/>
          <w:sz w:val="24"/>
          <w:szCs w:val="24"/>
        </w:rPr>
        <w:lastRenderedPageBreak/>
        <w:t>方负担。</w:t>
      </w:r>
    </w:p>
    <w:p w:rsidR="006743DF" w:rsidRDefault="002652EA">
      <w:pPr>
        <w:spacing w:line="360" w:lineRule="auto"/>
        <w:rPr>
          <w:rFonts w:ascii="仿宋" w:eastAsia="仿宋" w:hAnsi="仿宋"/>
          <w:sz w:val="24"/>
          <w:szCs w:val="24"/>
        </w:rPr>
      </w:pPr>
      <w:r>
        <w:rPr>
          <w:rFonts w:ascii="仿宋" w:eastAsia="仿宋" w:hAnsi="仿宋" w:hint="eastAsia"/>
          <w:sz w:val="24"/>
          <w:szCs w:val="24"/>
        </w:rPr>
        <w:t>9.3在中国境外发生的与本合同执行有关的一切税费均由乙方负担。</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10. 计量单位</w:t>
      </w:r>
    </w:p>
    <w:p w:rsidR="006743DF" w:rsidRDefault="002652EA">
      <w:pPr>
        <w:spacing w:line="360" w:lineRule="auto"/>
        <w:rPr>
          <w:rFonts w:ascii="仿宋" w:eastAsia="仿宋" w:hAnsi="仿宋"/>
          <w:sz w:val="24"/>
          <w:szCs w:val="24"/>
        </w:rPr>
      </w:pPr>
      <w:r>
        <w:rPr>
          <w:rFonts w:ascii="仿宋" w:eastAsia="仿宋" w:hAnsi="仿宋" w:hint="eastAsia"/>
          <w:sz w:val="24"/>
          <w:szCs w:val="24"/>
        </w:rPr>
        <w:t>除技术规范中另有规定外，计量单位均使用国家法定计量单位。</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11. 违约责任</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11.1如果乙方未能在合同规定的期限或甲方书面同意延长的期限内竣工，乙方需向甲方支付违约金，违约金的计算标准由双方商定。如果乙方应付违约金达到最高限额后仍不能竣工，甲方可以解除或部分解除本合同。</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11.2违约金不足以弥补甲方损失的，乙方应赔偿甲方的损失，补足违约金不足部分。支付违约金、赔偿金后，除非甲方行使解除权，乙方仍应按照本合同的约定履行其义务。</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11.3如果乙方未能履行本合同规定的义务:乙方在甲方发出违约通知后30内，或在甲方书面同意延长的时间内未能及时纠正其违约行为，甲方可以解除或部分解除本合同。</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11.4因为乙方原因，甲方行使解除权的，自甲方向乙方发出解除或部分解除本合同的书面通知到达乙方时，本合同即告解除或部分解除。</w:t>
      </w:r>
    </w:p>
    <w:p w:rsidR="006743DF" w:rsidRDefault="002652EA">
      <w:pPr>
        <w:spacing w:line="360" w:lineRule="auto"/>
        <w:rPr>
          <w:rFonts w:ascii="仿宋" w:eastAsia="仿宋" w:hAnsi="仿宋"/>
          <w:sz w:val="24"/>
          <w:szCs w:val="24"/>
        </w:rPr>
      </w:pPr>
      <w:r>
        <w:rPr>
          <w:rFonts w:ascii="仿宋" w:eastAsia="仿宋" w:hAnsi="仿宋" w:hint="eastAsia"/>
          <w:sz w:val="24"/>
          <w:szCs w:val="24"/>
        </w:rPr>
        <w:t>11.5 如果甲方工作人员发生向乙方索要回扣、恶意压低服务价格等行为，乙方有权向甲方纪检监察部门投诉并申请追究其行政责任。</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bCs/>
          <w:sz w:val="24"/>
          <w:szCs w:val="24"/>
        </w:rPr>
      </w:pPr>
      <w:r>
        <w:rPr>
          <w:rFonts w:ascii="仿宋" w:eastAsia="仿宋" w:hAnsi="仿宋" w:hint="eastAsia"/>
          <w:b/>
          <w:sz w:val="24"/>
          <w:szCs w:val="24"/>
        </w:rPr>
        <w:t>12. 破产解除合同</w:t>
      </w:r>
    </w:p>
    <w:p w:rsidR="006743DF" w:rsidRDefault="002652EA">
      <w:pPr>
        <w:spacing w:line="360" w:lineRule="auto"/>
        <w:rPr>
          <w:rFonts w:ascii="仿宋" w:eastAsia="仿宋" w:hAnsi="仿宋"/>
          <w:sz w:val="24"/>
          <w:szCs w:val="24"/>
        </w:rPr>
      </w:pPr>
      <w:r>
        <w:rPr>
          <w:rFonts w:ascii="仿宋" w:eastAsia="仿宋" w:hAnsi="仿宋" w:hint="eastAsia"/>
          <w:sz w:val="24"/>
          <w:szCs w:val="24"/>
        </w:rPr>
        <w:t>12.1如果乙方破产、解散、清算、停业、濒临破产或因其他原因无力履行本合同时，甲方可在任何时候以书面通知乙方解除本合同。自甲方向乙方发出解除本合同的书面通知到达乙方时，本合同即告解除。</w:t>
      </w:r>
    </w:p>
    <w:p w:rsidR="006743DF" w:rsidRDefault="002652EA">
      <w:pPr>
        <w:spacing w:line="360" w:lineRule="auto"/>
        <w:rPr>
          <w:rFonts w:ascii="仿宋" w:eastAsia="仿宋" w:hAnsi="仿宋"/>
          <w:sz w:val="24"/>
          <w:szCs w:val="24"/>
        </w:rPr>
      </w:pPr>
      <w:r>
        <w:rPr>
          <w:rFonts w:ascii="仿宋" w:eastAsia="仿宋" w:hAnsi="仿宋" w:hint="eastAsia"/>
          <w:sz w:val="24"/>
          <w:szCs w:val="24"/>
        </w:rPr>
        <w:t>12.2本合同解除后，根据合同履行情况，甲方可以要求乙方恢复原状、采取补救措施，并有权要求赔偿损失。</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13. 不可抗力</w:t>
      </w:r>
    </w:p>
    <w:p w:rsidR="006743DF" w:rsidRDefault="002652EA">
      <w:pPr>
        <w:spacing w:line="360" w:lineRule="auto"/>
        <w:rPr>
          <w:rFonts w:ascii="仿宋" w:eastAsia="仿宋" w:hAnsi="仿宋"/>
          <w:sz w:val="24"/>
          <w:szCs w:val="24"/>
        </w:rPr>
      </w:pPr>
      <w:r>
        <w:rPr>
          <w:rFonts w:ascii="仿宋" w:eastAsia="仿宋" w:hAnsi="仿宋" w:hint="eastAsia"/>
          <w:sz w:val="24"/>
          <w:szCs w:val="24"/>
        </w:rPr>
        <w:t>13.1本合同所称不可抗力是指不能预见、不能避免并不能克服的客观情况，包</w:t>
      </w:r>
      <w:r>
        <w:rPr>
          <w:rFonts w:ascii="仿宋" w:eastAsia="仿宋" w:hAnsi="仿宋" w:hint="eastAsia"/>
          <w:sz w:val="24"/>
          <w:szCs w:val="24"/>
        </w:rPr>
        <w:lastRenderedPageBreak/>
        <w:t>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rsidR="006743DF" w:rsidRDefault="002652EA">
      <w:pPr>
        <w:spacing w:line="360" w:lineRule="auto"/>
        <w:rPr>
          <w:rFonts w:ascii="仿宋" w:eastAsia="仿宋" w:hAnsi="仿宋"/>
          <w:sz w:val="24"/>
          <w:szCs w:val="24"/>
        </w:rPr>
      </w:pPr>
      <w:r>
        <w:rPr>
          <w:rFonts w:ascii="仿宋" w:eastAsia="仿宋" w:hAnsi="仿宋" w:hint="eastAsia"/>
          <w:sz w:val="24"/>
          <w:szCs w:val="24"/>
        </w:rPr>
        <w:t>13.2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rsidR="006743DF" w:rsidRDefault="002652EA">
      <w:pPr>
        <w:spacing w:line="360" w:lineRule="auto"/>
        <w:rPr>
          <w:rFonts w:ascii="仿宋" w:eastAsia="仿宋" w:hAnsi="仿宋"/>
          <w:sz w:val="24"/>
          <w:szCs w:val="24"/>
        </w:rPr>
      </w:pPr>
      <w:r>
        <w:rPr>
          <w:rFonts w:ascii="仿宋" w:eastAsia="仿宋" w:hAnsi="仿宋" w:hint="eastAsia"/>
          <w:sz w:val="24"/>
          <w:szCs w:val="24"/>
        </w:rPr>
        <w:t>13.3 因为不可抗力不能履行本合同的，根据不可抗力的影响，可以部分或全部免除履约方的责任，法律另有规定的除外。一方迟延履行后发生不可抗力的，不能免除责任。</w:t>
      </w:r>
    </w:p>
    <w:p w:rsidR="006743DF" w:rsidRDefault="006743DF">
      <w:pPr>
        <w:spacing w:line="360" w:lineRule="auto"/>
        <w:rPr>
          <w:rFonts w:ascii="仿宋" w:eastAsia="仿宋" w:hAnsi="仿宋"/>
          <w:sz w:val="24"/>
          <w:szCs w:val="24"/>
        </w:rPr>
      </w:pPr>
    </w:p>
    <w:p w:rsidR="006743DF" w:rsidRDefault="002652EA">
      <w:pPr>
        <w:tabs>
          <w:tab w:val="left" w:pos="1995"/>
        </w:tabs>
        <w:spacing w:line="400" w:lineRule="exact"/>
        <w:rPr>
          <w:rFonts w:ascii="仿宋" w:eastAsia="仿宋" w:hAnsi="仿宋"/>
          <w:b/>
          <w:bCs/>
          <w:sz w:val="24"/>
          <w:szCs w:val="24"/>
        </w:rPr>
      </w:pPr>
      <w:r>
        <w:rPr>
          <w:rFonts w:ascii="仿宋" w:eastAsia="仿宋" w:hAnsi="仿宋" w:hint="eastAsia"/>
          <w:b/>
          <w:bCs/>
          <w:sz w:val="24"/>
          <w:szCs w:val="24"/>
        </w:rPr>
        <w:t>14. 合同解除后的自救措施</w:t>
      </w:r>
    </w:p>
    <w:p w:rsidR="006743DF" w:rsidRDefault="002652EA">
      <w:pPr>
        <w:spacing w:line="360" w:lineRule="auto"/>
        <w:rPr>
          <w:rFonts w:ascii="仿宋" w:eastAsia="仿宋" w:hAnsi="仿宋"/>
          <w:sz w:val="24"/>
          <w:szCs w:val="24"/>
        </w:rPr>
      </w:pPr>
      <w:r>
        <w:rPr>
          <w:rFonts w:ascii="仿宋" w:eastAsia="仿宋" w:hAnsi="仿宋" w:hint="eastAsia"/>
          <w:sz w:val="24"/>
          <w:szCs w:val="24"/>
        </w:rPr>
        <w:t>14.1甲方依据法律法规和本合同的相关规定解除或部分解除本合同后，有权选择其他有能力的承包商重新作为合同乙方，另行签订服务合同，提供同类或类似服务。</w:t>
      </w:r>
    </w:p>
    <w:p w:rsidR="006743DF" w:rsidRDefault="006743DF">
      <w:pPr>
        <w:spacing w:line="360" w:lineRule="auto"/>
        <w:ind w:firstLineChars="200" w:firstLine="480"/>
        <w:rPr>
          <w:rFonts w:ascii="仿宋" w:eastAsia="仿宋" w:hAnsi="仿宋"/>
          <w:sz w:val="24"/>
          <w:szCs w:val="24"/>
        </w:rPr>
      </w:pPr>
    </w:p>
    <w:p w:rsidR="006743DF" w:rsidRDefault="002652EA">
      <w:pPr>
        <w:tabs>
          <w:tab w:val="left" w:pos="1995"/>
        </w:tabs>
        <w:spacing w:line="400" w:lineRule="exact"/>
        <w:rPr>
          <w:rFonts w:ascii="仿宋" w:eastAsia="仿宋" w:hAnsi="仿宋"/>
          <w:b/>
          <w:bCs/>
          <w:sz w:val="24"/>
          <w:szCs w:val="24"/>
        </w:rPr>
      </w:pPr>
      <w:r>
        <w:rPr>
          <w:rFonts w:ascii="仿宋" w:eastAsia="仿宋" w:hAnsi="仿宋" w:hint="eastAsia"/>
          <w:b/>
          <w:bCs/>
          <w:sz w:val="24"/>
          <w:szCs w:val="24"/>
        </w:rPr>
        <w:t>15．争议的解决</w:t>
      </w:r>
    </w:p>
    <w:p w:rsidR="006743DF" w:rsidRDefault="002652EA">
      <w:pPr>
        <w:spacing w:line="360" w:lineRule="auto"/>
        <w:rPr>
          <w:rFonts w:ascii="仿宋" w:eastAsia="仿宋" w:hAnsi="仿宋"/>
          <w:sz w:val="24"/>
          <w:szCs w:val="24"/>
        </w:rPr>
      </w:pPr>
      <w:r>
        <w:rPr>
          <w:rFonts w:ascii="仿宋" w:eastAsia="仿宋" w:hAnsi="仿宋" w:hint="eastAsia"/>
          <w:sz w:val="24"/>
          <w:szCs w:val="24"/>
        </w:rPr>
        <w:t>15.1甲方与乙方之间凡因本合同引起的或与本合同有关的一切争议，双方应协商解决；协商不成的，任何一方均可向甲方所在地人民法院提出诉讼。</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16. 合同修改</w:t>
      </w:r>
    </w:p>
    <w:p w:rsidR="006743DF" w:rsidRDefault="002652EA">
      <w:pPr>
        <w:spacing w:line="360" w:lineRule="auto"/>
        <w:ind w:firstLineChars="150" w:firstLine="360"/>
        <w:rPr>
          <w:rFonts w:ascii="仿宋" w:eastAsia="仿宋" w:hAnsi="仿宋"/>
          <w:sz w:val="24"/>
          <w:szCs w:val="24"/>
        </w:rPr>
      </w:pPr>
      <w:r>
        <w:rPr>
          <w:rFonts w:ascii="仿宋" w:eastAsia="仿宋" w:hAnsi="仿宋" w:hint="eastAsia"/>
          <w:sz w:val="24"/>
          <w:szCs w:val="24"/>
        </w:rPr>
        <w:t>对本合同的任何变更，均须由甲方与乙方签署书面的合同修改书后方可生效。</w:t>
      </w:r>
    </w:p>
    <w:p w:rsidR="006743DF" w:rsidRDefault="006743DF">
      <w:pPr>
        <w:spacing w:line="360" w:lineRule="auto"/>
        <w:ind w:firstLineChars="150" w:firstLine="360"/>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17. 通知</w:t>
      </w:r>
    </w:p>
    <w:p w:rsidR="006743DF" w:rsidRDefault="002652EA">
      <w:pPr>
        <w:spacing w:line="360" w:lineRule="auto"/>
        <w:rPr>
          <w:rFonts w:ascii="仿宋" w:eastAsia="仿宋" w:hAnsi="仿宋"/>
          <w:sz w:val="24"/>
          <w:szCs w:val="24"/>
        </w:rPr>
      </w:pPr>
      <w:r>
        <w:rPr>
          <w:rFonts w:ascii="仿宋" w:eastAsia="仿宋" w:hAnsi="仿宋" w:hint="eastAsia"/>
          <w:sz w:val="24"/>
          <w:szCs w:val="24"/>
        </w:rPr>
        <w:t>17.1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rsidR="006743DF" w:rsidRDefault="002652EA">
      <w:pPr>
        <w:spacing w:line="360" w:lineRule="auto"/>
        <w:rPr>
          <w:rFonts w:ascii="仿宋" w:eastAsia="仿宋" w:hAnsi="仿宋"/>
          <w:sz w:val="24"/>
          <w:szCs w:val="24"/>
        </w:rPr>
      </w:pPr>
      <w:r>
        <w:rPr>
          <w:rFonts w:ascii="仿宋" w:eastAsia="仿宋" w:hAnsi="仿宋" w:hint="eastAsia"/>
          <w:sz w:val="24"/>
          <w:szCs w:val="24"/>
        </w:rPr>
        <w:t>17.2 如果一方的收件地址、收件人等通讯信息发生变更，应在变更发生后三个</w:t>
      </w:r>
      <w:r>
        <w:rPr>
          <w:rFonts w:ascii="仿宋" w:eastAsia="仿宋" w:hAnsi="仿宋" w:hint="eastAsia"/>
          <w:sz w:val="24"/>
          <w:szCs w:val="24"/>
        </w:rPr>
        <w:lastRenderedPageBreak/>
        <w:t>工作日内书面通知对方。通讯信息发生变更的一方不履行或不及时履行通知义务的，自行承担由此引发的一切法律后果。</w:t>
      </w:r>
    </w:p>
    <w:p w:rsidR="006743DF" w:rsidRDefault="006743DF">
      <w:pPr>
        <w:spacing w:line="360" w:lineRule="auto"/>
        <w:rPr>
          <w:rFonts w:ascii="仿宋" w:eastAsia="仿宋" w:hAnsi="仿宋"/>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18. 适用法律</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本合同适用中华人民共和国法律。</w:t>
      </w:r>
    </w:p>
    <w:p w:rsidR="006743DF" w:rsidRDefault="002652EA">
      <w:pPr>
        <w:numPr>
          <w:ilvl w:val="0"/>
          <w:numId w:val="6"/>
        </w:numPr>
        <w:spacing w:line="360" w:lineRule="auto"/>
        <w:jc w:val="left"/>
        <w:rPr>
          <w:rFonts w:ascii="仿宋" w:eastAsia="仿宋" w:hAnsi="仿宋"/>
          <w:b/>
          <w:bCs/>
          <w:sz w:val="24"/>
          <w:szCs w:val="24"/>
        </w:rPr>
      </w:pPr>
      <w:r>
        <w:rPr>
          <w:rFonts w:ascii="仿宋" w:eastAsia="仿宋" w:hAnsi="仿宋" w:hint="eastAsia"/>
          <w:b/>
          <w:bCs/>
          <w:sz w:val="24"/>
          <w:szCs w:val="24"/>
        </w:rPr>
        <w:t>其他要求：</w:t>
      </w:r>
    </w:p>
    <w:p w:rsidR="006743DF" w:rsidRDefault="002652EA">
      <w:pPr>
        <w:spacing w:line="360" w:lineRule="auto"/>
        <w:ind w:left="847" w:hangingChars="353" w:hanging="847"/>
        <w:jc w:val="left"/>
        <w:rPr>
          <w:rFonts w:ascii="仿宋" w:eastAsia="仿宋" w:hAnsi="仿宋"/>
          <w:sz w:val="24"/>
          <w:szCs w:val="24"/>
        </w:rPr>
      </w:pPr>
      <w:r>
        <w:rPr>
          <w:rFonts w:ascii="仿宋" w:eastAsia="仿宋" w:hAnsi="仿宋" w:hint="eastAsia"/>
          <w:sz w:val="24"/>
          <w:szCs w:val="24"/>
        </w:rPr>
        <w:t>19.1 施工前提供针对本项目的施工组织计划，施工规范标准。</w:t>
      </w:r>
    </w:p>
    <w:p w:rsidR="006743DF" w:rsidRDefault="002652EA">
      <w:pPr>
        <w:tabs>
          <w:tab w:val="left" w:pos="0"/>
        </w:tabs>
        <w:spacing w:line="360" w:lineRule="auto"/>
        <w:ind w:hanging="4"/>
        <w:jc w:val="left"/>
        <w:rPr>
          <w:rFonts w:ascii="仿宋" w:eastAsia="仿宋" w:hAnsi="仿宋"/>
          <w:sz w:val="24"/>
          <w:szCs w:val="24"/>
        </w:rPr>
      </w:pPr>
      <w:r>
        <w:rPr>
          <w:rFonts w:ascii="仿宋" w:eastAsia="仿宋" w:hAnsi="仿宋" w:hint="eastAsia"/>
          <w:sz w:val="24"/>
          <w:szCs w:val="24"/>
        </w:rPr>
        <w:t>19.2 施工前需要提前向北京市住房和城乡建设委员会（西城区建委）办理施工许可证（根据建委施工要求执行），向甲方提供纸质版施工方案、配合完成相关手续办理。</w:t>
      </w:r>
    </w:p>
    <w:p w:rsidR="006743DF" w:rsidRDefault="002652EA">
      <w:pPr>
        <w:tabs>
          <w:tab w:val="left" w:pos="0"/>
        </w:tabs>
        <w:spacing w:line="360" w:lineRule="auto"/>
        <w:ind w:firstLine="2"/>
        <w:jc w:val="left"/>
        <w:rPr>
          <w:rFonts w:ascii="仿宋" w:eastAsia="仿宋" w:hAnsi="仿宋"/>
          <w:sz w:val="24"/>
          <w:szCs w:val="24"/>
        </w:rPr>
      </w:pPr>
      <w:r>
        <w:rPr>
          <w:rFonts w:ascii="仿宋" w:eastAsia="仿宋" w:hAnsi="仿宋" w:hint="eastAsia"/>
          <w:sz w:val="24"/>
          <w:szCs w:val="24"/>
        </w:rPr>
        <w:t>19.3 本次改造所产生的一切垃圾施工方需及时完成清理不得造成大面积堆积及扬尘，施工方须及时对施工现场所用的施工材料、垃圾进行遮盖或区域洒水等手段避免造成环境污染。</w:t>
      </w:r>
    </w:p>
    <w:p w:rsidR="006743DF" w:rsidRDefault="002652EA">
      <w:pPr>
        <w:spacing w:line="360" w:lineRule="auto"/>
        <w:jc w:val="left"/>
        <w:rPr>
          <w:rFonts w:ascii="仿宋" w:eastAsia="仿宋" w:hAnsi="仿宋"/>
          <w:sz w:val="24"/>
          <w:szCs w:val="24"/>
          <w:u w:val="single"/>
        </w:rPr>
      </w:pPr>
      <w:r>
        <w:rPr>
          <w:rFonts w:ascii="仿宋" w:eastAsia="仿宋" w:hAnsi="仿宋" w:hint="eastAsia"/>
          <w:sz w:val="24"/>
          <w:szCs w:val="24"/>
        </w:rPr>
        <w:t>19.4 施工方需与甲方签署安全责任书。</w:t>
      </w:r>
    </w:p>
    <w:p w:rsidR="006743DF" w:rsidRDefault="002652EA">
      <w:pPr>
        <w:spacing w:line="360" w:lineRule="auto"/>
        <w:ind w:hanging="7"/>
        <w:jc w:val="left"/>
        <w:rPr>
          <w:rFonts w:ascii="仿宋" w:eastAsia="仿宋" w:hAnsi="仿宋"/>
          <w:sz w:val="24"/>
          <w:szCs w:val="24"/>
        </w:rPr>
      </w:pPr>
      <w:r>
        <w:rPr>
          <w:rFonts w:ascii="仿宋" w:eastAsia="仿宋" w:hAnsi="仿宋" w:hint="eastAsia"/>
          <w:sz w:val="24"/>
          <w:szCs w:val="24"/>
        </w:rPr>
        <w:t>19.5 施工时间为工作日上午8点-12点、下午14点-18点；其他时间及周六日不得施工。注意避免噪音污染。</w:t>
      </w:r>
    </w:p>
    <w:p w:rsidR="006743DF" w:rsidRDefault="006743DF">
      <w:pPr>
        <w:spacing w:line="360" w:lineRule="auto"/>
        <w:rPr>
          <w:rFonts w:ascii="仿宋" w:eastAsia="仿宋" w:hAnsi="仿宋"/>
          <w:b/>
          <w:bCs/>
          <w:sz w:val="24"/>
          <w:szCs w:val="24"/>
        </w:rPr>
      </w:pP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20. 生效及其它</w:t>
      </w:r>
    </w:p>
    <w:p w:rsidR="006743DF" w:rsidRDefault="002652EA">
      <w:pPr>
        <w:spacing w:line="360" w:lineRule="auto"/>
        <w:rPr>
          <w:rFonts w:ascii="仿宋" w:eastAsia="仿宋" w:hAnsi="仿宋"/>
          <w:sz w:val="24"/>
          <w:szCs w:val="24"/>
        </w:rPr>
      </w:pPr>
      <w:r>
        <w:rPr>
          <w:rFonts w:ascii="仿宋" w:eastAsia="仿宋" w:hAnsi="仿宋" w:hint="eastAsia"/>
          <w:sz w:val="24"/>
          <w:szCs w:val="24"/>
        </w:rPr>
        <w:t>20.1 本合同经双方签字加盖公章后生效。</w:t>
      </w:r>
    </w:p>
    <w:p w:rsidR="006743DF" w:rsidRDefault="002652EA">
      <w:pPr>
        <w:spacing w:line="360" w:lineRule="auto"/>
        <w:rPr>
          <w:rFonts w:ascii="仿宋" w:eastAsia="仿宋" w:hAnsi="仿宋"/>
          <w:sz w:val="24"/>
          <w:szCs w:val="24"/>
        </w:rPr>
      </w:pPr>
      <w:r>
        <w:rPr>
          <w:rFonts w:ascii="仿宋" w:eastAsia="仿宋" w:hAnsi="仿宋" w:hint="eastAsia"/>
          <w:sz w:val="24"/>
          <w:szCs w:val="24"/>
        </w:rPr>
        <w:t>20.2 本合同一式四份，以中文书写，双方各执两份，</w:t>
      </w:r>
    </w:p>
    <w:p w:rsidR="006743DF" w:rsidRDefault="002652EA">
      <w:pPr>
        <w:spacing w:line="360" w:lineRule="auto"/>
        <w:rPr>
          <w:rFonts w:ascii="仿宋" w:eastAsia="仿宋" w:hAnsi="仿宋"/>
          <w:sz w:val="24"/>
          <w:szCs w:val="24"/>
        </w:rPr>
      </w:pPr>
      <w:r>
        <w:rPr>
          <w:rFonts w:ascii="仿宋" w:eastAsia="仿宋" w:hAnsi="仿宋" w:hint="eastAsia"/>
          <w:sz w:val="24"/>
          <w:szCs w:val="24"/>
        </w:rPr>
        <w:t>20.3 如需修改或补充本合同内容，经协商，双方应签署书面修改或补充合同，并将其作为本合同的组成部分。</w:t>
      </w:r>
    </w:p>
    <w:p w:rsidR="006743DF" w:rsidRDefault="002652EA">
      <w:pPr>
        <w:spacing w:line="400" w:lineRule="exact"/>
        <w:rPr>
          <w:rFonts w:ascii="仿宋" w:eastAsia="仿宋" w:hAnsi="仿宋"/>
          <w:b/>
          <w:sz w:val="24"/>
          <w:szCs w:val="24"/>
        </w:rPr>
      </w:pPr>
      <w:r>
        <w:rPr>
          <w:rFonts w:ascii="仿宋" w:eastAsia="仿宋" w:hAnsi="仿宋" w:hint="eastAsia"/>
          <w:b/>
          <w:sz w:val="24"/>
          <w:szCs w:val="24"/>
        </w:rPr>
        <w:t>21. 合同有效期</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本合同有效期</w:t>
      </w:r>
      <w:r>
        <w:rPr>
          <w:rFonts w:ascii="仿宋" w:eastAsia="仿宋" w:hAnsi="仿宋" w:hint="eastAsia"/>
          <w:sz w:val="24"/>
          <w:szCs w:val="24"/>
          <w:u w:val="single"/>
        </w:rPr>
        <w:t xml:space="preserve">   </w:t>
      </w:r>
      <w:r>
        <w:rPr>
          <w:rFonts w:ascii="仿宋" w:eastAsia="仿宋" w:hAnsi="仿宋" w:hint="eastAsia"/>
          <w:sz w:val="24"/>
          <w:szCs w:val="24"/>
        </w:rPr>
        <w:t>年，自</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日至</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rsidR="006743DF" w:rsidRDefault="006743DF">
      <w:pPr>
        <w:spacing w:line="360" w:lineRule="auto"/>
        <w:ind w:firstLineChars="200" w:firstLine="480"/>
        <w:rPr>
          <w:rFonts w:ascii="仿宋" w:eastAsia="仿宋" w:hAnsi="仿宋"/>
          <w:sz w:val="24"/>
          <w:szCs w:val="24"/>
        </w:rPr>
      </w:pPr>
    </w:p>
    <w:p w:rsidR="006743DF" w:rsidRDefault="002652EA">
      <w:pPr>
        <w:spacing w:line="300" w:lineRule="exact"/>
        <w:ind w:rightChars="12" w:right="25"/>
        <w:rPr>
          <w:rFonts w:ascii="仿宋" w:eastAsia="仿宋" w:hAnsi="仿宋" w:cs="宋体"/>
          <w:bCs/>
          <w:sz w:val="24"/>
          <w:szCs w:val="24"/>
          <w:u w:val="single"/>
        </w:rPr>
      </w:pPr>
      <w:r>
        <w:rPr>
          <w:rFonts w:ascii="仿宋" w:eastAsia="仿宋" w:hAnsi="仿宋" w:hint="eastAsia"/>
          <w:b/>
          <w:sz w:val="24"/>
          <w:szCs w:val="24"/>
        </w:rPr>
        <w:t xml:space="preserve">甲方(盖章): </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r>
        <w:rPr>
          <w:rFonts w:ascii="仿宋" w:eastAsia="仿宋" w:hAnsi="仿宋" w:hint="eastAsia"/>
          <w:b/>
          <w:sz w:val="24"/>
          <w:szCs w:val="24"/>
        </w:rPr>
        <w:t xml:space="preserve"> 乙方（盖章）：</w:t>
      </w:r>
      <w:r>
        <w:rPr>
          <w:rFonts w:ascii="仿宋" w:eastAsia="仿宋" w:hAnsi="仿宋" w:hint="eastAsia"/>
          <w:bCs/>
          <w:sz w:val="24"/>
          <w:szCs w:val="24"/>
          <w:u w:val="single"/>
        </w:rPr>
        <w:t xml:space="preserve">                  </w:t>
      </w:r>
    </w:p>
    <w:p w:rsidR="006743DF" w:rsidRDefault="002652EA">
      <w:pPr>
        <w:spacing w:line="300" w:lineRule="exact"/>
        <w:ind w:rightChars="12" w:right="25" w:firstLineChars="600" w:firstLine="1440"/>
        <w:rPr>
          <w:rFonts w:ascii="仿宋" w:eastAsia="仿宋" w:hAnsi="仿宋" w:cs="宋体"/>
          <w:bCs/>
          <w:sz w:val="24"/>
          <w:szCs w:val="24"/>
          <w:u w:val="single"/>
        </w:rPr>
      </w:pPr>
      <w:r>
        <w:rPr>
          <w:rFonts w:ascii="仿宋" w:eastAsia="仿宋" w:hAnsi="仿宋" w:cs="宋体" w:hint="eastAsia"/>
          <w:bCs/>
          <w:sz w:val="24"/>
          <w:szCs w:val="24"/>
          <w:u w:val="single"/>
        </w:rPr>
        <w:t xml:space="preserve">                    </w:t>
      </w:r>
      <w:r>
        <w:rPr>
          <w:rFonts w:ascii="仿宋" w:eastAsia="仿宋" w:hAnsi="仿宋" w:cs="宋体" w:hint="eastAsia"/>
          <w:bCs/>
          <w:sz w:val="24"/>
          <w:szCs w:val="24"/>
        </w:rPr>
        <w:t xml:space="preserve">                   </w:t>
      </w:r>
      <w:r>
        <w:rPr>
          <w:rFonts w:ascii="仿宋" w:eastAsia="仿宋" w:hAnsi="仿宋" w:hint="eastAsia"/>
          <w:bCs/>
          <w:sz w:val="24"/>
          <w:szCs w:val="24"/>
          <w:u w:val="single"/>
        </w:rPr>
        <w:t xml:space="preserve">                  </w:t>
      </w:r>
    </w:p>
    <w:p w:rsidR="006743DF" w:rsidRDefault="002652EA">
      <w:pPr>
        <w:spacing w:line="300" w:lineRule="exact"/>
        <w:ind w:leftChars="703" w:left="1476" w:rightChars="12" w:right="25" w:firstLine="2"/>
        <w:rPr>
          <w:rFonts w:ascii="仿宋" w:eastAsia="仿宋" w:hAnsi="仿宋"/>
          <w:b/>
          <w:sz w:val="24"/>
          <w:szCs w:val="24"/>
        </w:rPr>
      </w:pPr>
      <w:r>
        <w:rPr>
          <w:rFonts w:ascii="仿宋" w:eastAsia="仿宋" w:hAnsi="仿宋" w:hint="eastAsia"/>
          <w:b/>
          <w:sz w:val="24"/>
          <w:szCs w:val="24"/>
        </w:rPr>
        <w:t xml:space="preserve">             </w:t>
      </w:r>
    </w:p>
    <w:p w:rsidR="006743DF" w:rsidRDefault="006743DF">
      <w:pPr>
        <w:rPr>
          <w:rFonts w:ascii="仿宋" w:eastAsia="仿宋" w:hAnsi="仿宋"/>
          <w:b/>
          <w:sz w:val="24"/>
          <w:szCs w:val="24"/>
        </w:rPr>
      </w:pPr>
    </w:p>
    <w:p w:rsidR="006743DF" w:rsidRDefault="002652EA">
      <w:pPr>
        <w:rPr>
          <w:rFonts w:ascii="仿宋" w:eastAsia="仿宋" w:hAnsi="仿宋"/>
          <w:b/>
          <w:sz w:val="24"/>
          <w:szCs w:val="24"/>
        </w:rPr>
      </w:pPr>
      <w:r>
        <w:rPr>
          <w:rFonts w:ascii="仿宋" w:eastAsia="仿宋" w:hAnsi="仿宋" w:hint="eastAsia"/>
          <w:b/>
          <w:sz w:val="24"/>
          <w:szCs w:val="24"/>
        </w:rPr>
        <w:t>委托代理人（签字）：</w:t>
      </w:r>
      <w:r>
        <w:rPr>
          <w:rFonts w:ascii="仿宋" w:eastAsia="仿宋" w:hAnsi="仿宋" w:hint="eastAsia"/>
          <w:b/>
          <w:sz w:val="24"/>
          <w:szCs w:val="24"/>
          <w:u w:val="single"/>
        </w:rPr>
        <w:t xml:space="preserve">           </w:t>
      </w:r>
      <w:r>
        <w:rPr>
          <w:rFonts w:ascii="仿宋" w:eastAsia="仿宋" w:hAnsi="仿宋" w:hint="eastAsia"/>
          <w:b/>
          <w:sz w:val="24"/>
          <w:szCs w:val="24"/>
        </w:rPr>
        <w:t xml:space="preserve">        委托代理人（签字）：</w:t>
      </w:r>
      <w:r>
        <w:rPr>
          <w:rFonts w:ascii="仿宋" w:eastAsia="仿宋" w:hAnsi="仿宋" w:hint="eastAsia"/>
          <w:b/>
          <w:sz w:val="24"/>
          <w:szCs w:val="24"/>
          <w:u w:val="single"/>
        </w:rPr>
        <w:t xml:space="preserve">            </w:t>
      </w:r>
      <w:r>
        <w:rPr>
          <w:rFonts w:ascii="仿宋" w:eastAsia="仿宋" w:hAnsi="仿宋" w:hint="eastAsia"/>
          <w:b/>
          <w:sz w:val="24"/>
          <w:szCs w:val="24"/>
        </w:rPr>
        <w:t xml:space="preserve">                      </w:t>
      </w:r>
    </w:p>
    <w:p w:rsidR="006743DF" w:rsidRDefault="006743DF">
      <w:pPr>
        <w:rPr>
          <w:rFonts w:ascii="仿宋" w:eastAsia="仿宋" w:hAnsi="仿宋"/>
          <w:b/>
          <w:sz w:val="24"/>
          <w:szCs w:val="24"/>
        </w:rPr>
      </w:pPr>
    </w:p>
    <w:p w:rsidR="006743DF" w:rsidRDefault="006743DF">
      <w:pPr>
        <w:rPr>
          <w:rFonts w:ascii="仿宋" w:eastAsia="仿宋" w:hAnsi="仿宋"/>
          <w:b/>
          <w:sz w:val="24"/>
          <w:szCs w:val="24"/>
        </w:rPr>
      </w:pPr>
    </w:p>
    <w:p w:rsidR="006743DF" w:rsidRDefault="002652EA">
      <w:pPr>
        <w:rPr>
          <w:rFonts w:ascii="宋体" w:cs="宋体"/>
        </w:rPr>
        <w:sectPr w:rsidR="006743DF">
          <w:footerReference w:type="default" r:id="rId15"/>
          <w:footerReference w:type="first" r:id="rId16"/>
          <w:pgSz w:w="11906" w:h="16838"/>
          <w:pgMar w:top="1440" w:right="1797" w:bottom="1440" w:left="1797" w:header="851" w:footer="992" w:gutter="0"/>
          <w:cols w:space="425"/>
          <w:docGrid w:linePitch="312"/>
        </w:sectPr>
      </w:pPr>
      <w:r>
        <w:rPr>
          <w:rFonts w:ascii="仿宋" w:eastAsia="仿宋" w:hAnsi="仿宋" w:hint="eastAsia"/>
          <w:b/>
          <w:sz w:val="24"/>
          <w:szCs w:val="24"/>
        </w:rPr>
        <w:t>签订时间:      年    月   日          签订时间:     年    月   日</w:t>
      </w:r>
      <w:r>
        <w:rPr>
          <w:rFonts w:ascii="仿宋" w:eastAsia="仿宋" w:hAnsi="仿宋" w:hint="eastAsia"/>
          <w:sz w:val="24"/>
          <w:szCs w:val="24"/>
          <w:u w:val="single"/>
        </w:rPr>
        <w:t xml:space="preserve"> </w:t>
      </w:r>
      <w:r>
        <w:rPr>
          <w:rFonts w:ascii="仿宋" w:eastAsia="仿宋" w:hAnsi="仿宋" w:hint="eastAsia"/>
          <w:u w:val="single"/>
        </w:rPr>
        <w:t xml:space="preserve">    </w:t>
      </w:r>
      <w:r>
        <w:rPr>
          <w:rFonts w:ascii="宋体" w:hAnsi="宋体" w:hint="eastAsia"/>
          <w:u w:val="single"/>
        </w:rPr>
        <w:t xml:space="preserve"> </w:t>
      </w:r>
    </w:p>
    <w:p w:rsidR="006743DF" w:rsidRDefault="002652EA">
      <w:pPr>
        <w:pStyle w:val="1"/>
        <w:spacing w:line="360" w:lineRule="auto"/>
        <w:jc w:val="center"/>
        <w:rPr>
          <w:rFonts w:ascii="仿宋" w:eastAsia="仿宋" w:hAnsi="仿宋"/>
          <w:sz w:val="32"/>
          <w:szCs w:val="32"/>
        </w:rPr>
      </w:pPr>
      <w:bookmarkStart w:id="409" w:name="_Toc144974854"/>
      <w:bookmarkStart w:id="410" w:name="_Toc152045785"/>
      <w:bookmarkStart w:id="411" w:name="_Toc152042574"/>
      <w:bookmarkStart w:id="412" w:name="_Toc179632804"/>
      <w:bookmarkStart w:id="413" w:name="_Toc233102750"/>
      <w:bookmarkStart w:id="414" w:name="_Toc520998886"/>
      <w:bookmarkStart w:id="415" w:name="_Toc7293"/>
      <w:bookmarkEnd w:id="403"/>
      <w:bookmarkEnd w:id="404"/>
      <w:bookmarkEnd w:id="405"/>
      <w:bookmarkEnd w:id="406"/>
      <w:bookmarkEnd w:id="407"/>
      <w:r>
        <w:rPr>
          <w:rFonts w:ascii="仿宋" w:eastAsia="仿宋" w:hAnsi="仿宋" w:cs="仿宋" w:hint="eastAsia"/>
          <w:sz w:val="32"/>
          <w:szCs w:val="32"/>
        </w:rPr>
        <w:lastRenderedPageBreak/>
        <w:t>第四章</w:t>
      </w:r>
      <w:r>
        <w:rPr>
          <w:rFonts w:ascii="仿宋" w:eastAsia="仿宋" w:hAnsi="仿宋" w:cs="仿宋"/>
          <w:sz w:val="32"/>
          <w:szCs w:val="32"/>
        </w:rPr>
        <w:t xml:space="preserve"> </w:t>
      </w:r>
      <w:bookmarkEnd w:id="409"/>
      <w:bookmarkEnd w:id="410"/>
      <w:bookmarkEnd w:id="411"/>
      <w:bookmarkEnd w:id="412"/>
      <w:bookmarkEnd w:id="413"/>
      <w:r>
        <w:rPr>
          <w:rFonts w:ascii="仿宋" w:eastAsia="仿宋" w:hAnsi="仿宋" w:cs="仿宋" w:hint="eastAsia"/>
          <w:sz w:val="32"/>
          <w:szCs w:val="32"/>
        </w:rPr>
        <w:t>采购需求</w:t>
      </w:r>
      <w:bookmarkEnd w:id="414"/>
      <w:bookmarkEnd w:id="415"/>
    </w:p>
    <w:p w:rsidR="006743DF" w:rsidRDefault="002652EA">
      <w:pPr>
        <w:pStyle w:val="2"/>
        <w:rPr>
          <w:rFonts w:ascii="仿宋" w:eastAsia="仿宋" w:hAnsi="仿宋" w:cs="宋体"/>
          <w:sz w:val="24"/>
          <w:szCs w:val="24"/>
        </w:rPr>
      </w:pPr>
      <w:bookmarkStart w:id="416" w:name="_Toc50035172"/>
      <w:bookmarkStart w:id="417" w:name="_Toc9346"/>
      <w:bookmarkStart w:id="418" w:name="_Ref19282850"/>
      <w:bookmarkStart w:id="419" w:name="_Toc117676296"/>
      <w:bookmarkStart w:id="420" w:name="_Toc233102752"/>
      <w:bookmarkStart w:id="421" w:name="_Toc144974855"/>
      <w:bookmarkStart w:id="422" w:name="_Toc179632806"/>
      <w:bookmarkStart w:id="423" w:name="_Toc152042575"/>
      <w:bookmarkStart w:id="424" w:name="_Toc152045786"/>
      <w:r>
        <w:rPr>
          <w:rFonts w:ascii="仿宋" w:eastAsia="仿宋" w:hAnsi="仿宋" w:cs="宋体" w:hint="eastAsia"/>
          <w:sz w:val="24"/>
          <w:szCs w:val="24"/>
        </w:rPr>
        <w:t>一、项目概述</w:t>
      </w:r>
      <w:bookmarkStart w:id="425" w:name="_Toc50035173"/>
      <w:bookmarkEnd w:id="416"/>
      <w:bookmarkEnd w:id="417"/>
      <w:bookmarkEnd w:id="418"/>
      <w:bookmarkEnd w:id="419"/>
    </w:p>
    <w:p w:rsidR="006743DF" w:rsidRDefault="002652EA">
      <w:pPr>
        <w:spacing w:line="360" w:lineRule="auto"/>
        <w:rPr>
          <w:rFonts w:ascii="仿宋" w:eastAsia="仿宋" w:hAnsi="仿宋"/>
          <w:sz w:val="24"/>
          <w:szCs w:val="24"/>
        </w:rPr>
      </w:pPr>
      <w:r>
        <w:rPr>
          <w:rFonts w:ascii="仿宋" w:eastAsia="仿宋" w:hAnsi="仿宋" w:hint="eastAsia"/>
          <w:sz w:val="24"/>
          <w:szCs w:val="24"/>
        </w:rPr>
        <w:t>设计依据：</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w:t>
      </w:r>
      <w:r>
        <w:rPr>
          <w:rFonts w:ascii="仿宋" w:eastAsia="仿宋" w:hAnsi="仿宋" w:hint="eastAsia"/>
        </w:rPr>
        <w:tab/>
        <w:t>工程测量规范(GBJ50026-93)</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2.</w:t>
      </w:r>
      <w:r>
        <w:rPr>
          <w:rFonts w:ascii="仿宋" w:eastAsia="仿宋" w:hAnsi="仿宋" w:hint="eastAsia"/>
        </w:rPr>
        <w:tab/>
        <w:t xml:space="preserve">建筑地基基础施工质量验收规范(GB50202—2002) </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3.</w:t>
      </w:r>
      <w:r>
        <w:rPr>
          <w:rFonts w:ascii="仿宋" w:eastAsia="仿宋" w:hAnsi="仿宋" w:hint="eastAsia"/>
        </w:rPr>
        <w:tab/>
        <w:t>混凝土结构工程施工质量验收规范(GB50204-2002)</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4.</w:t>
      </w:r>
      <w:r>
        <w:rPr>
          <w:rFonts w:ascii="仿宋" w:eastAsia="仿宋" w:hAnsi="仿宋" w:hint="eastAsia"/>
        </w:rPr>
        <w:tab/>
        <w:t>砌体工程施工质量验收规程(GB50203-2002)</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5.</w:t>
      </w:r>
      <w:r>
        <w:rPr>
          <w:rFonts w:ascii="仿宋" w:eastAsia="仿宋" w:hAnsi="仿宋" w:hint="eastAsia"/>
        </w:rPr>
        <w:tab/>
        <w:t>屋面工程质量验收规范(GB50207-2002)</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6.</w:t>
      </w:r>
      <w:r>
        <w:rPr>
          <w:rFonts w:ascii="仿宋" w:eastAsia="仿宋" w:hAnsi="仿宋" w:hint="eastAsia"/>
        </w:rPr>
        <w:tab/>
        <w:t>钢筋焊接接头试验方法标准(JBJ/T127-2001)</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7.</w:t>
      </w:r>
      <w:r>
        <w:rPr>
          <w:rFonts w:ascii="仿宋" w:eastAsia="仿宋" w:hAnsi="仿宋" w:hint="eastAsia"/>
        </w:rPr>
        <w:tab/>
        <w:t>钢筋焊接接头试验方法(JGJ27-86)</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8.</w:t>
      </w:r>
      <w:r>
        <w:rPr>
          <w:rFonts w:ascii="仿宋" w:eastAsia="仿宋" w:hAnsi="仿宋" w:hint="eastAsia"/>
        </w:rPr>
        <w:tab/>
        <w:t>建筑工程施工质量验收统一标准(GB50300-2001)</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9.</w:t>
      </w:r>
      <w:r>
        <w:rPr>
          <w:rFonts w:ascii="仿宋" w:eastAsia="仿宋" w:hAnsi="仿宋" w:hint="eastAsia"/>
        </w:rPr>
        <w:tab/>
        <w:t>建筑工程质量检验评定标准(000000)</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10.预应力混凝士构件质量检验评定标准(GBJ321-90)</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11.建筑防腐蚀工程质量检验评定标准(GB50224-95)</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12.混凝土质量控制标准(GB50164-92)</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13.建筑地基基础设计规范(GB50007-2002)</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14.回弹法检测混凝土抗压强度技术规程(JGJ/T23-2001)</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15.建筑施工安全检查办法(JGJ59-99)</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16.建筑施工高处作业安全技术规程(JGJ80-91)</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17.建筑机械使用安全技术规程(JGJ33-2001)</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18.施工现场临时用电安全技术规程(JGJ46-88)</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19.建设工程施工现场供用电安全规范(GB50194-93)</w:t>
      </w:r>
    </w:p>
    <w:p w:rsidR="006743DF" w:rsidRDefault="002652EA" w:rsidP="00C07071">
      <w:pPr>
        <w:pStyle w:val="ab"/>
        <w:spacing w:line="360" w:lineRule="auto"/>
        <w:ind w:firstLineChars="225" w:firstLine="473"/>
        <w:rPr>
          <w:rFonts w:ascii="仿宋" w:eastAsia="仿宋" w:hAnsi="仿宋"/>
        </w:rPr>
      </w:pPr>
      <w:r>
        <w:rPr>
          <w:rFonts w:ascii="仿宋" w:eastAsia="仿宋" w:hAnsi="仿宋" w:hint="eastAsia"/>
        </w:rPr>
        <w:t>20.建筑电气安装工程质量检验评定标准(GBJ50303-2002)</w:t>
      </w:r>
    </w:p>
    <w:p w:rsidR="006743DF" w:rsidRDefault="002652EA" w:rsidP="00C07071">
      <w:pPr>
        <w:pStyle w:val="ab"/>
        <w:spacing w:line="360" w:lineRule="auto"/>
        <w:ind w:firstLineChars="225" w:firstLine="473"/>
        <w:rPr>
          <w:rFonts w:ascii="仿宋" w:eastAsia="仿宋" w:hAnsi="仿宋"/>
          <w:b/>
        </w:rPr>
      </w:pPr>
      <w:r>
        <w:rPr>
          <w:rFonts w:ascii="仿宋" w:eastAsia="仿宋" w:hAnsi="仿宋" w:hint="eastAsia"/>
        </w:rPr>
        <w:t>21.火灾自动报警系统施工及验收规范(GB50166-92)</w:t>
      </w:r>
      <w:r>
        <w:rPr>
          <w:rFonts w:ascii="仿宋" w:eastAsia="仿宋" w:hAnsi="仿宋"/>
          <w:b/>
        </w:rPr>
        <w:t>本工程应执行以上标准规范但并不仅限于此。以上标准所包含的条文，通过在本磋商文件中引用而构成技术规范的条文</w:t>
      </w:r>
      <w:r>
        <w:rPr>
          <w:rFonts w:ascii="仿宋" w:eastAsia="仿宋" w:hAnsi="仿宋" w:hint="eastAsia"/>
          <w:b/>
        </w:rPr>
        <w:t>如上述标准过期，各供应商应主动按照相应的最新标准执行！</w:t>
      </w:r>
    </w:p>
    <w:p w:rsidR="006743DF" w:rsidRDefault="002652EA">
      <w:pPr>
        <w:spacing w:line="360" w:lineRule="auto"/>
        <w:rPr>
          <w:rFonts w:ascii="仿宋" w:eastAsia="仿宋" w:hAnsi="仿宋"/>
          <w:sz w:val="24"/>
          <w:szCs w:val="24"/>
        </w:rPr>
      </w:pPr>
      <w:r>
        <w:rPr>
          <w:rFonts w:ascii="仿宋" w:eastAsia="仿宋" w:hAnsi="仿宋"/>
          <w:sz w:val="24"/>
          <w:szCs w:val="24"/>
        </w:rPr>
        <w:t>项目概况：</w:t>
      </w:r>
    </w:p>
    <w:p w:rsidR="006743DF" w:rsidRDefault="002652EA">
      <w:pPr>
        <w:spacing w:line="360" w:lineRule="auto"/>
        <w:ind w:firstLineChars="200" w:firstLine="480"/>
        <w:rPr>
          <w:rFonts w:ascii="仿宋" w:eastAsia="仿宋" w:hAnsi="仿宋"/>
          <w:sz w:val="24"/>
          <w:szCs w:val="24"/>
        </w:rPr>
      </w:pPr>
      <w:r>
        <w:rPr>
          <w:rFonts w:ascii="仿宋" w:eastAsia="仿宋" w:hAnsi="仿宋" w:cs="仿宋" w:hint="eastAsia"/>
          <w:sz w:val="24"/>
          <w:szCs w:val="24"/>
        </w:rPr>
        <w:t>北京市西城区西长安街社区卫生服务中心中心无障碍设施改造</w:t>
      </w:r>
      <w:r>
        <w:rPr>
          <w:rFonts w:ascii="仿宋" w:eastAsia="仿宋" w:hAnsi="仿宋" w:cs="仿宋" w:hint="eastAsia"/>
          <w:sz w:val="24"/>
          <w:szCs w:val="24"/>
          <w:lang w:val="zh-CN"/>
        </w:rPr>
        <w:t>，包括无障碍卫生间及厕位的U型扶手，L型扶手，相关消防报警设施（紧急呼叫系统），楼内无障碍扶手，移动式升降平台，软性服务标识，软性呼叫系统，地位服务设施，楼内无障碍示意导图</w:t>
      </w:r>
      <w:r>
        <w:rPr>
          <w:rFonts w:ascii="仿宋" w:eastAsia="仿宋" w:hAnsi="仿宋" w:hint="eastAsia"/>
          <w:sz w:val="24"/>
          <w:szCs w:val="24"/>
        </w:rPr>
        <w:t>等工程量清单及施工图纸所示范围内全部工作内容。</w:t>
      </w:r>
    </w:p>
    <w:p w:rsidR="006743DF" w:rsidRDefault="002652EA">
      <w:pPr>
        <w:pStyle w:val="2"/>
        <w:rPr>
          <w:rFonts w:ascii="仿宋" w:eastAsia="仿宋" w:hAnsi="仿宋" w:cs="宋体"/>
          <w:sz w:val="24"/>
          <w:szCs w:val="24"/>
        </w:rPr>
      </w:pPr>
      <w:r>
        <w:rPr>
          <w:rFonts w:ascii="仿宋" w:eastAsia="仿宋" w:hAnsi="仿宋" w:cs="宋体" w:hint="eastAsia"/>
          <w:sz w:val="24"/>
          <w:szCs w:val="24"/>
        </w:rPr>
        <w:lastRenderedPageBreak/>
        <w:t>二、工程基本要求</w:t>
      </w:r>
    </w:p>
    <w:bookmarkEnd w:id="425"/>
    <w:p w:rsidR="006743DF" w:rsidRDefault="002652EA">
      <w:pPr>
        <w:spacing w:line="360" w:lineRule="auto"/>
        <w:ind w:left="426"/>
        <w:rPr>
          <w:rFonts w:ascii="仿宋" w:eastAsia="仿宋" w:hAnsi="仿宋" w:cs="宋体"/>
          <w:b/>
          <w:sz w:val="24"/>
          <w:szCs w:val="24"/>
        </w:rPr>
      </w:pPr>
      <w:r>
        <w:rPr>
          <w:rFonts w:ascii="仿宋" w:eastAsia="仿宋" w:hAnsi="仿宋" w:cs="宋体" w:hint="eastAsia"/>
          <w:b/>
          <w:sz w:val="24"/>
          <w:szCs w:val="24"/>
        </w:rPr>
        <w:t>1</w:t>
      </w:r>
      <w:r>
        <w:rPr>
          <w:rFonts w:ascii="仿宋" w:eastAsia="仿宋" w:hAnsi="仿宋" w:cs="宋体" w:hint="eastAsia"/>
          <w:b/>
          <w:sz w:val="24"/>
          <w:szCs w:val="24"/>
          <w:lang w:val="zh-CN"/>
        </w:rPr>
        <w:t>、拆除工程部分</w:t>
      </w:r>
      <w:r>
        <w:rPr>
          <w:rFonts w:ascii="仿宋" w:eastAsia="仿宋" w:hAnsi="仿宋" w:cs="宋体" w:hint="eastAsia"/>
          <w:b/>
          <w:sz w:val="24"/>
          <w:szCs w:val="24"/>
        </w:rPr>
        <w:t>：</w:t>
      </w:r>
    </w:p>
    <w:p w:rsidR="006743DF" w:rsidRDefault="002652EA">
      <w:pPr>
        <w:spacing w:line="360" w:lineRule="auto"/>
        <w:ind w:left="426"/>
        <w:rPr>
          <w:rFonts w:ascii="仿宋" w:eastAsia="仿宋" w:hAnsi="仿宋" w:cs="宋体"/>
          <w:sz w:val="24"/>
          <w:szCs w:val="24"/>
        </w:rPr>
      </w:pPr>
      <w:r>
        <w:rPr>
          <w:rFonts w:ascii="仿宋" w:eastAsia="仿宋" w:hAnsi="仿宋" w:cs="宋体" w:hint="eastAsia"/>
          <w:sz w:val="24"/>
          <w:szCs w:val="24"/>
          <w:lang w:val="zh-CN"/>
        </w:rPr>
        <w:t>要求所有拆除工程完工。</w:t>
      </w:r>
    </w:p>
    <w:p w:rsidR="006743DF" w:rsidRDefault="002652EA">
      <w:pPr>
        <w:spacing w:line="360" w:lineRule="auto"/>
        <w:ind w:left="426"/>
        <w:rPr>
          <w:rFonts w:ascii="仿宋" w:eastAsia="仿宋" w:hAnsi="仿宋" w:cs="宋体"/>
          <w:b/>
          <w:color w:val="FF0000"/>
          <w:sz w:val="24"/>
          <w:szCs w:val="24"/>
          <w:lang w:val="zh-CN"/>
        </w:rPr>
      </w:pPr>
      <w:r>
        <w:rPr>
          <w:rFonts w:ascii="仿宋" w:eastAsia="仿宋" w:hAnsi="仿宋" w:cs="宋体" w:hint="eastAsia"/>
          <w:b/>
          <w:sz w:val="24"/>
          <w:szCs w:val="24"/>
          <w:lang w:val="zh-CN"/>
        </w:rPr>
        <w:t>2、装饰工程部分：</w:t>
      </w:r>
    </w:p>
    <w:p w:rsidR="006743DF" w:rsidRDefault="002652EA" w:rsidP="00C07071">
      <w:pPr>
        <w:spacing w:line="360" w:lineRule="auto"/>
        <w:ind w:leftChars="202" w:left="424" w:firstLineChars="4" w:firstLine="10"/>
        <w:rPr>
          <w:rFonts w:ascii="仿宋" w:eastAsia="仿宋" w:hAnsi="仿宋" w:cs="宋体"/>
          <w:sz w:val="24"/>
          <w:szCs w:val="24"/>
          <w:lang w:val="zh-CN"/>
        </w:rPr>
      </w:pPr>
      <w:r>
        <w:rPr>
          <w:rFonts w:ascii="仿宋" w:eastAsia="仿宋" w:hAnsi="仿宋" w:cs="宋体" w:hint="eastAsia"/>
          <w:sz w:val="24"/>
          <w:szCs w:val="24"/>
          <w:lang w:val="zh-CN"/>
        </w:rPr>
        <w:t>要求所有图纸范围内装饰工程完工。</w:t>
      </w:r>
    </w:p>
    <w:p w:rsidR="006743DF" w:rsidRDefault="002652EA">
      <w:pPr>
        <w:adjustRightInd w:val="0"/>
        <w:snapToGrid w:val="0"/>
        <w:spacing w:line="360" w:lineRule="auto"/>
        <w:ind w:leftChars="202" w:left="424" w:firstLineChars="4" w:firstLine="10"/>
        <w:rPr>
          <w:rFonts w:ascii="仿宋" w:eastAsia="仿宋" w:hAnsi="仿宋" w:cs="宋体"/>
          <w:b/>
          <w:sz w:val="24"/>
          <w:szCs w:val="24"/>
          <w:lang w:val="zh-CN"/>
        </w:rPr>
      </w:pPr>
      <w:bookmarkStart w:id="426" w:name="_Toc444525218"/>
      <w:r>
        <w:rPr>
          <w:rFonts w:ascii="仿宋" w:eastAsia="仿宋" w:hAnsi="仿宋" w:cs="宋体"/>
          <w:b/>
          <w:sz w:val="24"/>
          <w:szCs w:val="24"/>
          <w:lang w:val="zh-CN"/>
        </w:rPr>
        <w:t>3</w:t>
      </w:r>
      <w:r>
        <w:rPr>
          <w:rFonts w:ascii="仿宋" w:eastAsia="仿宋" w:hAnsi="仿宋" w:cs="宋体" w:hint="eastAsia"/>
          <w:b/>
          <w:sz w:val="24"/>
          <w:szCs w:val="24"/>
          <w:lang w:val="zh-CN"/>
        </w:rPr>
        <w:t>、设备材料供应及要求</w:t>
      </w:r>
      <w:bookmarkEnd w:id="426"/>
    </w:p>
    <w:p w:rsidR="006743DF" w:rsidRDefault="002652EA">
      <w:pPr>
        <w:adjustRightInd w:val="0"/>
        <w:snapToGri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供应商应提供材料设备样品封样，以便采购人检验对照。所有设备材料应有合格证、质保单，由采购人、监理单位验收认可。若使用劣质建材施工，采购人和监理单位有权制止使用，责令停工、返工，如发现供应商再次使用劣质设备材料，采购人有权责令其退场并向市有关部门反映。由此造成的损失和经济处罚均由供应商承担。无论采购人或监理单位是否发现和制止，由于使用劣质设备材料施工所引起的一切后果均由供应商负全责；如供应商在装修工程安装施工中偷工减料或使用不合格的原材料、成品、半成品所出现的质量问题，无论工程是否超过保修期，采购人有权无限期追溯，所造成的一切经济损失均由供应商承担；</w:t>
      </w:r>
    </w:p>
    <w:p w:rsidR="006743DF" w:rsidRDefault="002652EA">
      <w:pPr>
        <w:spacing w:line="360" w:lineRule="auto"/>
        <w:ind w:left="426"/>
        <w:rPr>
          <w:rFonts w:ascii="仿宋" w:eastAsia="仿宋" w:hAnsi="仿宋" w:cs="宋体"/>
          <w:b/>
          <w:sz w:val="24"/>
          <w:szCs w:val="24"/>
          <w:lang w:val="zh-CN"/>
        </w:rPr>
      </w:pPr>
      <w:r>
        <w:rPr>
          <w:rFonts w:ascii="仿宋" w:eastAsia="仿宋" w:hAnsi="仿宋" w:cs="宋体"/>
          <w:b/>
          <w:sz w:val="24"/>
          <w:szCs w:val="24"/>
          <w:lang w:val="zh-CN"/>
        </w:rPr>
        <w:t>4</w:t>
      </w:r>
      <w:r>
        <w:rPr>
          <w:rFonts w:ascii="仿宋" w:eastAsia="仿宋" w:hAnsi="仿宋" w:cs="宋体" w:hint="eastAsia"/>
          <w:b/>
          <w:sz w:val="24"/>
          <w:szCs w:val="24"/>
          <w:lang w:val="zh-CN"/>
        </w:rPr>
        <w:t>、工程质量标准及做法要求</w:t>
      </w:r>
    </w:p>
    <w:p w:rsidR="006743DF" w:rsidRDefault="002652EA">
      <w:pPr>
        <w:pStyle w:val="afff6"/>
        <w:adjustRightInd w:val="0"/>
        <w:snapToGrid w:val="0"/>
        <w:spacing w:line="360" w:lineRule="auto"/>
        <w:ind w:left="960" w:firstLineChars="0" w:firstLine="0"/>
        <w:rPr>
          <w:rFonts w:ascii="仿宋" w:eastAsia="仿宋" w:hAnsi="仿宋" w:cs="宋体"/>
          <w:sz w:val="24"/>
          <w:szCs w:val="24"/>
          <w:lang w:val="zh-CN"/>
        </w:rPr>
      </w:pPr>
      <w:r>
        <w:rPr>
          <w:rFonts w:ascii="仿宋" w:eastAsia="仿宋" w:hAnsi="仿宋" w:cs="宋体" w:hint="eastAsia"/>
          <w:sz w:val="24"/>
          <w:szCs w:val="24"/>
          <w:lang w:val="zh-CN"/>
        </w:rPr>
        <w:t>工程质量标准：合格</w:t>
      </w:r>
    </w:p>
    <w:p w:rsidR="006743DF" w:rsidRDefault="002652EA">
      <w:pPr>
        <w:pStyle w:val="afff6"/>
        <w:adjustRightInd w:val="0"/>
        <w:snapToGrid w:val="0"/>
        <w:spacing w:line="360" w:lineRule="auto"/>
        <w:ind w:left="960" w:firstLineChars="0" w:firstLine="0"/>
        <w:rPr>
          <w:rFonts w:ascii="仿宋" w:eastAsia="仿宋" w:hAnsi="仿宋" w:cs="宋体"/>
          <w:sz w:val="24"/>
          <w:szCs w:val="24"/>
          <w:lang w:val="zh-CN"/>
        </w:rPr>
      </w:pPr>
      <w:r>
        <w:rPr>
          <w:rFonts w:ascii="仿宋" w:eastAsia="仿宋" w:hAnsi="仿宋" w:cs="宋体" w:hint="eastAsia"/>
          <w:sz w:val="24"/>
          <w:szCs w:val="24"/>
          <w:lang w:val="zh-CN"/>
        </w:rPr>
        <w:t>工程施工需符合各类工程施工规范。</w:t>
      </w:r>
    </w:p>
    <w:p w:rsidR="006743DF" w:rsidRDefault="002652EA">
      <w:pPr>
        <w:adjustRightInd w:val="0"/>
        <w:snapToGrid w:val="0"/>
        <w:spacing w:line="360" w:lineRule="auto"/>
        <w:ind w:firstLineChars="200" w:firstLine="482"/>
        <w:rPr>
          <w:rFonts w:ascii="仿宋" w:eastAsia="仿宋" w:hAnsi="仿宋" w:cs="宋体"/>
          <w:sz w:val="24"/>
          <w:szCs w:val="24"/>
          <w:lang w:val="zh-CN"/>
        </w:rPr>
      </w:pPr>
      <w:r>
        <w:rPr>
          <w:rFonts w:ascii="仿宋" w:eastAsia="仿宋" w:hAnsi="仿宋" w:cs="宋体"/>
          <w:b/>
          <w:bCs/>
          <w:sz w:val="24"/>
          <w:szCs w:val="24"/>
          <w:lang w:val="zh-CN"/>
        </w:rPr>
        <w:t>5</w:t>
      </w:r>
      <w:r>
        <w:rPr>
          <w:rFonts w:ascii="仿宋" w:eastAsia="仿宋" w:hAnsi="仿宋" w:cs="宋体" w:hint="eastAsia"/>
          <w:sz w:val="24"/>
          <w:szCs w:val="24"/>
          <w:lang w:val="zh-CN"/>
        </w:rPr>
        <w:t>、成交的供应商对装修改造施工图纸的审核和深化负有不可推卸的责任， 施工图纸中的错误和疏漏应在答疑、图纸会审和技术交底时以书面形式提请设计单位解决，最迟必须在施工之前提出，否则施工中由此产生的返工费用和经济损失均由承包方承担。</w:t>
      </w:r>
    </w:p>
    <w:p w:rsidR="006743DF" w:rsidRDefault="002652EA">
      <w:pPr>
        <w:adjustRightInd w:val="0"/>
        <w:snapToGri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供应商应认真熟悉图纸，精确计算工程量，准确定位市场价格，并按竞争性磋商文件中的工程量清单进行报价，不得更改，相关费用（检测检验）综合考虑在投最终响应报价中，结算时不做调整且必须无条件完成采购内容的所有工作范围。</w:t>
      </w:r>
    </w:p>
    <w:p w:rsidR="006743DF" w:rsidRDefault="002652EA">
      <w:pPr>
        <w:spacing w:line="360" w:lineRule="auto"/>
        <w:ind w:firstLineChars="200" w:firstLine="482"/>
        <w:rPr>
          <w:rFonts w:ascii="仿宋" w:eastAsia="仿宋" w:hAnsi="仿宋"/>
          <w:b/>
          <w:sz w:val="24"/>
          <w:szCs w:val="24"/>
        </w:rPr>
      </w:pPr>
      <w:r>
        <w:rPr>
          <w:rFonts w:ascii="仿宋" w:eastAsia="仿宋" w:hAnsi="仿宋" w:cs="宋体" w:hint="eastAsia"/>
          <w:b/>
          <w:sz w:val="24"/>
          <w:szCs w:val="24"/>
          <w:lang w:val="zh-CN"/>
        </w:rPr>
        <w:t xml:space="preserve"> </w:t>
      </w:r>
      <w:r>
        <w:rPr>
          <w:rFonts w:ascii="仿宋" w:eastAsia="仿宋" w:hAnsi="仿宋" w:cs="宋体"/>
          <w:b/>
          <w:sz w:val="24"/>
          <w:szCs w:val="24"/>
          <w:lang w:val="zh-CN"/>
        </w:rPr>
        <w:t>6</w:t>
      </w:r>
      <w:r>
        <w:rPr>
          <w:rFonts w:ascii="仿宋" w:eastAsia="仿宋" w:hAnsi="仿宋" w:cs="宋体" w:hint="eastAsia"/>
          <w:b/>
          <w:sz w:val="24"/>
          <w:szCs w:val="24"/>
          <w:lang w:val="zh-CN"/>
        </w:rPr>
        <w:t>、</w:t>
      </w:r>
      <w:r>
        <w:rPr>
          <w:rFonts w:ascii="仿宋" w:eastAsia="仿宋" w:hAnsi="仿宋" w:hint="eastAsia"/>
          <w:b/>
          <w:sz w:val="24"/>
          <w:szCs w:val="24"/>
        </w:rPr>
        <w:t>计划</w:t>
      </w:r>
      <w:r>
        <w:rPr>
          <w:rFonts w:ascii="仿宋" w:eastAsia="仿宋" w:hAnsi="仿宋"/>
          <w:b/>
          <w:sz w:val="24"/>
          <w:szCs w:val="24"/>
        </w:rPr>
        <w:t>工期</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要求</w:t>
      </w:r>
      <w:r>
        <w:rPr>
          <w:rFonts w:ascii="仿宋" w:eastAsia="仿宋" w:hAnsi="仿宋"/>
          <w:sz w:val="24"/>
          <w:szCs w:val="24"/>
        </w:rPr>
        <w:t>工期：60</w:t>
      </w:r>
      <w:r>
        <w:rPr>
          <w:rFonts w:ascii="仿宋" w:eastAsia="仿宋" w:hAnsi="仿宋" w:hint="eastAsia"/>
          <w:sz w:val="24"/>
          <w:szCs w:val="24"/>
        </w:rPr>
        <w:t>日历天</w:t>
      </w:r>
    </w:p>
    <w:p w:rsidR="006743DF" w:rsidRDefault="002652EA">
      <w:pPr>
        <w:spacing w:line="360" w:lineRule="auto"/>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计划</w:t>
      </w:r>
      <w:r>
        <w:rPr>
          <w:rFonts w:ascii="仿宋" w:eastAsia="仿宋" w:hAnsi="仿宋"/>
          <w:sz w:val="24"/>
          <w:szCs w:val="24"/>
        </w:rPr>
        <w:t>开工日期：</w:t>
      </w:r>
      <w:r>
        <w:rPr>
          <w:rFonts w:ascii="仿宋" w:eastAsia="仿宋" w:hAnsi="仿宋" w:hint="eastAsia"/>
          <w:sz w:val="24"/>
          <w:szCs w:val="24"/>
        </w:rPr>
        <w:t>2021年</w:t>
      </w:r>
      <w:r>
        <w:rPr>
          <w:rFonts w:ascii="仿宋" w:eastAsia="仿宋" w:hAnsi="仿宋"/>
          <w:sz w:val="24"/>
          <w:szCs w:val="24"/>
        </w:rPr>
        <w:t>6</w:t>
      </w:r>
      <w:r>
        <w:rPr>
          <w:rFonts w:ascii="仿宋" w:eastAsia="仿宋" w:hAnsi="仿宋" w:hint="eastAsia"/>
          <w:sz w:val="24"/>
          <w:szCs w:val="24"/>
        </w:rPr>
        <w:t>月</w:t>
      </w:r>
      <w:r>
        <w:rPr>
          <w:rFonts w:ascii="仿宋" w:eastAsia="仿宋" w:hAnsi="仿宋"/>
          <w:sz w:val="24"/>
          <w:szCs w:val="24"/>
        </w:rPr>
        <w:t>1</w:t>
      </w:r>
      <w:r>
        <w:rPr>
          <w:rFonts w:ascii="仿宋" w:eastAsia="仿宋" w:hAnsi="仿宋" w:hint="eastAsia"/>
          <w:sz w:val="24"/>
          <w:szCs w:val="24"/>
        </w:rPr>
        <w:t>日</w:t>
      </w:r>
      <w:r>
        <w:rPr>
          <w:rFonts w:ascii="仿宋" w:eastAsia="仿宋" w:hAnsi="仿宋"/>
          <w:sz w:val="24"/>
          <w:szCs w:val="24"/>
        </w:rPr>
        <w:t>，计划竣工日期：</w:t>
      </w:r>
      <w:r>
        <w:rPr>
          <w:rFonts w:ascii="仿宋" w:eastAsia="仿宋" w:hAnsi="仿宋" w:hint="eastAsia"/>
          <w:sz w:val="24"/>
          <w:szCs w:val="24"/>
        </w:rPr>
        <w:t>2021年</w:t>
      </w:r>
      <w:r>
        <w:rPr>
          <w:rFonts w:ascii="仿宋" w:eastAsia="仿宋" w:hAnsi="仿宋"/>
          <w:sz w:val="24"/>
          <w:szCs w:val="24"/>
        </w:rPr>
        <w:t>7</w:t>
      </w:r>
      <w:r>
        <w:rPr>
          <w:rFonts w:ascii="仿宋" w:eastAsia="仿宋" w:hAnsi="仿宋" w:hint="eastAsia"/>
          <w:sz w:val="24"/>
          <w:szCs w:val="24"/>
        </w:rPr>
        <w:t>月</w:t>
      </w:r>
      <w:r>
        <w:rPr>
          <w:rFonts w:ascii="仿宋" w:eastAsia="仿宋" w:hAnsi="仿宋"/>
          <w:sz w:val="24"/>
          <w:szCs w:val="24"/>
        </w:rPr>
        <w:t>31</w:t>
      </w:r>
      <w:r>
        <w:rPr>
          <w:rFonts w:ascii="仿宋" w:eastAsia="仿宋" w:hAnsi="仿宋" w:hint="eastAsia"/>
          <w:sz w:val="24"/>
          <w:szCs w:val="24"/>
        </w:rPr>
        <w:t>日（如遇新冠肺炎疫情防控要求或重大活动等安排，与采购人协商一致后可适当延长工期）。</w:t>
      </w:r>
    </w:p>
    <w:p w:rsidR="006743DF" w:rsidRDefault="002652EA">
      <w:pPr>
        <w:spacing w:line="360" w:lineRule="auto"/>
        <w:ind w:firstLineChars="200" w:firstLine="480"/>
        <w:rPr>
          <w:rFonts w:ascii="仿宋" w:eastAsia="仿宋" w:hAnsi="仿宋"/>
          <w:b/>
          <w:sz w:val="28"/>
          <w:szCs w:val="28"/>
        </w:rPr>
      </w:pPr>
      <w:r>
        <w:rPr>
          <w:rFonts w:ascii="仿宋" w:eastAsia="仿宋" w:hAnsi="仿宋" w:cs="Arial" w:hint="eastAsia"/>
          <w:sz w:val="24"/>
          <w:szCs w:val="24"/>
        </w:rPr>
        <w:lastRenderedPageBreak/>
        <w:t>本工程施工现场所用混凝土或砂浆的供应方式为</w:t>
      </w:r>
      <w:r>
        <w:rPr>
          <w:rFonts w:ascii="仿宋" w:eastAsia="仿宋" w:hAnsi="仿宋" w:cs="Arial" w:hint="eastAsia"/>
          <w:sz w:val="24"/>
          <w:szCs w:val="24"/>
          <w:u w:val="single"/>
        </w:rPr>
        <w:t xml:space="preserve">  预拌  </w:t>
      </w:r>
      <w:r>
        <w:rPr>
          <w:rFonts w:ascii="仿宋" w:eastAsia="仿宋" w:hAnsi="仿宋"/>
          <w:b/>
          <w:sz w:val="28"/>
          <w:szCs w:val="28"/>
        </w:rPr>
        <w:br w:type="page"/>
      </w:r>
    </w:p>
    <w:p w:rsidR="006743DF" w:rsidRDefault="002652EA">
      <w:pPr>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lastRenderedPageBreak/>
        <w:t>附件1：工程量清单</w:t>
      </w:r>
    </w:p>
    <w:p w:rsidR="006743DF" w:rsidRDefault="002652EA">
      <w:pPr>
        <w:numPr>
          <w:ilvl w:val="0"/>
          <w:numId w:val="7"/>
        </w:numPr>
        <w:autoSpaceDE w:val="0"/>
        <w:autoSpaceDN w:val="0"/>
        <w:spacing w:line="360" w:lineRule="auto"/>
        <w:ind w:left="0" w:firstLineChars="200" w:firstLine="482"/>
        <w:outlineLvl w:val="0"/>
        <w:rPr>
          <w:rFonts w:ascii="仿宋" w:eastAsia="仿宋" w:hAnsi="仿宋"/>
          <w:b/>
          <w:sz w:val="24"/>
          <w:szCs w:val="24"/>
        </w:rPr>
      </w:pPr>
      <w:bookmarkStart w:id="427" w:name="_Toc520998947"/>
      <w:r>
        <w:rPr>
          <w:rFonts w:ascii="仿宋" w:eastAsia="仿宋" w:hAnsi="仿宋"/>
          <w:b/>
          <w:sz w:val="24"/>
          <w:szCs w:val="24"/>
        </w:rPr>
        <w:t>工程量清单说明</w:t>
      </w:r>
      <w:bookmarkEnd w:id="427"/>
    </w:p>
    <w:p w:rsidR="006743DF" w:rsidRDefault="002652EA">
      <w:pPr>
        <w:numPr>
          <w:ilvl w:val="1"/>
          <w:numId w:val="7"/>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743DF" w:rsidRDefault="002652EA">
      <w:pPr>
        <w:numPr>
          <w:ilvl w:val="1"/>
          <w:numId w:val="7"/>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本工程量清单应与竞争性磋商文件中的</w:t>
      </w:r>
      <w:r>
        <w:rPr>
          <w:rFonts w:ascii="仿宋" w:eastAsia="仿宋" w:hAnsi="仿宋" w:hint="eastAsia"/>
          <w:sz w:val="24"/>
          <w:szCs w:val="24"/>
        </w:rPr>
        <w:t>供应商</w:t>
      </w:r>
      <w:r>
        <w:rPr>
          <w:rFonts w:ascii="仿宋" w:eastAsia="仿宋" w:hAnsi="仿宋"/>
          <w:sz w:val="24"/>
          <w:szCs w:val="24"/>
        </w:rPr>
        <w:t>须知、通用合同条款、专用合同条款、技术标准和要求及图纸等一起阅读和理解。</w:t>
      </w:r>
    </w:p>
    <w:p w:rsidR="006743DF" w:rsidRDefault="002652EA">
      <w:pPr>
        <w:numPr>
          <w:ilvl w:val="1"/>
          <w:numId w:val="7"/>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本工程量清单仅是</w:t>
      </w:r>
      <w:r>
        <w:rPr>
          <w:rFonts w:ascii="仿宋" w:eastAsia="仿宋" w:hAnsi="仿宋" w:hint="eastAsia"/>
          <w:sz w:val="24"/>
          <w:szCs w:val="24"/>
        </w:rPr>
        <w:t>供应商</w:t>
      </w:r>
      <w:r>
        <w:rPr>
          <w:rFonts w:ascii="仿宋" w:eastAsia="仿宋" w:hAnsi="仿宋"/>
          <w:sz w:val="24"/>
          <w:szCs w:val="24"/>
        </w:rPr>
        <w:t>报价的共同基础，实际工程计量和工程价款的支付应遵循合同条款的约定和竞争性磋商文件 “技术标准和要求”的有关规定。</w:t>
      </w:r>
    </w:p>
    <w:p w:rsidR="006743DF" w:rsidRDefault="002652EA">
      <w:pPr>
        <w:numPr>
          <w:ilvl w:val="0"/>
          <w:numId w:val="7"/>
        </w:numPr>
        <w:autoSpaceDE w:val="0"/>
        <w:autoSpaceDN w:val="0"/>
        <w:spacing w:line="360" w:lineRule="auto"/>
        <w:ind w:left="0" w:firstLineChars="200" w:firstLine="482"/>
        <w:outlineLvl w:val="0"/>
        <w:rPr>
          <w:rFonts w:ascii="仿宋" w:eastAsia="仿宋" w:hAnsi="仿宋"/>
          <w:sz w:val="24"/>
          <w:szCs w:val="24"/>
        </w:rPr>
      </w:pPr>
      <w:bookmarkStart w:id="428" w:name="_Toc520998948"/>
      <w:r>
        <w:rPr>
          <w:rFonts w:ascii="仿宋" w:eastAsia="仿宋" w:hAnsi="仿宋"/>
          <w:b/>
          <w:sz w:val="24"/>
          <w:szCs w:val="24"/>
        </w:rPr>
        <w:t>本项目工程量清单</w:t>
      </w:r>
      <w:r>
        <w:rPr>
          <w:rFonts w:ascii="仿宋" w:eastAsia="仿宋" w:hAnsi="仿宋" w:hint="eastAsia"/>
          <w:b/>
          <w:sz w:val="24"/>
          <w:szCs w:val="24"/>
        </w:rPr>
        <w:t>：</w:t>
      </w:r>
      <w:r>
        <w:rPr>
          <w:rFonts w:ascii="仿宋" w:eastAsia="仿宋" w:hAnsi="仿宋" w:hint="eastAsia"/>
          <w:sz w:val="24"/>
          <w:szCs w:val="24"/>
        </w:rPr>
        <w:t>以</w:t>
      </w:r>
      <w:r>
        <w:rPr>
          <w:rFonts w:ascii="仿宋" w:eastAsia="仿宋" w:hAnsi="仿宋"/>
          <w:sz w:val="24"/>
          <w:szCs w:val="24"/>
        </w:rPr>
        <w:t>电子版文档形式提供</w:t>
      </w:r>
      <w:bookmarkEnd w:id="428"/>
    </w:p>
    <w:p w:rsidR="006743DF" w:rsidRDefault="002652EA">
      <w:pPr>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t>附件2：图纸</w:t>
      </w:r>
    </w:p>
    <w:p w:rsidR="006743DF" w:rsidRDefault="002652EA">
      <w:pPr>
        <w:spacing w:line="360" w:lineRule="auto"/>
        <w:ind w:firstLineChars="200" w:firstLine="482"/>
        <w:jc w:val="center"/>
        <w:rPr>
          <w:rFonts w:ascii="仿宋" w:eastAsia="仿宋" w:hAnsi="仿宋"/>
          <w:b/>
          <w:sz w:val="24"/>
          <w:szCs w:val="24"/>
        </w:rPr>
      </w:pPr>
      <w:r>
        <w:rPr>
          <w:rFonts w:ascii="仿宋" w:eastAsia="仿宋" w:hAnsi="仿宋" w:hint="eastAsia"/>
          <w:b/>
          <w:sz w:val="24"/>
          <w:szCs w:val="24"/>
        </w:rPr>
        <w:t>（</w:t>
      </w:r>
      <w:r>
        <w:rPr>
          <w:rFonts w:ascii="仿宋" w:eastAsia="仿宋" w:hAnsi="仿宋" w:hint="eastAsia"/>
          <w:sz w:val="24"/>
          <w:szCs w:val="24"/>
        </w:rPr>
        <w:t>以</w:t>
      </w:r>
      <w:r>
        <w:rPr>
          <w:rFonts w:ascii="仿宋" w:eastAsia="仿宋" w:hAnsi="仿宋"/>
          <w:sz w:val="24"/>
          <w:szCs w:val="24"/>
        </w:rPr>
        <w:t>电子版文档形式提供</w:t>
      </w:r>
      <w:r>
        <w:rPr>
          <w:rFonts w:ascii="仿宋" w:eastAsia="仿宋" w:hAnsi="仿宋" w:hint="eastAsia"/>
          <w:b/>
          <w:sz w:val="24"/>
          <w:szCs w:val="24"/>
        </w:rPr>
        <w:t>）</w:t>
      </w:r>
    </w:p>
    <w:p w:rsidR="006743DF" w:rsidRDefault="002652EA">
      <w:pPr>
        <w:rPr>
          <w:rFonts w:ascii="仿宋" w:eastAsia="仿宋" w:hAnsi="仿宋"/>
          <w:sz w:val="24"/>
          <w:szCs w:val="24"/>
        </w:rPr>
      </w:pPr>
      <w:r>
        <w:rPr>
          <w:rFonts w:ascii="仿宋" w:eastAsia="仿宋" w:hAnsi="仿宋"/>
          <w:sz w:val="24"/>
          <w:szCs w:val="24"/>
        </w:rPr>
        <w:br w:type="page"/>
      </w:r>
    </w:p>
    <w:p w:rsidR="006743DF" w:rsidRDefault="002652EA">
      <w:pPr>
        <w:pStyle w:val="1"/>
        <w:spacing w:before="120" w:after="120" w:line="360" w:lineRule="auto"/>
        <w:jc w:val="center"/>
        <w:rPr>
          <w:rFonts w:ascii="仿宋" w:eastAsia="仿宋" w:hAnsi="仿宋"/>
          <w:sz w:val="32"/>
          <w:szCs w:val="32"/>
        </w:rPr>
      </w:pPr>
      <w:bookmarkStart w:id="429" w:name="_Toc13793"/>
      <w:bookmarkStart w:id="430" w:name="_Toc520998949"/>
      <w:r>
        <w:rPr>
          <w:rFonts w:ascii="仿宋" w:eastAsia="仿宋" w:hAnsi="仿宋" w:cs="仿宋" w:hint="eastAsia"/>
          <w:sz w:val="32"/>
          <w:szCs w:val="32"/>
        </w:rPr>
        <w:lastRenderedPageBreak/>
        <w:t>第五章</w:t>
      </w:r>
      <w:r>
        <w:rPr>
          <w:rFonts w:ascii="仿宋" w:eastAsia="仿宋" w:hAnsi="仿宋" w:cs="仿宋"/>
          <w:sz w:val="32"/>
          <w:szCs w:val="32"/>
        </w:rPr>
        <w:t xml:space="preserve"> </w:t>
      </w:r>
      <w:r>
        <w:rPr>
          <w:rFonts w:ascii="仿宋" w:eastAsia="仿宋" w:hAnsi="仿宋" w:cs="仿宋" w:hint="eastAsia"/>
          <w:sz w:val="32"/>
          <w:szCs w:val="32"/>
        </w:rPr>
        <w:t>响应文件格式</w:t>
      </w:r>
      <w:bookmarkEnd w:id="420"/>
      <w:bookmarkEnd w:id="421"/>
      <w:bookmarkEnd w:id="422"/>
      <w:bookmarkEnd w:id="423"/>
      <w:bookmarkEnd w:id="424"/>
      <w:bookmarkEnd w:id="429"/>
      <w:bookmarkEnd w:id="430"/>
    </w:p>
    <w:p w:rsidR="006743DF" w:rsidRDefault="002652EA">
      <w:pPr>
        <w:spacing w:line="360" w:lineRule="auto"/>
        <w:rPr>
          <w:rFonts w:ascii="仿宋" w:eastAsia="仿宋" w:hAnsi="仿宋"/>
          <w:b/>
          <w:bCs/>
        </w:rPr>
      </w:pPr>
      <w:r>
        <w:rPr>
          <w:rFonts w:ascii="仿宋" w:eastAsia="仿宋" w:hAnsi="仿宋"/>
          <w:b/>
          <w:bCs/>
        </w:rPr>
        <w:br w:type="page"/>
      </w:r>
    </w:p>
    <w:p w:rsidR="006743DF" w:rsidRDefault="002652EA">
      <w:pPr>
        <w:pStyle w:val="378020"/>
        <w:spacing w:line="360" w:lineRule="auto"/>
        <w:rPr>
          <w:rFonts w:ascii="仿宋" w:eastAsia="仿宋" w:hAnsi="仿宋"/>
        </w:rPr>
      </w:pPr>
      <w:bookmarkStart w:id="431" w:name="_Toc152045788"/>
      <w:bookmarkStart w:id="432" w:name="_Toc233102754"/>
      <w:bookmarkStart w:id="433" w:name="_Toc152042577"/>
      <w:bookmarkStart w:id="434" w:name="_Toc144974857"/>
      <w:bookmarkStart w:id="435" w:name="_Toc179632808"/>
      <w:bookmarkStart w:id="436" w:name="_Toc13756"/>
      <w:bookmarkStart w:id="437" w:name="_Toc520998950"/>
      <w:r>
        <w:rPr>
          <w:rFonts w:ascii="仿宋" w:eastAsia="仿宋" w:hAnsi="仿宋" w:cs="仿宋" w:hint="eastAsia"/>
        </w:rPr>
        <w:lastRenderedPageBreak/>
        <w:t>格式一：报价函</w:t>
      </w:r>
      <w:bookmarkEnd w:id="431"/>
      <w:bookmarkEnd w:id="432"/>
      <w:bookmarkEnd w:id="433"/>
      <w:bookmarkEnd w:id="434"/>
      <w:bookmarkEnd w:id="435"/>
      <w:r>
        <w:rPr>
          <w:rFonts w:ascii="仿宋" w:eastAsia="仿宋" w:hAnsi="仿宋" w:cs="仿宋" w:hint="eastAsia"/>
        </w:rPr>
        <w:t>格式</w:t>
      </w:r>
      <w:bookmarkEnd w:id="436"/>
      <w:bookmarkEnd w:id="437"/>
    </w:p>
    <w:p w:rsidR="006743DF" w:rsidRDefault="002652EA">
      <w:pPr>
        <w:spacing w:line="360" w:lineRule="auto"/>
        <w:jc w:val="center"/>
        <w:rPr>
          <w:rFonts w:ascii="仿宋" w:eastAsia="仿宋" w:hAnsi="仿宋"/>
          <w:b/>
          <w:sz w:val="24"/>
          <w:szCs w:val="24"/>
        </w:rPr>
      </w:pPr>
      <w:r>
        <w:rPr>
          <w:rFonts w:ascii="仿宋" w:eastAsia="仿宋" w:hAnsi="仿宋" w:cs="仿宋" w:hint="eastAsia"/>
          <w:b/>
          <w:sz w:val="24"/>
          <w:szCs w:val="24"/>
        </w:rPr>
        <w:t>报价函</w:t>
      </w:r>
    </w:p>
    <w:p w:rsidR="006743DF" w:rsidRDefault="006743DF">
      <w:pPr>
        <w:rPr>
          <w:rFonts w:ascii="仿宋" w:eastAsia="仿宋" w:hAnsi="仿宋" w:cs="仿宋"/>
          <w:sz w:val="24"/>
          <w:szCs w:val="24"/>
        </w:rPr>
      </w:pPr>
    </w:p>
    <w:p w:rsidR="006743DF" w:rsidRDefault="002652EA">
      <w:pPr>
        <w:rPr>
          <w:rFonts w:ascii="仿宋" w:eastAsia="仿宋" w:hAnsi="仿宋"/>
          <w:sz w:val="24"/>
          <w:szCs w:val="24"/>
        </w:rPr>
      </w:pPr>
      <w:r>
        <w:rPr>
          <w:rFonts w:ascii="仿宋" w:eastAsia="仿宋" w:hAnsi="仿宋" w:cs="仿宋" w:hint="eastAsia"/>
          <w:sz w:val="24"/>
          <w:szCs w:val="24"/>
        </w:rPr>
        <w:t>致：（采购人和采购代理机构）</w:t>
      </w:r>
    </w:p>
    <w:p w:rsidR="006743DF" w:rsidRDefault="002652EA">
      <w:pPr>
        <w:spacing w:line="360"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根据贵方为（</w:t>
      </w:r>
      <w:r>
        <w:rPr>
          <w:rFonts w:ascii="仿宋" w:eastAsia="仿宋" w:hAnsi="仿宋" w:cs="仿宋" w:hint="eastAsia"/>
          <w:sz w:val="24"/>
          <w:szCs w:val="24"/>
          <w:u w:val="single"/>
        </w:rPr>
        <w:t xml:space="preserve">项目名称     </w:t>
      </w:r>
      <w:r>
        <w:rPr>
          <w:rFonts w:ascii="仿宋" w:eastAsia="仿宋" w:hAnsi="仿宋" w:cs="仿宋" w:hint="eastAsia"/>
          <w:sz w:val="24"/>
          <w:szCs w:val="24"/>
        </w:rPr>
        <w:t>）项目采购的邀请书（</w:t>
      </w:r>
      <w:r>
        <w:rPr>
          <w:rFonts w:ascii="仿宋" w:eastAsia="仿宋" w:hAnsi="仿宋" w:cs="仿宋" w:hint="eastAsia"/>
          <w:sz w:val="24"/>
          <w:szCs w:val="24"/>
          <w:u w:val="single"/>
        </w:rPr>
        <w:t xml:space="preserve">采购编号：         </w:t>
      </w:r>
      <w:r>
        <w:rPr>
          <w:rFonts w:ascii="仿宋" w:eastAsia="仿宋" w:hAnsi="仿宋" w:cs="仿宋" w:hint="eastAsia"/>
          <w:sz w:val="24"/>
          <w:szCs w:val="24"/>
        </w:rPr>
        <w:t>），签字代表（姓名、职务）经正式授权并代表供应商（供应商名称、地址）提交下述文件正本一份、副本三份及电子文件一份。</w:t>
      </w:r>
    </w:p>
    <w:p w:rsidR="006743DF" w:rsidRDefault="002652EA">
      <w:pPr>
        <w:spacing w:line="360" w:lineRule="auto"/>
        <w:ind w:firstLineChars="200" w:firstLine="480"/>
        <w:rPr>
          <w:rFonts w:ascii="仿宋" w:eastAsia="仿宋" w:hAnsi="仿宋"/>
          <w:sz w:val="24"/>
          <w:szCs w:val="24"/>
        </w:rPr>
      </w:pPr>
      <w:r>
        <w:rPr>
          <w:rFonts w:ascii="仿宋" w:eastAsia="仿宋" w:hAnsi="仿宋" w:cs="仿宋" w:hint="eastAsia"/>
          <w:sz w:val="24"/>
          <w:szCs w:val="24"/>
        </w:rPr>
        <w:t>据此函，签字代表宣布同意如下：</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所附价格表中规定的应提交和交付的工程总价为</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（注明人民币，并用文字和数字表示的磋商总价）。</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如果我方成交，我方将按照技术要求提供工程及服务。我方保证在施工总工期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日历天内完成并移交全部工程；质量标准：</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无论在正式合同准备好和签字前后，贵方的磋商文件、本响应文件和贵方的成交通知书均将构成约束我们双方的合同。</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我方将按磋商文件的规定履行合同责任和义务。</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本响应文件有效期为自磋商日起</w:t>
      </w:r>
      <w:r>
        <w:rPr>
          <w:rFonts w:ascii="仿宋" w:eastAsia="仿宋" w:hAnsi="仿宋" w:cs="仿宋" w:hint="eastAsia"/>
          <w:sz w:val="24"/>
          <w:szCs w:val="24"/>
          <w:u w:val="single"/>
        </w:rPr>
        <w:t xml:space="preserve">   </w:t>
      </w:r>
      <w:r>
        <w:rPr>
          <w:rFonts w:ascii="仿宋" w:eastAsia="仿宋" w:hAnsi="仿宋" w:cs="仿宋" w:hint="eastAsia"/>
          <w:sz w:val="24"/>
          <w:szCs w:val="24"/>
        </w:rPr>
        <w:t>天，在这期间对我方有约束，我方在有效期满前均有可能成交。</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我方承诺，不存在第二章供应商须知第</w:t>
      </w:r>
      <w:r>
        <w:rPr>
          <w:rFonts w:ascii="仿宋" w:eastAsia="仿宋" w:hAnsi="仿宋" w:cs="仿宋"/>
          <w:sz w:val="24"/>
          <w:szCs w:val="24"/>
        </w:rPr>
        <w:t>1.4</w:t>
      </w:r>
      <w:r>
        <w:rPr>
          <w:rFonts w:ascii="仿宋" w:eastAsia="仿宋" w:hAnsi="仿宋" w:cs="仿宋" w:hint="eastAsia"/>
          <w:sz w:val="24"/>
          <w:szCs w:val="24"/>
        </w:rPr>
        <w:t>条规定的情形。</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我方同意提供按照贵方可能要求的与其磋商有关的一切数据或资料。</w:t>
      </w:r>
    </w:p>
    <w:p w:rsidR="006743DF" w:rsidRDefault="002652EA">
      <w:pPr>
        <w:numPr>
          <w:ilvl w:val="0"/>
          <w:numId w:val="8"/>
        </w:numPr>
        <w:spacing w:line="360" w:lineRule="auto"/>
        <w:rPr>
          <w:rFonts w:ascii="仿宋" w:eastAsia="仿宋" w:hAnsi="仿宋"/>
          <w:sz w:val="24"/>
          <w:szCs w:val="24"/>
        </w:rPr>
      </w:pPr>
      <w:r>
        <w:rPr>
          <w:rFonts w:ascii="仿宋" w:eastAsia="仿宋" w:hAnsi="仿宋" w:cs="仿宋" w:hint="eastAsia"/>
          <w:sz w:val="24"/>
          <w:szCs w:val="24"/>
        </w:rPr>
        <w:t>与本磋商有关的一切正式往来信函请寄：</w:t>
      </w:r>
    </w:p>
    <w:p w:rsidR="006743DF" w:rsidRDefault="002652EA">
      <w:pPr>
        <w:spacing w:line="360" w:lineRule="auto"/>
        <w:rPr>
          <w:rFonts w:ascii="仿宋" w:eastAsia="仿宋" w:hAnsi="仿宋"/>
          <w:sz w:val="24"/>
          <w:szCs w:val="24"/>
          <w:u w:val="single"/>
        </w:rPr>
      </w:pPr>
      <w:r>
        <w:rPr>
          <w:rFonts w:ascii="仿宋" w:eastAsia="仿宋" w:hAnsi="仿宋" w:cs="仿宋" w:hint="eastAsia"/>
          <w:sz w:val="24"/>
          <w:szCs w:val="24"/>
        </w:rPr>
        <w:t xml:space="preserve">  地址：</w:t>
      </w:r>
      <w:r>
        <w:rPr>
          <w:rFonts w:ascii="仿宋" w:eastAsia="仿宋" w:hAnsi="仿宋" w:cs="仿宋"/>
          <w:sz w:val="24"/>
          <w:szCs w:val="24"/>
        </w:rPr>
        <w:t xml:space="preserve">                         </w:t>
      </w:r>
      <w:r>
        <w:rPr>
          <w:rFonts w:ascii="仿宋" w:eastAsia="仿宋" w:hAnsi="仿宋" w:cs="仿宋" w:hint="eastAsia"/>
          <w:sz w:val="24"/>
          <w:szCs w:val="24"/>
        </w:rPr>
        <w:t xml:space="preserve">  邮编：</w:t>
      </w:r>
      <w:r>
        <w:rPr>
          <w:rFonts w:ascii="仿宋" w:eastAsia="仿宋" w:hAnsi="仿宋" w:cs="仿宋" w:hint="eastAsia"/>
          <w:sz w:val="24"/>
          <w:szCs w:val="24"/>
          <w:u w:val="single"/>
        </w:rPr>
        <w:t xml:space="preserve">                        </w:t>
      </w:r>
    </w:p>
    <w:p w:rsidR="006743DF" w:rsidRDefault="002652EA">
      <w:pPr>
        <w:spacing w:line="360" w:lineRule="auto"/>
        <w:rPr>
          <w:rFonts w:ascii="仿宋" w:eastAsia="仿宋" w:hAnsi="仿宋"/>
          <w:sz w:val="24"/>
          <w:szCs w:val="24"/>
          <w:u w:val="single"/>
        </w:rPr>
      </w:pPr>
      <w:r>
        <w:rPr>
          <w:rFonts w:ascii="仿宋" w:eastAsia="仿宋" w:hAnsi="仿宋" w:cs="仿宋" w:hint="eastAsia"/>
          <w:sz w:val="24"/>
          <w:szCs w:val="24"/>
        </w:rPr>
        <w:t xml:space="preserve">  电话：</w:t>
      </w:r>
      <w:r>
        <w:rPr>
          <w:rFonts w:ascii="仿宋" w:eastAsia="仿宋" w:hAnsi="仿宋" w:cs="仿宋"/>
          <w:sz w:val="24"/>
          <w:szCs w:val="24"/>
        </w:rPr>
        <w:t xml:space="preserve">                           </w:t>
      </w:r>
      <w:r>
        <w:rPr>
          <w:rFonts w:ascii="仿宋" w:eastAsia="仿宋" w:hAnsi="仿宋" w:cs="仿宋" w:hint="eastAsia"/>
          <w:sz w:val="24"/>
          <w:szCs w:val="24"/>
        </w:rPr>
        <w:t>传真：</w:t>
      </w:r>
    </w:p>
    <w:p w:rsidR="006743DF" w:rsidRDefault="002652EA">
      <w:pPr>
        <w:spacing w:line="360" w:lineRule="auto"/>
        <w:rPr>
          <w:rFonts w:ascii="仿宋" w:eastAsia="仿宋" w:hAnsi="仿宋"/>
          <w:sz w:val="24"/>
          <w:szCs w:val="24"/>
          <w:u w:val="single"/>
        </w:rPr>
      </w:pPr>
      <w:r>
        <w:rPr>
          <w:rFonts w:ascii="仿宋" w:eastAsia="仿宋" w:hAnsi="仿宋" w:cs="仿宋" w:hint="eastAsia"/>
          <w:sz w:val="24"/>
          <w:szCs w:val="24"/>
        </w:rPr>
        <w:t xml:space="preserve">  开户行：</w:t>
      </w:r>
      <w:r>
        <w:rPr>
          <w:rFonts w:ascii="仿宋" w:eastAsia="仿宋" w:hAnsi="仿宋" w:cs="仿宋"/>
          <w:sz w:val="24"/>
          <w:szCs w:val="24"/>
        </w:rPr>
        <w:t xml:space="preserve">                         </w:t>
      </w:r>
      <w:r>
        <w:rPr>
          <w:rFonts w:ascii="仿宋" w:eastAsia="仿宋" w:hAnsi="仿宋" w:cs="仿宋" w:hint="eastAsia"/>
          <w:sz w:val="24"/>
          <w:szCs w:val="24"/>
        </w:rPr>
        <w:t>账号：</w:t>
      </w:r>
    </w:p>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 xml:space="preserve">  供应商名称（盖单位章）：</w:t>
      </w: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 xml:space="preserve">  法定代表人或其授权代表人（签字）：</w:t>
      </w:r>
      <w:r>
        <w:rPr>
          <w:rFonts w:ascii="仿宋" w:eastAsia="仿宋" w:hAnsi="仿宋" w:cs="仿宋"/>
          <w:sz w:val="24"/>
          <w:szCs w:val="24"/>
        </w:rPr>
        <w:t xml:space="preserve">             </w:t>
      </w:r>
    </w:p>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 xml:space="preserve">  日期：</w:t>
      </w:r>
    </w:p>
    <w:p w:rsidR="006743DF" w:rsidRDefault="002652EA">
      <w:pPr>
        <w:pStyle w:val="af5"/>
        <w:spacing w:line="360" w:lineRule="exact"/>
        <w:rPr>
          <w:rFonts w:ascii="仿宋" w:eastAsia="仿宋" w:hAnsi="仿宋" w:cs="Times New Roman"/>
          <w:b/>
          <w:bCs/>
        </w:rPr>
      </w:pPr>
      <w:r>
        <w:rPr>
          <w:rFonts w:ascii="仿宋" w:eastAsia="仿宋" w:hAnsi="仿宋" w:cs="Times New Roman"/>
        </w:rPr>
        <w:br w:type="page"/>
      </w:r>
    </w:p>
    <w:p w:rsidR="006743DF" w:rsidRDefault="002652EA">
      <w:pPr>
        <w:pStyle w:val="378020"/>
        <w:spacing w:line="360" w:lineRule="auto"/>
        <w:rPr>
          <w:rFonts w:ascii="仿宋" w:eastAsia="仿宋" w:hAnsi="仿宋"/>
        </w:rPr>
      </w:pPr>
      <w:bookmarkStart w:id="438" w:name="_Toc144974865"/>
      <w:bookmarkStart w:id="439" w:name="_Toc152042586"/>
      <w:bookmarkStart w:id="440" w:name="_Toc179632817"/>
      <w:bookmarkStart w:id="441" w:name="_Toc233102763"/>
      <w:bookmarkStart w:id="442" w:name="_Toc152045797"/>
      <w:bookmarkStart w:id="443" w:name="_Toc21187"/>
      <w:bookmarkStart w:id="444" w:name="_Toc520998951"/>
      <w:r>
        <w:rPr>
          <w:rFonts w:ascii="仿宋" w:eastAsia="仿宋" w:hAnsi="仿宋" w:cs="仿宋" w:hint="eastAsia"/>
        </w:rPr>
        <w:lastRenderedPageBreak/>
        <w:t>格式二：</w:t>
      </w:r>
      <w:bookmarkEnd w:id="438"/>
      <w:bookmarkEnd w:id="439"/>
      <w:bookmarkEnd w:id="440"/>
      <w:bookmarkEnd w:id="441"/>
      <w:bookmarkEnd w:id="442"/>
      <w:r>
        <w:rPr>
          <w:rFonts w:ascii="仿宋" w:eastAsia="仿宋" w:hAnsi="仿宋" w:cs="仿宋" w:hint="eastAsia"/>
        </w:rPr>
        <w:t>首次报价表报价格式</w:t>
      </w:r>
      <w:bookmarkEnd w:id="443"/>
      <w:bookmarkEnd w:id="444"/>
    </w:p>
    <w:p w:rsidR="006743DF" w:rsidRDefault="006743DF">
      <w:pPr>
        <w:tabs>
          <w:tab w:val="left" w:pos="1800"/>
          <w:tab w:val="left" w:pos="5580"/>
        </w:tabs>
        <w:spacing w:line="360" w:lineRule="auto"/>
        <w:ind w:firstLineChars="100" w:firstLine="240"/>
        <w:jc w:val="left"/>
        <w:rPr>
          <w:rFonts w:ascii="仿宋" w:eastAsia="仿宋" w:hAnsi="仿宋"/>
          <w:sz w:val="24"/>
        </w:rPr>
      </w:pPr>
    </w:p>
    <w:p w:rsidR="006743DF" w:rsidRDefault="002652EA">
      <w:pPr>
        <w:tabs>
          <w:tab w:val="left" w:pos="1800"/>
          <w:tab w:val="left" w:pos="5580"/>
        </w:tabs>
        <w:spacing w:line="360" w:lineRule="auto"/>
        <w:ind w:firstLineChars="100" w:firstLine="240"/>
        <w:jc w:val="left"/>
        <w:rPr>
          <w:rFonts w:ascii="仿宋" w:eastAsia="仿宋" w:hAnsi="仿宋"/>
          <w:sz w:val="24"/>
        </w:rPr>
      </w:pPr>
      <w:r>
        <w:rPr>
          <w:rFonts w:ascii="仿宋" w:eastAsia="仿宋" w:hAnsi="仿宋" w:hint="eastAsia"/>
          <w:sz w:val="24"/>
        </w:rPr>
        <w:t xml:space="preserve">采购编号：                            </w:t>
      </w:r>
    </w:p>
    <w:p w:rsidR="006743DF" w:rsidRDefault="002652EA">
      <w:pPr>
        <w:tabs>
          <w:tab w:val="left" w:pos="1800"/>
          <w:tab w:val="left" w:pos="5580"/>
        </w:tabs>
        <w:spacing w:line="360" w:lineRule="auto"/>
        <w:jc w:val="left"/>
        <w:rPr>
          <w:rFonts w:ascii="仿宋" w:eastAsia="仿宋" w:hAnsi="仿宋"/>
          <w:sz w:val="24"/>
        </w:rPr>
      </w:pPr>
      <w:r>
        <w:rPr>
          <w:rFonts w:ascii="仿宋" w:eastAsia="仿宋" w:hAnsi="仿宋" w:hint="eastAsia"/>
          <w:sz w:val="24"/>
        </w:rPr>
        <w:t xml:space="preserve">  项目名称：　                                          </w:t>
      </w:r>
      <w:r>
        <w:rPr>
          <w:rFonts w:ascii="仿宋" w:eastAsia="仿宋" w:hAnsi="仿宋"/>
          <w:sz w:val="24"/>
        </w:rPr>
        <w:t>单位：人民币元</w:t>
      </w:r>
    </w:p>
    <w:tbl>
      <w:tblPr>
        <w:tblW w:w="85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0"/>
        <w:gridCol w:w="3764"/>
        <w:gridCol w:w="2412"/>
      </w:tblGrid>
      <w:tr w:rsidR="006743DF">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工程名称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6743DF" w:rsidRDefault="006743DF">
            <w:pPr>
              <w:spacing w:before="20" w:after="20" w:line="360" w:lineRule="auto"/>
              <w:jc w:val="center"/>
              <w:rPr>
                <w:rFonts w:ascii="仿宋" w:eastAsia="仿宋" w:hAnsi="仿宋"/>
                <w:sz w:val="24"/>
              </w:rPr>
            </w:pPr>
          </w:p>
        </w:tc>
      </w:tr>
      <w:tr w:rsidR="006743DF">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工程规模</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6743DF" w:rsidRDefault="006743DF">
            <w:pPr>
              <w:spacing w:before="20" w:after="20" w:line="360" w:lineRule="auto"/>
              <w:jc w:val="center"/>
              <w:rPr>
                <w:rFonts w:ascii="仿宋" w:eastAsia="仿宋" w:hAnsi="仿宋"/>
                <w:sz w:val="24"/>
              </w:rPr>
            </w:pPr>
          </w:p>
        </w:tc>
      </w:tr>
      <w:tr w:rsidR="006743DF">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总工期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6743DF" w:rsidRDefault="002652EA">
            <w:pPr>
              <w:spacing w:before="20" w:after="20" w:line="360" w:lineRule="auto"/>
              <w:ind w:firstLineChars="700" w:firstLine="1680"/>
              <w:rPr>
                <w:rFonts w:ascii="仿宋" w:eastAsia="仿宋" w:hAnsi="仿宋"/>
                <w:sz w:val="24"/>
              </w:rPr>
            </w:pP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hint="eastAsia"/>
                <w:sz w:val="24"/>
              </w:rPr>
              <w:t>日历天</w:t>
            </w:r>
          </w:p>
        </w:tc>
      </w:tr>
      <w:tr w:rsidR="006743DF">
        <w:trPr>
          <w:cantSplit/>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质量标准</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6743DF" w:rsidRDefault="006743DF">
            <w:pPr>
              <w:spacing w:before="20" w:after="20" w:line="360" w:lineRule="auto"/>
              <w:ind w:firstLineChars="300" w:firstLine="720"/>
              <w:jc w:val="center"/>
              <w:rPr>
                <w:rFonts w:ascii="仿宋" w:eastAsia="仿宋" w:hAnsi="仿宋"/>
                <w:sz w:val="24"/>
              </w:rPr>
            </w:pPr>
          </w:p>
        </w:tc>
      </w:tr>
      <w:tr w:rsidR="006743DF">
        <w:trPr>
          <w:trHeight w:val="534"/>
          <w:jc w:val="center"/>
        </w:trPr>
        <w:tc>
          <w:tcPr>
            <w:tcW w:w="2400"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报价金额</w:t>
            </w:r>
          </w:p>
        </w:tc>
        <w:tc>
          <w:tcPr>
            <w:tcW w:w="3764"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rPr>
                <w:rFonts w:ascii="仿宋" w:eastAsia="仿宋" w:hAnsi="仿宋"/>
                <w:sz w:val="24"/>
              </w:rPr>
            </w:pPr>
            <w:r>
              <w:rPr>
                <w:rFonts w:ascii="仿宋" w:eastAsia="仿宋" w:hAnsi="仿宋" w:hint="eastAsia"/>
                <w:sz w:val="24"/>
              </w:rPr>
              <w:t>（大写）：</w:t>
            </w:r>
          </w:p>
        </w:tc>
        <w:tc>
          <w:tcPr>
            <w:tcW w:w="2412"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rPr>
                <w:rFonts w:ascii="仿宋" w:eastAsia="仿宋" w:hAnsi="仿宋"/>
                <w:sz w:val="24"/>
              </w:rPr>
            </w:pPr>
            <w:r>
              <w:rPr>
                <w:rFonts w:ascii="仿宋" w:eastAsia="仿宋" w:hAnsi="仿宋" w:hint="eastAsia"/>
                <w:sz w:val="24"/>
              </w:rPr>
              <w:t>（小写）：</w:t>
            </w:r>
          </w:p>
        </w:tc>
      </w:tr>
      <w:tr w:rsidR="006743DF">
        <w:trPr>
          <w:trHeight w:val="534"/>
          <w:jc w:val="center"/>
        </w:trPr>
        <w:tc>
          <w:tcPr>
            <w:tcW w:w="2400"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保证金</w:t>
            </w:r>
          </w:p>
        </w:tc>
        <w:tc>
          <w:tcPr>
            <w:tcW w:w="3764"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rPr>
                <w:rFonts w:ascii="仿宋" w:eastAsia="仿宋" w:hAnsi="仿宋"/>
                <w:sz w:val="24"/>
              </w:rPr>
            </w:pPr>
            <w:r>
              <w:rPr>
                <w:rFonts w:ascii="仿宋" w:eastAsia="仿宋" w:hAnsi="仿宋" w:hint="eastAsia"/>
                <w:sz w:val="24"/>
              </w:rPr>
              <w:t>（金额）：</w:t>
            </w:r>
          </w:p>
        </w:tc>
        <w:tc>
          <w:tcPr>
            <w:tcW w:w="2412"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rPr>
                <w:rFonts w:ascii="仿宋" w:eastAsia="仿宋" w:hAnsi="仿宋"/>
                <w:sz w:val="24"/>
              </w:rPr>
            </w:pPr>
            <w:r>
              <w:rPr>
                <w:rFonts w:ascii="仿宋" w:eastAsia="仿宋" w:hAnsi="仿宋" w:hint="eastAsia"/>
                <w:sz w:val="24"/>
              </w:rPr>
              <w:t>（形式）：</w:t>
            </w:r>
          </w:p>
        </w:tc>
      </w:tr>
      <w:tr w:rsidR="006743DF">
        <w:trPr>
          <w:trHeight w:val="1358"/>
          <w:jc w:val="center"/>
        </w:trPr>
        <w:tc>
          <w:tcPr>
            <w:tcW w:w="2400" w:type="dxa"/>
            <w:tcBorders>
              <w:top w:val="single" w:sz="4" w:space="0" w:color="auto"/>
              <w:left w:val="single" w:sz="4" w:space="0" w:color="auto"/>
              <w:bottom w:val="single" w:sz="4" w:space="0" w:color="auto"/>
              <w:right w:val="single" w:sz="4" w:space="0" w:color="auto"/>
            </w:tcBorders>
          </w:tcPr>
          <w:p w:rsidR="006743DF" w:rsidRDefault="006743DF">
            <w:pPr>
              <w:spacing w:before="20" w:after="20" w:line="360" w:lineRule="auto"/>
              <w:jc w:val="center"/>
              <w:rPr>
                <w:rFonts w:ascii="仿宋" w:eastAsia="仿宋" w:hAnsi="仿宋"/>
                <w:sz w:val="24"/>
              </w:rPr>
            </w:pPr>
          </w:p>
          <w:p w:rsidR="006743DF" w:rsidRDefault="002652EA">
            <w:pPr>
              <w:spacing w:before="20" w:after="20" w:line="360" w:lineRule="auto"/>
              <w:jc w:val="center"/>
              <w:rPr>
                <w:rFonts w:ascii="仿宋" w:eastAsia="仿宋" w:hAnsi="仿宋"/>
                <w:sz w:val="24"/>
              </w:rPr>
            </w:pPr>
            <w:r>
              <w:rPr>
                <w:rFonts w:ascii="仿宋" w:eastAsia="仿宋" w:hAnsi="仿宋" w:hint="eastAsia"/>
                <w:sz w:val="24"/>
              </w:rPr>
              <w:t>对报价需要</w:t>
            </w:r>
          </w:p>
          <w:p w:rsidR="006743DF" w:rsidRDefault="002652EA">
            <w:pPr>
              <w:spacing w:before="20" w:after="20" w:line="360" w:lineRule="auto"/>
              <w:jc w:val="center"/>
              <w:rPr>
                <w:rFonts w:ascii="仿宋" w:eastAsia="仿宋" w:hAnsi="仿宋"/>
                <w:sz w:val="24"/>
              </w:rPr>
            </w:pPr>
            <w:r>
              <w:rPr>
                <w:rFonts w:ascii="仿宋" w:eastAsia="仿宋" w:hAnsi="仿宋" w:hint="eastAsia"/>
                <w:sz w:val="24"/>
              </w:rPr>
              <w:t>说明的问题</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6743DF" w:rsidRDefault="006743DF">
            <w:pPr>
              <w:spacing w:before="20" w:after="20" w:line="360" w:lineRule="auto"/>
              <w:rPr>
                <w:rFonts w:ascii="仿宋" w:eastAsia="仿宋" w:hAnsi="仿宋"/>
                <w:sz w:val="24"/>
              </w:rPr>
            </w:pPr>
          </w:p>
          <w:p w:rsidR="006743DF" w:rsidRDefault="002652EA">
            <w:pPr>
              <w:spacing w:before="20" w:after="20" w:line="360" w:lineRule="auto"/>
              <w:rPr>
                <w:rFonts w:ascii="仿宋" w:eastAsia="仿宋" w:hAnsi="仿宋"/>
                <w:sz w:val="24"/>
              </w:rPr>
            </w:pPr>
            <w:r>
              <w:rPr>
                <w:rFonts w:ascii="仿宋" w:eastAsia="仿宋" w:hAnsi="仿宋" w:hint="eastAsia"/>
                <w:sz w:val="24"/>
              </w:rPr>
              <w:t>报价中含安全防护、文明施工措施费</w:t>
            </w:r>
            <w:r>
              <w:rPr>
                <w:rFonts w:ascii="仿宋" w:eastAsia="仿宋" w:hAnsi="仿宋" w:hint="eastAsia"/>
                <w:sz w:val="24"/>
                <w:u w:val="single"/>
              </w:rPr>
              <w:t xml:space="preserve">      </w:t>
            </w:r>
            <w:r>
              <w:rPr>
                <w:rFonts w:ascii="仿宋" w:eastAsia="仿宋" w:hAnsi="仿宋" w:hint="eastAsia"/>
                <w:sz w:val="24"/>
              </w:rPr>
              <w:t>元</w:t>
            </w:r>
          </w:p>
          <w:p w:rsidR="006743DF" w:rsidRDefault="002652EA">
            <w:pPr>
              <w:spacing w:before="20" w:after="20" w:line="360" w:lineRule="auto"/>
              <w:rPr>
                <w:rFonts w:ascii="仿宋" w:eastAsia="仿宋" w:hAnsi="仿宋"/>
                <w:sz w:val="24"/>
              </w:rPr>
            </w:pPr>
            <w:r>
              <w:rPr>
                <w:rFonts w:ascii="仿宋" w:eastAsia="仿宋" w:hAnsi="仿宋" w:hint="eastAsia"/>
                <w:sz w:val="24"/>
              </w:rPr>
              <w:t>农民工工伤保险费</w:t>
            </w:r>
            <w:r>
              <w:rPr>
                <w:rFonts w:ascii="仿宋" w:eastAsia="仿宋" w:hAnsi="仿宋" w:hint="eastAsia"/>
                <w:sz w:val="24"/>
                <w:u w:val="single"/>
              </w:rPr>
              <w:t xml:space="preserve">       </w:t>
            </w:r>
            <w:r>
              <w:rPr>
                <w:rFonts w:ascii="仿宋" w:eastAsia="仿宋" w:hAnsi="仿宋" w:hint="eastAsia"/>
                <w:sz w:val="24"/>
              </w:rPr>
              <w:t>元</w:t>
            </w:r>
          </w:p>
          <w:p w:rsidR="006743DF" w:rsidRDefault="002652EA">
            <w:pPr>
              <w:spacing w:before="20" w:after="20" w:line="360" w:lineRule="auto"/>
              <w:rPr>
                <w:rFonts w:ascii="仿宋" w:eastAsia="仿宋" w:hAnsi="仿宋"/>
                <w:sz w:val="24"/>
              </w:rPr>
            </w:pPr>
            <w:r>
              <w:rPr>
                <w:rFonts w:ascii="仿宋" w:eastAsia="仿宋" w:hAnsi="仿宋" w:hint="eastAsia"/>
                <w:sz w:val="24"/>
              </w:rPr>
              <w:t>暂列金</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cs="Arial" w:hint="eastAsia"/>
                <w:sz w:val="24"/>
              </w:rPr>
              <w:t>（不包括计日工部分）（除税）</w:t>
            </w:r>
          </w:p>
        </w:tc>
      </w:tr>
      <w:tr w:rsidR="006743DF">
        <w:trPr>
          <w:trHeight w:val="555"/>
          <w:jc w:val="center"/>
        </w:trPr>
        <w:tc>
          <w:tcPr>
            <w:tcW w:w="2400" w:type="dxa"/>
            <w:tcBorders>
              <w:top w:val="single" w:sz="4" w:space="0" w:color="auto"/>
              <w:left w:val="single" w:sz="4" w:space="0" w:color="auto"/>
              <w:bottom w:val="single" w:sz="4" w:space="0" w:color="auto"/>
              <w:right w:val="single" w:sz="4" w:space="0" w:color="auto"/>
            </w:tcBorders>
          </w:tcPr>
          <w:p w:rsidR="006743DF" w:rsidRDefault="002652EA">
            <w:pPr>
              <w:spacing w:before="20" w:after="20" w:line="360" w:lineRule="auto"/>
              <w:jc w:val="center"/>
              <w:rPr>
                <w:rFonts w:ascii="仿宋" w:eastAsia="仿宋" w:hAnsi="仿宋"/>
                <w:sz w:val="24"/>
              </w:rPr>
            </w:pPr>
            <w:r>
              <w:rPr>
                <w:rFonts w:ascii="仿宋" w:eastAsia="仿宋" w:hAnsi="仿宋" w:hint="eastAsia"/>
                <w:sz w:val="24"/>
              </w:rPr>
              <w:t>备</w:t>
            </w:r>
            <w:r>
              <w:rPr>
                <w:rFonts w:ascii="仿宋" w:eastAsia="仿宋" w:hAnsi="仿宋"/>
                <w:sz w:val="24"/>
              </w:rPr>
              <w:t xml:space="preserve"> </w:t>
            </w:r>
            <w:r>
              <w:rPr>
                <w:rFonts w:ascii="仿宋" w:eastAsia="仿宋" w:hAnsi="仿宋" w:hint="eastAsia"/>
                <w:sz w:val="24"/>
              </w:rPr>
              <w:t>注</w:t>
            </w:r>
          </w:p>
        </w:tc>
        <w:tc>
          <w:tcPr>
            <w:tcW w:w="6176" w:type="dxa"/>
            <w:gridSpan w:val="2"/>
            <w:tcBorders>
              <w:top w:val="single" w:sz="4" w:space="0" w:color="auto"/>
              <w:left w:val="single" w:sz="4" w:space="0" w:color="auto"/>
              <w:bottom w:val="single" w:sz="4" w:space="0" w:color="auto"/>
              <w:right w:val="single" w:sz="4" w:space="0" w:color="auto"/>
            </w:tcBorders>
          </w:tcPr>
          <w:p w:rsidR="006743DF" w:rsidRDefault="006743DF">
            <w:pPr>
              <w:spacing w:before="20" w:after="20" w:line="360" w:lineRule="auto"/>
              <w:rPr>
                <w:rFonts w:ascii="仿宋" w:eastAsia="仿宋" w:hAnsi="仿宋"/>
                <w:sz w:val="24"/>
              </w:rPr>
            </w:pPr>
          </w:p>
        </w:tc>
      </w:tr>
    </w:tbl>
    <w:p w:rsidR="006743DF" w:rsidRDefault="006743DF">
      <w:pPr>
        <w:pStyle w:val="af5"/>
        <w:tabs>
          <w:tab w:val="left" w:pos="5580"/>
        </w:tabs>
        <w:spacing w:before="120" w:line="360" w:lineRule="auto"/>
        <w:rPr>
          <w:rFonts w:ascii="仿宋" w:eastAsia="仿宋" w:hAnsi="仿宋"/>
          <w:sz w:val="24"/>
          <w:u w:val="single"/>
        </w:rPr>
      </w:pPr>
    </w:p>
    <w:p w:rsidR="006743DF" w:rsidRDefault="006743DF">
      <w:pPr>
        <w:pStyle w:val="af5"/>
        <w:tabs>
          <w:tab w:val="left" w:pos="5580"/>
        </w:tabs>
        <w:spacing w:before="120" w:line="360" w:lineRule="auto"/>
        <w:rPr>
          <w:rFonts w:ascii="仿宋" w:eastAsia="仿宋" w:hAnsi="仿宋"/>
          <w:sz w:val="24"/>
          <w:u w:val="single"/>
        </w:rPr>
      </w:pPr>
    </w:p>
    <w:p w:rsidR="006743DF" w:rsidRDefault="006743DF">
      <w:pPr>
        <w:pStyle w:val="af5"/>
        <w:tabs>
          <w:tab w:val="left" w:pos="5580"/>
        </w:tabs>
        <w:spacing w:before="120" w:line="360" w:lineRule="auto"/>
        <w:rPr>
          <w:rFonts w:ascii="仿宋" w:eastAsia="仿宋" w:hAnsi="仿宋"/>
          <w:sz w:val="24"/>
          <w:u w:val="single"/>
        </w:rPr>
      </w:pPr>
    </w:p>
    <w:p w:rsidR="006743DF" w:rsidRDefault="002652EA">
      <w:pPr>
        <w:spacing w:line="360" w:lineRule="auto"/>
        <w:rPr>
          <w:rFonts w:ascii="仿宋" w:eastAsia="仿宋" w:hAnsi="仿宋"/>
          <w:sz w:val="24"/>
          <w:szCs w:val="24"/>
        </w:rPr>
      </w:pPr>
      <w:r>
        <w:rPr>
          <w:rFonts w:ascii="仿宋" w:eastAsia="仿宋" w:hAnsi="仿宋" w:cs="仿宋" w:hint="eastAsia"/>
          <w:sz w:val="24"/>
          <w:szCs w:val="24"/>
        </w:rPr>
        <w:t>供应商名称（盖单位章）：</w:t>
      </w: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法定代表人或其授权代表人（签字）：</w:t>
      </w:r>
      <w:r>
        <w:rPr>
          <w:rFonts w:ascii="仿宋" w:eastAsia="仿宋" w:hAnsi="仿宋" w:cs="仿宋"/>
          <w:sz w:val="24"/>
          <w:szCs w:val="24"/>
        </w:rPr>
        <w:t xml:space="preserve">             </w:t>
      </w: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hint="eastAsia"/>
          <w:sz w:val="24"/>
          <w:u w:val="single"/>
        </w:rPr>
        <w:t xml:space="preserve">                </w:t>
      </w:r>
    </w:p>
    <w:p w:rsidR="006743DF" w:rsidRDefault="002652EA">
      <w:pPr>
        <w:pStyle w:val="af5"/>
        <w:tabs>
          <w:tab w:val="left" w:pos="5580"/>
        </w:tabs>
        <w:spacing w:before="120" w:line="360" w:lineRule="auto"/>
        <w:rPr>
          <w:rFonts w:ascii="仿宋" w:eastAsia="仿宋" w:hAnsi="仿宋"/>
          <w:b/>
          <w:sz w:val="24"/>
        </w:rPr>
      </w:pPr>
      <w:r>
        <w:rPr>
          <w:rFonts w:ascii="仿宋" w:eastAsia="仿宋" w:hAnsi="仿宋" w:hint="eastAsia"/>
          <w:b/>
          <w:sz w:val="24"/>
        </w:rPr>
        <w:t xml:space="preserve">注: </w:t>
      </w:r>
    </w:p>
    <w:p w:rsidR="006743DF" w:rsidRDefault="002652EA">
      <w:pPr>
        <w:pStyle w:val="af5"/>
        <w:tabs>
          <w:tab w:val="left" w:pos="5580"/>
        </w:tabs>
        <w:spacing w:before="120" w:line="360" w:lineRule="auto"/>
        <w:rPr>
          <w:rFonts w:ascii="仿宋" w:eastAsia="仿宋" w:hAnsi="仿宋"/>
          <w:b/>
          <w:sz w:val="24"/>
        </w:rPr>
      </w:pPr>
      <w:r>
        <w:rPr>
          <w:rFonts w:ascii="仿宋" w:eastAsia="仿宋" w:hAnsi="仿宋" w:hint="eastAsia"/>
          <w:b/>
          <w:sz w:val="24"/>
        </w:rPr>
        <w:t>1、总报价不应超出本包控制金额：</w:t>
      </w:r>
      <w:r>
        <w:rPr>
          <w:rFonts w:ascii="仿宋" w:eastAsia="仿宋" w:hAnsi="仿宋"/>
          <w:b/>
          <w:sz w:val="24"/>
        </w:rPr>
        <w:t>23.412174</w:t>
      </w:r>
      <w:r>
        <w:rPr>
          <w:rFonts w:ascii="仿宋" w:eastAsia="仿宋" w:hAnsi="仿宋" w:hint="eastAsia"/>
          <w:b/>
          <w:sz w:val="24"/>
        </w:rPr>
        <w:t>万元，否则将被视为无效响应。</w:t>
      </w:r>
    </w:p>
    <w:p w:rsidR="006743DF" w:rsidRDefault="006743DF">
      <w:pPr>
        <w:pStyle w:val="110"/>
        <w:ind w:firstLineChars="0" w:firstLine="0"/>
        <w:rPr>
          <w:rFonts w:ascii="仿宋" w:eastAsia="仿宋" w:hAnsi="仿宋"/>
          <w:sz w:val="24"/>
          <w:szCs w:val="24"/>
        </w:rPr>
      </w:pPr>
    </w:p>
    <w:p w:rsidR="006743DF" w:rsidRDefault="002652EA">
      <w:pPr>
        <w:pStyle w:val="af5"/>
        <w:tabs>
          <w:tab w:val="left" w:pos="5580"/>
        </w:tabs>
        <w:spacing w:before="120" w:line="360" w:lineRule="auto"/>
        <w:rPr>
          <w:rFonts w:ascii="仿宋" w:eastAsia="仿宋" w:hAnsi="仿宋"/>
          <w:b/>
          <w:sz w:val="24"/>
        </w:rPr>
      </w:pPr>
      <w:bookmarkStart w:id="445" w:name="_Toc30797"/>
      <w:r>
        <w:rPr>
          <w:rFonts w:ascii="仿宋" w:eastAsia="仿宋" w:hAnsi="仿宋" w:hint="eastAsia"/>
          <w:b/>
          <w:sz w:val="24"/>
        </w:rPr>
        <w:t>2、此表后附分项报价并按照工程量清单格式进行报价。</w:t>
      </w:r>
      <w:bookmarkEnd w:id="445"/>
    </w:p>
    <w:p w:rsidR="006743DF" w:rsidRDefault="006743DF">
      <w:pPr>
        <w:spacing w:line="360" w:lineRule="auto"/>
        <w:ind w:firstLineChars="200" w:firstLine="480"/>
        <w:rPr>
          <w:rFonts w:ascii="仿宋" w:eastAsia="仿宋" w:hAnsi="仿宋"/>
          <w:sz w:val="24"/>
          <w:szCs w:val="24"/>
        </w:rPr>
      </w:pPr>
    </w:p>
    <w:p w:rsidR="006743DF" w:rsidRDefault="002652EA">
      <w:pPr>
        <w:spacing w:before="120" w:after="120"/>
        <w:rPr>
          <w:rFonts w:ascii="仿宋" w:eastAsia="仿宋" w:hAnsi="仿宋" w:cs="仿宋"/>
          <w:sz w:val="24"/>
          <w:szCs w:val="24"/>
        </w:rPr>
      </w:pPr>
      <w:r>
        <w:rPr>
          <w:rFonts w:ascii="仿宋" w:eastAsia="仿宋" w:hAnsi="仿宋" w:cs="仿宋"/>
          <w:sz w:val="24"/>
          <w:szCs w:val="24"/>
        </w:rPr>
        <w:t xml:space="preserve"> </w:t>
      </w:r>
    </w:p>
    <w:p w:rsidR="006743DF" w:rsidRDefault="002652EA">
      <w:pPr>
        <w:pStyle w:val="2"/>
        <w:rPr>
          <w:rFonts w:ascii="仿宋" w:eastAsia="仿宋" w:hAnsi="仿宋"/>
          <w:sz w:val="24"/>
          <w:szCs w:val="24"/>
        </w:rPr>
      </w:pPr>
      <w:bookmarkStart w:id="446" w:name="_Toc518992182"/>
      <w:r>
        <w:rPr>
          <w:rFonts w:ascii="仿宋" w:eastAsia="仿宋" w:hAnsi="仿宋" w:hint="eastAsia"/>
          <w:sz w:val="24"/>
          <w:szCs w:val="24"/>
        </w:rPr>
        <w:lastRenderedPageBreak/>
        <w:t>附件：分项报价（已标价工程量清单）</w:t>
      </w:r>
      <w:bookmarkEnd w:id="446"/>
    </w:p>
    <w:p w:rsidR="006743DF" w:rsidRDefault="006743DF">
      <w:pPr>
        <w:spacing w:line="288" w:lineRule="auto"/>
        <w:ind w:right="480"/>
        <w:rPr>
          <w:rFonts w:ascii="仿宋" w:eastAsia="仿宋" w:hAnsi="仿宋"/>
          <w:sz w:val="24"/>
        </w:rPr>
      </w:pPr>
    </w:p>
    <w:p w:rsidR="006743DF" w:rsidRDefault="002652EA">
      <w:pPr>
        <w:spacing w:line="288" w:lineRule="auto"/>
        <w:ind w:right="480"/>
        <w:rPr>
          <w:rFonts w:ascii="仿宋" w:eastAsia="仿宋" w:hAnsi="仿宋"/>
          <w:sz w:val="24"/>
        </w:rPr>
      </w:pPr>
      <w:r>
        <w:rPr>
          <w:rFonts w:ascii="仿宋" w:eastAsia="仿宋" w:hAnsi="仿宋" w:hint="eastAsia"/>
          <w:sz w:val="24"/>
        </w:rPr>
        <w:t>说明：已标价工程量清单按第四章“工程量清单”中的相关清单表格式填写。构成合同文件的已标价工程量清单包括第四章“工程量清单”有关工程量清单、磋商报价以及其他说明的内容。本次磋商涉及二次报价，二次报价即为最终报价。提交二次（最终）报价时应同时提供调整后的</w:t>
      </w:r>
      <w:r>
        <w:rPr>
          <w:rFonts w:ascii="仿宋" w:eastAsia="仿宋" w:hAnsi="仿宋" w:hint="eastAsia"/>
          <w:sz w:val="24"/>
          <w:szCs w:val="24"/>
        </w:rPr>
        <w:t>分项报价（已标价工程量清单），否则评审现场不予认可。</w:t>
      </w:r>
    </w:p>
    <w:p w:rsidR="006743DF" w:rsidRDefault="002652EA">
      <w:pPr>
        <w:widowControl/>
        <w:jc w:val="left"/>
        <w:rPr>
          <w:rFonts w:ascii="仿宋" w:eastAsia="仿宋" w:hAnsi="仿宋" w:cs="仿宋"/>
          <w:sz w:val="24"/>
          <w:szCs w:val="24"/>
        </w:rPr>
      </w:pPr>
      <w:r>
        <w:rPr>
          <w:rFonts w:ascii="仿宋" w:eastAsia="仿宋" w:hAnsi="仿宋" w:cs="仿宋"/>
          <w:sz w:val="24"/>
          <w:szCs w:val="24"/>
        </w:rPr>
        <w:br w:type="page"/>
      </w:r>
    </w:p>
    <w:p w:rsidR="006743DF" w:rsidRDefault="006743DF">
      <w:pPr>
        <w:spacing w:before="120" w:after="120"/>
        <w:rPr>
          <w:rFonts w:ascii="仿宋" w:eastAsia="仿宋" w:hAnsi="仿宋"/>
          <w:sz w:val="24"/>
          <w:szCs w:val="24"/>
          <w:u w:val="single"/>
        </w:rPr>
      </w:pPr>
    </w:p>
    <w:p w:rsidR="006743DF" w:rsidRDefault="002652EA">
      <w:pPr>
        <w:pStyle w:val="378020"/>
        <w:spacing w:line="360" w:lineRule="auto"/>
        <w:rPr>
          <w:rFonts w:ascii="仿宋" w:eastAsia="仿宋" w:hAnsi="仿宋" w:cs="仿宋"/>
        </w:rPr>
      </w:pPr>
      <w:bookmarkStart w:id="447" w:name="_Toc233102767"/>
      <w:bookmarkStart w:id="448" w:name="_Toc144974869"/>
      <w:bookmarkStart w:id="449" w:name="_Toc152045801"/>
      <w:bookmarkStart w:id="450" w:name="_Toc179632821"/>
      <w:bookmarkStart w:id="451" w:name="_Toc152042590"/>
      <w:bookmarkStart w:id="452" w:name="_Toc461457583"/>
      <w:bookmarkStart w:id="453" w:name="_Toc461458826"/>
      <w:bookmarkStart w:id="454" w:name="_Toc25560"/>
      <w:bookmarkStart w:id="455" w:name="_Toc520998952"/>
      <w:r>
        <w:rPr>
          <w:rFonts w:ascii="仿宋" w:eastAsia="仿宋" w:hAnsi="仿宋" w:cs="仿宋" w:hint="eastAsia"/>
        </w:rPr>
        <w:t>格式三：</w:t>
      </w:r>
      <w:bookmarkEnd w:id="447"/>
      <w:bookmarkEnd w:id="448"/>
      <w:bookmarkEnd w:id="449"/>
      <w:bookmarkEnd w:id="450"/>
      <w:bookmarkEnd w:id="451"/>
      <w:r>
        <w:rPr>
          <w:rFonts w:ascii="仿宋" w:eastAsia="仿宋" w:hAnsi="仿宋" w:cs="仿宋" w:hint="eastAsia"/>
        </w:rPr>
        <w:t>商务条款响应/偏离表格式</w:t>
      </w:r>
      <w:bookmarkEnd w:id="452"/>
      <w:bookmarkEnd w:id="453"/>
      <w:bookmarkEnd w:id="454"/>
      <w:bookmarkEnd w:id="455"/>
    </w:p>
    <w:p w:rsidR="006743DF" w:rsidRDefault="002652EA">
      <w:pPr>
        <w:spacing w:before="120" w:after="120"/>
        <w:jc w:val="center"/>
        <w:rPr>
          <w:rFonts w:ascii="仿宋_GB2312" w:eastAsia="仿宋_GB2312" w:hAnsi="仿宋" w:cs="仿宋"/>
        </w:rPr>
      </w:pPr>
      <w:r>
        <w:rPr>
          <w:rFonts w:ascii="仿宋_GB2312" w:eastAsia="仿宋_GB2312" w:hAnsi="仿宋" w:cs="仿宋" w:hint="eastAsia"/>
        </w:rPr>
        <w:tab/>
      </w:r>
    </w:p>
    <w:p w:rsidR="006743DF" w:rsidRDefault="002652EA">
      <w:pPr>
        <w:spacing w:before="120" w:after="120"/>
        <w:jc w:val="center"/>
        <w:rPr>
          <w:rFonts w:ascii="仿宋" w:eastAsia="仿宋" w:hAnsi="仿宋" w:cs="仿宋"/>
          <w:b/>
          <w:sz w:val="24"/>
          <w:szCs w:val="24"/>
        </w:rPr>
      </w:pPr>
      <w:r>
        <w:rPr>
          <w:rFonts w:ascii="仿宋" w:eastAsia="仿宋" w:hAnsi="仿宋" w:cs="仿宋" w:hint="eastAsia"/>
          <w:b/>
          <w:sz w:val="24"/>
          <w:szCs w:val="24"/>
        </w:rPr>
        <w:t>商务条款响应/偏离表</w:t>
      </w:r>
    </w:p>
    <w:p w:rsidR="006743DF" w:rsidRDefault="002652EA">
      <w:pPr>
        <w:spacing w:after="120"/>
        <w:rPr>
          <w:rFonts w:ascii="仿宋" w:eastAsia="仿宋" w:hAnsi="仿宋" w:cs="仿宋"/>
          <w:sz w:val="24"/>
          <w:szCs w:val="24"/>
        </w:rPr>
      </w:pPr>
      <w:r>
        <w:rPr>
          <w:rFonts w:ascii="仿宋" w:eastAsia="仿宋" w:hAnsi="仿宋" w:cs="仿宋" w:hint="eastAsia"/>
          <w:sz w:val="24"/>
          <w:szCs w:val="24"/>
        </w:rPr>
        <w:t xml:space="preserve"> 供应商名称（盖单位章）：                   采购编号：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gridCol w:w="1734"/>
      </w:tblGrid>
      <w:tr w:rsidR="006743DF">
        <w:trPr>
          <w:trHeight w:val="820"/>
          <w:jc w:val="center"/>
        </w:trPr>
        <w:tc>
          <w:tcPr>
            <w:tcW w:w="3027" w:type="dxa"/>
            <w:vAlign w:val="center"/>
          </w:tcPr>
          <w:p w:rsidR="006743DF" w:rsidRDefault="002652EA">
            <w:pPr>
              <w:jc w:val="center"/>
              <w:rPr>
                <w:rFonts w:ascii="仿宋" w:eastAsia="仿宋" w:hAnsi="仿宋" w:cs="仿宋"/>
                <w:sz w:val="24"/>
                <w:szCs w:val="24"/>
              </w:rPr>
            </w:pPr>
            <w:r>
              <w:rPr>
                <w:rFonts w:ascii="仿宋" w:eastAsia="仿宋" w:hAnsi="仿宋" w:cs="仿宋" w:hint="eastAsia"/>
                <w:sz w:val="24"/>
                <w:szCs w:val="24"/>
              </w:rPr>
              <w:t>磋商文件要求</w:t>
            </w:r>
          </w:p>
        </w:tc>
        <w:tc>
          <w:tcPr>
            <w:tcW w:w="3119" w:type="dxa"/>
            <w:vAlign w:val="center"/>
          </w:tcPr>
          <w:p w:rsidR="006743DF" w:rsidRDefault="002652EA">
            <w:pPr>
              <w:jc w:val="center"/>
              <w:rPr>
                <w:rFonts w:ascii="仿宋" w:eastAsia="仿宋" w:hAnsi="仿宋" w:cs="仿宋"/>
                <w:sz w:val="24"/>
                <w:szCs w:val="24"/>
              </w:rPr>
            </w:pPr>
            <w:r>
              <w:rPr>
                <w:rFonts w:ascii="仿宋" w:eastAsia="仿宋" w:hAnsi="仿宋" w:cs="仿宋" w:hint="eastAsia"/>
                <w:sz w:val="24"/>
                <w:szCs w:val="24"/>
              </w:rPr>
              <w:t>响应文件响应</w:t>
            </w:r>
          </w:p>
        </w:tc>
        <w:tc>
          <w:tcPr>
            <w:tcW w:w="1734" w:type="dxa"/>
            <w:vAlign w:val="center"/>
          </w:tcPr>
          <w:p w:rsidR="006743DF" w:rsidRDefault="002652EA">
            <w:pPr>
              <w:jc w:val="center"/>
              <w:rPr>
                <w:rFonts w:ascii="仿宋" w:eastAsia="仿宋" w:hAnsi="仿宋" w:cs="仿宋"/>
                <w:sz w:val="24"/>
                <w:szCs w:val="24"/>
              </w:rPr>
            </w:pPr>
            <w:r>
              <w:rPr>
                <w:rFonts w:ascii="仿宋" w:eastAsia="仿宋" w:hAnsi="仿宋" w:cs="仿宋" w:hint="eastAsia"/>
                <w:sz w:val="24"/>
                <w:szCs w:val="24"/>
              </w:rPr>
              <w:t>完全响应/偏离</w:t>
            </w:r>
          </w:p>
        </w:tc>
        <w:tc>
          <w:tcPr>
            <w:tcW w:w="1734" w:type="dxa"/>
            <w:vAlign w:val="center"/>
          </w:tcPr>
          <w:p w:rsidR="006743DF" w:rsidRDefault="002652EA">
            <w:pPr>
              <w:jc w:val="center"/>
              <w:rPr>
                <w:rFonts w:ascii="仿宋" w:eastAsia="仿宋" w:hAnsi="仿宋" w:cs="仿宋"/>
                <w:sz w:val="24"/>
                <w:szCs w:val="24"/>
              </w:rPr>
            </w:pPr>
            <w:r>
              <w:rPr>
                <w:rFonts w:ascii="仿宋" w:eastAsia="仿宋" w:hAnsi="仿宋" w:cs="仿宋" w:hint="eastAsia"/>
                <w:sz w:val="24"/>
                <w:szCs w:val="24"/>
              </w:rPr>
              <w:t>说 明</w:t>
            </w: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r w:rsidR="006743DF">
        <w:trPr>
          <w:trHeight w:val="740"/>
          <w:jc w:val="center"/>
        </w:trPr>
        <w:tc>
          <w:tcPr>
            <w:tcW w:w="3027" w:type="dxa"/>
            <w:vAlign w:val="center"/>
          </w:tcPr>
          <w:p w:rsidR="006743DF" w:rsidRDefault="006743DF">
            <w:pPr>
              <w:rPr>
                <w:rFonts w:ascii="仿宋" w:eastAsia="仿宋" w:hAnsi="仿宋" w:cs="仿宋"/>
                <w:sz w:val="24"/>
                <w:szCs w:val="24"/>
              </w:rPr>
            </w:pPr>
          </w:p>
        </w:tc>
        <w:tc>
          <w:tcPr>
            <w:tcW w:w="3119"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c>
          <w:tcPr>
            <w:tcW w:w="1734" w:type="dxa"/>
            <w:vAlign w:val="center"/>
          </w:tcPr>
          <w:p w:rsidR="006743DF" w:rsidRDefault="006743DF">
            <w:pPr>
              <w:rPr>
                <w:rFonts w:ascii="仿宋" w:eastAsia="仿宋" w:hAnsi="仿宋" w:cs="仿宋"/>
                <w:sz w:val="24"/>
                <w:szCs w:val="24"/>
              </w:rPr>
            </w:pPr>
          </w:p>
        </w:tc>
      </w:tr>
    </w:tbl>
    <w:p w:rsidR="006743DF" w:rsidRDefault="006743DF">
      <w:pPr>
        <w:spacing w:line="360" w:lineRule="auto"/>
        <w:rPr>
          <w:rFonts w:ascii="仿宋" w:eastAsia="仿宋" w:hAnsi="仿宋" w:cs="仿宋"/>
          <w:sz w:val="24"/>
          <w:szCs w:val="24"/>
        </w:rPr>
      </w:pP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 xml:space="preserve">法定代表人或其委托代理人（签字）：                         </w:t>
      </w:r>
    </w:p>
    <w:p w:rsidR="006743DF" w:rsidRDefault="002652EA">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说明：</w:t>
      </w:r>
    </w:p>
    <w:p w:rsidR="006743DF" w:rsidRDefault="002652EA">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1、商务偏离表主要针对磋商文件商务条款（包括磋商文件中供货期、付款条件、质保期、售后服务等要求）填写；</w:t>
      </w:r>
    </w:p>
    <w:p w:rsidR="006743DF" w:rsidRDefault="002652EA">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2、对磋商文件有任何偏离应列明，并标明“其他无偏离”；</w:t>
      </w:r>
    </w:p>
    <w:p w:rsidR="006743DF" w:rsidRDefault="002652EA">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3、对磋商文件无偏离应标明“全部无偏离”。</w:t>
      </w:r>
    </w:p>
    <w:p w:rsidR="006743DF" w:rsidRDefault="002652EA">
      <w:pPr>
        <w:widowControl/>
        <w:jc w:val="left"/>
        <w:rPr>
          <w:rFonts w:ascii="仿宋" w:eastAsia="仿宋" w:hAnsi="仿宋" w:cs="仿宋"/>
          <w:sz w:val="24"/>
          <w:szCs w:val="24"/>
        </w:rPr>
      </w:pPr>
      <w:r>
        <w:rPr>
          <w:rFonts w:ascii="仿宋" w:eastAsia="仿宋" w:hAnsi="仿宋" w:cs="仿宋"/>
          <w:sz w:val="24"/>
          <w:szCs w:val="24"/>
        </w:rPr>
        <w:br w:type="page"/>
      </w:r>
    </w:p>
    <w:p w:rsidR="006743DF" w:rsidRDefault="002652EA">
      <w:pPr>
        <w:pStyle w:val="378020"/>
        <w:spacing w:line="360" w:lineRule="auto"/>
        <w:rPr>
          <w:rFonts w:ascii="仿宋" w:eastAsia="仿宋" w:hAnsi="仿宋" w:cs="仿宋"/>
        </w:rPr>
      </w:pPr>
      <w:bookmarkStart w:id="456" w:name="_Toc152045802"/>
      <w:bookmarkStart w:id="457" w:name="_Toc233102768"/>
      <w:bookmarkStart w:id="458" w:name="_Toc144974870"/>
      <w:bookmarkStart w:id="459" w:name="_Toc179632822"/>
      <w:bookmarkStart w:id="460" w:name="_Toc152042591"/>
      <w:bookmarkStart w:id="461" w:name="_Toc461458827"/>
      <w:bookmarkStart w:id="462" w:name="_Toc461457584"/>
      <w:bookmarkStart w:id="463" w:name="_Toc32326"/>
      <w:bookmarkStart w:id="464" w:name="_Toc520998953"/>
      <w:r>
        <w:rPr>
          <w:rFonts w:ascii="仿宋" w:eastAsia="仿宋" w:hAnsi="仿宋" w:cs="仿宋" w:hint="eastAsia"/>
        </w:rPr>
        <w:lastRenderedPageBreak/>
        <w:t>格式四：</w:t>
      </w:r>
      <w:bookmarkEnd w:id="456"/>
      <w:bookmarkEnd w:id="457"/>
      <w:bookmarkEnd w:id="458"/>
      <w:bookmarkEnd w:id="459"/>
      <w:bookmarkEnd w:id="460"/>
      <w:r>
        <w:rPr>
          <w:rFonts w:ascii="仿宋" w:eastAsia="仿宋" w:hAnsi="仿宋" w:cs="仿宋" w:hint="eastAsia"/>
        </w:rPr>
        <w:t>技术要求响应/偏离表格式</w:t>
      </w:r>
      <w:bookmarkEnd w:id="461"/>
      <w:bookmarkEnd w:id="462"/>
      <w:bookmarkEnd w:id="463"/>
      <w:bookmarkEnd w:id="464"/>
    </w:p>
    <w:p w:rsidR="006743DF" w:rsidRDefault="006743DF">
      <w:pPr>
        <w:spacing w:before="120" w:after="120"/>
        <w:jc w:val="center"/>
        <w:rPr>
          <w:rFonts w:ascii="仿宋_GB2312" w:eastAsia="仿宋_GB2312" w:hAnsi="仿宋" w:cs="仿宋"/>
          <w:sz w:val="24"/>
        </w:rPr>
      </w:pPr>
    </w:p>
    <w:p w:rsidR="006743DF" w:rsidRDefault="002652EA">
      <w:pPr>
        <w:spacing w:before="120" w:after="120"/>
        <w:jc w:val="center"/>
        <w:rPr>
          <w:rFonts w:ascii="仿宋" w:eastAsia="仿宋" w:hAnsi="仿宋" w:cs="仿宋"/>
          <w:b/>
          <w:sz w:val="24"/>
          <w:szCs w:val="24"/>
        </w:rPr>
      </w:pPr>
      <w:r>
        <w:rPr>
          <w:rFonts w:ascii="仿宋" w:eastAsia="仿宋" w:hAnsi="仿宋" w:cs="仿宋" w:hint="eastAsia"/>
          <w:b/>
          <w:sz w:val="24"/>
          <w:szCs w:val="24"/>
        </w:rPr>
        <w:t>技术要求响应/偏离表</w:t>
      </w:r>
    </w:p>
    <w:p w:rsidR="006743DF" w:rsidRDefault="002652EA">
      <w:pPr>
        <w:spacing w:after="120"/>
        <w:rPr>
          <w:rFonts w:ascii="仿宋" w:eastAsia="仿宋" w:hAnsi="仿宋" w:cs="仿宋"/>
          <w:sz w:val="24"/>
          <w:szCs w:val="24"/>
        </w:rPr>
      </w:pPr>
      <w:r>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6743DF">
        <w:trPr>
          <w:cantSplit/>
          <w:trHeight w:val="648"/>
        </w:trPr>
        <w:tc>
          <w:tcPr>
            <w:tcW w:w="2187" w:type="dxa"/>
            <w:vAlign w:val="center"/>
          </w:tcPr>
          <w:p w:rsidR="006743DF" w:rsidRDefault="002652EA">
            <w:pPr>
              <w:spacing w:before="60" w:after="60"/>
              <w:jc w:val="center"/>
              <w:rPr>
                <w:rFonts w:ascii="仿宋" w:eastAsia="仿宋" w:hAnsi="仿宋" w:cs="仿宋"/>
                <w:sz w:val="24"/>
                <w:szCs w:val="24"/>
              </w:rPr>
            </w:pPr>
            <w:r>
              <w:rPr>
                <w:rFonts w:ascii="仿宋" w:eastAsia="仿宋" w:hAnsi="仿宋" w:cs="仿宋" w:hint="eastAsia"/>
                <w:sz w:val="24"/>
                <w:szCs w:val="24"/>
              </w:rPr>
              <w:t>磋商文件要求</w:t>
            </w:r>
          </w:p>
        </w:tc>
        <w:tc>
          <w:tcPr>
            <w:tcW w:w="2187" w:type="dxa"/>
            <w:vAlign w:val="center"/>
          </w:tcPr>
          <w:p w:rsidR="006743DF" w:rsidRDefault="002652EA">
            <w:pPr>
              <w:spacing w:before="60" w:after="60"/>
              <w:jc w:val="center"/>
              <w:rPr>
                <w:rFonts w:ascii="仿宋" w:eastAsia="仿宋" w:hAnsi="仿宋" w:cs="仿宋"/>
                <w:sz w:val="24"/>
                <w:szCs w:val="24"/>
              </w:rPr>
            </w:pPr>
            <w:r>
              <w:rPr>
                <w:rFonts w:ascii="仿宋" w:eastAsia="仿宋" w:hAnsi="仿宋" w:cs="仿宋" w:hint="eastAsia"/>
                <w:sz w:val="24"/>
                <w:szCs w:val="24"/>
              </w:rPr>
              <w:t>响应文件响应</w:t>
            </w:r>
          </w:p>
        </w:tc>
        <w:tc>
          <w:tcPr>
            <w:tcW w:w="2187" w:type="dxa"/>
            <w:vAlign w:val="center"/>
          </w:tcPr>
          <w:p w:rsidR="006743DF" w:rsidRDefault="002652EA">
            <w:pPr>
              <w:spacing w:before="60" w:after="60"/>
              <w:jc w:val="center"/>
              <w:rPr>
                <w:rFonts w:ascii="仿宋" w:eastAsia="仿宋" w:hAnsi="仿宋" w:cs="仿宋"/>
                <w:sz w:val="24"/>
                <w:szCs w:val="24"/>
              </w:rPr>
            </w:pPr>
            <w:r>
              <w:rPr>
                <w:rFonts w:ascii="仿宋" w:eastAsia="仿宋" w:hAnsi="仿宋" w:cs="仿宋" w:hint="eastAsia"/>
                <w:sz w:val="24"/>
                <w:szCs w:val="24"/>
              </w:rPr>
              <w:t>完全响应/偏离</w:t>
            </w:r>
          </w:p>
        </w:tc>
        <w:tc>
          <w:tcPr>
            <w:tcW w:w="2187" w:type="dxa"/>
            <w:vAlign w:val="center"/>
          </w:tcPr>
          <w:p w:rsidR="006743DF" w:rsidRDefault="002652EA">
            <w:pPr>
              <w:spacing w:before="60" w:after="60"/>
              <w:jc w:val="center"/>
              <w:rPr>
                <w:rFonts w:ascii="仿宋" w:eastAsia="仿宋" w:hAnsi="仿宋" w:cs="仿宋"/>
                <w:sz w:val="24"/>
                <w:szCs w:val="24"/>
              </w:rPr>
            </w:pPr>
            <w:r>
              <w:rPr>
                <w:rFonts w:ascii="仿宋" w:eastAsia="仿宋" w:hAnsi="仿宋" w:cs="仿宋" w:hint="eastAsia"/>
                <w:sz w:val="24"/>
                <w:szCs w:val="24"/>
              </w:rPr>
              <w:t>说明</w:t>
            </w: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r w:rsidR="006743DF">
        <w:trPr>
          <w:cantSplit/>
          <w:trHeight w:val="778"/>
        </w:trPr>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c>
          <w:tcPr>
            <w:tcW w:w="2187" w:type="dxa"/>
          </w:tcPr>
          <w:p w:rsidR="006743DF" w:rsidRDefault="006743DF">
            <w:pPr>
              <w:spacing w:before="120" w:after="120"/>
              <w:rPr>
                <w:rFonts w:ascii="仿宋" w:eastAsia="仿宋" w:hAnsi="仿宋" w:cs="仿宋"/>
                <w:sz w:val="24"/>
                <w:szCs w:val="24"/>
              </w:rPr>
            </w:pPr>
          </w:p>
        </w:tc>
      </w:tr>
    </w:tbl>
    <w:p w:rsidR="006743DF" w:rsidRDefault="002652EA">
      <w:pPr>
        <w:spacing w:before="120" w:after="120"/>
        <w:rPr>
          <w:rFonts w:ascii="仿宋" w:eastAsia="仿宋" w:hAnsi="仿宋" w:cs="仿宋"/>
          <w:sz w:val="24"/>
          <w:szCs w:val="24"/>
        </w:rPr>
      </w:pPr>
      <w:r>
        <w:rPr>
          <w:rFonts w:ascii="仿宋" w:eastAsia="仿宋" w:hAnsi="仿宋" w:cs="仿宋" w:hint="eastAsia"/>
          <w:sz w:val="24"/>
          <w:szCs w:val="24"/>
        </w:rPr>
        <w:t xml:space="preserve">法定代表人或其委托代理人（签字）：                           </w:t>
      </w:r>
    </w:p>
    <w:p w:rsidR="006743DF" w:rsidRDefault="002652EA">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说明：</w:t>
      </w:r>
    </w:p>
    <w:p w:rsidR="006743DF" w:rsidRDefault="002652EA">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1、本表须针对磋商文件技术要求应答；</w:t>
      </w:r>
    </w:p>
    <w:p w:rsidR="006743DF" w:rsidRDefault="002652EA">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2、所应答的技术要求应有具体内容，不能简单复制磋商文件内容，或全部响应仅以“符合、满足”应答；</w:t>
      </w:r>
    </w:p>
    <w:p w:rsidR="006743DF" w:rsidRDefault="002652EA">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3、无论正负偏离均须对偏离情况作具体说明。</w:t>
      </w:r>
    </w:p>
    <w:p w:rsidR="006743DF" w:rsidRDefault="006743DF">
      <w:pPr>
        <w:spacing w:before="120" w:after="120"/>
        <w:rPr>
          <w:rFonts w:ascii="仿宋_GB2312" w:eastAsia="仿宋_GB2312" w:hAnsi="仿宋" w:cs="仿宋"/>
          <w:sz w:val="24"/>
        </w:rPr>
      </w:pPr>
    </w:p>
    <w:p w:rsidR="006743DF" w:rsidRDefault="006743DF">
      <w:pPr>
        <w:spacing w:before="120" w:after="120"/>
        <w:rPr>
          <w:rFonts w:ascii="仿宋_GB2312" w:eastAsia="仿宋_GB2312" w:hAnsi="仿宋" w:cs="仿宋"/>
          <w:sz w:val="24"/>
        </w:rPr>
      </w:pPr>
    </w:p>
    <w:p w:rsidR="006743DF" w:rsidRDefault="002652EA">
      <w:pPr>
        <w:spacing w:before="120" w:after="120"/>
        <w:rPr>
          <w:rFonts w:ascii="仿宋_GB2312" w:eastAsia="仿宋_GB2312" w:hAnsi="仿宋" w:cs="仿宋"/>
          <w:sz w:val="24"/>
        </w:rPr>
      </w:pPr>
      <w:r>
        <w:rPr>
          <w:rFonts w:ascii="仿宋_GB2312" w:eastAsia="仿宋_GB2312" w:hAnsi="仿宋" w:cs="仿宋" w:hint="eastAsia"/>
        </w:rPr>
        <w:br w:type="page"/>
      </w:r>
    </w:p>
    <w:p w:rsidR="006743DF" w:rsidRDefault="002652EA">
      <w:pPr>
        <w:pStyle w:val="378020"/>
        <w:spacing w:line="360" w:lineRule="auto"/>
        <w:rPr>
          <w:rFonts w:ascii="仿宋" w:eastAsia="仿宋" w:hAnsi="仿宋"/>
        </w:rPr>
      </w:pPr>
      <w:bookmarkStart w:id="465" w:name="_Toc152042589"/>
      <w:bookmarkStart w:id="466" w:name="_Toc179632820"/>
      <w:bookmarkStart w:id="467" w:name="_Toc152045800"/>
      <w:bookmarkStart w:id="468" w:name="_Toc233102766"/>
      <w:bookmarkStart w:id="469" w:name="_Toc144974868"/>
      <w:bookmarkStart w:id="470" w:name="_Toc29543"/>
      <w:bookmarkStart w:id="471" w:name="_Toc520998954"/>
      <w:r>
        <w:rPr>
          <w:rFonts w:ascii="仿宋" w:eastAsia="仿宋" w:hAnsi="仿宋" w:cs="仿宋" w:hint="eastAsia"/>
        </w:rPr>
        <w:lastRenderedPageBreak/>
        <w:t>格式五：</w:t>
      </w:r>
      <w:bookmarkEnd w:id="465"/>
      <w:bookmarkEnd w:id="466"/>
      <w:bookmarkEnd w:id="467"/>
      <w:bookmarkEnd w:id="468"/>
      <w:bookmarkEnd w:id="469"/>
      <w:r>
        <w:rPr>
          <w:rFonts w:ascii="仿宋" w:eastAsia="仿宋" w:hAnsi="仿宋" w:cs="仿宋" w:hint="eastAsia"/>
        </w:rPr>
        <w:t>授权委托书格式</w:t>
      </w:r>
      <w:bookmarkEnd w:id="470"/>
      <w:bookmarkEnd w:id="471"/>
    </w:p>
    <w:p w:rsidR="006743DF" w:rsidRDefault="006743DF">
      <w:pPr>
        <w:spacing w:before="120" w:after="120"/>
        <w:jc w:val="center"/>
        <w:rPr>
          <w:rFonts w:ascii="仿宋" w:eastAsia="仿宋" w:hAnsi="仿宋"/>
          <w:b/>
          <w:bCs/>
          <w:sz w:val="24"/>
          <w:szCs w:val="24"/>
        </w:rPr>
      </w:pPr>
    </w:p>
    <w:p w:rsidR="006743DF" w:rsidRDefault="002652EA">
      <w:pPr>
        <w:spacing w:before="120" w:after="120"/>
        <w:jc w:val="center"/>
        <w:rPr>
          <w:rFonts w:ascii="仿宋" w:eastAsia="仿宋" w:hAnsi="仿宋"/>
          <w:b/>
          <w:sz w:val="24"/>
          <w:szCs w:val="24"/>
        </w:rPr>
      </w:pPr>
      <w:r>
        <w:rPr>
          <w:rFonts w:ascii="仿宋" w:eastAsia="仿宋" w:hAnsi="仿宋" w:cs="仿宋" w:hint="eastAsia"/>
          <w:b/>
          <w:sz w:val="24"/>
          <w:szCs w:val="24"/>
        </w:rPr>
        <w:t>授权委托书</w:t>
      </w:r>
    </w:p>
    <w:p w:rsidR="006743DF" w:rsidRDefault="006743DF">
      <w:pPr>
        <w:pStyle w:val="af5"/>
        <w:rPr>
          <w:rFonts w:ascii="仿宋" w:eastAsia="仿宋" w:hAnsi="仿宋" w:cs="Times New Roman"/>
          <w:sz w:val="24"/>
          <w:szCs w:val="24"/>
        </w:rPr>
      </w:pPr>
    </w:p>
    <w:p w:rsidR="006743DF" w:rsidRDefault="002652EA">
      <w:pPr>
        <w:pStyle w:val="af5"/>
        <w:spacing w:line="560" w:lineRule="exac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本人（姓名）系</w:t>
      </w:r>
      <w:r>
        <w:rPr>
          <w:rFonts w:ascii="仿宋" w:eastAsia="仿宋" w:hAnsi="仿宋" w:cs="仿宋" w:hint="eastAsia"/>
          <w:i/>
          <w:iCs/>
          <w:sz w:val="24"/>
          <w:szCs w:val="24"/>
        </w:rPr>
        <w:t>（</w:t>
      </w:r>
      <w:r>
        <w:rPr>
          <w:rFonts w:ascii="仿宋" w:eastAsia="仿宋" w:hAnsi="仿宋" w:cs="仿宋" w:hint="eastAsia"/>
          <w:sz w:val="24"/>
          <w:szCs w:val="24"/>
        </w:rPr>
        <w:t>供应商名称</w:t>
      </w:r>
      <w:r>
        <w:rPr>
          <w:rFonts w:ascii="仿宋" w:eastAsia="仿宋" w:hAnsi="仿宋" w:cs="仿宋" w:hint="eastAsia"/>
          <w:i/>
          <w:iCs/>
          <w:sz w:val="24"/>
          <w:szCs w:val="24"/>
        </w:rPr>
        <w:t>）</w:t>
      </w:r>
      <w:r>
        <w:rPr>
          <w:rFonts w:ascii="仿宋" w:eastAsia="仿宋" w:hAnsi="仿宋" w:cs="仿宋" w:hint="eastAsia"/>
          <w:sz w:val="24"/>
          <w:szCs w:val="24"/>
        </w:rPr>
        <w:t>的法定代表人</w:t>
      </w:r>
      <w:r>
        <w:rPr>
          <w:rFonts w:ascii="仿宋" w:eastAsia="仿宋" w:hAnsi="仿宋" w:cs="仿宋"/>
          <w:sz w:val="24"/>
          <w:szCs w:val="24"/>
        </w:rPr>
        <w:t>/</w:t>
      </w:r>
      <w:r>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rsidR="006743DF" w:rsidRDefault="002652EA">
      <w:pPr>
        <w:pStyle w:val="af5"/>
        <w:spacing w:line="560" w:lineRule="exact"/>
        <w:ind w:firstLine="480"/>
        <w:rPr>
          <w:rFonts w:ascii="仿宋" w:eastAsia="仿宋" w:hAnsi="仿宋" w:cs="Times New Roman"/>
          <w:sz w:val="24"/>
          <w:szCs w:val="24"/>
        </w:rPr>
      </w:pPr>
      <w:r>
        <w:rPr>
          <w:rFonts w:ascii="仿宋" w:eastAsia="仿宋" w:hAnsi="仿宋" w:cs="仿宋" w:hint="eastAsia"/>
          <w:sz w:val="24"/>
          <w:szCs w:val="24"/>
        </w:rPr>
        <w:t>本授权书于</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日</w:t>
      </w:r>
      <w:r>
        <w:rPr>
          <w:rFonts w:ascii="仿宋" w:eastAsia="仿宋" w:hAnsi="仿宋" w:cs="仿宋" w:hint="eastAsia"/>
          <w:sz w:val="24"/>
          <w:szCs w:val="24"/>
        </w:rPr>
        <w:t>生效。</w:t>
      </w:r>
    </w:p>
    <w:p w:rsidR="006743DF" w:rsidRDefault="002652EA">
      <w:pPr>
        <w:pStyle w:val="af5"/>
        <w:spacing w:line="560" w:lineRule="exac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代理人无转委托权。</w:t>
      </w:r>
    </w:p>
    <w:p w:rsidR="006743DF" w:rsidRDefault="006743DF">
      <w:pPr>
        <w:pStyle w:val="af5"/>
        <w:spacing w:line="560" w:lineRule="exact"/>
        <w:rPr>
          <w:rFonts w:ascii="仿宋" w:eastAsia="仿宋" w:hAnsi="仿宋" w:cs="Times New Roman"/>
          <w:sz w:val="24"/>
          <w:szCs w:val="24"/>
        </w:rPr>
      </w:pPr>
    </w:p>
    <w:p w:rsidR="006743DF" w:rsidRDefault="002652EA">
      <w:pPr>
        <w:pStyle w:val="af5"/>
        <w:spacing w:line="560" w:lineRule="exact"/>
        <w:rPr>
          <w:rFonts w:ascii="仿宋" w:eastAsia="仿宋" w:hAnsi="仿宋" w:cs="Times New Roman"/>
          <w:sz w:val="24"/>
          <w:szCs w:val="24"/>
        </w:rPr>
      </w:pPr>
      <w:r>
        <w:rPr>
          <w:rFonts w:ascii="仿宋" w:eastAsia="仿宋" w:hAnsi="仿宋" w:cs="仿宋" w:hint="eastAsia"/>
          <w:sz w:val="24"/>
          <w:szCs w:val="24"/>
        </w:rPr>
        <w:t>供应商名称：（盖单位章）</w:t>
      </w:r>
    </w:p>
    <w:p w:rsidR="006743DF" w:rsidRDefault="002652EA">
      <w:pPr>
        <w:pStyle w:val="af5"/>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法定代表人</w:t>
      </w:r>
      <w:r>
        <w:rPr>
          <w:rFonts w:ascii="仿宋" w:eastAsia="仿宋" w:hAnsi="仿宋" w:cs="仿宋"/>
          <w:spacing w:val="14"/>
          <w:sz w:val="24"/>
          <w:szCs w:val="24"/>
        </w:rPr>
        <w:t>:</w:t>
      </w:r>
      <w:r>
        <w:rPr>
          <w:rFonts w:ascii="仿宋" w:eastAsia="仿宋" w:hAnsi="仿宋" w:cs="仿宋" w:hint="eastAsia"/>
          <w:spacing w:val="14"/>
          <w:sz w:val="24"/>
          <w:szCs w:val="24"/>
        </w:rPr>
        <w:t>（签字或签章）</w:t>
      </w:r>
    </w:p>
    <w:p w:rsidR="006743DF" w:rsidRDefault="002652EA">
      <w:pPr>
        <w:pStyle w:val="af5"/>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身份证号码：</w:t>
      </w:r>
    </w:p>
    <w:p w:rsidR="006743DF" w:rsidRDefault="006743DF">
      <w:pPr>
        <w:pStyle w:val="af5"/>
        <w:spacing w:line="560" w:lineRule="exact"/>
        <w:rPr>
          <w:rFonts w:ascii="仿宋" w:eastAsia="仿宋" w:hAnsi="仿宋" w:cs="Times New Roman"/>
          <w:sz w:val="24"/>
          <w:szCs w:val="24"/>
        </w:rPr>
      </w:pPr>
    </w:p>
    <w:p w:rsidR="006743DF" w:rsidRDefault="002652EA">
      <w:pPr>
        <w:pStyle w:val="af5"/>
        <w:spacing w:line="560" w:lineRule="exact"/>
        <w:rPr>
          <w:rFonts w:ascii="仿宋" w:eastAsia="仿宋" w:hAnsi="仿宋" w:cs="Times New Roman"/>
          <w:sz w:val="24"/>
          <w:szCs w:val="24"/>
        </w:rPr>
      </w:pPr>
      <w:r>
        <w:rPr>
          <w:rFonts w:ascii="仿宋" w:eastAsia="仿宋" w:hAnsi="仿宋" w:cs="仿宋" w:hint="eastAsia"/>
          <w:sz w:val="24"/>
          <w:szCs w:val="24"/>
        </w:rPr>
        <w:t>委托代理人</w:t>
      </w:r>
      <w:r>
        <w:rPr>
          <w:rFonts w:ascii="仿宋" w:eastAsia="仿宋" w:hAnsi="仿宋" w:cs="仿宋"/>
          <w:sz w:val="24"/>
          <w:szCs w:val="24"/>
        </w:rPr>
        <w:t>:</w:t>
      </w:r>
      <w:r>
        <w:rPr>
          <w:rFonts w:ascii="仿宋" w:eastAsia="仿宋" w:hAnsi="仿宋" w:cs="仿宋" w:hint="eastAsia"/>
          <w:spacing w:val="40"/>
          <w:sz w:val="24"/>
          <w:szCs w:val="24"/>
        </w:rPr>
        <w:t>（签</w:t>
      </w:r>
      <w:r>
        <w:rPr>
          <w:rFonts w:ascii="仿宋" w:eastAsia="仿宋" w:hAnsi="仿宋" w:cs="仿宋" w:hint="eastAsia"/>
          <w:sz w:val="24"/>
          <w:szCs w:val="24"/>
        </w:rPr>
        <w:t>字）</w:t>
      </w:r>
    </w:p>
    <w:p w:rsidR="006743DF" w:rsidRDefault="002652EA">
      <w:pPr>
        <w:pStyle w:val="af5"/>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身份证号码（须附身份证复印件）：</w:t>
      </w:r>
    </w:p>
    <w:p w:rsidR="006743DF" w:rsidRDefault="006743DF">
      <w:pPr>
        <w:pStyle w:val="af5"/>
        <w:spacing w:line="560" w:lineRule="exact"/>
        <w:rPr>
          <w:rFonts w:ascii="仿宋" w:eastAsia="仿宋" w:hAnsi="仿宋" w:cs="Times New Roman"/>
          <w:b/>
          <w:bCs/>
          <w:sz w:val="24"/>
          <w:szCs w:val="24"/>
        </w:rPr>
      </w:pPr>
    </w:p>
    <w:p w:rsidR="006743DF" w:rsidRDefault="002652EA">
      <w:pPr>
        <w:rPr>
          <w:rFonts w:ascii="仿宋" w:eastAsia="仿宋" w:hAnsi="仿宋"/>
        </w:rPr>
      </w:pPr>
      <w:r>
        <w:rPr>
          <w:rFonts w:ascii="仿宋" w:eastAsia="仿宋" w:hAnsi="仿宋"/>
        </w:rPr>
        <w:br w:type="page"/>
      </w:r>
    </w:p>
    <w:p w:rsidR="006743DF" w:rsidRDefault="002652EA">
      <w:pPr>
        <w:pStyle w:val="378020"/>
        <w:spacing w:line="360" w:lineRule="auto"/>
        <w:rPr>
          <w:rFonts w:ascii="仿宋" w:eastAsia="仿宋" w:hAnsi="仿宋"/>
        </w:rPr>
      </w:pPr>
      <w:bookmarkStart w:id="472" w:name="_Toc520998955"/>
      <w:bookmarkStart w:id="473" w:name="_Toc32375"/>
      <w:r>
        <w:rPr>
          <w:rFonts w:ascii="仿宋" w:eastAsia="仿宋" w:hAnsi="仿宋" w:cs="仿宋" w:hint="eastAsia"/>
        </w:rPr>
        <w:lastRenderedPageBreak/>
        <w:t>格式六：供应商资料表格式</w:t>
      </w:r>
      <w:bookmarkEnd w:id="472"/>
      <w:bookmarkEnd w:id="473"/>
    </w:p>
    <w:p w:rsidR="006743DF" w:rsidRDefault="002652EA">
      <w:pPr>
        <w:pStyle w:val="af5"/>
        <w:spacing w:line="520" w:lineRule="exact"/>
        <w:jc w:val="center"/>
        <w:rPr>
          <w:rFonts w:ascii="仿宋" w:eastAsia="仿宋" w:hAnsi="仿宋" w:cs="Times New Roman"/>
          <w:b/>
          <w:sz w:val="24"/>
          <w:szCs w:val="24"/>
        </w:rPr>
      </w:pPr>
      <w:r>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公司名称</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公司地址</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注册地点</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成立时间</w:t>
            </w:r>
          </w:p>
        </w:tc>
        <w:tc>
          <w:tcPr>
            <w:tcW w:w="2536" w:type="dxa"/>
            <w:gridSpan w:val="3"/>
            <w:tcMar>
              <w:top w:w="113" w:type="dxa"/>
              <w:bottom w:w="113" w:type="dxa"/>
            </w:tcMar>
            <w:vAlign w:val="center"/>
          </w:tcPr>
          <w:p w:rsidR="006743DF" w:rsidRDefault="006743DF">
            <w:pPr>
              <w:adjustRightInd w:val="0"/>
              <w:jc w:val="center"/>
              <w:rPr>
                <w:rFonts w:ascii="仿宋" w:eastAsia="仿宋" w:hAnsi="仿宋"/>
                <w:sz w:val="24"/>
                <w:szCs w:val="24"/>
              </w:rPr>
            </w:pPr>
          </w:p>
        </w:tc>
        <w:tc>
          <w:tcPr>
            <w:tcW w:w="1865" w:type="dxa"/>
            <w:gridSpan w:val="2"/>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注册资本</w:t>
            </w:r>
          </w:p>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（万元）</w:t>
            </w:r>
          </w:p>
        </w:tc>
        <w:tc>
          <w:tcPr>
            <w:tcW w:w="2261" w:type="dxa"/>
            <w:tcMar>
              <w:top w:w="113" w:type="dxa"/>
              <w:bottom w:w="113" w:type="dxa"/>
            </w:tcMar>
            <w:vAlign w:val="center"/>
          </w:tcPr>
          <w:p w:rsidR="006743DF" w:rsidRDefault="006743DF">
            <w:pPr>
              <w:adjustRightInd w:val="0"/>
              <w:jc w:val="center"/>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企业性质（是否为小微企业）</w:t>
            </w:r>
          </w:p>
        </w:tc>
        <w:tc>
          <w:tcPr>
            <w:tcW w:w="2536" w:type="dxa"/>
            <w:gridSpan w:val="3"/>
            <w:tcMar>
              <w:top w:w="113" w:type="dxa"/>
              <w:bottom w:w="113" w:type="dxa"/>
            </w:tcMar>
            <w:vAlign w:val="center"/>
          </w:tcPr>
          <w:p w:rsidR="006743DF" w:rsidRDefault="006743DF">
            <w:pPr>
              <w:adjustRightInd w:val="0"/>
              <w:jc w:val="center"/>
              <w:rPr>
                <w:rFonts w:ascii="仿宋" w:eastAsia="仿宋" w:hAnsi="仿宋"/>
                <w:sz w:val="24"/>
                <w:szCs w:val="24"/>
              </w:rPr>
            </w:pPr>
          </w:p>
        </w:tc>
        <w:tc>
          <w:tcPr>
            <w:tcW w:w="1865" w:type="dxa"/>
            <w:gridSpan w:val="2"/>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办公场所面积</w:t>
            </w:r>
          </w:p>
        </w:tc>
        <w:tc>
          <w:tcPr>
            <w:tcW w:w="2261" w:type="dxa"/>
            <w:tcMar>
              <w:top w:w="113" w:type="dxa"/>
              <w:bottom w:w="113" w:type="dxa"/>
            </w:tcMar>
            <w:vAlign w:val="center"/>
          </w:tcPr>
          <w:p w:rsidR="006743DF" w:rsidRDefault="002652EA">
            <w:pPr>
              <w:adjustRightInd w:val="0"/>
              <w:jc w:val="right"/>
              <w:rPr>
                <w:rFonts w:ascii="仿宋" w:eastAsia="仿宋" w:hAnsi="仿宋"/>
                <w:sz w:val="24"/>
                <w:szCs w:val="24"/>
              </w:rPr>
            </w:pPr>
            <w:r>
              <w:rPr>
                <w:rFonts w:ascii="仿宋" w:eastAsia="仿宋" w:hAnsi="仿宋" w:cs="仿宋" w:hint="eastAsia"/>
                <w:sz w:val="24"/>
                <w:szCs w:val="24"/>
              </w:rPr>
              <w:t>平方米</w:t>
            </w: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营业范围</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开户行及帐号</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联系人</w:t>
            </w:r>
          </w:p>
        </w:tc>
        <w:tc>
          <w:tcPr>
            <w:tcW w:w="1979" w:type="dxa"/>
            <w:gridSpan w:val="2"/>
            <w:tcMar>
              <w:top w:w="113" w:type="dxa"/>
              <w:bottom w:w="113" w:type="dxa"/>
            </w:tcMar>
            <w:vAlign w:val="center"/>
          </w:tcPr>
          <w:p w:rsidR="006743DF" w:rsidRDefault="002652EA">
            <w:pPr>
              <w:adjustRightInd w:val="0"/>
              <w:rPr>
                <w:rFonts w:ascii="仿宋" w:eastAsia="仿宋" w:hAnsi="仿宋"/>
                <w:sz w:val="24"/>
                <w:szCs w:val="24"/>
              </w:rPr>
            </w:pPr>
            <w:r>
              <w:rPr>
                <w:rFonts w:ascii="仿宋" w:eastAsia="仿宋" w:hAnsi="仿宋" w:cs="仿宋" w:hint="eastAsia"/>
                <w:sz w:val="24"/>
                <w:szCs w:val="24"/>
              </w:rPr>
              <w:t>姓名：</w:t>
            </w:r>
          </w:p>
        </w:tc>
        <w:tc>
          <w:tcPr>
            <w:tcW w:w="2160" w:type="dxa"/>
            <w:gridSpan w:val="2"/>
            <w:tcMar>
              <w:top w:w="113" w:type="dxa"/>
              <w:bottom w:w="113" w:type="dxa"/>
            </w:tcMar>
            <w:vAlign w:val="center"/>
          </w:tcPr>
          <w:p w:rsidR="006743DF" w:rsidRDefault="002652EA">
            <w:pPr>
              <w:adjustRightInd w:val="0"/>
              <w:rPr>
                <w:rFonts w:ascii="仿宋" w:eastAsia="仿宋" w:hAnsi="仿宋"/>
                <w:sz w:val="24"/>
                <w:szCs w:val="24"/>
              </w:rPr>
            </w:pPr>
            <w:r>
              <w:rPr>
                <w:rFonts w:ascii="仿宋" w:eastAsia="仿宋" w:hAnsi="仿宋" w:cs="仿宋" w:hint="eastAsia"/>
                <w:sz w:val="24"/>
                <w:szCs w:val="24"/>
              </w:rPr>
              <w:t>电话：</w:t>
            </w:r>
          </w:p>
        </w:tc>
        <w:tc>
          <w:tcPr>
            <w:tcW w:w="2523" w:type="dxa"/>
            <w:gridSpan w:val="2"/>
            <w:tcMar>
              <w:top w:w="113" w:type="dxa"/>
              <w:bottom w:w="113" w:type="dxa"/>
            </w:tcMar>
            <w:vAlign w:val="center"/>
          </w:tcPr>
          <w:p w:rsidR="006743DF" w:rsidRDefault="002652EA">
            <w:pPr>
              <w:adjustRightInd w:val="0"/>
              <w:rPr>
                <w:rFonts w:ascii="仿宋" w:eastAsia="仿宋" w:hAnsi="仿宋"/>
                <w:sz w:val="24"/>
                <w:szCs w:val="24"/>
              </w:rPr>
            </w:pPr>
            <w:r>
              <w:rPr>
                <w:rFonts w:ascii="仿宋" w:eastAsia="仿宋" w:hAnsi="仿宋" w:cs="仿宋" w:hint="eastAsia"/>
                <w:sz w:val="24"/>
                <w:szCs w:val="24"/>
              </w:rPr>
              <w:t>传真：</w:t>
            </w:r>
          </w:p>
        </w:tc>
      </w:tr>
      <w:tr w:rsidR="006743DF">
        <w:trPr>
          <w:trHeight w:val="20"/>
        </w:trPr>
        <w:tc>
          <w:tcPr>
            <w:tcW w:w="1978" w:type="dxa"/>
            <w:vMerge w:val="restart"/>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企业资产（万元）</w:t>
            </w:r>
          </w:p>
        </w:tc>
        <w:tc>
          <w:tcPr>
            <w:tcW w:w="1979" w:type="dxa"/>
            <w:gridSpan w:val="2"/>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固定资产原值</w:t>
            </w:r>
          </w:p>
        </w:tc>
        <w:tc>
          <w:tcPr>
            <w:tcW w:w="2160" w:type="dxa"/>
            <w:gridSpan w:val="2"/>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固定资产现值</w:t>
            </w:r>
          </w:p>
        </w:tc>
        <w:tc>
          <w:tcPr>
            <w:tcW w:w="2523" w:type="dxa"/>
            <w:gridSpan w:val="2"/>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流动资金</w:t>
            </w:r>
          </w:p>
        </w:tc>
      </w:tr>
      <w:tr w:rsidR="006743DF">
        <w:trPr>
          <w:trHeight w:val="20"/>
        </w:trPr>
        <w:tc>
          <w:tcPr>
            <w:tcW w:w="1978" w:type="dxa"/>
            <w:vMerge/>
            <w:tcMar>
              <w:top w:w="113" w:type="dxa"/>
              <w:bottom w:w="113" w:type="dxa"/>
            </w:tcMar>
            <w:vAlign w:val="center"/>
          </w:tcPr>
          <w:p w:rsidR="006743DF" w:rsidRDefault="006743DF">
            <w:pPr>
              <w:adjustRightInd w:val="0"/>
              <w:jc w:val="center"/>
              <w:rPr>
                <w:rFonts w:ascii="仿宋" w:eastAsia="仿宋" w:hAnsi="仿宋"/>
                <w:sz w:val="24"/>
                <w:szCs w:val="24"/>
              </w:rPr>
            </w:pPr>
          </w:p>
        </w:tc>
        <w:tc>
          <w:tcPr>
            <w:tcW w:w="1979" w:type="dxa"/>
            <w:gridSpan w:val="2"/>
            <w:tcMar>
              <w:top w:w="113" w:type="dxa"/>
              <w:bottom w:w="113" w:type="dxa"/>
            </w:tcMar>
            <w:vAlign w:val="center"/>
          </w:tcPr>
          <w:p w:rsidR="006743DF" w:rsidRDefault="006743DF">
            <w:pPr>
              <w:adjustRightInd w:val="0"/>
              <w:jc w:val="center"/>
              <w:rPr>
                <w:rFonts w:ascii="仿宋" w:eastAsia="仿宋" w:hAnsi="仿宋"/>
                <w:sz w:val="24"/>
                <w:szCs w:val="24"/>
              </w:rPr>
            </w:pPr>
          </w:p>
        </w:tc>
        <w:tc>
          <w:tcPr>
            <w:tcW w:w="2160" w:type="dxa"/>
            <w:gridSpan w:val="2"/>
            <w:tcMar>
              <w:top w:w="113" w:type="dxa"/>
              <w:bottom w:w="113" w:type="dxa"/>
            </w:tcMar>
            <w:vAlign w:val="center"/>
          </w:tcPr>
          <w:p w:rsidR="006743DF" w:rsidRDefault="006743DF">
            <w:pPr>
              <w:adjustRightInd w:val="0"/>
              <w:jc w:val="center"/>
              <w:rPr>
                <w:rFonts w:ascii="仿宋" w:eastAsia="仿宋" w:hAnsi="仿宋"/>
                <w:sz w:val="24"/>
                <w:szCs w:val="24"/>
              </w:rPr>
            </w:pPr>
          </w:p>
        </w:tc>
        <w:tc>
          <w:tcPr>
            <w:tcW w:w="2523" w:type="dxa"/>
            <w:gridSpan w:val="2"/>
            <w:tcMar>
              <w:top w:w="113" w:type="dxa"/>
              <w:bottom w:w="113" w:type="dxa"/>
            </w:tcMar>
            <w:vAlign w:val="center"/>
          </w:tcPr>
          <w:p w:rsidR="006743DF" w:rsidRDefault="006743DF">
            <w:pPr>
              <w:adjustRightInd w:val="0"/>
              <w:jc w:val="center"/>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rsidR="006743DF" w:rsidRDefault="006743DF">
            <w:pPr>
              <w:adjustRightInd w:val="0"/>
              <w:rPr>
                <w:rFonts w:ascii="仿宋" w:eastAsia="仿宋" w:hAnsi="仿宋"/>
                <w:sz w:val="24"/>
                <w:szCs w:val="24"/>
              </w:rPr>
            </w:pPr>
          </w:p>
        </w:tc>
      </w:tr>
      <w:tr w:rsidR="006743DF">
        <w:trPr>
          <w:trHeight w:val="20"/>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企业员工</w:t>
            </w:r>
          </w:p>
        </w:tc>
        <w:tc>
          <w:tcPr>
            <w:tcW w:w="1617" w:type="dxa"/>
            <w:tcMar>
              <w:top w:w="113" w:type="dxa"/>
              <w:bottom w:w="113" w:type="dxa"/>
            </w:tcMar>
            <w:vAlign w:val="center"/>
          </w:tcPr>
          <w:p w:rsidR="006743DF" w:rsidRDefault="006743DF">
            <w:pPr>
              <w:adjustRightInd w:val="0"/>
              <w:jc w:val="center"/>
              <w:rPr>
                <w:rFonts w:ascii="仿宋" w:eastAsia="仿宋" w:hAnsi="仿宋"/>
                <w:sz w:val="24"/>
                <w:szCs w:val="24"/>
              </w:rPr>
            </w:pPr>
          </w:p>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员工总数</w:t>
            </w:r>
          </w:p>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人</w:t>
            </w:r>
          </w:p>
        </w:tc>
        <w:tc>
          <w:tcPr>
            <w:tcW w:w="5045" w:type="dxa"/>
            <w:gridSpan w:val="5"/>
            <w:tcMar>
              <w:top w:w="113" w:type="dxa"/>
              <w:bottom w:w="113" w:type="dxa"/>
            </w:tcMar>
            <w:vAlign w:val="center"/>
          </w:tcPr>
          <w:p w:rsidR="006743DF" w:rsidRDefault="002652EA">
            <w:pPr>
              <w:adjustRightInd w:val="0"/>
              <w:rPr>
                <w:rFonts w:ascii="仿宋" w:eastAsia="仿宋" w:hAnsi="仿宋"/>
                <w:sz w:val="24"/>
                <w:szCs w:val="24"/>
              </w:rPr>
            </w:pPr>
            <w:r>
              <w:rPr>
                <w:rFonts w:ascii="仿宋" w:eastAsia="仿宋" w:hAnsi="仿宋" w:cs="仿宋" w:hint="eastAsia"/>
                <w:sz w:val="24"/>
                <w:szCs w:val="24"/>
              </w:rPr>
              <w:t>按照劳动合同签订情况：</w:t>
            </w:r>
          </w:p>
          <w:p w:rsidR="006743DF" w:rsidRDefault="002652EA">
            <w:pPr>
              <w:adjustRightInd w:val="0"/>
              <w:rPr>
                <w:rFonts w:ascii="仿宋" w:eastAsia="仿宋" w:hAnsi="仿宋"/>
                <w:sz w:val="24"/>
                <w:szCs w:val="24"/>
                <w:u w:val="single"/>
              </w:rPr>
            </w:pPr>
            <w:r>
              <w:rPr>
                <w:rFonts w:ascii="仿宋" w:eastAsia="仿宋" w:hAnsi="仿宋" w:cs="仿宋" w:hint="eastAsia"/>
                <w:sz w:val="24"/>
                <w:szCs w:val="24"/>
              </w:rPr>
              <w:t>无固定期限合同人；</w:t>
            </w:r>
          </w:p>
          <w:p w:rsidR="006743DF" w:rsidRDefault="002652EA">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年（含）至</w:t>
            </w:r>
            <w:r>
              <w:rPr>
                <w:rFonts w:ascii="仿宋" w:eastAsia="仿宋" w:hAnsi="仿宋" w:cs="仿宋"/>
                <w:sz w:val="24"/>
                <w:szCs w:val="24"/>
              </w:rPr>
              <w:t>25</w:t>
            </w:r>
            <w:r>
              <w:rPr>
                <w:rFonts w:ascii="仿宋" w:eastAsia="仿宋" w:hAnsi="仿宋" w:cs="仿宋" w:hint="eastAsia"/>
                <w:sz w:val="24"/>
                <w:szCs w:val="24"/>
              </w:rPr>
              <w:t>年（含）人；</w:t>
            </w:r>
          </w:p>
          <w:p w:rsidR="006743DF" w:rsidRDefault="002652EA">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年以下人。</w:t>
            </w:r>
          </w:p>
        </w:tc>
      </w:tr>
      <w:tr w:rsidR="006743DF">
        <w:trPr>
          <w:trHeight w:val="831"/>
        </w:trPr>
        <w:tc>
          <w:tcPr>
            <w:tcW w:w="1978" w:type="dxa"/>
            <w:tcMar>
              <w:top w:w="113" w:type="dxa"/>
              <w:bottom w:w="113" w:type="dxa"/>
            </w:tcMar>
            <w:vAlign w:val="center"/>
          </w:tcPr>
          <w:p w:rsidR="006743DF" w:rsidRDefault="002652EA">
            <w:pPr>
              <w:adjustRightInd w:val="0"/>
              <w:jc w:val="center"/>
              <w:rPr>
                <w:rFonts w:ascii="仿宋" w:eastAsia="仿宋" w:hAnsi="仿宋"/>
                <w:sz w:val="24"/>
                <w:szCs w:val="24"/>
              </w:rPr>
            </w:pPr>
            <w:r>
              <w:rPr>
                <w:rFonts w:ascii="仿宋" w:eastAsia="仿宋" w:hAnsi="仿宋" w:cs="仿宋" w:hint="eastAsia"/>
                <w:sz w:val="24"/>
                <w:szCs w:val="24"/>
              </w:rPr>
              <w:t>单位组织构架</w:t>
            </w:r>
          </w:p>
        </w:tc>
        <w:tc>
          <w:tcPr>
            <w:tcW w:w="1617" w:type="dxa"/>
            <w:tcMar>
              <w:top w:w="113" w:type="dxa"/>
              <w:bottom w:w="113" w:type="dxa"/>
            </w:tcMar>
            <w:vAlign w:val="center"/>
          </w:tcPr>
          <w:p w:rsidR="006743DF" w:rsidRDefault="006743DF">
            <w:pPr>
              <w:adjustRightInd w:val="0"/>
              <w:jc w:val="center"/>
              <w:rPr>
                <w:rFonts w:ascii="仿宋" w:eastAsia="仿宋" w:hAnsi="仿宋"/>
                <w:sz w:val="24"/>
                <w:szCs w:val="24"/>
              </w:rPr>
            </w:pPr>
          </w:p>
        </w:tc>
        <w:tc>
          <w:tcPr>
            <w:tcW w:w="5045" w:type="dxa"/>
            <w:gridSpan w:val="5"/>
            <w:tcMar>
              <w:top w:w="113" w:type="dxa"/>
              <w:bottom w:w="113" w:type="dxa"/>
            </w:tcMar>
            <w:vAlign w:val="center"/>
          </w:tcPr>
          <w:p w:rsidR="006743DF" w:rsidRDefault="002652EA">
            <w:pPr>
              <w:adjustRightInd w:val="0"/>
              <w:rPr>
                <w:rFonts w:ascii="仿宋" w:eastAsia="仿宋" w:hAnsi="仿宋"/>
                <w:sz w:val="24"/>
                <w:szCs w:val="24"/>
              </w:rPr>
            </w:pPr>
            <w:r>
              <w:rPr>
                <w:rFonts w:ascii="仿宋" w:eastAsia="仿宋" w:hAnsi="仿宋" w:cs="仿宋" w:hint="eastAsia"/>
                <w:sz w:val="24"/>
                <w:szCs w:val="24"/>
              </w:rPr>
              <w:t>请附图</w:t>
            </w:r>
          </w:p>
        </w:tc>
      </w:tr>
    </w:tbl>
    <w:p w:rsidR="006743DF" w:rsidRDefault="002652EA">
      <w:pPr>
        <w:pStyle w:val="af5"/>
        <w:spacing w:line="560" w:lineRule="exact"/>
        <w:rPr>
          <w:rFonts w:ascii="仿宋" w:eastAsia="仿宋" w:hAnsi="仿宋" w:cs="Times New Roman"/>
          <w:sz w:val="24"/>
          <w:szCs w:val="24"/>
        </w:rPr>
      </w:pPr>
      <w:r>
        <w:rPr>
          <w:rFonts w:ascii="仿宋" w:eastAsia="仿宋" w:hAnsi="仿宋" w:cs="仿宋" w:hint="eastAsia"/>
          <w:sz w:val="24"/>
          <w:szCs w:val="24"/>
        </w:rPr>
        <w:t>供应商名称：（盖单位章）</w:t>
      </w:r>
    </w:p>
    <w:p w:rsidR="006743DF" w:rsidRDefault="002652EA">
      <w:pPr>
        <w:spacing w:line="360" w:lineRule="auto"/>
        <w:rPr>
          <w:rFonts w:ascii="仿宋" w:eastAsia="仿宋" w:hAnsi="仿宋" w:cs="仿宋"/>
          <w:sz w:val="24"/>
          <w:szCs w:val="24"/>
        </w:rPr>
      </w:pPr>
      <w:r>
        <w:rPr>
          <w:rFonts w:ascii="仿宋" w:eastAsia="仿宋" w:hAnsi="仿宋" w:cs="仿宋" w:hint="eastAsia"/>
          <w:sz w:val="24"/>
          <w:szCs w:val="24"/>
        </w:rPr>
        <w:t>法定代表人或其授权代表人（签字）：</w:t>
      </w:r>
      <w:r>
        <w:rPr>
          <w:rFonts w:ascii="仿宋" w:eastAsia="仿宋" w:hAnsi="仿宋" w:cs="仿宋"/>
          <w:sz w:val="24"/>
          <w:szCs w:val="24"/>
        </w:rPr>
        <w:t xml:space="preserve"> </w:t>
      </w:r>
    </w:p>
    <w:p w:rsidR="006743DF" w:rsidRDefault="006743DF">
      <w:pPr>
        <w:rPr>
          <w:rFonts w:ascii="仿宋" w:eastAsia="仿宋" w:hAnsi="仿宋"/>
          <w:b/>
          <w:bCs/>
          <w:sz w:val="24"/>
          <w:szCs w:val="24"/>
          <w:u w:val="single"/>
        </w:rPr>
      </w:pPr>
    </w:p>
    <w:p w:rsidR="006743DF" w:rsidRDefault="006743DF">
      <w:pPr>
        <w:rPr>
          <w:rFonts w:ascii="仿宋" w:eastAsia="仿宋" w:hAnsi="仿宋"/>
          <w:b/>
          <w:bCs/>
          <w:sz w:val="24"/>
          <w:szCs w:val="24"/>
          <w:u w:val="single"/>
        </w:rPr>
      </w:pPr>
    </w:p>
    <w:p w:rsidR="006743DF" w:rsidRDefault="006743DF">
      <w:pPr>
        <w:rPr>
          <w:rFonts w:ascii="仿宋" w:eastAsia="仿宋" w:hAnsi="仿宋"/>
          <w:b/>
          <w:bCs/>
          <w:sz w:val="24"/>
          <w:szCs w:val="24"/>
          <w:u w:val="single"/>
        </w:rPr>
      </w:pPr>
    </w:p>
    <w:p w:rsidR="006743DF" w:rsidRDefault="002652EA">
      <w:pPr>
        <w:pStyle w:val="378020"/>
        <w:spacing w:line="360" w:lineRule="auto"/>
        <w:rPr>
          <w:rFonts w:ascii="仿宋" w:eastAsia="仿宋" w:hAnsi="仿宋" w:cs="仿宋"/>
        </w:rPr>
      </w:pPr>
      <w:bookmarkStart w:id="474" w:name="_Toc520998956"/>
      <w:bookmarkStart w:id="475" w:name="_Toc14051"/>
      <w:r>
        <w:rPr>
          <w:rFonts w:ascii="仿宋" w:eastAsia="仿宋" w:hAnsi="仿宋" w:cs="仿宋"/>
        </w:rPr>
        <w:lastRenderedPageBreak/>
        <w:t>格式七</w:t>
      </w:r>
      <w:r>
        <w:rPr>
          <w:rFonts w:ascii="仿宋" w:eastAsia="仿宋" w:hAnsi="仿宋" w:cs="仿宋" w:hint="eastAsia"/>
        </w:rPr>
        <w:t>：资格证明文件（格式）</w:t>
      </w:r>
      <w:bookmarkEnd w:id="474"/>
    </w:p>
    <w:p w:rsidR="006743DF" w:rsidRDefault="002652EA">
      <w:pPr>
        <w:pStyle w:val="af5"/>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附件7-1    法人或者其他组织的营业执照等证明文件，自然人的身份证明</w:t>
      </w:r>
    </w:p>
    <w:p w:rsidR="006743DF" w:rsidRDefault="002652EA">
      <w:pPr>
        <w:spacing w:line="360" w:lineRule="auto"/>
        <w:rPr>
          <w:rFonts w:ascii="仿宋" w:eastAsia="仿宋" w:hAnsi="仿宋"/>
          <w:sz w:val="24"/>
          <w:szCs w:val="24"/>
        </w:rPr>
      </w:pPr>
      <w:r>
        <w:rPr>
          <w:rFonts w:ascii="仿宋" w:eastAsia="仿宋" w:hAnsi="仿宋" w:hint="eastAsia"/>
          <w:sz w:val="24"/>
          <w:szCs w:val="24"/>
        </w:rPr>
        <w:t>说明：供应商为法人或者其他组织的，须加盖本单位公章；供应商为自然人应签署本人姓名。授权代表签字并加盖本单位公章。</w:t>
      </w:r>
    </w:p>
    <w:p w:rsidR="006743DF" w:rsidRDefault="006743DF">
      <w:pPr>
        <w:pStyle w:val="af5"/>
        <w:tabs>
          <w:tab w:val="left" w:pos="5580"/>
        </w:tabs>
        <w:spacing w:line="360" w:lineRule="auto"/>
        <w:rPr>
          <w:rFonts w:ascii="仿宋" w:eastAsia="仿宋" w:hAnsi="仿宋"/>
          <w:sz w:val="24"/>
          <w:szCs w:val="24"/>
        </w:rPr>
      </w:pPr>
    </w:p>
    <w:p w:rsidR="006743DF" w:rsidRDefault="006743DF">
      <w:pPr>
        <w:pStyle w:val="af5"/>
        <w:tabs>
          <w:tab w:val="left" w:pos="5580"/>
        </w:tabs>
        <w:spacing w:line="360" w:lineRule="auto"/>
        <w:jc w:val="center"/>
        <w:rPr>
          <w:rFonts w:ascii="仿宋" w:eastAsia="仿宋" w:hAnsi="仿宋"/>
          <w:b/>
          <w:sz w:val="24"/>
          <w:szCs w:val="24"/>
        </w:rPr>
      </w:pPr>
    </w:p>
    <w:p w:rsidR="006743DF" w:rsidRDefault="006743DF">
      <w:pPr>
        <w:pStyle w:val="af5"/>
        <w:tabs>
          <w:tab w:val="left" w:pos="5580"/>
        </w:tabs>
        <w:spacing w:line="360" w:lineRule="auto"/>
        <w:jc w:val="center"/>
        <w:rPr>
          <w:rFonts w:ascii="仿宋" w:eastAsia="仿宋" w:hAnsi="仿宋"/>
          <w:b/>
          <w:sz w:val="24"/>
          <w:szCs w:val="24"/>
        </w:rPr>
      </w:pPr>
    </w:p>
    <w:p w:rsidR="006743DF" w:rsidRDefault="006743DF">
      <w:pPr>
        <w:pStyle w:val="af5"/>
        <w:tabs>
          <w:tab w:val="left" w:pos="5580"/>
        </w:tabs>
        <w:spacing w:line="360" w:lineRule="auto"/>
        <w:jc w:val="center"/>
        <w:rPr>
          <w:rFonts w:ascii="仿宋" w:eastAsia="仿宋" w:hAnsi="仿宋"/>
          <w:b/>
          <w:sz w:val="24"/>
          <w:szCs w:val="24"/>
        </w:rPr>
      </w:pPr>
    </w:p>
    <w:p w:rsidR="006743DF" w:rsidRDefault="006743DF">
      <w:pPr>
        <w:pStyle w:val="af5"/>
        <w:tabs>
          <w:tab w:val="left" w:pos="5580"/>
        </w:tabs>
        <w:spacing w:line="360" w:lineRule="auto"/>
        <w:jc w:val="center"/>
        <w:rPr>
          <w:rFonts w:ascii="仿宋" w:eastAsia="仿宋" w:hAnsi="仿宋"/>
          <w:b/>
          <w:sz w:val="24"/>
          <w:szCs w:val="24"/>
        </w:rPr>
      </w:pPr>
    </w:p>
    <w:p w:rsidR="006743DF" w:rsidRDefault="002652EA">
      <w:pPr>
        <w:pStyle w:val="af5"/>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附件7-2   纳税证明复印件</w:t>
      </w:r>
    </w:p>
    <w:p w:rsidR="006743DF" w:rsidRDefault="006743DF">
      <w:pPr>
        <w:spacing w:line="360" w:lineRule="auto"/>
        <w:rPr>
          <w:rFonts w:ascii="仿宋" w:eastAsia="仿宋" w:hAnsi="仿宋"/>
          <w:b/>
          <w:bCs/>
          <w:sz w:val="24"/>
          <w:szCs w:val="24"/>
        </w:rPr>
      </w:pPr>
    </w:p>
    <w:p w:rsidR="006743DF" w:rsidRDefault="002652EA">
      <w:pPr>
        <w:spacing w:line="360" w:lineRule="auto"/>
        <w:rPr>
          <w:rFonts w:ascii="仿宋" w:eastAsia="仿宋" w:hAnsi="仿宋"/>
          <w:sz w:val="24"/>
          <w:szCs w:val="24"/>
        </w:rPr>
      </w:pPr>
      <w:r>
        <w:rPr>
          <w:rFonts w:ascii="仿宋" w:eastAsia="仿宋" w:hAnsi="仿宋" w:hint="eastAsia"/>
          <w:sz w:val="24"/>
          <w:szCs w:val="24"/>
        </w:rPr>
        <w:t>说明：提供</w:t>
      </w:r>
      <w:r>
        <w:rPr>
          <w:rFonts w:ascii="仿宋" w:eastAsia="仿宋" w:hAnsi="仿宋" w:hint="eastAsia"/>
          <w:bCs/>
          <w:sz w:val="24"/>
          <w:szCs w:val="24"/>
        </w:rPr>
        <w:t>首次响应截止日前</w:t>
      </w:r>
      <w:r>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rsidR="006743DF" w:rsidRDefault="006743DF">
      <w:pPr>
        <w:spacing w:line="360" w:lineRule="auto"/>
        <w:rPr>
          <w:rFonts w:ascii="仿宋" w:eastAsia="仿宋" w:hAnsi="仿宋"/>
          <w:sz w:val="24"/>
          <w:szCs w:val="24"/>
        </w:rPr>
      </w:pPr>
    </w:p>
    <w:p w:rsidR="006743DF" w:rsidRDefault="002652EA">
      <w:pPr>
        <w:pStyle w:val="af5"/>
        <w:spacing w:line="360" w:lineRule="auto"/>
        <w:jc w:val="center"/>
        <w:rPr>
          <w:rFonts w:ascii="仿宋" w:eastAsia="仿宋" w:hAnsi="仿宋"/>
          <w:b/>
          <w:sz w:val="24"/>
          <w:szCs w:val="24"/>
        </w:rPr>
      </w:pPr>
      <w:r>
        <w:rPr>
          <w:rFonts w:ascii="仿宋" w:eastAsia="仿宋" w:hAnsi="仿宋" w:hint="eastAsia"/>
          <w:b/>
          <w:sz w:val="24"/>
          <w:szCs w:val="24"/>
        </w:rPr>
        <w:cr/>
        <w:t>附件7-3    社会保障资金缴纳记录</w:t>
      </w:r>
    </w:p>
    <w:p w:rsidR="006743DF" w:rsidRDefault="006743DF">
      <w:pPr>
        <w:pStyle w:val="af5"/>
        <w:tabs>
          <w:tab w:val="left" w:pos="5580"/>
        </w:tabs>
        <w:spacing w:line="360" w:lineRule="auto"/>
        <w:jc w:val="center"/>
        <w:rPr>
          <w:rFonts w:ascii="仿宋" w:eastAsia="仿宋" w:hAnsi="仿宋"/>
          <w:b/>
          <w:sz w:val="24"/>
          <w:szCs w:val="24"/>
        </w:rPr>
      </w:pPr>
    </w:p>
    <w:p w:rsidR="006743DF" w:rsidRDefault="002652EA">
      <w:pPr>
        <w:spacing w:line="360" w:lineRule="auto"/>
        <w:rPr>
          <w:rFonts w:ascii="仿宋" w:eastAsia="仿宋" w:hAnsi="仿宋"/>
          <w:sz w:val="24"/>
          <w:szCs w:val="24"/>
        </w:rPr>
      </w:pPr>
      <w:r>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Pr>
          <w:rFonts w:ascii="仿宋" w:eastAsia="仿宋" w:hAnsi="仿宋" w:hint="eastAsia"/>
          <w:sz w:val="24"/>
          <w:szCs w:val="24"/>
        </w:rPr>
        <w:t>授权代表签字并加盖本单位公章。</w:t>
      </w:r>
    </w:p>
    <w:p w:rsidR="006743DF" w:rsidRDefault="002652EA">
      <w:pPr>
        <w:pStyle w:val="af5"/>
        <w:tabs>
          <w:tab w:val="left" w:pos="5580"/>
        </w:tabs>
        <w:spacing w:line="360" w:lineRule="auto"/>
        <w:jc w:val="center"/>
        <w:rPr>
          <w:rFonts w:ascii="仿宋" w:eastAsia="仿宋" w:hAnsi="仿宋"/>
          <w:b/>
          <w:sz w:val="24"/>
          <w:szCs w:val="24"/>
        </w:rPr>
      </w:pPr>
      <w:r>
        <w:rPr>
          <w:rFonts w:ascii="仿宋" w:eastAsia="仿宋" w:hAnsi="仿宋"/>
          <w:b/>
          <w:sz w:val="24"/>
          <w:szCs w:val="24"/>
        </w:rPr>
        <w:br w:type="page"/>
      </w:r>
      <w:bookmarkStart w:id="476" w:name="_Hlt520271212"/>
      <w:bookmarkStart w:id="477" w:name="_Hlt520274065"/>
      <w:bookmarkStart w:id="478" w:name="_Hlt520274393"/>
      <w:bookmarkStart w:id="479" w:name="_Hlt520343392"/>
      <w:bookmarkStart w:id="480" w:name="_Hlt520273711"/>
      <w:bookmarkStart w:id="481" w:name="_Hlt520350918"/>
      <w:bookmarkStart w:id="482" w:name="_Hlt520274407"/>
      <w:bookmarkStart w:id="483" w:name="_Hlt520343000"/>
      <w:bookmarkStart w:id="484" w:name="_Ref467988471"/>
      <w:bookmarkStart w:id="485" w:name="_Ref467988479"/>
      <w:bookmarkStart w:id="486" w:name="_Ref467988485"/>
      <w:bookmarkStart w:id="487" w:name="_Ref467990058"/>
      <w:bookmarkStart w:id="488" w:name="_Ref467990100"/>
      <w:bookmarkStart w:id="489" w:name="_Toc480942357"/>
      <w:bookmarkStart w:id="490" w:name="_Toc520125061"/>
      <w:bookmarkStart w:id="491" w:name="_Toc520356228"/>
      <w:bookmarkStart w:id="492" w:name="_Ref467990064"/>
      <w:bookmarkStart w:id="493" w:name="_Ref467990101"/>
      <w:bookmarkStart w:id="494" w:name="_Toc480942358"/>
      <w:bookmarkStart w:id="495" w:name="_Toc520125062"/>
      <w:bookmarkStart w:id="496" w:name="_Toc520356229"/>
      <w:bookmarkEnd w:id="476"/>
      <w:bookmarkEnd w:id="477"/>
      <w:bookmarkEnd w:id="478"/>
      <w:bookmarkEnd w:id="479"/>
      <w:bookmarkEnd w:id="480"/>
      <w:bookmarkEnd w:id="481"/>
      <w:bookmarkEnd w:id="482"/>
      <w:bookmarkEnd w:id="483"/>
    </w:p>
    <w:p w:rsidR="006743DF" w:rsidRDefault="002652EA">
      <w:pPr>
        <w:spacing w:line="360" w:lineRule="auto"/>
        <w:jc w:val="center"/>
        <w:rPr>
          <w:rFonts w:ascii="仿宋" w:eastAsia="仿宋" w:hAnsi="仿宋"/>
          <w:b/>
          <w:sz w:val="24"/>
          <w:szCs w:val="24"/>
        </w:rPr>
      </w:pPr>
      <w:r>
        <w:rPr>
          <w:rFonts w:ascii="仿宋" w:eastAsia="仿宋" w:hAnsi="仿宋" w:hint="eastAsia"/>
          <w:b/>
          <w:sz w:val="24"/>
          <w:szCs w:val="24"/>
        </w:rPr>
        <w:lastRenderedPageBreak/>
        <w:t xml:space="preserve">附件7-4   　</w:t>
      </w:r>
      <w:r>
        <w:rPr>
          <w:rFonts w:ascii="仿宋" w:eastAsia="仿宋" w:hAnsi="仿宋"/>
          <w:b/>
          <w:sz w:val="24"/>
          <w:szCs w:val="24"/>
        </w:rPr>
        <w:t>供应商的资信证明</w:t>
      </w:r>
    </w:p>
    <w:p w:rsidR="006743DF" w:rsidRDefault="002652EA">
      <w:pPr>
        <w:tabs>
          <w:tab w:val="left" w:pos="5580"/>
        </w:tabs>
        <w:spacing w:before="120" w:line="360" w:lineRule="auto"/>
        <w:ind w:firstLineChars="200" w:firstLine="482"/>
        <w:rPr>
          <w:rFonts w:ascii="仿宋" w:eastAsia="仿宋" w:hAnsi="仿宋"/>
          <w:b/>
          <w:sz w:val="24"/>
          <w:szCs w:val="24"/>
        </w:rPr>
      </w:pPr>
      <w:r>
        <w:rPr>
          <w:rFonts w:ascii="仿宋" w:eastAsia="仿宋" w:hAnsi="仿宋" w:hint="eastAsia"/>
          <w:b/>
          <w:sz w:val="24"/>
          <w:szCs w:val="24"/>
        </w:rPr>
        <w:t>会计师事务所出具的201</w:t>
      </w:r>
      <w:r>
        <w:rPr>
          <w:rFonts w:ascii="仿宋" w:eastAsia="仿宋" w:hAnsi="仿宋"/>
          <w:b/>
          <w:sz w:val="24"/>
          <w:szCs w:val="24"/>
        </w:rPr>
        <w:t>9</w:t>
      </w:r>
      <w:r>
        <w:rPr>
          <w:rFonts w:ascii="仿宋" w:eastAsia="仿宋" w:hAnsi="仿宋" w:hint="eastAsia"/>
          <w:b/>
          <w:sz w:val="24"/>
          <w:szCs w:val="24"/>
        </w:rPr>
        <w:t>年度财务审计报告或银行出具的资信证明</w:t>
      </w:r>
    </w:p>
    <w:p w:rsidR="006743DF" w:rsidRDefault="006743DF">
      <w:pPr>
        <w:tabs>
          <w:tab w:val="left" w:pos="5580"/>
        </w:tabs>
        <w:spacing w:before="120" w:line="360" w:lineRule="auto"/>
        <w:ind w:firstLine="549"/>
        <w:jc w:val="center"/>
        <w:rPr>
          <w:rFonts w:ascii="仿宋" w:eastAsia="仿宋" w:hAnsi="仿宋"/>
          <w:b/>
          <w:sz w:val="24"/>
          <w:szCs w:val="24"/>
        </w:rPr>
      </w:pPr>
    </w:p>
    <w:p w:rsidR="006743DF" w:rsidRDefault="002652EA">
      <w:pPr>
        <w:tabs>
          <w:tab w:val="left" w:pos="5580"/>
        </w:tabs>
        <w:spacing w:before="120" w:line="360" w:lineRule="auto"/>
        <w:ind w:firstLineChars="200" w:firstLine="480"/>
        <w:rPr>
          <w:rFonts w:ascii="仿宋" w:eastAsia="仿宋" w:hAnsi="仿宋"/>
          <w:sz w:val="24"/>
          <w:szCs w:val="24"/>
        </w:rPr>
      </w:pPr>
      <w:r>
        <w:rPr>
          <w:rFonts w:ascii="仿宋" w:eastAsia="仿宋" w:hAnsi="仿宋" w:hint="eastAsia"/>
          <w:sz w:val="24"/>
          <w:szCs w:val="24"/>
        </w:rPr>
        <w:t>说明：</w:t>
      </w:r>
    </w:p>
    <w:p w:rsidR="006743DF" w:rsidRDefault="002652EA">
      <w:pPr>
        <w:tabs>
          <w:tab w:val="left" w:pos="5580"/>
        </w:tabs>
        <w:spacing w:before="120" w:line="360" w:lineRule="auto"/>
        <w:ind w:firstLineChars="200" w:firstLine="480"/>
        <w:rPr>
          <w:rFonts w:ascii="仿宋" w:eastAsia="仿宋" w:hAnsi="仿宋"/>
          <w:bCs/>
          <w:sz w:val="24"/>
          <w:szCs w:val="24"/>
        </w:rPr>
      </w:pPr>
      <w:r>
        <w:rPr>
          <w:rFonts w:ascii="仿宋" w:eastAsia="仿宋" w:hAnsi="仿宋" w:hint="eastAsia"/>
          <w:sz w:val="24"/>
          <w:szCs w:val="24"/>
        </w:rPr>
        <w:t>1、供应商在首次响应文件中，必须提供本单位201</w:t>
      </w:r>
      <w:r>
        <w:rPr>
          <w:rFonts w:ascii="仿宋" w:eastAsia="仿宋" w:hAnsi="仿宋"/>
          <w:sz w:val="24"/>
          <w:szCs w:val="24"/>
        </w:rPr>
        <w:t>9</w:t>
      </w:r>
      <w:r>
        <w:rPr>
          <w:rFonts w:ascii="仿宋" w:eastAsia="仿宋" w:hAnsi="仿宋" w:hint="eastAsia"/>
          <w:sz w:val="24"/>
          <w:szCs w:val="24"/>
        </w:rPr>
        <w:t>年度经会计师事务所审计出具的财务报告复印件并加盖</w:t>
      </w:r>
      <w:r>
        <w:rPr>
          <w:rFonts w:ascii="仿宋" w:eastAsia="仿宋" w:hAnsi="仿宋" w:hint="eastAsia"/>
          <w:bCs/>
          <w:sz w:val="24"/>
          <w:szCs w:val="24"/>
        </w:rPr>
        <w:t>本单位公章（</w:t>
      </w:r>
      <w:r>
        <w:rPr>
          <w:rFonts w:ascii="仿宋" w:eastAsia="仿宋" w:hAnsi="仿宋" w:hint="eastAsia"/>
          <w:sz w:val="24"/>
          <w:szCs w:val="24"/>
        </w:rPr>
        <w:t>成立一年内的公司可提交验资证明复印件并加盖本单位公章</w:t>
      </w:r>
      <w:r>
        <w:rPr>
          <w:rFonts w:ascii="仿宋" w:eastAsia="仿宋" w:hAnsi="仿宋" w:hint="eastAsia"/>
          <w:bCs/>
          <w:sz w:val="24"/>
          <w:szCs w:val="24"/>
        </w:rPr>
        <w:t>）。</w:t>
      </w:r>
    </w:p>
    <w:p w:rsidR="006743DF" w:rsidRDefault="002652EA">
      <w:pPr>
        <w:tabs>
          <w:tab w:val="left" w:pos="5580"/>
        </w:tabs>
        <w:spacing w:before="120" w:line="360" w:lineRule="auto"/>
        <w:ind w:firstLineChars="200" w:firstLine="480"/>
        <w:rPr>
          <w:rFonts w:ascii="仿宋" w:eastAsia="仿宋" w:hAnsi="仿宋"/>
          <w:sz w:val="24"/>
          <w:szCs w:val="24"/>
        </w:rPr>
      </w:pPr>
      <w:r>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采购人或代理机构保留审核原件的权利。银行资信证明应能说明该供应商与银行之间业务往来正常，企业信誉良好等。银行出具的存款证明不能替代银行资信证明。</w:t>
      </w:r>
    </w:p>
    <w:p w:rsidR="006743DF" w:rsidRDefault="006743DF">
      <w:pPr>
        <w:pStyle w:val="af5"/>
        <w:tabs>
          <w:tab w:val="left" w:pos="5580"/>
        </w:tabs>
        <w:spacing w:line="360" w:lineRule="auto"/>
        <w:ind w:left="424" w:firstLine="240"/>
        <w:rPr>
          <w:rFonts w:ascii="仿宋" w:eastAsia="仿宋" w:hAnsi="仿宋"/>
          <w:sz w:val="24"/>
          <w:szCs w:val="24"/>
        </w:rPr>
      </w:pPr>
    </w:p>
    <w:p w:rsidR="006743DF" w:rsidRDefault="006743DF">
      <w:pPr>
        <w:pStyle w:val="af5"/>
        <w:tabs>
          <w:tab w:val="left" w:pos="5580"/>
        </w:tabs>
        <w:spacing w:line="360" w:lineRule="auto"/>
        <w:ind w:left="424" w:firstLine="240"/>
        <w:rPr>
          <w:rFonts w:ascii="仿宋" w:eastAsia="仿宋" w:hAnsi="仿宋"/>
          <w:sz w:val="24"/>
          <w:szCs w:val="24"/>
        </w:rPr>
      </w:pPr>
    </w:p>
    <w:p w:rsidR="006743DF" w:rsidRDefault="006743DF">
      <w:pPr>
        <w:pStyle w:val="af5"/>
        <w:tabs>
          <w:tab w:val="left" w:pos="5580"/>
        </w:tabs>
        <w:spacing w:line="360" w:lineRule="auto"/>
        <w:ind w:left="424" w:firstLine="240"/>
        <w:rPr>
          <w:rFonts w:ascii="仿宋" w:eastAsia="仿宋" w:hAnsi="仿宋"/>
          <w:sz w:val="24"/>
          <w:szCs w:val="24"/>
        </w:rPr>
      </w:pPr>
    </w:p>
    <w:p w:rsidR="006743DF" w:rsidRDefault="006743DF">
      <w:pPr>
        <w:pStyle w:val="af5"/>
        <w:tabs>
          <w:tab w:val="left" w:pos="5580"/>
        </w:tabs>
        <w:spacing w:line="360" w:lineRule="auto"/>
        <w:ind w:left="424" w:firstLine="240"/>
        <w:rPr>
          <w:rFonts w:ascii="仿宋" w:eastAsia="仿宋" w:hAnsi="仿宋"/>
          <w:sz w:val="24"/>
          <w:szCs w:val="24"/>
        </w:rPr>
      </w:pPr>
    </w:p>
    <w:bookmarkEnd w:id="484"/>
    <w:bookmarkEnd w:id="485"/>
    <w:bookmarkEnd w:id="486"/>
    <w:bookmarkEnd w:id="487"/>
    <w:bookmarkEnd w:id="488"/>
    <w:bookmarkEnd w:id="489"/>
    <w:bookmarkEnd w:id="490"/>
    <w:bookmarkEnd w:id="491"/>
    <w:bookmarkEnd w:id="492"/>
    <w:bookmarkEnd w:id="493"/>
    <w:bookmarkEnd w:id="494"/>
    <w:bookmarkEnd w:id="495"/>
    <w:bookmarkEnd w:id="496"/>
    <w:p w:rsidR="006743DF" w:rsidRDefault="002652EA">
      <w:pPr>
        <w:pStyle w:val="af5"/>
        <w:spacing w:line="360" w:lineRule="auto"/>
        <w:jc w:val="center"/>
        <w:rPr>
          <w:rFonts w:ascii="仿宋" w:eastAsia="仿宋" w:hAnsi="仿宋"/>
          <w:b/>
          <w:bCs/>
          <w:sz w:val="24"/>
          <w:szCs w:val="24"/>
        </w:rPr>
      </w:pPr>
      <w:r>
        <w:rPr>
          <w:rFonts w:ascii="仿宋" w:eastAsia="仿宋" w:hAnsi="仿宋"/>
          <w:sz w:val="24"/>
          <w:szCs w:val="24"/>
        </w:rPr>
        <w:br w:type="page"/>
      </w:r>
    </w:p>
    <w:p w:rsidR="006743DF" w:rsidRDefault="002652EA">
      <w:pPr>
        <w:spacing w:line="360" w:lineRule="auto"/>
        <w:jc w:val="center"/>
        <w:rPr>
          <w:rFonts w:ascii="仿宋" w:eastAsia="仿宋" w:hAnsi="仿宋"/>
          <w:b/>
          <w:sz w:val="24"/>
          <w:szCs w:val="24"/>
        </w:rPr>
      </w:pPr>
      <w:r>
        <w:rPr>
          <w:rFonts w:ascii="仿宋" w:eastAsia="仿宋" w:hAnsi="仿宋" w:hint="eastAsia"/>
          <w:b/>
          <w:sz w:val="24"/>
          <w:szCs w:val="24"/>
        </w:rPr>
        <w:lastRenderedPageBreak/>
        <w:t>附件7-5   近三年经营活动中无重大违法记录声明</w:t>
      </w:r>
    </w:p>
    <w:p w:rsidR="006743DF" w:rsidRDefault="006743DF">
      <w:pPr>
        <w:spacing w:line="360" w:lineRule="auto"/>
        <w:ind w:firstLineChars="200" w:firstLine="480"/>
        <w:rPr>
          <w:rFonts w:ascii="仿宋" w:eastAsia="仿宋" w:hAnsi="仿宋"/>
          <w:sz w:val="24"/>
          <w:szCs w:val="24"/>
        </w:rPr>
      </w:pP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743DF" w:rsidRDefault="006743DF">
      <w:pPr>
        <w:spacing w:line="360" w:lineRule="auto"/>
        <w:rPr>
          <w:rFonts w:ascii="仿宋" w:eastAsia="仿宋" w:hAnsi="仿宋"/>
          <w:sz w:val="24"/>
          <w:szCs w:val="24"/>
        </w:rPr>
      </w:pPr>
    </w:p>
    <w:p w:rsidR="006743DF" w:rsidRDefault="006743DF">
      <w:pPr>
        <w:spacing w:line="360" w:lineRule="auto"/>
        <w:rPr>
          <w:rFonts w:ascii="仿宋" w:eastAsia="仿宋" w:hAnsi="仿宋"/>
          <w:sz w:val="24"/>
          <w:szCs w:val="24"/>
        </w:rPr>
      </w:pPr>
    </w:p>
    <w:p w:rsidR="006743DF" w:rsidRDefault="006743DF">
      <w:pPr>
        <w:spacing w:line="360" w:lineRule="auto"/>
        <w:rPr>
          <w:rFonts w:ascii="仿宋" w:eastAsia="仿宋" w:hAnsi="仿宋"/>
          <w:sz w:val="24"/>
          <w:szCs w:val="24"/>
        </w:rPr>
      </w:pPr>
    </w:p>
    <w:p w:rsidR="006743DF" w:rsidRDefault="002652EA">
      <w:pPr>
        <w:autoSpaceDE w:val="0"/>
        <w:autoSpaceDN w:val="0"/>
        <w:adjustRightInd w:val="0"/>
        <w:snapToGrid w:val="0"/>
        <w:spacing w:before="25" w:after="25" w:line="360" w:lineRule="auto"/>
        <w:rPr>
          <w:rFonts w:ascii="仿宋" w:eastAsia="仿宋" w:hAnsi="仿宋"/>
          <w:sz w:val="24"/>
          <w:szCs w:val="24"/>
          <w:lang w:val="zh-CN"/>
        </w:rPr>
      </w:pPr>
      <w:r>
        <w:rPr>
          <w:rFonts w:ascii="仿宋" w:eastAsia="仿宋" w:hAnsi="仿宋" w:hint="eastAsia"/>
          <w:sz w:val="24"/>
          <w:szCs w:val="24"/>
          <w:lang w:val="zh-CN"/>
        </w:rPr>
        <w:t>授权代表（签字）：</w:t>
      </w:r>
      <w:r>
        <w:rPr>
          <w:rFonts w:ascii="仿宋" w:eastAsia="仿宋" w:hAnsi="仿宋" w:hint="eastAsia"/>
          <w:sz w:val="24"/>
          <w:szCs w:val="24"/>
          <w:u w:val="single"/>
        </w:rPr>
        <w:t xml:space="preserve">                   </w:t>
      </w:r>
      <w:r>
        <w:rPr>
          <w:rFonts w:ascii="仿宋" w:eastAsia="仿宋" w:hAnsi="仿宋"/>
          <w:sz w:val="24"/>
          <w:szCs w:val="24"/>
          <w:u w:val="single"/>
        </w:rPr>
        <w:t>_</w:t>
      </w:r>
      <w:r>
        <w:rPr>
          <w:rFonts w:ascii="仿宋" w:eastAsia="仿宋" w:hAnsi="仿宋" w:hint="eastAsia"/>
          <w:sz w:val="24"/>
          <w:szCs w:val="24"/>
          <w:lang w:val="zh-CN"/>
        </w:rPr>
        <w:t xml:space="preserve">                          </w:t>
      </w:r>
    </w:p>
    <w:p w:rsidR="006743DF" w:rsidRDefault="006743DF">
      <w:pPr>
        <w:autoSpaceDE w:val="0"/>
        <w:autoSpaceDN w:val="0"/>
        <w:adjustRightInd w:val="0"/>
        <w:snapToGrid w:val="0"/>
        <w:spacing w:before="25" w:after="25" w:line="360" w:lineRule="auto"/>
        <w:rPr>
          <w:rFonts w:ascii="仿宋" w:eastAsia="仿宋" w:hAnsi="仿宋"/>
          <w:sz w:val="24"/>
          <w:szCs w:val="24"/>
          <w:lang w:val="zh-CN"/>
        </w:rPr>
      </w:pPr>
    </w:p>
    <w:p w:rsidR="006743DF" w:rsidRDefault="002652EA">
      <w:pPr>
        <w:autoSpaceDE w:val="0"/>
        <w:autoSpaceDN w:val="0"/>
        <w:adjustRightInd w:val="0"/>
        <w:snapToGrid w:val="0"/>
        <w:spacing w:before="25" w:after="25" w:line="360" w:lineRule="auto"/>
        <w:rPr>
          <w:rFonts w:ascii="仿宋" w:eastAsia="仿宋" w:hAnsi="仿宋"/>
          <w:sz w:val="24"/>
          <w:szCs w:val="24"/>
          <w:lang w:val="zh-CN"/>
        </w:rPr>
      </w:pPr>
      <w:r>
        <w:rPr>
          <w:rFonts w:ascii="仿宋" w:eastAsia="仿宋" w:hAnsi="仿宋" w:hint="eastAsia"/>
          <w:sz w:val="24"/>
          <w:szCs w:val="24"/>
        </w:rPr>
        <w:t>供应商(盖章)：</w:t>
      </w:r>
      <w:r>
        <w:rPr>
          <w:rFonts w:ascii="仿宋" w:eastAsia="仿宋" w:hAnsi="仿宋" w:hint="eastAsia"/>
          <w:sz w:val="24"/>
          <w:szCs w:val="24"/>
          <w:u w:val="single"/>
        </w:rPr>
        <w:t xml:space="preserve">              </w:t>
      </w:r>
      <w:r>
        <w:rPr>
          <w:rFonts w:ascii="仿宋" w:eastAsia="仿宋" w:hAnsi="仿宋"/>
          <w:sz w:val="24"/>
          <w:szCs w:val="24"/>
        </w:rPr>
        <w:t>_</w:t>
      </w:r>
      <w:r>
        <w:rPr>
          <w:rFonts w:ascii="仿宋" w:eastAsia="仿宋" w:hAnsi="仿宋" w:hint="eastAsia"/>
          <w:sz w:val="24"/>
          <w:szCs w:val="24"/>
          <w:lang w:val="zh-CN"/>
        </w:rPr>
        <w:t xml:space="preserve">    </w:t>
      </w:r>
    </w:p>
    <w:p w:rsidR="006743DF" w:rsidRDefault="006743DF">
      <w:pPr>
        <w:rPr>
          <w:rFonts w:ascii="仿宋" w:eastAsia="仿宋" w:hAnsi="仿宋"/>
          <w:sz w:val="24"/>
          <w:szCs w:val="24"/>
        </w:rPr>
      </w:pPr>
    </w:p>
    <w:p w:rsidR="006743DF" w:rsidRDefault="002652EA">
      <w:pPr>
        <w:rPr>
          <w:rFonts w:ascii="仿宋" w:eastAsia="仿宋" w:hAnsi="仿宋"/>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sz w:val="24"/>
          <w:szCs w:val="24"/>
        </w:rPr>
        <w:t>__</w:t>
      </w:r>
      <w:r>
        <w:rPr>
          <w:rFonts w:ascii="仿宋" w:eastAsia="仿宋" w:hAnsi="仿宋" w:hint="eastAsia"/>
          <w:sz w:val="24"/>
          <w:szCs w:val="24"/>
        </w:rPr>
        <w:t xml:space="preserve"> </w:t>
      </w: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6743DF">
      <w:pPr>
        <w:rPr>
          <w:rFonts w:ascii="仿宋" w:eastAsia="仿宋" w:hAnsi="仿宋"/>
          <w:sz w:val="24"/>
          <w:szCs w:val="24"/>
        </w:rPr>
      </w:pPr>
    </w:p>
    <w:p w:rsidR="006743DF" w:rsidRDefault="002652EA">
      <w:pPr>
        <w:jc w:val="center"/>
        <w:rPr>
          <w:rFonts w:ascii="仿宋" w:eastAsia="仿宋" w:hAnsi="仿宋"/>
          <w:b/>
          <w:sz w:val="24"/>
          <w:szCs w:val="24"/>
        </w:rPr>
      </w:pPr>
      <w:r>
        <w:rPr>
          <w:rFonts w:ascii="仿宋" w:eastAsia="仿宋" w:hAnsi="仿宋" w:hint="eastAsia"/>
          <w:b/>
          <w:sz w:val="24"/>
          <w:szCs w:val="24"/>
        </w:rPr>
        <w:lastRenderedPageBreak/>
        <w:t>附件7-6    信用声明</w:t>
      </w:r>
      <w:r>
        <w:rPr>
          <w:rFonts w:ascii="仿宋" w:eastAsia="仿宋" w:hAnsi="仿宋" w:hint="eastAsia"/>
          <w:b/>
          <w:sz w:val="24"/>
          <w:szCs w:val="24"/>
        </w:rPr>
        <w:cr/>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在首次响应截止时间之前，我公司没有被列入失信被执行人、重大税收违法案件当事人名单、政府采购严重违法失信行为记录名单。</w:t>
      </w:r>
    </w:p>
    <w:p w:rsidR="006743DF" w:rsidRDefault="002652EA">
      <w:pPr>
        <w:spacing w:line="360" w:lineRule="auto"/>
        <w:ind w:firstLineChars="200" w:firstLine="480"/>
        <w:rPr>
          <w:rFonts w:ascii="仿宋" w:eastAsia="仿宋" w:hAnsi="仿宋"/>
          <w:sz w:val="24"/>
          <w:szCs w:val="24"/>
        </w:rPr>
      </w:pPr>
      <w:r>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rsidR="006743DF" w:rsidRDefault="006743DF">
      <w:pPr>
        <w:spacing w:line="360" w:lineRule="auto"/>
        <w:rPr>
          <w:rFonts w:ascii="仿宋" w:eastAsia="仿宋" w:hAnsi="仿宋"/>
          <w:sz w:val="24"/>
          <w:szCs w:val="24"/>
        </w:rPr>
      </w:pPr>
    </w:p>
    <w:p w:rsidR="006743DF" w:rsidRDefault="002652EA">
      <w:pPr>
        <w:spacing w:line="360" w:lineRule="auto"/>
        <w:rPr>
          <w:rFonts w:ascii="仿宋" w:eastAsia="仿宋" w:hAnsi="仿宋"/>
          <w:sz w:val="24"/>
          <w:szCs w:val="24"/>
        </w:rPr>
      </w:pPr>
      <w:r>
        <w:rPr>
          <w:rFonts w:ascii="仿宋" w:eastAsia="仿宋" w:hAnsi="仿宋" w:hint="eastAsia"/>
          <w:sz w:val="24"/>
          <w:szCs w:val="24"/>
        </w:rPr>
        <w:t>授权代表签字：____________________________</w:t>
      </w:r>
    </w:p>
    <w:p w:rsidR="006743DF" w:rsidRDefault="002652EA">
      <w:pPr>
        <w:spacing w:line="360" w:lineRule="auto"/>
        <w:rPr>
          <w:rFonts w:ascii="仿宋" w:eastAsia="仿宋" w:hAnsi="仿宋"/>
          <w:sz w:val="24"/>
          <w:szCs w:val="24"/>
        </w:rPr>
      </w:pPr>
      <w:r>
        <w:rPr>
          <w:rFonts w:ascii="仿宋" w:eastAsia="仿宋" w:hAnsi="仿宋" w:hint="eastAsia"/>
          <w:sz w:val="24"/>
          <w:szCs w:val="24"/>
        </w:rPr>
        <w:t>公司盖章:</w:t>
      </w:r>
    </w:p>
    <w:p w:rsidR="006743DF" w:rsidRDefault="002652EA">
      <w:pPr>
        <w:spacing w:line="360" w:lineRule="auto"/>
        <w:rPr>
          <w:rFonts w:ascii="仿宋" w:eastAsia="仿宋" w:hAnsi="仿宋"/>
          <w:sz w:val="24"/>
          <w:szCs w:val="24"/>
        </w:rPr>
      </w:pPr>
      <w:r>
        <w:rPr>
          <w:rFonts w:ascii="仿宋" w:eastAsia="仿宋" w:hAnsi="仿宋" w:hint="eastAsia"/>
          <w:sz w:val="24"/>
          <w:szCs w:val="24"/>
        </w:rPr>
        <w:t>日期：</w:t>
      </w:r>
    </w:p>
    <w:p w:rsidR="006743DF" w:rsidRDefault="006743DF">
      <w:pPr>
        <w:rPr>
          <w:rFonts w:ascii="仿宋" w:eastAsia="仿宋" w:hAnsi="仿宋"/>
          <w:sz w:val="24"/>
          <w:szCs w:val="24"/>
        </w:rPr>
      </w:pPr>
    </w:p>
    <w:p w:rsidR="006743DF" w:rsidRDefault="002652EA">
      <w:pPr>
        <w:widowControl/>
        <w:jc w:val="left"/>
        <w:rPr>
          <w:rFonts w:ascii="仿宋" w:eastAsia="仿宋" w:hAnsi="仿宋" w:cs="仿宋"/>
          <w:sz w:val="24"/>
          <w:szCs w:val="24"/>
        </w:rPr>
      </w:pPr>
      <w:r>
        <w:rPr>
          <w:rFonts w:ascii="仿宋" w:eastAsia="仿宋" w:hAnsi="仿宋" w:cs="仿宋"/>
          <w:sz w:val="24"/>
          <w:szCs w:val="24"/>
        </w:rPr>
        <w:br w:type="page"/>
      </w:r>
    </w:p>
    <w:p w:rsidR="006743DF" w:rsidRDefault="002652EA">
      <w:pPr>
        <w:widowControl/>
        <w:jc w:val="center"/>
        <w:rPr>
          <w:rFonts w:ascii="仿宋_GB2312" w:eastAsia="仿宋_GB2312" w:hAnsi="宋体"/>
          <w:b/>
          <w:sz w:val="24"/>
        </w:rPr>
      </w:pPr>
      <w:r>
        <w:rPr>
          <w:rFonts w:ascii="仿宋" w:eastAsia="仿宋" w:hAnsi="仿宋" w:hint="eastAsia"/>
          <w:b/>
          <w:sz w:val="24"/>
          <w:szCs w:val="24"/>
        </w:rPr>
        <w:lastRenderedPageBreak/>
        <w:t>附件7-</w:t>
      </w:r>
      <w:r>
        <w:rPr>
          <w:rFonts w:ascii="仿宋" w:eastAsia="仿宋" w:hAnsi="仿宋"/>
          <w:b/>
          <w:sz w:val="24"/>
          <w:szCs w:val="24"/>
        </w:rPr>
        <w:t>7</w:t>
      </w:r>
      <w:r>
        <w:rPr>
          <w:rFonts w:ascii="仿宋" w:eastAsia="仿宋" w:hAnsi="仿宋" w:hint="eastAsia"/>
          <w:b/>
          <w:sz w:val="24"/>
          <w:szCs w:val="24"/>
        </w:rPr>
        <w:t xml:space="preserve">    小型微型企业声明函格式 </w:t>
      </w:r>
      <w:r>
        <w:rPr>
          <w:rFonts w:ascii="仿宋" w:eastAsia="仿宋" w:hAnsi="仿宋" w:hint="eastAsia"/>
          <w:b/>
          <w:sz w:val="24"/>
          <w:szCs w:val="24"/>
        </w:rPr>
        <w:cr/>
      </w:r>
      <w:r>
        <w:rPr>
          <w:rFonts w:ascii="仿宋_GB2312" w:eastAsia="仿宋_GB2312" w:hAnsi="宋体" w:hint="eastAsia"/>
          <w:b/>
          <w:sz w:val="24"/>
        </w:rPr>
        <w:t>【如小微企业（监狱企业）提交的“小型微型企业声明函”、</w:t>
      </w:r>
      <w:r>
        <w:rPr>
          <w:rFonts w:ascii="仿宋_GB2312" w:eastAsia="仿宋_GB2312" w:hAnsi="宋体"/>
          <w:b/>
          <w:sz w:val="24"/>
        </w:rPr>
        <w:t>残疾人福利性单位</w:t>
      </w:r>
      <w:r>
        <w:rPr>
          <w:rFonts w:ascii="仿宋_GB2312" w:eastAsia="仿宋_GB2312" w:hAnsi="宋体" w:hint="eastAsia"/>
          <w:b/>
          <w:sz w:val="24"/>
        </w:rPr>
        <w:t>提交的“</w:t>
      </w:r>
      <w:r>
        <w:rPr>
          <w:rFonts w:ascii="仿宋_GB2312" w:eastAsia="仿宋_GB2312" w:hAnsi="宋体"/>
          <w:b/>
          <w:sz w:val="24"/>
        </w:rPr>
        <w:t>残疾人福利性单位声明函</w:t>
      </w:r>
      <w:r>
        <w:rPr>
          <w:rFonts w:ascii="仿宋_GB2312" w:eastAsia="仿宋_GB2312" w:hAnsi="宋体" w:hint="eastAsia"/>
          <w:b/>
          <w:sz w:val="24"/>
        </w:rPr>
        <w:t>”】</w:t>
      </w:r>
    </w:p>
    <w:p w:rsidR="006743DF" w:rsidRDefault="006743DF">
      <w:pPr>
        <w:pStyle w:val="af5"/>
        <w:spacing w:line="360" w:lineRule="auto"/>
        <w:ind w:firstLineChars="400" w:firstLine="964"/>
        <w:rPr>
          <w:rFonts w:ascii="仿宋_GB2312" w:eastAsia="仿宋_GB2312" w:hAnsi="宋体"/>
          <w:b/>
          <w:sz w:val="24"/>
        </w:rPr>
      </w:pPr>
    </w:p>
    <w:p w:rsidR="006743DF" w:rsidRDefault="002652EA">
      <w:pPr>
        <w:spacing w:line="360" w:lineRule="auto"/>
        <w:ind w:left="964" w:hangingChars="400" w:hanging="964"/>
        <w:jc w:val="center"/>
        <w:rPr>
          <w:rFonts w:ascii="仿宋_GB2312" w:eastAsia="仿宋_GB2312" w:hAnsi="宋体"/>
          <w:b/>
          <w:sz w:val="24"/>
        </w:rPr>
      </w:pPr>
      <w:r>
        <w:rPr>
          <w:rFonts w:ascii="仿宋_GB2312" w:eastAsia="仿宋_GB2312" w:hAnsi="宋体" w:hint="eastAsia"/>
          <w:b/>
          <w:sz w:val="24"/>
        </w:rPr>
        <w:t>小型微型企业声明函格式</w:t>
      </w:r>
    </w:p>
    <w:p w:rsidR="006743DF" w:rsidRDefault="006743DF">
      <w:pPr>
        <w:spacing w:line="360" w:lineRule="auto"/>
        <w:ind w:left="964" w:hangingChars="400" w:hanging="964"/>
        <w:jc w:val="center"/>
        <w:rPr>
          <w:rFonts w:ascii="仿宋_GB2312" w:eastAsia="仿宋_GB2312" w:hAnsi="宋体"/>
          <w:b/>
          <w:sz w:val="24"/>
        </w:rPr>
      </w:pP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仿宋_GB2312" w:eastAsia="仿宋_GB2312" w:hAnsi="宋体" w:hint="eastAsia"/>
          <w:sz w:val="24"/>
        </w:rPr>
        <w:t xml:space="preserve">   </w:t>
      </w:r>
      <w:r>
        <w:rPr>
          <w:rFonts w:ascii="宋体" w:hAnsi="宋体" w:cs="仿宋" w:hint="eastAsia"/>
          <w:kern w:val="0"/>
          <w:sz w:val="24"/>
          <w:szCs w:val="24"/>
        </w:rPr>
        <w:t>本公司（联合体）郑重声明，根据《政府采购促进中小企业发展管理办法》（财库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号）的规定，本公司（联合体）参加</w:t>
      </w:r>
      <w:r>
        <w:rPr>
          <w:rFonts w:ascii="宋体" w:hAnsi="宋体" w:cs="仿宋" w:hint="eastAsia"/>
          <w:i/>
          <w:iCs/>
          <w:kern w:val="0"/>
          <w:sz w:val="24"/>
          <w:szCs w:val="24"/>
          <w:u w:val="single"/>
        </w:rPr>
        <w:t>（单位名称）</w:t>
      </w:r>
      <w:r>
        <w:rPr>
          <w:rFonts w:ascii="宋体" w:hAnsi="宋体" w:cs="仿宋" w:hint="eastAsia"/>
          <w:kern w:val="0"/>
          <w:sz w:val="24"/>
          <w:szCs w:val="24"/>
        </w:rPr>
        <w:t>的</w:t>
      </w:r>
      <w:r>
        <w:rPr>
          <w:rFonts w:ascii="宋体" w:hAnsi="宋体" w:cs="仿宋" w:hint="eastAsia"/>
          <w:i/>
          <w:iCs/>
          <w:kern w:val="0"/>
          <w:sz w:val="24"/>
          <w:szCs w:val="24"/>
          <w:u w:val="single"/>
        </w:rPr>
        <w:t>（项目名称）</w:t>
      </w:r>
      <w:r>
        <w:rPr>
          <w:rFonts w:ascii="宋体" w:hAnsi="宋体" w:cs="仿宋"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（建筑业）</w:t>
      </w:r>
      <w:r>
        <w:rPr>
          <w:rFonts w:ascii="宋体" w:hAnsi="宋体" w:cs="仿宋" w:hint="eastAsia"/>
          <w:kern w:val="0"/>
          <w:sz w:val="24"/>
          <w:szCs w:val="24"/>
        </w:rPr>
        <w:t>；承建（承接）企业为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i/>
          <w:iCs/>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（建筑业）</w:t>
      </w:r>
      <w:r>
        <w:rPr>
          <w:rFonts w:ascii="宋体" w:hAnsi="宋体" w:cs="仿宋" w:hint="eastAsia"/>
          <w:kern w:val="0"/>
          <w:sz w:val="24"/>
          <w:szCs w:val="24"/>
        </w:rPr>
        <w:t>；承建（承接）企业为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rsidR="006743DF" w:rsidRDefault="006743DF" w:rsidP="00C07071">
      <w:pPr>
        <w:autoSpaceDE w:val="0"/>
        <w:autoSpaceDN w:val="0"/>
        <w:adjustRightInd w:val="0"/>
        <w:spacing w:line="360" w:lineRule="auto"/>
        <w:ind w:firstLineChars="177" w:firstLine="425"/>
        <w:jc w:val="left"/>
        <w:rPr>
          <w:rFonts w:ascii="宋体" w:hAnsi="宋体" w:cs="仿宋"/>
          <w:kern w:val="0"/>
          <w:sz w:val="24"/>
          <w:szCs w:val="24"/>
        </w:rPr>
      </w:pP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rsidR="006743DF" w:rsidRDefault="002652EA" w:rsidP="00C07071">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rsidR="006743DF" w:rsidRDefault="006743DF" w:rsidP="00C07071">
      <w:pPr>
        <w:autoSpaceDE w:val="0"/>
        <w:autoSpaceDN w:val="0"/>
        <w:adjustRightInd w:val="0"/>
        <w:spacing w:line="360" w:lineRule="auto"/>
        <w:ind w:firstLineChars="1949" w:firstLine="4678"/>
        <w:jc w:val="left"/>
        <w:rPr>
          <w:rFonts w:ascii="宋体" w:hAnsi="宋体" w:cs="仿宋"/>
          <w:kern w:val="0"/>
          <w:sz w:val="24"/>
          <w:szCs w:val="24"/>
        </w:rPr>
      </w:pPr>
    </w:p>
    <w:p w:rsidR="006743DF" w:rsidRDefault="002652EA" w:rsidP="00C07071">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企业名称（盖章）：</w:t>
      </w:r>
    </w:p>
    <w:p w:rsidR="006743DF" w:rsidRDefault="002652EA" w:rsidP="00C07071">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日期：</w:t>
      </w:r>
    </w:p>
    <w:p w:rsidR="006743DF" w:rsidRDefault="001F0FA4">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v:rect id="_x0000_i1025" style="width:166.55pt;height:1pt" o:hrpct="401" o:hrstd="t" o:hr="t" fillcolor="#a0a0a0" stroked="f"/>
        </w:pict>
      </w:r>
    </w:p>
    <w:p w:rsidR="006743DF" w:rsidRDefault="002652EA">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从业人员、营业收入、资产总额填报上一年度数据，无上一年度数据的新成立企业可不填报。</w:t>
      </w:r>
    </w:p>
    <w:p w:rsidR="006743DF" w:rsidRDefault="006743DF">
      <w:pPr>
        <w:rPr>
          <w:szCs w:val="24"/>
        </w:rPr>
      </w:pPr>
    </w:p>
    <w:p w:rsidR="006743DF" w:rsidRDefault="006743DF">
      <w:pPr>
        <w:rPr>
          <w:szCs w:val="24"/>
        </w:rPr>
      </w:pPr>
    </w:p>
    <w:p w:rsidR="006743DF" w:rsidRDefault="002652EA">
      <w:pPr>
        <w:rPr>
          <w:b/>
          <w:szCs w:val="24"/>
        </w:rPr>
      </w:pPr>
      <w:r>
        <w:rPr>
          <w:rFonts w:hint="eastAsia"/>
          <w:b/>
          <w:szCs w:val="24"/>
        </w:rPr>
        <w:t>说明：</w:t>
      </w:r>
    </w:p>
    <w:p w:rsidR="006743DF" w:rsidRDefault="002652EA">
      <w:pPr>
        <w:spacing w:line="360" w:lineRule="auto"/>
        <w:ind w:leftChars="150" w:left="315" w:firstLineChars="150" w:firstLine="360"/>
        <w:rPr>
          <w:rFonts w:ascii="宋体" w:hAnsi="宋体" w:cs="仿宋"/>
          <w:kern w:val="0"/>
          <w:sz w:val="24"/>
          <w:szCs w:val="24"/>
        </w:rPr>
      </w:pPr>
      <w:r>
        <w:rPr>
          <w:rFonts w:ascii="宋体" w:hAnsi="宋体" w:cs="仿宋" w:hint="eastAsia"/>
          <w:kern w:val="0"/>
          <w:sz w:val="24"/>
          <w:szCs w:val="24"/>
        </w:rPr>
        <w:t>本项目专门面向中小企业采购，根据《政府采购促进中小企业发展管理办法》（财库﹝</w:t>
      </w:r>
      <w:r>
        <w:rPr>
          <w:rFonts w:ascii="宋体" w:hAnsi="宋体" w:cs="仿宋"/>
          <w:kern w:val="0"/>
          <w:sz w:val="24"/>
          <w:szCs w:val="24"/>
        </w:rPr>
        <w:t>2020</w:t>
      </w:r>
      <w:r>
        <w:rPr>
          <w:rFonts w:ascii="宋体" w:hAnsi="宋体" w:cs="仿宋"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号）和《工业和信息化部、国家统计局、国家发展和</w:t>
      </w:r>
      <w:r>
        <w:rPr>
          <w:rFonts w:ascii="宋体" w:hAnsi="宋体" w:cs="仿宋" w:hint="eastAsia"/>
          <w:kern w:val="0"/>
          <w:sz w:val="24"/>
          <w:szCs w:val="24"/>
        </w:rPr>
        <w:lastRenderedPageBreak/>
        <w:t>改革委员会、财政部关于印发中小企业划型标准规定的通知》（工信部联企业[2011]300号）的有关规定及划分标准，工程的施工单位必须全部为符合政策要求的中小企业。投标人（供应商）必须提供文件规定的“中小企业声明函”。</w:t>
      </w:r>
    </w:p>
    <w:p w:rsidR="006743DF" w:rsidRDefault="002652EA">
      <w:pPr>
        <w:spacing w:line="360" w:lineRule="auto"/>
        <w:ind w:leftChars="150" w:left="315" w:firstLineChars="200" w:firstLine="480"/>
        <w:rPr>
          <w:rFonts w:ascii="宋体" w:hAnsi="宋体" w:cs="仿宋"/>
          <w:kern w:val="0"/>
          <w:sz w:val="24"/>
          <w:szCs w:val="24"/>
        </w:rPr>
      </w:pPr>
      <w:r>
        <w:rPr>
          <w:rFonts w:ascii="宋体" w:hAnsi="宋体" w:cs="仿宋" w:hint="eastAsia"/>
          <w:kern w:val="0"/>
          <w:sz w:val="24"/>
          <w:szCs w:val="24"/>
        </w:rPr>
        <w:t>注1：监狱企业视同小型、微型企业，监狱企业须提供由省级以上监狱管理局、戒毒管理局（含新疆生产建设兵团）出具的属于监狱企业的证明文件复印件。</w:t>
      </w:r>
    </w:p>
    <w:p w:rsidR="006743DF" w:rsidRDefault="002652EA">
      <w:pPr>
        <w:spacing w:line="360" w:lineRule="auto"/>
        <w:ind w:leftChars="150" w:left="315" w:firstLineChars="200" w:firstLine="480"/>
        <w:rPr>
          <w:rFonts w:ascii="宋体" w:hAnsi="宋体" w:cs="仿宋"/>
          <w:kern w:val="0"/>
          <w:sz w:val="24"/>
          <w:szCs w:val="24"/>
        </w:rPr>
      </w:pPr>
      <w:r>
        <w:rPr>
          <w:rFonts w:ascii="宋体" w:hAnsi="宋体" w:cs="仿宋" w:hint="eastAsia"/>
          <w:kern w:val="0"/>
          <w:sz w:val="24"/>
          <w:szCs w:val="24"/>
        </w:rPr>
        <w:t>注2：</w:t>
      </w:r>
      <w:r>
        <w:rPr>
          <w:rFonts w:ascii="宋体" w:hAnsi="宋体" w:cs="仿宋"/>
          <w:kern w:val="0"/>
          <w:sz w:val="24"/>
          <w:szCs w:val="24"/>
        </w:rPr>
        <w:t>残疾人福利性单位视同小型、微型企业</w:t>
      </w:r>
      <w:r>
        <w:rPr>
          <w:rFonts w:ascii="宋体" w:hAnsi="宋体" w:cs="仿宋" w:hint="eastAsia"/>
          <w:kern w:val="0"/>
          <w:sz w:val="24"/>
          <w:szCs w:val="24"/>
        </w:rPr>
        <w:t>，</w:t>
      </w:r>
      <w:r>
        <w:rPr>
          <w:rFonts w:ascii="宋体" w:hAnsi="宋体" w:cs="仿宋"/>
          <w:kern w:val="0"/>
          <w:sz w:val="24"/>
          <w:szCs w:val="24"/>
        </w:rPr>
        <w:t>残疾人福利性单位</w:t>
      </w:r>
      <w:r>
        <w:rPr>
          <w:rFonts w:ascii="宋体" w:hAnsi="宋体" w:cs="仿宋" w:hint="eastAsia"/>
          <w:kern w:val="0"/>
          <w:sz w:val="24"/>
          <w:szCs w:val="24"/>
        </w:rPr>
        <w:t>须提供“</w:t>
      </w:r>
      <w:r>
        <w:rPr>
          <w:rFonts w:ascii="宋体" w:hAnsi="宋体" w:cs="仿宋"/>
          <w:kern w:val="0"/>
          <w:sz w:val="24"/>
          <w:szCs w:val="24"/>
        </w:rPr>
        <w:t>残疾人福利性单位声明函</w:t>
      </w:r>
      <w:r>
        <w:rPr>
          <w:rFonts w:ascii="宋体" w:hAnsi="宋体" w:cs="仿宋" w:hint="eastAsia"/>
          <w:kern w:val="0"/>
          <w:sz w:val="24"/>
          <w:szCs w:val="24"/>
        </w:rPr>
        <w:t>”。</w:t>
      </w:r>
    </w:p>
    <w:p w:rsidR="006743DF" w:rsidRDefault="002652EA">
      <w:pPr>
        <w:spacing w:line="360" w:lineRule="auto"/>
        <w:ind w:leftChars="150" w:left="315" w:firstLineChars="200" w:firstLine="480"/>
        <w:rPr>
          <w:rFonts w:ascii="宋体" w:hAnsi="宋体" w:cs="仿宋"/>
          <w:kern w:val="0"/>
          <w:sz w:val="24"/>
          <w:szCs w:val="24"/>
        </w:rPr>
      </w:pPr>
      <w:r>
        <w:rPr>
          <w:rFonts w:ascii="宋体" w:hAnsi="宋体" w:cs="仿宋" w:hint="eastAsia"/>
          <w:kern w:val="0"/>
          <w:sz w:val="24"/>
          <w:szCs w:val="24"/>
        </w:rPr>
        <w:t>注3：符合小微企业划分标准的个体工商户，视同小微企业。</w:t>
      </w:r>
    </w:p>
    <w:p w:rsidR="006743DF" w:rsidRDefault="002652EA">
      <w:pPr>
        <w:spacing w:line="360" w:lineRule="auto"/>
        <w:ind w:leftChars="150" w:left="315" w:firstLineChars="200" w:firstLine="480"/>
        <w:rPr>
          <w:rFonts w:ascii="宋体" w:hAnsi="宋体" w:cs="仿宋"/>
          <w:kern w:val="0"/>
          <w:sz w:val="24"/>
          <w:szCs w:val="24"/>
        </w:rPr>
      </w:pPr>
      <w:r>
        <w:rPr>
          <w:rFonts w:ascii="宋体" w:hAnsi="宋体" w:cs="仿宋" w:hint="eastAsia"/>
          <w:kern w:val="0"/>
          <w:sz w:val="24"/>
          <w:szCs w:val="24"/>
        </w:rPr>
        <w:t>注 4：联合体各方均为中小企业的，联合体视同中小企业。</w:t>
      </w:r>
    </w:p>
    <w:p w:rsidR="006743DF" w:rsidRDefault="002652EA">
      <w:pPr>
        <w:widowControl/>
        <w:spacing w:line="360" w:lineRule="auto"/>
        <w:ind w:left="1" w:firstLineChars="95" w:firstLine="229"/>
        <w:jc w:val="left"/>
        <w:rPr>
          <w:rFonts w:ascii="仿宋_GB2312" w:eastAsia="仿宋_GB2312" w:hAnsi="宋体"/>
          <w:b/>
          <w:sz w:val="24"/>
        </w:rPr>
      </w:pPr>
      <w:r>
        <w:rPr>
          <w:rFonts w:ascii="仿宋_GB2312" w:eastAsia="仿宋_GB2312" w:hAnsi="宋体"/>
          <w:b/>
          <w:sz w:val="24"/>
        </w:rPr>
        <w:br w:type="page"/>
      </w:r>
    </w:p>
    <w:p w:rsidR="006743DF" w:rsidRDefault="002652EA">
      <w:pPr>
        <w:widowControl/>
        <w:spacing w:line="360" w:lineRule="auto"/>
        <w:ind w:left="1" w:firstLineChars="95" w:firstLine="229"/>
        <w:jc w:val="center"/>
        <w:rPr>
          <w:rFonts w:ascii="仿宋_GB2312" w:eastAsia="仿宋_GB2312" w:hAnsi="宋体"/>
          <w:b/>
          <w:sz w:val="24"/>
        </w:rPr>
      </w:pPr>
      <w:r>
        <w:rPr>
          <w:rFonts w:ascii="仿宋_GB2312" w:eastAsia="仿宋_GB2312" w:hAnsi="宋体"/>
          <w:b/>
          <w:sz w:val="24"/>
        </w:rPr>
        <w:lastRenderedPageBreak/>
        <w:t>残疾人福利性单位声明函</w:t>
      </w:r>
    </w:p>
    <w:p w:rsidR="006743DF" w:rsidRDefault="002652EA">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43DF" w:rsidRDefault="002652EA">
      <w:pPr>
        <w:widowControl/>
        <w:spacing w:beforeLines="100" w:before="240" w:after="100" w:afterAutospacing="1" w:line="480" w:lineRule="exact"/>
        <w:ind w:firstLineChars="300" w:firstLine="720"/>
        <w:jc w:val="left"/>
        <w:rPr>
          <w:sz w:val="24"/>
          <w:szCs w:val="24"/>
        </w:rPr>
      </w:pPr>
      <w:r>
        <w:rPr>
          <w:rFonts w:hint="eastAsia"/>
          <w:sz w:val="24"/>
          <w:szCs w:val="24"/>
        </w:rPr>
        <w:t>本单位对上述声明的真实性负责。如有虚假，将依法承担相应责任。</w:t>
      </w:r>
    </w:p>
    <w:p w:rsidR="006743DF" w:rsidRDefault="006743DF">
      <w:pPr>
        <w:spacing w:line="588" w:lineRule="exact"/>
        <w:ind w:firstLineChars="200" w:firstLine="624"/>
        <w:rPr>
          <w:rFonts w:ascii="仿宋_GB2312" w:eastAsia="仿宋_GB2312"/>
          <w:spacing w:val="6"/>
          <w:sz w:val="30"/>
          <w:szCs w:val="30"/>
        </w:rPr>
      </w:pPr>
    </w:p>
    <w:p w:rsidR="006743DF" w:rsidRDefault="006743DF">
      <w:pPr>
        <w:spacing w:line="588" w:lineRule="exact"/>
        <w:ind w:firstLineChars="200" w:firstLine="624"/>
        <w:rPr>
          <w:rFonts w:ascii="仿宋_GB2312" w:eastAsia="仿宋_GB2312"/>
          <w:spacing w:val="6"/>
          <w:sz w:val="30"/>
          <w:szCs w:val="30"/>
        </w:rPr>
      </w:pPr>
    </w:p>
    <w:p w:rsidR="006743DF" w:rsidRDefault="002652EA">
      <w:pPr>
        <w:widowControl/>
        <w:spacing w:before="100" w:beforeAutospacing="1" w:after="100" w:afterAutospacing="1" w:line="480" w:lineRule="exact"/>
        <w:ind w:firstLineChars="2150" w:firstLine="5160"/>
        <w:jc w:val="left"/>
        <w:rPr>
          <w:sz w:val="24"/>
          <w:szCs w:val="24"/>
        </w:rPr>
      </w:pPr>
      <w:r>
        <w:rPr>
          <w:rFonts w:hint="eastAsia"/>
          <w:sz w:val="24"/>
          <w:szCs w:val="24"/>
        </w:rPr>
        <w:t>单位名称（盖章）：</w:t>
      </w:r>
    </w:p>
    <w:p w:rsidR="006743DF" w:rsidRDefault="002652EA">
      <w:pPr>
        <w:widowControl/>
        <w:spacing w:before="100" w:beforeAutospacing="1" w:after="100" w:afterAutospacing="1" w:line="480" w:lineRule="exact"/>
        <w:ind w:firstLineChars="2150" w:firstLine="5160"/>
        <w:jc w:val="left"/>
        <w:rPr>
          <w:sz w:val="24"/>
          <w:szCs w:val="24"/>
        </w:rPr>
      </w:pP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p w:rsidR="006743DF" w:rsidRDefault="006743DF">
      <w:pPr>
        <w:spacing w:line="360" w:lineRule="auto"/>
        <w:ind w:right="480"/>
        <w:rPr>
          <w:rFonts w:ascii="宋体" w:hAnsi="宋体"/>
          <w:b/>
          <w:sz w:val="24"/>
          <w:szCs w:val="24"/>
        </w:rPr>
        <w:sectPr w:rsidR="006743DF">
          <w:pgSz w:w="11906" w:h="16838"/>
          <w:pgMar w:top="1440" w:right="1797" w:bottom="1440" w:left="1797" w:header="851" w:footer="992" w:gutter="0"/>
          <w:cols w:space="720"/>
          <w:docGrid w:linePitch="312"/>
        </w:sectPr>
      </w:pPr>
    </w:p>
    <w:p w:rsidR="006743DF" w:rsidRDefault="002652EA">
      <w:pPr>
        <w:pStyle w:val="378020"/>
        <w:spacing w:line="360" w:lineRule="auto"/>
        <w:rPr>
          <w:rFonts w:ascii="仿宋" w:eastAsia="仿宋" w:hAnsi="仿宋" w:cs="仿宋"/>
        </w:rPr>
      </w:pPr>
      <w:bookmarkStart w:id="497" w:name="_Toc520998957"/>
      <w:r>
        <w:rPr>
          <w:rFonts w:ascii="仿宋" w:eastAsia="仿宋" w:hAnsi="仿宋" w:cs="仿宋" w:hint="eastAsia"/>
        </w:rPr>
        <w:lastRenderedPageBreak/>
        <w:t>格式八：近三年类似项目业绩表格式</w:t>
      </w:r>
      <w:bookmarkEnd w:id="475"/>
      <w:bookmarkEnd w:id="497"/>
    </w:p>
    <w:p w:rsidR="006743DF" w:rsidRDefault="006743DF">
      <w:pPr>
        <w:jc w:val="center"/>
        <w:rPr>
          <w:rFonts w:hAnsi="宋体"/>
        </w:rPr>
      </w:pPr>
    </w:p>
    <w:p w:rsidR="006743DF" w:rsidRDefault="002652EA">
      <w:pPr>
        <w:pStyle w:val="af5"/>
        <w:spacing w:line="520" w:lineRule="exact"/>
        <w:jc w:val="center"/>
        <w:rPr>
          <w:rFonts w:ascii="仿宋" w:eastAsia="仿宋" w:hAnsi="仿宋" w:cs="仿宋"/>
          <w:b/>
          <w:sz w:val="24"/>
          <w:szCs w:val="24"/>
        </w:rPr>
      </w:pPr>
      <w:r>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6743DF">
        <w:trPr>
          <w:trHeight w:val="1137"/>
        </w:trPr>
        <w:tc>
          <w:tcPr>
            <w:tcW w:w="709"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619"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1443"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项目金额（万元）</w:t>
            </w:r>
          </w:p>
        </w:tc>
        <w:tc>
          <w:tcPr>
            <w:tcW w:w="1878"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项目业主</w:t>
            </w:r>
          </w:p>
        </w:tc>
        <w:tc>
          <w:tcPr>
            <w:tcW w:w="1717"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主要内容</w:t>
            </w:r>
          </w:p>
        </w:tc>
        <w:tc>
          <w:tcPr>
            <w:tcW w:w="1560" w:type="dxa"/>
            <w:vAlign w:val="center"/>
          </w:tcPr>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工程</w:t>
            </w:r>
          </w:p>
          <w:p w:rsidR="006743DF" w:rsidRDefault="002652EA">
            <w:pPr>
              <w:jc w:val="center"/>
              <w:rPr>
                <w:rFonts w:ascii="仿宋" w:eastAsia="仿宋" w:hAnsi="仿宋" w:cs="仿宋"/>
                <w:b/>
                <w:bCs/>
                <w:sz w:val="24"/>
                <w:szCs w:val="24"/>
              </w:rPr>
            </w:pPr>
            <w:r>
              <w:rPr>
                <w:rFonts w:ascii="仿宋" w:eastAsia="仿宋" w:hAnsi="仿宋" w:cs="仿宋" w:hint="eastAsia"/>
                <w:b/>
                <w:bCs/>
                <w:sz w:val="24"/>
                <w:szCs w:val="24"/>
              </w:rPr>
              <w:t>起止时间</w:t>
            </w: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72"/>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87"/>
        </w:trPr>
        <w:tc>
          <w:tcPr>
            <w:tcW w:w="709" w:type="dxa"/>
          </w:tcPr>
          <w:p w:rsidR="006743DF" w:rsidRDefault="006743DF">
            <w:pPr>
              <w:jc w:val="center"/>
              <w:rPr>
                <w:rFonts w:hAnsi="宋体"/>
              </w:rPr>
            </w:pPr>
          </w:p>
        </w:tc>
        <w:tc>
          <w:tcPr>
            <w:tcW w:w="1619" w:type="dxa"/>
          </w:tcPr>
          <w:p w:rsidR="006743DF" w:rsidRDefault="006743DF">
            <w:pPr>
              <w:jc w:val="center"/>
              <w:rPr>
                <w:rFonts w:hAnsi="宋体"/>
              </w:rPr>
            </w:pPr>
          </w:p>
        </w:tc>
        <w:tc>
          <w:tcPr>
            <w:tcW w:w="1443" w:type="dxa"/>
          </w:tcPr>
          <w:p w:rsidR="006743DF" w:rsidRDefault="006743DF">
            <w:pPr>
              <w:jc w:val="center"/>
              <w:rPr>
                <w:rFonts w:hAnsi="宋体"/>
              </w:rPr>
            </w:pPr>
          </w:p>
        </w:tc>
        <w:tc>
          <w:tcPr>
            <w:tcW w:w="1878" w:type="dxa"/>
          </w:tcPr>
          <w:p w:rsidR="006743DF" w:rsidRDefault="006743DF">
            <w:pPr>
              <w:jc w:val="center"/>
              <w:rPr>
                <w:rFonts w:hAnsi="宋体"/>
              </w:rPr>
            </w:pPr>
          </w:p>
        </w:tc>
        <w:tc>
          <w:tcPr>
            <w:tcW w:w="1717" w:type="dxa"/>
          </w:tcPr>
          <w:p w:rsidR="006743DF" w:rsidRDefault="006743DF">
            <w:pPr>
              <w:jc w:val="center"/>
              <w:rPr>
                <w:rFonts w:hAnsi="宋体"/>
              </w:rPr>
            </w:pPr>
          </w:p>
        </w:tc>
        <w:tc>
          <w:tcPr>
            <w:tcW w:w="1560" w:type="dxa"/>
          </w:tcPr>
          <w:p w:rsidR="006743DF" w:rsidRDefault="006743DF">
            <w:pPr>
              <w:jc w:val="center"/>
              <w:rPr>
                <w:rFonts w:hAnsi="宋体"/>
              </w:rPr>
            </w:pPr>
          </w:p>
        </w:tc>
      </w:tr>
      <w:tr w:rsidR="006743DF">
        <w:trPr>
          <w:trHeight w:val="487"/>
        </w:trPr>
        <w:tc>
          <w:tcPr>
            <w:tcW w:w="8926" w:type="dxa"/>
            <w:gridSpan w:val="6"/>
          </w:tcPr>
          <w:p w:rsidR="006743DF" w:rsidRDefault="002652EA">
            <w:pPr>
              <w:rPr>
                <w:rFonts w:ascii="仿宋" w:eastAsia="仿宋" w:hAnsi="仿宋" w:cs="仿宋"/>
                <w:sz w:val="24"/>
                <w:szCs w:val="24"/>
              </w:rPr>
            </w:pPr>
            <w:r>
              <w:rPr>
                <w:rFonts w:ascii="仿宋" w:eastAsia="仿宋" w:hAnsi="仿宋" w:cs="仿宋" w:hint="eastAsia"/>
                <w:sz w:val="24"/>
                <w:szCs w:val="24"/>
              </w:rPr>
              <w:t>说明： 1、上表应填写供应商近三年所签订的类似项目情况。</w:t>
            </w:r>
          </w:p>
          <w:p w:rsidR="006743DF" w:rsidRDefault="002652EA">
            <w:pPr>
              <w:ind w:firstLineChars="350" w:firstLine="840"/>
              <w:rPr>
                <w:rFonts w:ascii="仿宋" w:eastAsia="仿宋" w:hAnsi="仿宋" w:cs="仿宋"/>
                <w:sz w:val="24"/>
                <w:szCs w:val="24"/>
              </w:rPr>
            </w:pPr>
            <w:r>
              <w:rPr>
                <w:rFonts w:ascii="仿宋" w:eastAsia="仿宋" w:hAnsi="仿宋" w:cs="仿宋" w:hint="eastAsia"/>
                <w:sz w:val="24"/>
                <w:szCs w:val="24"/>
              </w:rPr>
              <w:t>2、本表应附有相应项目合同书（复印件）等证明材料；</w:t>
            </w:r>
          </w:p>
          <w:p w:rsidR="006743DF" w:rsidRDefault="002652EA">
            <w:pPr>
              <w:ind w:firstLineChars="350" w:firstLine="840"/>
              <w:rPr>
                <w:rFonts w:ascii="仿宋" w:eastAsia="仿宋" w:hAnsi="仿宋" w:cs="仿宋"/>
                <w:sz w:val="24"/>
                <w:szCs w:val="24"/>
              </w:rPr>
            </w:pPr>
            <w:r>
              <w:rPr>
                <w:rFonts w:ascii="仿宋" w:eastAsia="仿宋" w:hAnsi="仿宋" w:cs="仿宋" w:hint="eastAsia"/>
                <w:sz w:val="24"/>
                <w:szCs w:val="24"/>
              </w:rPr>
              <w:t>3、本表应加盖供应商公章，填写空间不足可根据需要另行文字说明，说明也应盖章；</w:t>
            </w:r>
          </w:p>
          <w:p w:rsidR="006743DF" w:rsidRDefault="002652EA">
            <w:pPr>
              <w:ind w:firstLineChars="350" w:firstLine="840"/>
              <w:jc w:val="left"/>
              <w:rPr>
                <w:rFonts w:ascii="仿宋" w:eastAsia="仿宋" w:hAnsi="仿宋" w:cs="仿宋"/>
                <w:sz w:val="24"/>
                <w:szCs w:val="24"/>
              </w:rPr>
            </w:pPr>
            <w:r>
              <w:rPr>
                <w:rFonts w:ascii="仿宋" w:eastAsia="仿宋" w:hAnsi="仿宋" w:cs="仿宋" w:hint="eastAsia"/>
                <w:sz w:val="24"/>
                <w:szCs w:val="24"/>
              </w:rPr>
              <w:t>注：相关工程指已完成的工程造价</w:t>
            </w:r>
            <w:r>
              <w:rPr>
                <w:rFonts w:ascii="仿宋" w:eastAsia="仿宋" w:hAnsi="仿宋" w:cs="仿宋"/>
                <w:sz w:val="24"/>
                <w:szCs w:val="24"/>
              </w:rPr>
              <w:t>20</w:t>
            </w:r>
            <w:r>
              <w:rPr>
                <w:rFonts w:ascii="仿宋" w:eastAsia="仿宋" w:hAnsi="仿宋" w:cs="仿宋" w:hint="eastAsia"/>
                <w:sz w:val="24"/>
                <w:szCs w:val="24"/>
              </w:rPr>
              <w:t>万元（含）以上的建筑工程施工总包类似业绩。</w:t>
            </w:r>
          </w:p>
        </w:tc>
      </w:tr>
    </w:tbl>
    <w:p w:rsidR="006743DF" w:rsidRDefault="002652EA">
      <w:pPr>
        <w:rPr>
          <w:rFonts w:ascii="仿宋" w:eastAsia="仿宋" w:hAnsi="仿宋"/>
          <w:b/>
          <w:bCs/>
          <w:sz w:val="24"/>
          <w:szCs w:val="24"/>
          <w:u w:val="single"/>
        </w:rPr>
      </w:pPr>
      <w:r>
        <w:rPr>
          <w:rFonts w:ascii="仿宋" w:eastAsia="仿宋" w:hAnsi="仿宋"/>
          <w:b/>
          <w:bCs/>
          <w:sz w:val="24"/>
          <w:szCs w:val="24"/>
          <w:u w:val="single"/>
        </w:rPr>
        <w:br w:type="page"/>
      </w:r>
    </w:p>
    <w:p w:rsidR="006743DF" w:rsidRDefault="002652EA">
      <w:pPr>
        <w:pStyle w:val="378020"/>
        <w:spacing w:line="360" w:lineRule="auto"/>
        <w:rPr>
          <w:rFonts w:ascii="仿宋" w:eastAsia="仿宋" w:hAnsi="仿宋" w:cs="仿宋"/>
        </w:rPr>
      </w:pPr>
      <w:bookmarkStart w:id="498" w:name="_Toc30203"/>
      <w:bookmarkStart w:id="499" w:name="_Toc520998958"/>
      <w:r>
        <w:rPr>
          <w:rFonts w:ascii="仿宋" w:eastAsia="仿宋" w:hAnsi="仿宋" w:cs="仿宋" w:hint="eastAsia"/>
        </w:rPr>
        <w:lastRenderedPageBreak/>
        <w:t>格式九：拟投入本项目的主要负责人简历表格式</w:t>
      </w:r>
      <w:bookmarkEnd w:id="498"/>
      <w:bookmarkEnd w:id="499"/>
    </w:p>
    <w:p w:rsidR="006743DF" w:rsidRDefault="006743DF"/>
    <w:p w:rsidR="006743DF" w:rsidRDefault="002652EA">
      <w:pPr>
        <w:pStyle w:val="378020"/>
        <w:spacing w:line="360" w:lineRule="auto"/>
        <w:jc w:val="center"/>
        <w:rPr>
          <w:rFonts w:ascii="仿宋" w:eastAsia="仿宋" w:hAnsi="仿宋" w:cs="仿宋"/>
          <w:b/>
        </w:rPr>
      </w:pPr>
      <w:bookmarkStart w:id="500" w:name="_Toc520998959"/>
      <w:r>
        <w:rPr>
          <w:rFonts w:ascii="仿宋" w:eastAsia="仿宋" w:hAnsi="仿宋" w:cs="仿宋" w:hint="eastAsia"/>
          <w:b/>
        </w:rPr>
        <w:t>拟投入本项目的主要负责人简历表</w:t>
      </w:r>
      <w:bookmarkEnd w:id="500"/>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6743DF">
        <w:trPr>
          <w:trHeight w:val="645"/>
        </w:trPr>
        <w:tc>
          <w:tcPr>
            <w:tcW w:w="182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姓  名</w:t>
            </w:r>
          </w:p>
        </w:tc>
        <w:tc>
          <w:tcPr>
            <w:tcW w:w="1642" w:type="dxa"/>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09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性 别</w:t>
            </w:r>
          </w:p>
        </w:tc>
        <w:tc>
          <w:tcPr>
            <w:tcW w:w="1642" w:type="dxa"/>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459"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出生年月</w:t>
            </w:r>
          </w:p>
        </w:tc>
        <w:tc>
          <w:tcPr>
            <w:tcW w:w="1459" w:type="dxa"/>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trHeight w:val="621"/>
        </w:trPr>
        <w:tc>
          <w:tcPr>
            <w:tcW w:w="182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职  务</w:t>
            </w:r>
          </w:p>
        </w:tc>
        <w:tc>
          <w:tcPr>
            <w:tcW w:w="1642" w:type="dxa"/>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09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职 称</w:t>
            </w:r>
          </w:p>
        </w:tc>
        <w:tc>
          <w:tcPr>
            <w:tcW w:w="1642" w:type="dxa"/>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459"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学    历</w:t>
            </w:r>
          </w:p>
        </w:tc>
        <w:tc>
          <w:tcPr>
            <w:tcW w:w="1459" w:type="dxa"/>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trHeight w:val="662"/>
        </w:trPr>
        <w:tc>
          <w:tcPr>
            <w:tcW w:w="182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毕业院校及</w:t>
            </w:r>
          </w:p>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毕业时间</w:t>
            </w:r>
          </w:p>
        </w:tc>
        <w:tc>
          <w:tcPr>
            <w:tcW w:w="2736" w:type="dxa"/>
            <w:gridSpan w:val="2"/>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642"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所学专业</w:t>
            </w:r>
          </w:p>
        </w:tc>
        <w:tc>
          <w:tcPr>
            <w:tcW w:w="2918" w:type="dxa"/>
            <w:gridSpan w:val="2"/>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trHeight w:val="662"/>
        </w:trPr>
        <w:tc>
          <w:tcPr>
            <w:tcW w:w="1824"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专业</w:t>
            </w:r>
          </w:p>
        </w:tc>
        <w:tc>
          <w:tcPr>
            <w:tcW w:w="2736" w:type="dxa"/>
            <w:gridSpan w:val="2"/>
            <w:vAlign w:val="center"/>
          </w:tcPr>
          <w:p w:rsidR="006743DF" w:rsidRDefault="006743DF">
            <w:pPr>
              <w:autoSpaceDE w:val="0"/>
              <w:autoSpaceDN w:val="0"/>
              <w:snapToGrid w:val="0"/>
              <w:jc w:val="center"/>
              <w:rPr>
                <w:rFonts w:ascii="仿宋" w:eastAsia="仿宋" w:hAnsi="仿宋" w:cs="仿宋"/>
                <w:spacing w:val="-3"/>
                <w:sz w:val="24"/>
                <w:szCs w:val="24"/>
              </w:rPr>
            </w:pPr>
          </w:p>
        </w:tc>
        <w:tc>
          <w:tcPr>
            <w:tcW w:w="1642" w:type="dxa"/>
            <w:vAlign w:val="center"/>
          </w:tcPr>
          <w:p w:rsidR="006743DF" w:rsidRDefault="002652EA">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从事此类工作年限</w:t>
            </w:r>
          </w:p>
        </w:tc>
        <w:tc>
          <w:tcPr>
            <w:tcW w:w="2918" w:type="dxa"/>
            <w:gridSpan w:val="2"/>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trHeight w:val="621"/>
        </w:trPr>
        <w:tc>
          <w:tcPr>
            <w:tcW w:w="4560" w:type="dxa"/>
            <w:gridSpan w:val="3"/>
            <w:vAlign w:val="center"/>
          </w:tcPr>
          <w:p w:rsidR="006743DF" w:rsidRDefault="002652EA">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拟在本项目中承担的职务</w:t>
            </w:r>
          </w:p>
        </w:tc>
        <w:tc>
          <w:tcPr>
            <w:tcW w:w="4560" w:type="dxa"/>
            <w:gridSpan w:val="3"/>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trHeight w:val="621"/>
        </w:trPr>
        <w:tc>
          <w:tcPr>
            <w:tcW w:w="4560" w:type="dxa"/>
            <w:gridSpan w:val="3"/>
            <w:vAlign w:val="center"/>
          </w:tcPr>
          <w:p w:rsidR="006743DF" w:rsidRDefault="002652EA">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资格证书编号</w:t>
            </w:r>
          </w:p>
        </w:tc>
        <w:tc>
          <w:tcPr>
            <w:tcW w:w="4560" w:type="dxa"/>
            <w:gridSpan w:val="3"/>
            <w:vAlign w:val="center"/>
          </w:tcPr>
          <w:p w:rsidR="006743DF" w:rsidRDefault="006743DF">
            <w:pPr>
              <w:autoSpaceDE w:val="0"/>
              <w:autoSpaceDN w:val="0"/>
              <w:snapToGrid w:val="0"/>
              <w:jc w:val="center"/>
              <w:rPr>
                <w:rFonts w:ascii="仿宋" w:eastAsia="仿宋" w:hAnsi="仿宋" w:cs="仿宋"/>
                <w:spacing w:val="-3"/>
                <w:sz w:val="24"/>
                <w:szCs w:val="24"/>
              </w:rPr>
            </w:pPr>
          </w:p>
        </w:tc>
      </w:tr>
      <w:tr w:rsidR="006743DF">
        <w:trPr>
          <w:cantSplit/>
          <w:trHeight w:val="5860"/>
        </w:trPr>
        <w:tc>
          <w:tcPr>
            <w:tcW w:w="9120" w:type="dxa"/>
            <w:gridSpan w:val="6"/>
            <w:vAlign w:val="center"/>
          </w:tcPr>
          <w:p w:rsidR="006743DF" w:rsidRDefault="002652EA">
            <w:pPr>
              <w:autoSpaceDE w:val="0"/>
              <w:autoSpaceDN w:val="0"/>
              <w:snapToGrid w:val="0"/>
              <w:rPr>
                <w:rFonts w:ascii="仿宋" w:eastAsia="仿宋" w:hAnsi="仿宋" w:cs="仿宋"/>
                <w:spacing w:val="-3"/>
                <w:sz w:val="24"/>
                <w:szCs w:val="24"/>
              </w:rPr>
            </w:pPr>
            <w:r>
              <w:rPr>
                <w:rFonts w:ascii="仿宋" w:eastAsia="仿宋" w:hAnsi="仿宋" w:cs="仿宋" w:hint="eastAsia"/>
                <w:spacing w:val="-3"/>
                <w:sz w:val="24"/>
                <w:szCs w:val="24"/>
              </w:rPr>
              <w:t>主要工作经历及业绩：</w:t>
            </w: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p w:rsidR="006743DF" w:rsidRDefault="006743DF">
            <w:pPr>
              <w:autoSpaceDE w:val="0"/>
              <w:autoSpaceDN w:val="0"/>
              <w:snapToGrid w:val="0"/>
              <w:rPr>
                <w:rFonts w:ascii="仿宋" w:eastAsia="仿宋" w:hAnsi="仿宋" w:cs="仿宋"/>
                <w:spacing w:val="-3"/>
                <w:sz w:val="24"/>
                <w:szCs w:val="24"/>
              </w:rPr>
            </w:pPr>
          </w:p>
        </w:tc>
      </w:tr>
    </w:tbl>
    <w:p w:rsidR="006743DF" w:rsidRDefault="002652EA">
      <w:pPr>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rsidR="006743DF" w:rsidRDefault="002652EA">
      <w:pPr>
        <w:widowControl/>
        <w:jc w:val="left"/>
        <w:rPr>
          <w:rFonts w:ascii="仿宋" w:eastAsia="仿宋" w:hAnsi="仿宋" w:cs="仿宋"/>
          <w:sz w:val="24"/>
          <w:szCs w:val="24"/>
        </w:rPr>
      </w:pPr>
      <w:r>
        <w:rPr>
          <w:rFonts w:ascii="仿宋" w:eastAsia="仿宋" w:hAnsi="仿宋" w:cs="仿宋"/>
          <w:sz w:val="24"/>
          <w:szCs w:val="24"/>
        </w:rPr>
        <w:br w:type="page"/>
      </w:r>
    </w:p>
    <w:p w:rsidR="006743DF" w:rsidRDefault="002652EA">
      <w:pPr>
        <w:pStyle w:val="378020"/>
        <w:spacing w:line="360" w:lineRule="auto"/>
        <w:rPr>
          <w:rFonts w:ascii="仿宋" w:eastAsia="仿宋" w:hAnsi="仿宋" w:cs="仿宋"/>
        </w:rPr>
      </w:pPr>
      <w:bookmarkStart w:id="501" w:name="_Toc443558855"/>
      <w:bookmarkStart w:id="502" w:name="_Toc462867135"/>
      <w:bookmarkStart w:id="503" w:name="_Toc520998960"/>
      <w:bookmarkStart w:id="504" w:name="_Toc24586"/>
      <w:r>
        <w:rPr>
          <w:rFonts w:ascii="仿宋" w:eastAsia="仿宋" w:hAnsi="仿宋" w:cs="仿宋" w:hint="eastAsia"/>
        </w:rPr>
        <w:lastRenderedPageBreak/>
        <w:t>格式十：项目团队情况一览表格式</w:t>
      </w:r>
      <w:bookmarkEnd w:id="501"/>
      <w:bookmarkEnd w:id="502"/>
      <w:bookmarkEnd w:id="503"/>
      <w:bookmarkEnd w:id="504"/>
    </w:p>
    <w:p w:rsidR="006743DF" w:rsidRDefault="006743DF">
      <w:pPr>
        <w:jc w:val="center"/>
        <w:rPr>
          <w:rFonts w:ascii="仿宋" w:eastAsia="仿宋" w:hAnsi="仿宋" w:cs="仿宋"/>
        </w:rPr>
      </w:pPr>
    </w:p>
    <w:p w:rsidR="006743DF" w:rsidRDefault="002652EA">
      <w:pPr>
        <w:pStyle w:val="378020"/>
        <w:spacing w:line="360" w:lineRule="auto"/>
        <w:jc w:val="center"/>
        <w:rPr>
          <w:rFonts w:ascii="仿宋" w:eastAsia="仿宋" w:hAnsi="仿宋" w:cs="仿宋"/>
          <w:b/>
        </w:rPr>
      </w:pPr>
      <w:bookmarkStart w:id="505" w:name="_Toc520998961"/>
      <w:r>
        <w:rPr>
          <w:rFonts w:ascii="仿宋" w:eastAsia="仿宋" w:hAnsi="仿宋" w:cs="仿宋" w:hint="eastAsia"/>
          <w:b/>
        </w:rPr>
        <w:t>项目团队情况一览表</w:t>
      </w:r>
      <w:bookmarkEnd w:id="505"/>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6743DF">
        <w:trPr>
          <w:trHeight w:val="1062"/>
        </w:trPr>
        <w:tc>
          <w:tcPr>
            <w:tcW w:w="739"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序号</w:t>
            </w:r>
          </w:p>
        </w:tc>
        <w:tc>
          <w:tcPr>
            <w:tcW w:w="1310"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姓名</w:t>
            </w:r>
          </w:p>
        </w:tc>
        <w:tc>
          <w:tcPr>
            <w:tcW w:w="787"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性别</w:t>
            </w:r>
          </w:p>
        </w:tc>
        <w:tc>
          <w:tcPr>
            <w:tcW w:w="720"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年龄</w:t>
            </w:r>
          </w:p>
        </w:tc>
        <w:tc>
          <w:tcPr>
            <w:tcW w:w="825"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学历</w:t>
            </w:r>
          </w:p>
        </w:tc>
        <w:tc>
          <w:tcPr>
            <w:tcW w:w="752"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专业</w:t>
            </w:r>
          </w:p>
        </w:tc>
        <w:tc>
          <w:tcPr>
            <w:tcW w:w="709"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职称</w:t>
            </w:r>
          </w:p>
        </w:tc>
        <w:tc>
          <w:tcPr>
            <w:tcW w:w="1275"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从事本专业工作年限</w:t>
            </w:r>
          </w:p>
        </w:tc>
        <w:tc>
          <w:tcPr>
            <w:tcW w:w="709"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资质证书</w:t>
            </w:r>
          </w:p>
        </w:tc>
        <w:tc>
          <w:tcPr>
            <w:tcW w:w="1134" w:type="dxa"/>
            <w:tcBorders>
              <w:bottom w:val="single" w:sz="4" w:space="0" w:color="auto"/>
            </w:tcBorders>
            <w:vAlign w:val="center"/>
          </w:tcPr>
          <w:p w:rsidR="006743DF" w:rsidRDefault="002652EA">
            <w:pPr>
              <w:jc w:val="center"/>
              <w:rPr>
                <w:rFonts w:ascii="仿宋" w:eastAsia="仿宋" w:hAnsi="仿宋" w:cs="仿宋"/>
                <w:b/>
                <w:bCs/>
              </w:rPr>
            </w:pPr>
            <w:r>
              <w:rPr>
                <w:rFonts w:ascii="仿宋" w:eastAsia="仿宋" w:hAnsi="仿宋" w:cs="仿宋" w:hint="eastAsia"/>
                <w:b/>
                <w:bCs/>
              </w:rPr>
              <w:t>拟任职务</w:t>
            </w: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r w:rsidR="006743DF">
        <w:trPr>
          <w:trHeight w:val="400"/>
        </w:trPr>
        <w:tc>
          <w:tcPr>
            <w:tcW w:w="739" w:type="dxa"/>
          </w:tcPr>
          <w:p w:rsidR="006743DF" w:rsidRDefault="006743DF">
            <w:pPr>
              <w:jc w:val="center"/>
              <w:rPr>
                <w:rFonts w:ascii="仿宋" w:eastAsia="仿宋" w:hAnsi="仿宋" w:cs="仿宋"/>
              </w:rPr>
            </w:pPr>
          </w:p>
        </w:tc>
        <w:tc>
          <w:tcPr>
            <w:tcW w:w="1310" w:type="dxa"/>
            <w:vAlign w:val="center"/>
          </w:tcPr>
          <w:p w:rsidR="006743DF" w:rsidRDefault="006743DF">
            <w:pPr>
              <w:jc w:val="center"/>
              <w:rPr>
                <w:rFonts w:ascii="仿宋" w:eastAsia="仿宋" w:hAnsi="仿宋" w:cs="仿宋"/>
              </w:rPr>
            </w:pPr>
          </w:p>
        </w:tc>
        <w:tc>
          <w:tcPr>
            <w:tcW w:w="787" w:type="dxa"/>
            <w:vAlign w:val="center"/>
          </w:tcPr>
          <w:p w:rsidR="006743DF" w:rsidRDefault="006743DF">
            <w:pPr>
              <w:jc w:val="center"/>
              <w:rPr>
                <w:rFonts w:ascii="仿宋" w:eastAsia="仿宋" w:hAnsi="仿宋" w:cs="仿宋"/>
              </w:rPr>
            </w:pPr>
          </w:p>
        </w:tc>
        <w:tc>
          <w:tcPr>
            <w:tcW w:w="720" w:type="dxa"/>
            <w:vAlign w:val="center"/>
          </w:tcPr>
          <w:p w:rsidR="006743DF" w:rsidRDefault="006743DF">
            <w:pPr>
              <w:jc w:val="center"/>
              <w:rPr>
                <w:rFonts w:ascii="仿宋" w:eastAsia="仿宋" w:hAnsi="仿宋" w:cs="仿宋"/>
              </w:rPr>
            </w:pPr>
          </w:p>
        </w:tc>
        <w:tc>
          <w:tcPr>
            <w:tcW w:w="825" w:type="dxa"/>
            <w:vAlign w:val="center"/>
          </w:tcPr>
          <w:p w:rsidR="006743DF" w:rsidRDefault="006743DF">
            <w:pPr>
              <w:jc w:val="center"/>
              <w:rPr>
                <w:rFonts w:ascii="仿宋" w:eastAsia="仿宋" w:hAnsi="仿宋" w:cs="仿宋"/>
              </w:rPr>
            </w:pPr>
          </w:p>
        </w:tc>
        <w:tc>
          <w:tcPr>
            <w:tcW w:w="752" w:type="dxa"/>
            <w:vAlign w:val="center"/>
          </w:tcPr>
          <w:p w:rsidR="006743DF" w:rsidRDefault="006743DF">
            <w:pPr>
              <w:jc w:val="center"/>
              <w:rPr>
                <w:rFonts w:ascii="仿宋" w:eastAsia="仿宋" w:hAnsi="仿宋" w:cs="仿宋"/>
              </w:rPr>
            </w:pPr>
          </w:p>
        </w:tc>
        <w:tc>
          <w:tcPr>
            <w:tcW w:w="709" w:type="dxa"/>
            <w:vAlign w:val="center"/>
          </w:tcPr>
          <w:p w:rsidR="006743DF" w:rsidRDefault="006743DF">
            <w:pPr>
              <w:jc w:val="center"/>
              <w:rPr>
                <w:rFonts w:ascii="仿宋" w:eastAsia="仿宋" w:hAnsi="仿宋" w:cs="仿宋"/>
              </w:rPr>
            </w:pPr>
          </w:p>
        </w:tc>
        <w:tc>
          <w:tcPr>
            <w:tcW w:w="1275" w:type="dxa"/>
            <w:vAlign w:val="center"/>
          </w:tcPr>
          <w:p w:rsidR="006743DF" w:rsidRDefault="006743DF">
            <w:pPr>
              <w:jc w:val="center"/>
              <w:rPr>
                <w:rFonts w:ascii="仿宋" w:eastAsia="仿宋" w:hAnsi="仿宋" w:cs="仿宋"/>
              </w:rPr>
            </w:pPr>
          </w:p>
        </w:tc>
        <w:tc>
          <w:tcPr>
            <w:tcW w:w="709" w:type="dxa"/>
          </w:tcPr>
          <w:p w:rsidR="006743DF" w:rsidRDefault="006743DF">
            <w:pPr>
              <w:jc w:val="center"/>
              <w:rPr>
                <w:rFonts w:ascii="仿宋" w:eastAsia="仿宋" w:hAnsi="仿宋" w:cs="仿宋"/>
              </w:rPr>
            </w:pPr>
          </w:p>
        </w:tc>
        <w:tc>
          <w:tcPr>
            <w:tcW w:w="1134" w:type="dxa"/>
          </w:tcPr>
          <w:p w:rsidR="006743DF" w:rsidRDefault="006743DF">
            <w:pPr>
              <w:jc w:val="center"/>
              <w:rPr>
                <w:rFonts w:ascii="仿宋" w:eastAsia="仿宋" w:hAnsi="仿宋" w:cs="仿宋"/>
              </w:rPr>
            </w:pPr>
          </w:p>
        </w:tc>
      </w:tr>
    </w:tbl>
    <w:p w:rsidR="006743DF" w:rsidRDefault="006743DF">
      <w:pPr>
        <w:ind w:firstLineChars="200" w:firstLine="420"/>
        <w:rPr>
          <w:rFonts w:hAnsi="宋体"/>
        </w:rPr>
      </w:pPr>
    </w:p>
    <w:p w:rsidR="006743DF" w:rsidRDefault="002652EA">
      <w:pPr>
        <w:ind w:firstLineChars="200" w:firstLine="480"/>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rsidR="006743DF" w:rsidRDefault="002652EA">
      <w:pPr>
        <w:rPr>
          <w:rFonts w:ascii="仿宋" w:eastAsia="仿宋" w:hAnsi="仿宋"/>
          <w:sz w:val="24"/>
          <w:szCs w:val="24"/>
          <w:u w:val="single"/>
        </w:rPr>
      </w:pPr>
      <w:r>
        <w:rPr>
          <w:rFonts w:ascii="仿宋" w:eastAsia="仿宋" w:hAnsi="仿宋"/>
          <w:sz w:val="24"/>
          <w:szCs w:val="24"/>
          <w:u w:val="single"/>
        </w:rPr>
        <w:br w:type="page"/>
      </w:r>
    </w:p>
    <w:p w:rsidR="006743DF" w:rsidRDefault="002652EA">
      <w:pPr>
        <w:pStyle w:val="378020"/>
        <w:spacing w:line="360" w:lineRule="auto"/>
        <w:rPr>
          <w:rFonts w:ascii="仿宋" w:eastAsia="仿宋" w:hAnsi="仿宋"/>
        </w:rPr>
      </w:pPr>
      <w:bookmarkStart w:id="506" w:name="_Toc310854535"/>
      <w:bookmarkStart w:id="507" w:name="_Toc15998"/>
      <w:bookmarkStart w:id="508" w:name="_Toc5592"/>
      <w:bookmarkStart w:id="509" w:name="_Toc19392"/>
      <w:bookmarkStart w:id="510" w:name="_Toc520998962"/>
      <w:r>
        <w:rPr>
          <w:rFonts w:ascii="仿宋" w:eastAsia="仿宋" w:hAnsi="仿宋" w:cs="仿宋" w:hint="eastAsia"/>
        </w:rPr>
        <w:lastRenderedPageBreak/>
        <w:t>格式十一：</w:t>
      </w:r>
      <w:bookmarkEnd w:id="506"/>
      <w:bookmarkEnd w:id="507"/>
      <w:bookmarkEnd w:id="508"/>
      <w:r>
        <w:rPr>
          <w:rFonts w:ascii="仿宋" w:eastAsia="仿宋" w:hAnsi="仿宋" w:cs="仿宋" w:hint="eastAsia"/>
        </w:rPr>
        <w:t>成交服务费承诺书格式</w:t>
      </w:r>
      <w:bookmarkEnd w:id="509"/>
      <w:bookmarkEnd w:id="510"/>
    </w:p>
    <w:p w:rsidR="006743DF" w:rsidRDefault="006743DF">
      <w:pPr>
        <w:spacing w:line="360" w:lineRule="auto"/>
        <w:rPr>
          <w:rFonts w:ascii="仿宋" w:eastAsia="仿宋" w:hAnsi="仿宋"/>
          <w:b/>
          <w:bCs/>
          <w:sz w:val="24"/>
          <w:szCs w:val="24"/>
        </w:rPr>
      </w:pPr>
    </w:p>
    <w:p w:rsidR="006743DF" w:rsidRDefault="002652EA">
      <w:pPr>
        <w:spacing w:line="360" w:lineRule="auto"/>
        <w:jc w:val="center"/>
        <w:rPr>
          <w:rFonts w:ascii="仿宋" w:eastAsia="仿宋" w:hAnsi="仿宋"/>
          <w:b/>
          <w:bCs/>
          <w:sz w:val="24"/>
          <w:szCs w:val="24"/>
        </w:rPr>
      </w:pPr>
      <w:r>
        <w:rPr>
          <w:rFonts w:ascii="仿宋" w:eastAsia="仿宋" w:hAnsi="仿宋" w:cs="仿宋" w:hint="eastAsia"/>
          <w:b/>
          <w:bCs/>
          <w:sz w:val="24"/>
          <w:szCs w:val="24"/>
        </w:rPr>
        <w:t>成交服务费承诺书</w:t>
      </w:r>
    </w:p>
    <w:p w:rsidR="006743DF" w:rsidRDefault="006743DF">
      <w:pPr>
        <w:pStyle w:val="11"/>
        <w:spacing w:line="360" w:lineRule="auto"/>
        <w:rPr>
          <w:rFonts w:ascii="仿宋" w:eastAsia="仿宋" w:hAnsi="仿宋" w:cs="Times New Roman"/>
          <w:sz w:val="24"/>
          <w:szCs w:val="24"/>
        </w:rPr>
      </w:pPr>
    </w:p>
    <w:p w:rsidR="006743DF" w:rsidRDefault="006743DF">
      <w:pPr>
        <w:pStyle w:val="11"/>
        <w:spacing w:line="360" w:lineRule="auto"/>
        <w:rPr>
          <w:rFonts w:ascii="仿宋" w:eastAsia="仿宋" w:hAnsi="仿宋" w:cs="Times New Roman"/>
          <w:sz w:val="24"/>
          <w:szCs w:val="24"/>
        </w:rPr>
      </w:pPr>
    </w:p>
    <w:p w:rsidR="006743DF" w:rsidRDefault="006743DF">
      <w:pPr>
        <w:spacing w:line="360" w:lineRule="auto"/>
        <w:rPr>
          <w:rFonts w:ascii="仿宋" w:eastAsia="仿宋" w:hAnsi="仿宋"/>
          <w:sz w:val="24"/>
          <w:szCs w:val="24"/>
        </w:rPr>
      </w:pPr>
    </w:p>
    <w:p w:rsidR="006743DF" w:rsidRDefault="002652EA">
      <w:pPr>
        <w:spacing w:line="360" w:lineRule="auto"/>
        <w:rPr>
          <w:rFonts w:ascii="仿宋" w:eastAsia="仿宋" w:hAnsi="仿宋"/>
          <w:sz w:val="24"/>
          <w:szCs w:val="24"/>
          <w:u w:val="single"/>
        </w:rPr>
      </w:pPr>
      <w:r>
        <w:rPr>
          <w:rFonts w:ascii="仿宋" w:eastAsia="仿宋" w:hAnsi="仿宋" w:cs="仿宋" w:hint="eastAsia"/>
          <w:sz w:val="24"/>
          <w:szCs w:val="24"/>
        </w:rPr>
        <w:t>致：</w:t>
      </w:r>
      <w:r>
        <w:rPr>
          <w:rFonts w:ascii="仿宋" w:eastAsia="仿宋" w:hAnsi="仿宋" w:cs="仿宋" w:hint="eastAsia"/>
          <w:i/>
          <w:iCs/>
          <w:sz w:val="24"/>
          <w:szCs w:val="24"/>
          <w:u w:val="single"/>
        </w:rPr>
        <w:t>（采购代理机构</w:t>
      </w:r>
      <w:r>
        <w:rPr>
          <w:rFonts w:ascii="仿宋" w:eastAsia="仿宋" w:hAnsi="仿宋" w:cs="仿宋"/>
          <w:i/>
          <w:iCs/>
          <w:sz w:val="24"/>
          <w:szCs w:val="24"/>
          <w:u w:val="single"/>
        </w:rPr>
        <w:t xml:space="preserve"> </w:t>
      </w:r>
      <w:r>
        <w:rPr>
          <w:rFonts w:ascii="仿宋" w:eastAsia="仿宋" w:hAnsi="仿宋" w:cs="仿宋" w:hint="eastAsia"/>
          <w:i/>
          <w:iCs/>
          <w:sz w:val="24"/>
          <w:szCs w:val="24"/>
          <w:u w:val="single"/>
        </w:rPr>
        <w:t>）</w:t>
      </w:r>
    </w:p>
    <w:p w:rsidR="006743DF" w:rsidRDefault="006743DF">
      <w:pPr>
        <w:spacing w:line="360" w:lineRule="auto"/>
        <w:rPr>
          <w:rFonts w:ascii="仿宋" w:eastAsia="仿宋" w:hAnsi="仿宋"/>
          <w:sz w:val="24"/>
          <w:szCs w:val="24"/>
        </w:rPr>
      </w:pPr>
    </w:p>
    <w:p w:rsidR="006743DF" w:rsidRDefault="002652EA">
      <w:pPr>
        <w:spacing w:line="360" w:lineRule="auto"/>
        <w:rPr>
          <w:rFonts w:ascii="仿宋" w:eastAsia="仿宋" w:hAnsi="仿宋" w:cs="仿宋"/>
          <w:sz w:val="24"/>
          <w:szCs w:val="24"/>
        </w:rPr>
      </w:pPr>
      <w:r>
        <w:rPr>
          <w:rFonts w:ascii="仿宋" w:eastAsia="仿宋" w:hAnsi="仿宋"/>
          <w:sz w:val="24"/>
          <w:szCs w:val="24"/>
        </w:rPr>
        <w:tab/>
      </w:r>
      <w:r>
        <w:rPr>
          <w:rFonts w:ascii="仿宋" w:eastAsia="仿宋" w:hAnsi="仿宋" w:cs="仿宋"/>
          <w:sz w:val="24"/>
          <w:szCs w:val="24"/>
        </w:rPr>
        <w:t xml:space="preserve"> </w:t>
      </w:r>
      <w:r>
        <w:rPr>
          <w:rFonts w:ascii="仿宋" w:eastAsia="仿宋" w:hAnsi="仿宋" w:cs="仿宋" w:hint="eastAsia"/>
          <w:sz w:val="24"/>
          <w:szCs w:val="24"/>
        </w:rPr>
        <w:t>我们在贵公司组织的</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项目采购中若获成交（磋商文件编号：</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），我们保证在收到成交通知书同时，按磋商文件的规定，以支票或汇票现形式，向贵公司一次性支付应该交纳的相关服务费用。</w:t>
      </w:r>
      <w:r>
        <w:rPr>
          <w:rFonts w:ascii="仿宋" w:eastAsia="仿宋" w:hAnsi="仿宋" w:cs="仿宋"/>
          <w:sz w:val="24"/>
          <w:szCs w:val="24"/>
        </w:rPr>
        <w:t xml:space="preserve">             </w:t>
      </w:r>
    </w:p>
    <w:p w:rsidR="006743DF" w:rsidRDefault="002652EA">
      <w:pPr>
        <w:spacing w:line="360" w:lineRule="auto"/>
        <w:rPr>
          <w:rFonts w:ascii="仿宋" w:eastAsia="仿宋" w:hAnsi="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请贵单位收到我公司交纳的相关服务费后，给我公司开出增值税发票。</w:t>
      </w:r>
    </w:p>
    <w:p w:rsidR="006743DF" w:rsidRDefault="006743DF">
      <w:pPr>
        <w:spacing w:line="360" w:lineRule="auto"/>
        <w:rPr>
          <w:rFonts w:ascii="仿宋" w:eastAsia="仿宋" w:hAnsi="仿宋"/>
          <w:sz w:val="24"/>
          <w:szCs w:val="24"/>
        </w:rPr>
      </w:pPr>
    </w:p>
    <w:p w:rsidR="006743DF" w:rsidRDefault="002652E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特此承诺！</w:t>
      </w:r>
    </w:p>
    <w:p w:rsidR="006743DF" w:rsidRDefault="006743DF">
      <w:pPr>
        <w:spacing w:line="360" w:lineRule="auto"/>
        <w:rPr>
          <w:rFonts w:ascii="仿宋" w:eastAsia="仿宋" w:hAnsi="仿宋"/>
          <w:sz w:val="24"/>
          <w:szCs w:val="24"/>
        </w:rPr>
      </w:pPr>
    </w:p>
    <w:p w:rsidR="006743DF" w:rsidRDefault="002652EA">
      <w:pPr>
        <w:pStyle w:val="af5"/>
        <w:spacing w:line="360" w:lineRule="exact"/>
        <w:rPr>
          <w:rFonts w:ascii="仿宋" w:eastAsia="仿宋" w:hAnsi="仿宋" w:cs="仿宋"/>
          <w:sz w:val="24"/>
          <w:szCs w:val="24"/>
        </w:rPr>
      </w:pPr>
      <w:r>
        <w:rPr>
          <w:rFonts w:ascii="仿宋" w:eastAsia="仿宋" w:hAnsi="仿宋" w:cs="Times New Roman"/>
          <w:sz w:val="24"/>
          <w:szCs w:val="24"/>
        </w:rPr>
        <w:tab/>
      </w:r>
      <w:r>
        <w:rPr>
          <w:rFonts w:ascii="仿宋" w:eastAsia="仿宋" w:hAnsi="仿宋" w:cs="仿宋" w:hint="eastAsia"/>
          <w:sz w:val="24"/>
          <w:szCs w:val="24"/>
        </w:rPr>
        <w:t>供应商名称（盖单位章）</w:t>
      </w:r>
      <w:r>
        <w:rPr>
          <w:rFonts w:ascii="仿宋" w:eastAsia="仿宋" w:hAnsi="仿宋" w:cs="仿宋"/>
          <w:sz w:val="24"/>
          <w:szCs w:val="24"/>
        </w:rPr>
        <w:t>:</w:t>
      </w:r>
    </w:p>
    <w:p w:rsidR="006743DF" w:rsidRDefault="002652E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地址：</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sz w:val="24"/>
          <w:szCs w:val="24"/>
        </w:rPr>
        <w:t xml:space="preserve">       </w:t>
      </w:r>
      <w:r>
        <w:rPr>
          <w:rFonts w:ascii="仿宋" w:eastAsia="仿宋" w:hAnsi="仿宋" w:cs="仿宋" w:hint="eastAsia"/>
          <w:sz w:val="24"/>
          <w:szCs w:val="24"/>
        </w:rPr>
        <w:t>邮编：</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6743DF" w:rsidRDefault="002652E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电话：</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传真：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6743DF" w:rsidRDefault="002652EA">
      <w:pPr>
        <w:spacing w:line="360" w:lineRule="auto"/>
        <w:rPr>
          <w:rFonts w:ascii="仿宋" w:eastAsia="仿宋" w:hAnsi="仿宋"/>
          <w:sz w:val="24"/>
          <w:szCs w:val="24"/>
        </w:rPr>
      </w:pPr>
      <w:r>
        <w:rPr>
          <w:rFonts w:ascii="仿宋" w:eastAsia="仿宋" w:hAnsi="仿宋"/>
          <w:sz w:val="24"/>
          <w:szCs w:val="24"/>
        </w:rPr>
        <w:tab/>
      </w:r>
    </w:p>
    <w:p w:rsidR="006743DF" w:rsidRDefault="002652EA">
      <w:pP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纳税人识别号：</w:t>
      </w:r>
    </w:p>
    <w:p w:rsidR="006743DF" w:rsidRDefault="002652EA">
      <w:pPr>
        <w:spacing w:line="360" w:lineRule="auto"/>
        <w:ind w:leftChars="171" w:left="359" w:firstLineChars="50" w:firstLine="12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sz w:val="24"/>
          <w:szCs w:val="24"/>
        </w:rPr>
        <w:t xml:space="preserve">    </w:t>
      </w:r>
    </w:p>
    <w:p w:rsidR="006743DF" w:rsidRDefault="002652EA">
      <w:pPr>
        <w:spacing w:line="360" w:lineRule="auto"/>
        <w:ind w:leftChars="171" w:left="359" w:firstLineChars="50" w:firstLine="120"/>
        <w:rPr>
          <w:rFonts w:ascii="仿宋" w:eastAsia="仿宋" w:hAnsi="仿宋"/>
          <w:sz w:val="24"/>
          <w:szCs w:val="24"/>
          <w:u w:val="single"/>
        </w:rPr>
      </w:pPr>
      <w:r>
        <w:rPr>
          <w:rFonts w:ascii="仿宋" w:eastAsia="仿宋" w:hAnsi="仿宋" w:cs="仿宋" w:hint="eastAsia"/>
          <w:sz w:val="24"/>
          <w:szCs w:val="24"/>
        </w:rPr>
        <w:t>账户：</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6743DF" w:rsidRDefault="002652EA">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法定代表人或其委托代理人（签字）</w:t>
      </w:r>
      <w:r>
        <w:rPr>
          <w:rFonts w:ascii="仿宋" w:eastAsia="仿宋" w:hAnsi="仿宋" w:cs="仿宋"/>
          <w:sz w:val="24"/>
          <w:szCs w:val="24"/>
        </w:rPr>
        <w:t>:</w:t>
      </w:r>
      <w:r>
        <w:rPr>
          <w:rFonts w:ascii="仿宋" w:eastAsia="仿宋" w:hAnsi="仿宋"/>
          <w:sz w:val="24"/>
          <w:szCs w:val="24"/>
          <w:u w:val="single"/>
        </w:rPr>
        <w:t xml:space="preserve"> </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rsidR="006743DF" w:rsidRDefault="002652EA">
      <w:pPr>
        <w:spacing w:before="120" w:after="120"/>
        <w:rPr>
          <w:rFonts w:ascii="仿宋" w:eastAsia="仿宋" w:hAnsi="仿宋"/>
          <w:sz w:val="24"/>
          <w:szCs w:val="24"/>
          <w:u w:val="single"/>
        </w:rPr>
      </w:pPr>
      <w:r>
        <w:rPr>
          <w:rFonts w:ascii="仿宋" w:eastAsia="仿宋" w:hAnsi="仿宋"/>
          <w:sz w:val="24"/>
          <w:szCs w:val="24"/>
        </w:rPr>
        <w:tab/>
      </w:r>
      <w:r>
        <w:rPr>
          <w:rFonts w:ascii="仿宋" w:eastAsia="仿宋" w:hAnsi="仿宋" w:cs="仿宋" w:hint="eastAsia"/>
          <w:sz w:val="24"/>
          <w:szCs w:val="24"/>
        </w:rPr>
        <w:t>承诺日期：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sectPr w:rsidR="006743D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A4" w:rsidRDefault="001F0FA4">
      <w:r>
        <w:separator/>
      </w:r>
    </w:p>
  </w:endnote>
  <w:endnote w:type="continuationSeparator" w:id="0">
    <w:p w:rsidR="001F0FA4" w:rsidRDefault="001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monospace">
    <w:altName w:val="Times New Ro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Arial"/>
    <w:charset w:val="00"/>
    <w:family w:val="swiss"/>
    <w:pitch w:val="default"/>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文鼎粗黑">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2652EA">
    <w:pPr>
      <w:pStyle w:val="af9"/>
      <w:jc w:val="center"/>
    </w:pPr>
    <w:r>
      <w:rPr>
        <w:rFonts w:hint="eastAsia"/>
      </w:rPr>
      <w:t>第</w:t>
    </w: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78</w:t>
      </w:r>
    </w:fldSimple>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6743DF">
    <w:pPr>
      <w:pStyle w:val="af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6743DF">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6743DF">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2652EA">
    <w:pPr>
      <w:pStyle w:val="af9"/>
      <w:jc w:val="center"/>
    </w:pPr>
    <w:r>
      <w:fldChar w:fldCharType="begin"/>
    </w:r>
    <w:r>
      <w:instrText xml:space="preserve"> PAGE   \* MERGEFORMAT </w:instrText>
    </w:r>
    <w:r>
      <w:fldChar w:fldCharType="separate"/>
    </w:r>
    <w:r>
      <w:rPr>
        <w:lang w:val="zh-CN"/>
      </w:rPr>
      <w:t>76</w:t>
    </w:r>
    <w:r>
      <w:rPr>
        <w:lang w:val="zh-CN"/>
      </w:rPr>
      <w:fldChar w:fldCharType="end"/>
    </w:r>
  </w:p>
  <w:p w:rsidR="006743DF" w:rsidRDefault="006743DF">
    <w:pPr>
      <w:pStyle w:val="af9"/>
      <w:tabs>
        <w:tab w:val="clear" w:pos="4153"/>
        <w:tab w:val="clear" w:pos="8306"/>
        <w:tab w:val="left" w:pos="466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2652EA">
    <w:pPr>
      <w:pStyle w:val="af9"/>
      <w:ind w:firstLine="210"/>
      <w:jc w:val="center"/>
    </w:pPr>
    <w:r>
      <w:fldChar w:fldCharType="begin"/>
    </w:r>
    <w:r>
      <w:instrText xml:space="preserve"> PAGE   \* MERGEFORMAT </w:instrText>
    </w:r>
    <w:r>
      <w:fldChar w:fldCharType="separate"/>
    </w:r>
    <w:r w:rsidR="00620E9C" w:rsidRPr="00620E9C">
      <w:rPr>
        <w:noProof/>
        <w:lang w:val="zh-CN"/>
      </w:rPr>
      <w:t>52</w:t>
    </w:r>
    <w:r>
      <w:fldChar w:fldCharType="end"/>
    </w:r>
  </w:p>
  <w:p w:rsidR="006743DF" w:rsidRDefault="006743DF">
    <w:pPr>
      <w:pStyle w:val="af9"/>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A4" w:rsidRDefault="001F0FA4">
      <w:r>
        <w:separator/>
      </w:r>
    </w:p>
  </w:footnote>
  <w:footnote w:type="continuationSeparator" w:id="0">
    <w:p w:rsidR="001F0FA4" w:rsidRDefault="001F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6743DF">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DF" w:rsidRDefault="006743DF">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7D19A"/>
    <w:multiLevelType w:val="singleLevel"/>
    <w:tmpl w:val="9BE7D19A"/>
    <w:lvl w:ilvl="0">
      <w:start w:val="19"/>
      <w:numFmt w:val="decimal"/>
      <w:suff w:val="space"/>
      <w:lvlText w:val="%1."/>
      <w:lvlJc w:val="left"/>
    </w:lvl>
  </w:abstractNum>
  <w:abstractNum w:abstractNumId="1">
    <w:nsid w:val="0000000A"/>
    <w:multiLevelType w:val="singleLevel"/>
    <w:tmpl w:val="0000000A"/>
    <w:lvl w:ilvl="0">
      <w:start w:val="1"/>
      <w:numFmt w:val="chineseCounting"/>
      <w:suff w:val="space"/>
      <w:lvlText w:val="第%1章"/>
      <w:lvlJc w:val="left"/>
    </w:lvl>
  </w:abstractNum>
  <w:abstractNum w:abstractNumId="2">
    <w:nsid w:val="0000000D"/>
    <w:multiLevelType w:val="singleLevel"/>
    <w:tmpl w:val="0000000D"/>
    <w:lvl w:ilvl="0">
      <w:start w:val="1"/>
      <w:numFmt w:val="chineseCounting"/>
      <w:suff w:val="nothing"/>
      <w:lvlText w:val="（%1）"/>
      <w:lvlJc w:val="left"/>
    </w:lvl>
  </w:abstractNum>
  <w:abstractNum w:abstractNumId="3">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4">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5">
    <w:nsid w:val="0000001C"/>
    <w:multiLevelType w:val="singleLevel"/>
    <w:tmpl w:val="0000001C"/>
    <w:lvl w:ilvl="0">
      <w:start w:val="1"/>
      <w:numFmt w:val="chineseCounting"/>
      <w:suff w:val="nothing"/>
      <w:lvlText w:val="（%1）"/>
      <w:lvlJc w:val="left"/>
    </w:lvl>
  </w:abstractNum>
  <w:abstractNum w:abstractNumId="6">
    <w:nsid w:val="594229AD"/>
    <w:multiLevelType w:val="singleLevel"/>
    <w:tmpl w:val="594229AD"/>
    <w:lvl w:ilvl="0">
      <w:start w:val="2"/>
      <w:numFmt w:val="decimal"/>
      <w:suff w:val="nothing"/>
      <w:lvlText w:val="%1）"/>
      <w:lvlJc w:val="left"/>
    </w:lvl>
  </w:abstractNum>
  <w:abstractNum w:abstractNumId="7">
    <w:nsid w:val="6A686ADA"/>
    <w:multiLevelType w:val="multilevel"/>
    <w:tmpl w:val="6A686ADA"/>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06423"/>
    <w:rsid w:val="00014935"/>
    <w:rsid w:val="00014937"/>
    <w:rsid w:val="00015520"/>
    <w:rsid w:val="000261F4"/>
    <w:rsid w:val="0003165D"/>
    <w:rsid w:val="00031D24"/>
    <w:rsid w:val="00033A0F"/>
    <w:rsid w:val="00034A54"/>
    <w:rsid w:val="00037FD8"/>
    <w:rsid w:val="00040E57"/>
    <w:rsid w:val="0004184E"/>
    <w:rsid w:val="00044A8E"/>
    <w:rsid w:val="000570D0"/>
    <w:rsid w:val="0006003B"/>
    <w:rsid w:val="000611B2"/>
    <w:rsid w:val="000621E2"/>
    <w:rsid w:val="00064201"/>
    <w:rsid w:val="000707B2"/>
    <w:rsid w:val="00077067"/>
    <w:rsid w:val="000777AF"/>
    <w:rsid w:val="00081E7C"/>
    <w:rsid w:val="00082130"/>
    <w:rsid w:val="0008248F"/>
    <w:rsid w:val="00082FD9"/>
    <w:rsid w:val="00093222"/>
    <w:rsid w:val="000974D5"/>
    <w:rsid w:val="00097865"/>
    <w:rsid w:val="000A4186"/>
    <w:rsid w:val="000A651D"/>
    <w:rsid w:val="000A75AB"/>
    <w:rsid w:val="000B0F0C"/>
    <w:rsid w:val="000B1976"/>
    <w:rsid w:val="000B6E60"/>
    <w:rsid w:val="000C252C"/>
    <w:rsid w:val="000E3B29"/>
    <w:rsid w:val="000F31F8"/>
    <w:rsid w:val="000F3C96"/>
    <w:rsid w:val="00100906"/>
    <w:rsid w:val="00102408"/>
    <w:rsid w:val="00104E94"/>
    <w:rsid w:val="001112F8"/>
    <w:rsid w:val="00111FAE"/>
    <w:rsid w:val="0011762F"/>
    <w:rsid w:val="00122897"/>
    <w:rsid w:val="00123C9D"/>
    <w:rsid w:val="00126E24"/>
    <w:rsid w:val="001328FE"/>
    <w:rsid w:val="001367A8"/>
    <w:rsid w:val="00147E4B"/>
    <w:rsid w:val="0015105C"/>
    <w:rsid w:val="00152C97"/>
    <w:rsid w:val="00153936"/>
    <w:rsid w:val="00155532"/>
    <w:rsid w:val="00160CD9"/>
    <w:rsid w:val="00162778"/>
    <w:rsid w:val="0016620E"/>
    <w:rsid w:val="00172A27"/>
    <w:rsid w:val="00173D1F"/>
    <w:rsid w:val="00176060"/>
    <w:rsid w:val="00177540"/>
    <w:rsid w:val="00177A0B"/>
    <w:rsid w:val="001803F6"/>
    <w:rsid w:val="00182AA8"/>
    <w:rsid w:val="00184D98"/>
    <w:rsid w:val="00185C0F"/>
    <w:rsid w:val="001862E6"/>
    <w:rsid w:val="001953CC"/>
    <w:rsid w:val="001978A2"/>
    <w:rsid w:val="001A02F1"/>
    <w:rsid w:val="001A0ED4"/>
    <w:rsid w:val="001A2092"/>
    <w:rsid w:val="001B28DF"/>
    <w:rsid w:val="001C15BA"/>
    <w:rsid w:val="001E11F1"/>
    <w:rsid w:val="001E2F63"/>
    <w:rsid w:val="001E34F2"/>
    <w:rsid w:val="001E7727"/>
    <w:rsid w:val="001F0FA4"/>
    <w:rsid w:val="001F3B1A"/>
    <w:rsid w:val="002002E3"/>
    <w:rsid w:val="00212392"/>
    <w:rsid w:val="0021428A"/>
    <w:rsid w:val="00215FBD"/>
    <w:rsid w:val="0022362F"/>
    <w:rsid w:val="002307F5"/>
    <w:rsid w:val="00231114"/>
    <w:rsid w:val="00240C7D"/>
    <w:rsid w:val="00244437"/>
    <w:rsid w:val="00251C32"/>
    <w:rsid w:val="002528E1"/>
    <w:rsid w:val="00252FC7"/>
    <w:rsid w:val="002652EA"/>
    <w:rsid w:val="00265FB7"/>
    <w:rsid w:val="002678B9"/>
    <w:rsid w:val="00276220"/>
    <w:rsid w:val="00277D9B"/>
    <w:rsid w:val="0028268E"/>
    <w:rsid w:val="0028296C"/>
    <w:rsid w:val="002846C4"/>
    <w:rsid w:val="0029148F"/>
    <w:rsid w:val="002960B2"/>
    <w:rsid w:val="002A4399"/>
    <w:rsid w:val="002B37D6"/>
    <w:rsid w:val="002B5687"/>
    <w:rsid w:val="002B744A"/>
    <w:rsid w:val="002C1078"/>
    <w:rsid w:val="002C6D99"/>
    <w:rsid w:val="002D1118"/>
    <w:rsid w:val="002D321A"/>
    <w:rsid w:val="002E0A10"/>
    <w:rsid w:val="002E1A01"/>
    <w:rsid w:val="002E578B"/>
    <w:rsid w:val="002F35CD"/>
    <w:rsid w:val="002F661E"/>
    <w:rsid w:val="002F6CAA"/>
    <w:rsid w:val="003002D3"/>
    <w:rsid w:val="00303EB4"/>
    <w:rsid w:val="00311862"/>
    <w:rsid w:val="003165B3"/>
    <w:rsid w:val="0031697B"/>
    <w:rsid w:val="00317A7C"/>
    <w:rsid w:val="00321345"/>
    <w:rsid w:val="003328F3"/>
    <w:rsid w:val="003401DB"/>
    <w:rsid w:val="00342C11"/>
    <w:rsid w:val="003444C6"/>
    <w:rsid w:val="003561A2"/>
    <w:rsid w:val="00357B15"/>
    <w:rsid w:val="00363D7A"/>
    <w:rsid w:val="00367C3B"/>
    <w:rsid w:val="003766AF"/>
    <w:rsid w:val="00385884"/>
    <w:rsid w:val="003954CF"/>
    <w:rsid w:val="003A15DA"/>
    <w:rsid w:val="003A15ED"/>
    <w:rsid w:val="003A406B"/>
    <w:rsid w:val="003A48F4"/>
    <w:rsid w:val="003A68FB"/>
    <w:rsid w:val="003B0010"/>
    <w:rsid w:val="003B0103"/>
    <w:rsid w:val="003B05AF"/>
    <w:rsid w:val="003B2F9E"/>
    <w:rsid w:val="003B383E"/>
    <w:rsid w:val="003C46F5"/>
    <w:rsid w:val="003C4954"/>
    <w:rsid w:val="003C5CCF"/>
    <w:rsid w:val="003C6472"/>
    <w:rsid w:val="003D1310"/>
    <w:rsid w:val="003D4657"/>
    <w:rsid w:val="003E0F0C"/>
    <w:rsid w:val="003E4F43"/>
    <w:rsid w:val="003E6406"/>
    <w:rsid w:val="003E7F74"/>
    <w:rsid w:val="003F2D66"/>
    <w:rsid w:val="003F37D3"/>
    <w:rsid w:val="003F3BA2"/>
    <w:rsid w:val="003F3CE2"/>
    <w:rsid w:val="003F54BA"/>
    <w:rsid w:val="004026B0"/>
    <w:rsid w:val="0040499E"/>
    <w:rsid w:val="00406CE2"/>
    <w:rsid w:val="00407A40"/>
    <w:rsid w:val="00410D1A"/>
    <w:rsid w:val="00411B28"/>
    <w:rsid w:val="004140D2"/>
    <w:rsid w:val="00416779"/>
    <w:rsid w:val="00421AD3"/>
    <w:rsid w:val="00424120"/>
    <w:rsid w:val="00430FB8"/>
    <w:rsid w:val="0043197F"/>
    <w:rsid w:val="004322FB"/>
    <w:rsid w:val="00433319"/>
    <w:rsid w:val="004349C2"/>
    <w:rsid w:val="00434F3E"/>
    <w:rsid w:val="00435606"/>
    <w:rsid w:val="00441A27"/>
    <w:rsid w:val="00441DA3"/>
    <w:rsid w:val="004427B7"/>
    <w:rsid w:val="00452511"/>
    <w:rsid w:val="004538F0"/>
    <w:rsid w:val="004625E6"/>
    <w:rsid w:val="0046398A"/>
    <w:rsid w:val="0046639F"/>
    <w:rsid w:val="00481617"/>
    <w:rsid w:val="00490CA9"/>
    <w:rsid w:val="00491D2F"/>
    <w:rsid w:val="00493D1D"/>
    <w:rsid w:val="00496983"/>
    <w:rsid w:val="00496A48"/>
    <w:rsid w:val="00497F50"/>
    <w:rsid w:val="004A2144"/>
    <w:rsid w:val="004A6A09"/>
    <w:rsid w:val="004A6BA1"/>
    <w:rsid w:val="004B08A5"/>
    <w:rsid w:val="004B500C"/>
    <w:rsid w:val="004B6F08"/>
    <w:rsid w:val="004B773C"/>
    <w:rsid w:val="004C2DBD"/>
    <w:rsid w:val="004C54F0"/>
    <w:rsid w:val="004C5913"/>
    <w:rsid w:val="004D366A"/>
    <w:rsid w:val="004E4A1B"/>
    <w:rsid w:val="004F0ABF"/>
    <w:rsid w:val="004F1CF1"/>
    <w:rsid w:val="004F29D1"/>
    <w:rsid w:val="004F39F7"/>
    <w:rsid w:val="004F413A"/>
    <w:rsid w:val="004F62BA"/>
    <w:rsid w:val="004F639C"/>
    <w:rsid w:val="005011B8"/>
    <w:rsid w:val="00501609"/>
    <w:rsid w:val="00504637"/>
    <w:rsid w:val="00506FF3"/>
    <w:rsid w:val="005078F0"/>
    <w:rsid w:val="00511AEE"/>
    <w:rsid w:val="00514DCD"/>
    <w:rsid w:val="005153AC"/>
    <w:rsid w:val="00523728"/>
    <w:rsid w:val="005306FF"/>
    <w:rsid w:val="00541335"/>
    <w:rsid w:val="005433CD"/>
    <w:rsid w:val="005525B6"/>
    <w:rsid w:val="00556FED"/>
    <w:rsid w:val="00557CF6"/>
    <w:rsid w:val="0056088C"/>
    <w:rsid w:val="00560F69"/>
    <w:rsid w:val="00561B8C"/>
    <w:rsid w:val="00565414"/>
    <w:rsid w:val="00571393"/>
    <w:rsid w:val="00584177"/>
    <w:rsid w:val="005862D7"/>
    <w:rsid w:val="00586B89"/>
    <w:rsid w:val="00590149"/>
    <w:rsid w:val="005942CC"/>
    <w:rsid w:val="005B5DBC"/>
    <w:rsid w:val="005C4D25"/>
    <w:rsid w:val="005C721F"/>
    <w:rsid w:val="005C7358"/>
    <w:rsid w:val="005D718E"/>
    <w:rsid w:val="005D78E6"/>
    <w:rsid w:val="005E0F2E"/>
    <w:rsid w:val="005E2EA7"/>
    <w:rsid w:val="005F097A"/>
    <w:rsid w:val="005F10E8"/>
    <w:rsid w:val="005F3EFF"/>
    <w:rsid w:val="005F638D"/>
    <w:rsid w:val="00602A52"/>
    <w:rsid w:val="00603B14"/>
    <w:rsid w:val="00614942"/>
    <w:rsid w:val="00614E1E"/>
    <w:rsid w:val="00616F00"/>
    <w:rsid w:val="00620E9C"/>
    <w:rsid w:val="0062175B"/>
    <w:rsid w:val="0062611F"/>
    <w:rsid w:val="00632D04"/>
    <w:rsid w:val="00643FED"/>
    <w:rsid w:val="00644136"/>
    <w:rsid w:val="0064456F"/>
    <w:rsid w:val="00646476"/>
    <w:rsid w:val="00647608"/>
    <w:rsid w:val="00650AE5"/>
    <w:rsid w:val="00652D14"/>
    <w:rsid w:val="00653565"/>
    <w:rsid w:val="00656F30"/>
    <w:rsid w:val="00661236"/>
    <w:rsid w:val="006621A1"/>
    <w:rsid w:val="0067105B"/>
    <w:rsid w:val="006718FF"/>
    <w:rsid w:val="006743DF"/>
    <w:rsid w:val="006768FC"/>
    <w:rsid w:val="006833A5"/>
    <w:rsid w:val="006A411A"/>
    <w:rsid w:val="006A450A"/>
    <w:rsid w:val="006A753E"/>
    <w:rsid w:val="006B2902"/>
    <w:rsid w:val="006B4D2C"/>
    <w:rsid w:val="006B569E"/>
    <w:rsid w:val="006B625E"/>
    <w:rsid w:val="006B7E31"/>
    <w:rsid w:val="006C444F"/>
    <w:rsid w:val="006D53CC"/>
    <w:rsid w:val="006E000F"/>
    <w:rsid w:val="006E05B1"/>
    <w:rsid w:val="006E5412"/>
    <w:rsid w:val="006E5635"/>
    <w:rsid w:val="006E7850"/>
    <w:rsid w:val="006F041E"/>
    <w:rsid w:val="006F30D6"/>
    <w:rsid w:val="007045EA"/>
    <w:rsid w:val="0071440B"/>
    <w:rsid w:val="00731446"/>
    <w:rsid w:val="007326F6"/>
    <w:rsid w:val="007367D0"/>
    <w:rsid w:val="00737C5C"/>
    <w:rsid w:val="00740F50"/>
    <w:rsid w:val="007470CD"/>
    <w:rsid w:val="00747938"/>
    <w:rsid w:val="00752844"/>
    <w:rsid w:val="0075284F"/>
    <w:rsid w:val="00753E76"/>
    <w:rsid w:val="00764839"/>
    <w:rsid w:val="00766584"/>
    <w:rsid w:val="00774870"/>
    <w:rsid w:val="00775369"/>
    <w:rsid w:val="00780070"/>
    <w:rsid w:val="00787521"/>
    <w:rsid w:val="00790F4B"/>
    <w:rsid w:val="007917DB"/>
    <w:rsid w:val="0079477B"/>
    <w:rsid w:val="0079483B"/>
    <w:rsid w:val="007A1311"/>
    <w:rsid w:val="007A370F"/>
    <w:rsid w:val="007A3A0A"/>
    <w:rsid w:val="007A7594"/>
    <w:rsid w:val="007B1358"/>
    <w:rsid w:val="007B4EC2"/>
    <w:rsid w:val="007B5D2A"/>
    <w:rsid w:val="007B61A0"/>
    <w:rsid w:val="007C525C"/>
    <w:rsid w:val="007D0A84"/>
    <w:rsid w:val="007E36CF"/>
    <w:rsid w:val="007E4592"/>
    <w:rsid w:val="007F0820"/>
    <w:rsid w:val="007F4A03"/>
    <w:rsid w:val="007F5436"/>
    <w:rsid w:val="007F6AB2"/>
    <w:rsid w:val="007F6DD6"/>
    <w:rsid w:val="00804B2B"/>
    <w:rsid w:val="008079AF"/>
    <w:rsid w:val="008104E4"/>
    <w:rsid w:val="00821B62"/>
    <w:rsid w:val="0082587B"/>
    <w:rsid w:val="00830D1B"/>
    <w:rsid w:val="00831D25"/>
    <w:rsid w:val="0083271D"/>
    <w:rsid w:val="00835DC8"/>
    <w:rsid w:val="00841BDE"/>
    <w:rsid w:val="00842593"/>
    <w:rsid w:val="00842A0D"/>
    <w:rsid w:val="00843F21"/>
    <w:rsid w:val="00853BD3"/>
    <w:rsid w:val="00856CF8"/>
    <w:rsid w:val="008801AD"/>
    <w:rsid w:val="008814DB"/>
    <w:rsid w:val="00883561"/>
    <w:rsid w:val="0088397A"/>
    <w:rsid w:val="008919F9"/>
    <w:rsid w:val="008B073D"/>
    <w:rsid w:val="008B1988"/>
    <w:rsid w:val="008B41CE"/>
    <w:rsid w:val="008B5BD1"/>
    <w:rsid w:val="008B625F"/>
    <w:rsid w:val="008C3631"/>
    <w:rsid w:val="008C5658"/>
    <w:rsid w:val="008C6109"/>
    <w:rsid w:val="008D14AF"/>
    <w:rsid w:val="008D4875"/>
    <w:rsid w:val="008D7B74"/>
    <w:rsid w:val="008E2939"/>
    <w:rsid w:val="008F253F"/>
    <w:rsid w:val="0090049D"/>
    <w:rsid w:val="00904DA6"/>
    <w:rsid w:val="0091189C"/>
    <w:rsid w:val="0091458A"/>
    <w:rsid w:val="009174DE"/>
    <w:rsid w:val="009231E7"/>
    <w:rsid w:val="00927325"/>
    <w:rsid w:val="009273B7"/>
    <w:rsid w:val="00934389"/>
    <w:rsid w:val="0093641C"/>
    <w:rsid w:val="0093747A"/>
    <w:rsid w:val="00941776"/>
    <w:rsid w:val="00951B32"/>
    <w:rsid w:val="0095493B"/>
    <w:rsid w:val="00957CD9"/>
    <w:rsid w:val="00960DAF"/>
    <w:rsid w:val="00961B81"/>
    <w:rsid w:val="00970CAF"/>
    <w:rsid w:val="009718B5"/>
    <w:rsid w:val="00974455"/>
    <w:rsid w:val="00981578"/>
    <w:rsid w:val="00981C34"/>
    <w:rsid w:val="00984772"/>
    <w:rsid w:val="00997A3C"/>
    <w:rsid w:val="009A2FC5"/>
    <w:rsid w:val="009A7508"/>
    <w:rsid w:val="009B0319"/>
    <w:rsid w:val="009B120E"/>
    <w:rsid w:val="009B2A7C"/>
    <w:rsid w:val="009B3801"/>
    <w:rsid w:val="009C399D"/>
    <w:rsid w:val="009C59D4"/>
    <w:rsid w:val="009D0B5A"/>
    <w:rsid w:val="009D2EF1"/>
    <w:rsid w:val="009D5D01"/>
    <w:rsid w:val="009E1547"/>
    <w:rsid w:val="009E1AF7"/>
    <w:rsid w:val="009F0466"/>
    <w:rsid w:val="009F4CE5"/>
    <w:rsid w:val="00A04D7A"/>
    <w:rsid w:val="00A064A2"/>
    <w:rsid w:val="00A13CAD"/>
    <w:rsid w:val="00A20002"/>
    <w:rsid w:val="00A23D24"/>
    <w:rsid w:val="00A24578"/>
    <w:rsid w:val="00A24C0F"/>
    <w:rsid w:val="00A27903"/>
    <w:rsid w:val="00A40A95"/>
    <w:rsid w:val="00A419E2"/>
    <w:rsid w:val="00A4345E"/>
    <w:rsid w:val="00A47714"/>
    <w:rsid w:val="00A53FB5"/>
    <w:rsid w:val="00A54EED"/>
    <w:rsid w:val="00A574D8"/>
    <w:rsid w:val="00A614FA"/>
    <w:rsid w:val="00A62B56"/>
    <w:rsid w:val="00A67262"/>
    <w:rsid w:val="00A73A45"/>
    <w:rsid w:val="00A7493F"/>
    <w:rsid w:val="00A871E2"/>
    <w:rsid w:val="00A97F36"/>
    <w:rsid w:val="00AA052F"/>
    <w:rsid w:val="00AA34E7"/>
    <w:rsid w:val="00AA7869"/>
    <w:rsid w:val="00AC3958"/>
    <w:rsid w:val="00AC5681"/>
    <w:rsid w:val="00AD1F77"/>
    <w:rsid w:val="00AD2A9E"/>
    <w:rsid w:val="00AE08A1"/>
    <w:rsid w:val="00AF0101"/>
    <w:rsid w:val="00AF15EA"/>
    <w:rsid w:val="00AF2529"/>
    <w:rsid w:val="00AF6F70"/>
    <w:rsid w:val="00B01470"/>
    <w:rsid w:val="00B024DF"/>
    <w:rsid w:val="00B05BE3"/>
    <w:rsid w:val="00B0680E"/>
    <w:rsid w:val="00B1381A"/>
    <w:rsid w:val="00B14E90"/>
    <w:rsid w:val="00B17D88"/>
    <w:rsid w:val="00B2306C"/>
    <w:rsid w:val="00B26733"/>
    <w:rsid w:val="00B26A9A"/>
    <w:rsid w:val="00B30161"/>
    <w:rsid w:val="00B308D9"/>
    <w:rsid w:val="00B33819"/>
    <w:rsid w:val="00B33A71"/>
    <w:rsid w:val="00B35BC8"/>
    <w:rsid w:val="00B37A98"/>
    <w:rsid w:val="00B41F24"/>
    <w:rsid w:val="00B43BF1"/>
    <w:rsid w:val="00B447BF"/>
    <w:rsid w:val="00B478D8"/>
    <w:rsid w:val="00B55C52"/>
    <w:rsid w:val="00B655DF"/>
    <w:rsid w:val="00B659B9"/>
    <w:rsid w:val="00B73549"/>
    <w:rsid w:val="00B77079"/>
    <w:rsid w:val="00B77339"/>
    <w:rsid w:val="00B77A00"/>
    <w:rsid w:val="00B81419"/>
    <w:rsid w:val="00B81CE7"/>
    <w:rsid w:val="00B824BF"/>
    <w:rsid w:val="00B83A55"/>
    <w:rsid w:val="00B83CD0"/>
    <w:rsid w:val="00B86E97"/>
    <w:rsid w:val="00B904A8"/>
    <w:rsid w:val="00B90630"/>
    <w:rsid w:val="00B91F35"/>
    <w:rsid w:val="00B92355"/>
    <w:rsid w:val="00B923B1"/>
    <w:rsid w:val="00B9547F"/>
    <w:rsid w:val="00BB1D4E"/>
    <w:rsid w:val="00BC0F44"/>
    <w:rsid w:val="00BC26EE"/>
    <w:rsid w:val="00BC2C39"/>
    <w:rsid w:val="00BC3FC3"/>
    <w:rsid w:val="00BC5FD8"/>
    <w:rsid w:val="00BD2B19"/>
    <w:rsid w:val="00BD6219"/>
    <w:rsid w:val="00BE1550"/>
    <w:rsid w:val="00BE48C8"/>
    <w:rsid w:val="00BE52EE"/>
    <w:rsid w:val="00BF2BE9"/>
    <w:rsid w:val="00BF5FB3"/>
    <w:rsid w:val="00C00D71"/>
    <w:rsid w:val="00C054E0"/>
    <w:rsid w:val="00C059E1"/>
    <w:rsid w:val="00C07071"/>
    <w:rsid w:val="00C11ECB"/>
    <w:rsid w:val="00C1207A"/>
    <w:rsid w:val="00C12468"/>
    <w:rsid w:val="00C12FB2"/>
    <w:rsid w:val="00C1495D"/>
    <w:rsid w:val="00C15448"/>
    <w:rsid w:val="00C26408"/>
    <w:rsid w:val="00C34B88"/>
    <w:rsid w:val="00C35DCD"/>
    <w:rsid w:val="00C42BE3"/>
    <w:rsid w:val="00C46659"/>
    <w:rsid w:val="00C4680C"/>
    <w:rsid w:val="00C46980"/>
    <w:rsid w:val="00C47E52"/>
    <w:rsid w:val="00C51CA2"/>
    <w:rsid w:val="00C61817"/>
    <w:rsid w:val="00C72797"/>
    <w:rsid w:val="00C76FDC"/>
    <w:rsid w:val="00C82751"/>
    <w:rsid w:val="00C915FB"/>
    <w:rsid w:val="00C91E70"/>
    <w:rsid w:val="00C96920"/>
    <w:rsid w:val="00C96F18"/>
    <w:rsid w:val="00C9755B"/>
    <w:rsid w:val="00CA5526"/>
    <w:rsid w:val="00CA63B6"/>
    <w:rsid w:val="00CB2018"/>
    <w:rsid w:val="00CB4F15"/>
    <w:rsid w:val="00CC0DCB"/>
    <w:rsid w:val="00CC0E47"/>
    <w:rsid w:val="00CC1D41"/>
    <w:rsid w:val="00CC25DB"/>
    <w:rsid w:val="00CC3C73"/>
    <w:rsid w:val="00CD2641"/>
    <w:rsid w:val="00CD5EC6"/>
    <w:rsid w:val="00CD6FEA"/>
    <w:rsid w:val="00CD7149"/>
    <w:rsid w:val="00CE17CF"/>
    <w:rsid w:val="00CF0B40"/>
    <w:rsid w:val="00CF383F"/>
    <w:rsid w:val="00CF618C"/>
    <w:rsid w:val="00D074B8"/>
    <w:rsid w:val="00D125E0"/>
    <w:rsid w:val="00D13D11"/>
    <w:rsid w:val="00D16AC7"/>
    <w:rsid w:val="00D3010B"/>
    <w:rsid w:val="00D33146"/>
    <w:rsid w:val="00D34DDF"/>
    <w:rsid w:val="00D37F3C"/>
    <w:rsid w:val="00D41704"/>
    <w:rsid w:val="00D43433"/>
    <w:rsid w:val="00D44FD9"/>
    <w:rsid w:val="00D5191E"/>
    <w:rsid w:val="00D523AD"/>
    <w:rsid w:val="00D55692"/>
    <w:rsid w:val="00D61885"/>
    <w:rsid w:val="00D624C3"/>
    <w:rsid w:val="00D64389"/>
    <w:rsid w:val="00D65B52"/>
    <w:rsid w:val="00D67D8F"/>
    <w:rsid w:val="00D71C28"/>
    <w:rsid w:val="00D75ADA"/>
    <w:rsid w:val="00D77D5F"/>
    <w:rsid w:val="00D803CE"/>
    <w:rsid w:val="00D9225A"/>
    <w:rsid w:val="00D93279"/>
    <w:rsid w:val="00D94A9E"/>
    <w:rsid w:val="00D974F1"/>
    <w:rsid w:val="00DA1683"/>
    <w:rsid w:val="00DA225C"/>
    <w:rsid w:val="00DA2BB3"/>
    <w:rsid w:val="00DA5528"/>
    <w:rsid w:val="00DB6743"/>
    <w:rsid w:val="00DD3529"/>
    <w:rsid w:val="00DD5C8F"/>
    <w:rsid w:val="00DD7E58"/>
    <w:rsid w:val="00DE2701"/>
    <w:rsid w:val="00DE437F"/>
    <w:rsid w:val="00DE4FD4"/>
    <w:rsid w:val="00DE6E82"/>
    <w:rsid w:val="00DF0F66"/>
    <w:rsid w:val="00DF4B26"/>
    <w:rsid w:val="00E043DD"/>
    <w:rsid w:val="00E105B0"/>
    <w:rsid w:val="00E12050"/>
    <w:rsid w:val="00E145A7"/>
    <w:rsid w:val="00E15768"/>
    <w:rsid w:val="00E207B4"/>
    <w:rsid w:val="00E2527E"/>
    <w:rsid w:val="00E31E5C"/>
    <w:rsid w:val="00E35AD2"/>
    <w:rsid w:val="00E40C80"/>
    <w:rsid w:val="00E42EE2"/>
    <w:rsid w:val="00E5630F"/>
    <w:rsid w:val="00E5709A"/>
    <w:rsid w:val="00E64176"/>
    <w:rsid w:val="00E66C20"/>
    <w:rsid w:val="00E72FAF"/>
    <w:rsid w:val="00E74356"/>
    <w:rsid w:val="00E80E47"/>
    <w:rsid w:val="00E81220"/>
    <w:rsid w:val="00E84AC9"/>
    <w:rsid w:val="00E90829"/>
    <w:rsid w:val="00E910DF"/>
    <w:rsid w:val="00E93052"/>
    <w:rsid w:val="00EA123D"/>
    <w:rsid w:val="00EA2C8A"/>
    <w:rsid w:val="00EA2DE5"/>
    <w:rsid w:val="00EA4ACE"/>
    <w:rsid w:val="00EC67F9"/>
    <w:rsid w:val="00ED7AFA"/>
    <w:rsid w:val="00EE0B79"/>
    <w:rsid w:val="00EE7FE4"/>
    <w:rsid w:val="00EF11D8"/>
    <w:rsid w:val="00EF7981"/>
    <w:rsid w:val="00F01988"/>
    <w:rsid w:val="00F050A9"/>
    <w:rsid w:val="00F0662E"/>
    <w:rsid w:val="00F07E31"/>
    <w:rsid w:val="00F142EB"/>
    <w:rsid w:val="00F17AFE"/>
    <w:rsid w:val="00F23FD1"/>
    <w:rsid w:val="00F255A1"/>
    <w:rsid w:val="00F27447"/>
    <w:rsid w:val="00F27EA7"/>
    <w:rsid w:val="00F30FE4"/>
    <w:rsid w:val="00F3322D"/>
    <w:rsid w:val="00F3777A"/>
    <w:rsid w:val="00F4390C"/>
    <w:rsid w:val="00F51817"/>
    <w:rsid w:val="00F574D2"/>
    <w:rsid w:val="00F61D2A"/>
    <w:rsid w:val="00F663C2"/>
    <w:rsid w:val="00F67A5B"/>
    <w:rsid w:val="00F719F7"/>
    <w:rsid w:val="00F826C8"/>
    <w:rsid w:val="00F87493"/>
    <w:rsid w:val="00F91022"/>
    <w:rsid w:val="00FA0FE1"/>
    <w:rsid w:val="00FA1A5A"/>
    <w:rsid w:val="00FA7F4A"/>
    <w:rsid w:val="00FB09BB"/>
    <w:rsid w:val="00FB3395"/>
    <w:rsid w:val="00FB688E"/>
    <w:rsid w:val="00FC02A4"/>
    <w:rsid w:val="00FC06AF"/>
    <w:rsid w:val="00FC1EC4"/>
    <w:rsid w:val="00FC4201"/>
    <w:rsid w:val="00FD1EBC"/>
    <w:rsid w:val="00FD379D"/>
    <w:rsid w:val="00FE24A2"/>
    <w:rsid w:val="00FE318E"/>
    <w:rsid w:val="00FE50E6"/>
    <w:rsid w:val="00FF34BB"/>
    <w:rsid w:val="02BB5F85"/>
    <w:rsid w:val="047E0EAC"/>
    <w:rsid w:val="0497748D"/>
    <w:rsid w:val="05720533"/>
    <w:rsid w:val="08D814CF"/>
    <w:rsid w:val="0A0653B6"/>
    <w:rsid w:val="0B0E7B67"/>
    <w:rsid w:val="0BB37A82"/>
    <w:rsid w:val="0D01767B"/>
    <w:rsid w:val="0D871787"/>
    <w:rsid w:val="0F0366B1"/>
    <w:rsid w:val="12235CC2"/>
    <w:rsid w:val="12B90F39"/>
    <w:rsid w:val="12BC7CD5"/>
    <w:rsid w:val="130F511A"/>
    <w:rsid w:val="131F65C8"/>
    <w:rsid w:val="13627759"/>
    <w:rsid w:val="139F3319"/>
    <w:rsid w:val="13D77C0E"/>
    <w:rsid w:val="144E4516"/>
    <w:rsid w:val="14A10DA3"/>
    <w:rsid w:val="164E3040"/>
    <w:rsid w:val="166F27FF"/>
    <w:rsid w:val="177534C5"/>
    <w:rsid w:val="182C51F4"/>
    <w:rsid w:val="18B70CE0"/>
    <w:rsid w:val="1A0E23DE"/>
    <w:rsid w:val="1ADD3E04"/>
    <w:rsid w:val="1E1424E1"/>
    <w:rsid w:val="1EBD7FA9"/>
    <w:rsid w:val="1F967327"/>
    <w:rsid w:val="20A40F5A"/>
    <w:rsid w:val="21D236AE"/>
    <w:rsid w:val="223B5D97"/>
    <w:rsid w:val="25FA5033"/>
    <w:rsid w:val="27F86872"/>
    <w:rsid w:val="280872C9"/>
    <w:rsid w:val="28100F13"/>
    <w:rsid w:val="29333CC3"/>
    <w:rsid w:val="2A994370"/>
    <w:rsid w:val="2B091B23"/>
    <w:rsid w:val="2C287AD3"/>
    <w:rsid w:val="2C6D0BA2"/>
    <w:rsid w:val="2CF11CDE"/>
    <w:rsid w:val="2EE91768"/>
    <w:rsid w:val="2F1765D7"/>
    <w:rsid w:val="31A10016"/>
    <w:rsid w:val="31D6685B"/>
    <w:rsid w:val="334B5639"/>
    <w:rsid w:val="337A5A57"/>
    <w:rsid w:val="347F1C3B"/>
    <w:rsid w:val="37C040F0"/>
    <w:rsid w:val="38C44C48"/>
    <w:rsid w:val="3B060967"/>
    <w:rsid w:val="3C23328D"/>
    <w:rsid w:val="3C9D6BA2"/>
    <w:rsid w:val="3E3A4F91"/>
    <w:rsid w:val="3E935970"/>
    <w:rsid w:val="40350D0C"/>
    <w:rsid w:val="4113008D"/>
    <w:rsid w:val="412B5E33"/>
    <w:rsid w:val="423B3DDC"/>
    <w:rsid w:val="43CD58C6"/>
    <w:rsid w:val="44FA3026"/>
    <w:rsid w:val="455A664A"/>
    <w:rsid w:val="46E82CDE"/>
    <w:rsid w:val="475D454B"/>
    <w:rsid w:val="4A182FC3"/>
    <w:rsid w:val="4B330043"/>
    <w:rsid w:val="4B6B4DCC"/>
    <w:rsid w:val="4EF75291"/>
    <w:rsid w:val="4F6057B7"/>
    <w:rsid w:val="50ED4550"/>
    <w:rsid w:val="50FE65B3"/>
    <w:rsid w:val="514D0851"/>
    <w:rsid w:val="524527D5"/>
    <w:rsid w:val="52FC1021"/>
    <w:rsid w:val="55F94172"/>
    <w:rsid w:val="56F75D1E"/>
    <w:rsid w:val="5720126F"/>
    <w:rsid w:val="57D62E6E"/>
    <w:rsid w:val="583A3C84"/>
    <w:rsid w:val="58561666"/>
    <w:rsid w:val="585B1782"/>
    <w:rsid w:val="591D0ECE"/>
    <w:rsid w:val="597B77C4"/>
    <w:rsid w:val="59B37760"/>
    <w:rsid w:val="5A7E4469"/>
    <w:rsid w:val="5CD810C1"/>
    <w:rsid w:val="5CF95240"/>
    <w:rsid w:val="5D0220CB"/>
    <w:rsid w:val="5D1141E4"/>
    <w:rsid w:val="5D2F1CE0"/>
    <w:rsid w:val="5E5201EE"/>
    <w:rsid w:val="5E65262E"/>
    <w:rsid w:val="5EEE0CE9"/>
    <w:rsid w:val="5FD465E6"/>
    <w:rsid w:val="606E059E"/>
    <w:rsid w:val="60BD29FD"/>
    <w:rsid w:val="61FC522B"/>
    <w:rsid w:val="62A61C6C"/>
    <w:rsid w:val="62DB4F76"/>
    <w:rsid w:val="63347D2E"/>
    <w:rsid w:val="639C3C3E"/>
    <w:rsid w:val="683E6C82"/>
    <w:rsid w:val="68EF5861"/>
    <w:rsid w:val="6AFB10BF"/>
    <w:rsid w:val="6B593A69"/>
    <w:rsid w:val="6D2544FD"/>
    <w:rsid w:val="6D7E2742"/>
    <w:rsid w:val="6E017F84"/>
    <w:rsid w:val="724E7583"/>
    <w:rsid w:val="734C6891"/>
    <w:rsid w:val="74500399"/>
    <w:rsid w:val="74A425DF"/>
    <w:rsid w:val="757072F3"/>
    <w:rsid w:val="768900D5"/>
    <w:rsid w:val="769A0470"/>
    <w:rsid w:val="783828EE"/>
    <w:rsid w:val="793F1773"/>
    <w:rsid w:val="79E53E49"/>
    <w:rsid w:val="7C7C15BE"/>
    <w:rsid w:val="7D965973"/>
    <w:rsid w:val="7E046FAE"/>
    <w:rsid w:val="7F51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uiPriority="0" w:qFormat="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uiPriority="0" w:qFormat="1"/>
    <w:lsdException w:name="annotation text" w:qFormat="1"/>
    <w:lsdException w:name="header" w:qFormat="1"/>
    <w:lsdException w:name="footer" w:qFormat="1"/>
    <w:lsdException w:name="index heading" w:locked="1" w:uiPriority="0" w:qFormat="1"/>
    <w:lsdException w:name="caption" w:locked="1" w:uiPriority="0" w:qFormat="1"/>
    <w:lsdException w:name="table of figures" w:locked="1" w:uiPriority="0" w:qFormat="1"/>
    <w:lsdException w:name="envelope address" w:locked="1" w:uiPriority="0" w:qFormat="1"/>
    <w:lsdException w:name="envelope return" w:locked="1" w:uiPriority="0" w:qFormat="1"/>
    <w:lsdException w:name="footnote reference" w:locked="1" w:uiPriority="0" w:qFormat="1"/>
    <w:lsdException w:name="annotation reference" w:qFormat="1"/>
    <w:lsdException w:name="line number" w:locked="1" w:semiHidden="1" w:unhideWhenUsed="1"/>
    <w:lsdException w:name="page number" w:qFormat="1"/>
    <w:lsdException w:name="endnote reference" w:locked="1" w:uiPriority="0" w:unhideWhenUsed="1" w:qFormat="1"/>
    <w:lsdException w:name="endnote text" w:locked="1" w:uiPriority="0" w:unhideWhenUsed="1" w:qFormat="1"/>
    <w:lsdException w:name="table of authorities" w:locked="1" w:semiHidden="1" w:unhideWhenUsed="1"/>
    <w:lsdException w:name="macro" w:locked="1" w:uiPriority="0" w:qFormat="1"/>
    <w:lsdException w:name="toa heading" w:locked="1" w:semiHidden="1" w:unhideWhenUsed="1"/>
    <w:lsdException w:name="List" w:locked="1"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uiPriority="0" w:qFormat="1"/>
    <w:lsdException w:name="List 5" w:locked="1" w:uiPriority="0" w:qFormat="1"/>
    <w:lsdException w:name="List Bullet 2" w:locked="1" w:uiPriority="0" w:qFormat="1"/>
    <w:lsdException w:name="List Bullet 3" w:locked="1" w:uiPriority="0" w:unhideWhenUsed="1" w:qFormat="1"/>
    <w:lsdException w:name="List Bullet 4" w:locked="1" w:uiPriority="0" w:qFormat="1"/>
    <w:lsdException w:name="List Bullet 5" w:locked="1" w:uiPriority="0"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qFormat="1"/>
    <w:lsdException w:name="Closing" w:locked="1" w:uiPriority="0" w:qFormat="1"/>
    <w:lsdException w:name="Signature" w:locked="1" w:uiPriority="0" w:qFormat="1"/>
    <w:lsdException w:name="Default Paragraph Font" w:semiHidden="1" w:uiPriority="1" w:unhideWhenUsed="1" w:qFormat="1"/>
    <w:lsdException w:name="Body Text" w:qFormat="1"/>
    <w:lsdException w:name="Body Text Indent"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locked="1" w:uiPriority="0" w:qFormat="1"/>
    <w:lsdException w:name="Subtitle" w:locked="1" w:uiPriority="0" w:qFormat="1"/>
    <w:lsdException w:name="Salutation" w:locked="1" w:uiPriority="0" w:qFormat="1"/>
    <w:lsdException w:name="Date" w:qFormat="1"/>
    <w:lsdException w:name="Body Text First Indent" w:uiPriority="0" w:qFormat="1"/>
    <w:lsdException w:name="Body Text First Indent 2" w:locked="1" w:uiPriority="0"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uiPriority="22" w:qFormat="1"/>
    <w:lsdException w:name="Emphasis" w:locked="1" w:uiPriority="20" w:qFormat="1"/>
    <w:lsdException w:name="Document Map" w:qFormat="1"/>
    <w:lsdException w:name="Plain Text" w:qFormat="1"/>
    <w:lsdException w:name="E-mail Signature" w:locked="1" w:uiPriority="0" w:qFormat="1"/>
    <w:lsdException w:name="HTML Top of Form" w:semiHidden="1" w:unhideWhenUsed="1"/>
    <w:lsdException w:name="HTML Bottom of Form" w:semiHidden="1" w:unhideWhenUsed="1"/>
    <w:lsdException w:name="Normal (Web)" w:qFormat="1"/>
    <w:lsdException w:name="HTML Acronym" w:locked="1" w:uiPriority="0" w:qFormat="1"/>
    <w:lsdException w:name="HTML Address" w:locked="1" w:uiPriority="0" w:qFormat="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qFormat="1"/>
    <w:lsdException w:name="HTML Sample" w:locked="1" w:unhideWhenUsed="1" w:qFormat="1"/>
    <w:lsdException w:name="HTML Typewriter" w:locked="1" w:uiPriority="0" w:qFormat="1"/>
    <w:lsdException w:name="HTML Variable" w:locked="1" w:uiPriority="0"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uiPriority="0" w:qFormat="1"/>
    <w:lsdException w:name="Table Grid" w:locked="1" w:qFormat="1"/>
    <w:lsdException w:name="Table Theme" w:locked="1" w:uiPriority="0" w:qFormat="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line="576" w:lineRule="auto"/>
      <w:outlineLvl w:val="0"/>
    </w:pPr>
    <w:rPr>
      <w:b/>
      <w:bCs/>
      <w:kern w:val="44"/>
      <w:sz w:val="44"/>
      <w:szCs w:val="44"/>
    </w:rPr>
  </w:style>
  <w:style w:type="paragraph" w:styleId="2">
    <w:name w:val="heading 2"/>
    <w:basedOn w:val="a"/>
    <w:next w:val="a"/>
    <w:link w:val="2Char"/>
    <w:uiPriority w:val="99"/>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line="413" w:lineRule="auto"/>
      <w:outlineLvl w:val="2"/>
    </w:pPr>
    <w:rPr>
      <w:b/>
      <w:bCs/>
      <w:sz w:val="32"/>
      <w:szCs w:val="32"/>
    </w:rPr>
  </w:style>
  <w:style w:type="paragraph" w:styleId="4">
    <w:name w:val="heading 4"/>
    <w:basedOn w:val="a"/>
    <w:next w:val="a"/>
    <w:link w:val="4Char"/>
    <w:uiPriority w:val="99"/>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uiPriority w:val="9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uiPriority w:val="9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locked/>
    <w:pPr>
      <w:ind w:leftChars="400" w:left="100" w:hangingChars="200" w:hanging="200"/>
    </w:pPr>
    <w:rPr>
      <w:szCs w:val="24"/>
    </w:rPr>
  </w:style>
  <w:style w:type="paragraph" w:styleId="a3">
    <w:name w:val="annotation subject"/>
    <w:basedOn w:val="a4"/>
    <w:next w:val="a4"/>
    <w:link w:val="Char"/>
    <w:uiPriority w:val="99"/>
    <w:qFormat/>
  </w:style>
  <w:style w:type="paragraph" w:styleId="a4">
    <w:name w:val="annotation text"/>
    <w:basedOn w:val="a"/>
    <w:link w:val="Char0"/>
    <w:uiPriority w:val="99"/>
    <w:qFormat/>
    <w:pPr>
      <w:jc w:val="left"/>
    </w:p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uiPriority w:val="99"/>
    <w:qFormat/>
  </w:style>
  <w:style w:type="paragraph" w:styleId="20">
    <w:name w:val="List Number 2"/>
    <w:basedOn w:val="a"/>
    <w:qFormat/>
    <w:locked/>
    <w:pPr>
      <w:tabs>
        <w:tab w:val="left" w:pos="1320"/>
      </w:tabs>
      <w:spacing w:line="360" w:lineRule="auto"/>
      <w:ind w:left="1320" w:firstLineChars="200" w:hanging="420"/>
    </w:pPr>
    <w:rPr>
      <w:rFonts w:ascii="Arial" w:hAnsi="Arial"/>
      <w:sz w:val="24"/>
      <w:szCs w:val="24"/>
    </w:rPr>
  </w:style>
  <w:style w:type="paragraph" w:styleId="a7">
    <w:name w:val="macro"/>
    <w:link w:val="Char3"/>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8">
    <w:name w:val="Note Heading"/>
    <w:basedOn w:val="a"/>
    <w:next w:val="a"/>
    <w:link w:val="Char4"/>
    <w:qFormat/>
    <w:locked/>
    <w:pPr>
      <w:spacing w:line="360" w:lineRule="auto"/>
      <w:ind w:firstLineChars="200" w:firstLine="200"/>
      <w:jc w:val="center"/>
    </w:pPr>
    <w:rPr>
      <w:szCs w:val="24"/>
    </w:rPr>
  </w:style>
  <w:style w:type="paragraph" w:styleId="40">
    <w:name w:val="List Bullet 4"/>
    <w:basedOn w:val="a"/>
    <w:qFormat/>
    <w:locked/>
    <w:pPr>
      <w:tabs>
        <w:tab w:val="left" w:pos="1620"/>
      </w:tabs>
      <w:ind w:leftChars="600" w:left="1620" w:hangingChars="200" w:hanging="360"/>
    </w:pPr>
    <w:rPr>
      <w:szCs w:val="24"/>
    </w:rPr>
  </w:style>
  <w:style w:type="paragraph" w:styleId="a9">
    <w:name w:val="E-mail Signature"/>
    <w:basedOn w:val="a"/>
    <w:link w:val="Char5"/>
    <w:qFormat/>
    <w:locked/>
    <w:rPr>
      <w:szCs w:val="24"/>
    </w:rPr>
  </w:style>
  <w:style w:type="paragraph" w:styleId="aa">
    <w:name w:val="List Number"/>
    <w:basedOn w:val="a"/>
    <w:qFormat/>
    <w:locked/>
    <w:pPr>
      <w:tabs>
        <w:tab w:val="left" w:pos="360"/>
      </w:tabs>
      <w:ind w:left="360" w:hangingChars="200" w:hanging="360"/>
    </w:pPr>
    <w:rPr>
      <w:szCs w:val="24"/>
    </w:rPr>
  </w:style>
  <w:style w:type="paragraph" w:styleId="ab">
    <w:name w:val="Normal Indent"/>
    <w:basedOn w:val="a"/>
    <w:link w:val="Char20"/>
    <w:qFormat/>
    <w:pPr>
      <w:ind w:firstLineChars="200" w:firstLine="420"/>
    </w:pPr>
  </w:style>
  <w:style w:type="paragraph" w:styleId="ac">
    <w:name w:val="caption"/>
    <w:basedOn w:val="a"/>
    <w:next w:val="a"/>
    <w:link w:val="Char6"/>
    <w:qFormat/>
    <w:locked/>
    <w:rPr>
      <w:rFonts w:ascii="Cambria" w:eastAsia="黑体" w:hAnsi="Cambria"/>
      <w:sz w:val="20"/>
      <w:szCs w:val="20"/>
    </w:rPr>
  </w:style>
  <w:style w:type="paragraph" w:styleId="ad">
    <w:name w:val="List Bullet"/>
    <w:basedOn w:val="a6"/>
    <w:qFormat/>
    <w:locked/>
    <w:pPr>
      <w:widowControl/>
      <w:tabs>
        <w:tab w:val="left" w:pos="417"/>
      </w:tabs>
      <w:spacing w:before="40" w:after="80" w:line="360" w:lineRule="auto"/>
      <w:ind w:left="57"/>
      <w:jc w:val="left"/>
    </w:pPr>
    <w:rPr>
      <w:rFonts w:ascii="Arial" w:hAnsi="Arial"/>
      <w:snapToGrid w:val="0"/>
      <w:kern w:val="0"/>
      <w:sz w:val="24"/>
      <w:szCs w:val="20"/>
    </w:rPr>
  </w:style>
  <w:style w:type="paragraph" w:styleId="ae">
    <w:name w:val="envelope address"/>
    <w:basedOn w:val="a"/>
    <w:qFormat/>
    <w:locked/>
    <w:pPr>
      <w:framePr w:w="7920" w:h="1980" w:hRule="exact" w:hSpace="180" w:wrap="around" w:hAnchor="page" w:xAlign="center" w:yAlign="bottom"/>
      <w:snapToGrid w:val="0"/>
      <w:ind w:leftChars="1400" w:left="100"/>
    </w:pPr>
    <w:rPr>
      <w:rFonts w:ascii="Arial" w:hAnsi="Arial" w:cs="Arial"/>
      <w:sz w:val="24"/>
      <w:szCs w:val="24"/>
    </w:rPr>
  </w:style>
  <w:style w:type="paragraph" w:styleId="af">
    <w:name w:val="Document Map"/>
    <w:basedOn w:val="a"/>
    <w:link w:val="Char7"/>
    <w:uiPriority w:val="99"/>
    <w:qFormat/>
    <w:pPr>
      <w:shd w:val="clear" w:color="auto" w:fill="000080"/>
    </w:pPr>
  </w:style>
  <w:style w:type="paragraph" w:styleId="af0">
    <w:name w:val="Salutation"/>
    <w:basedOn w:val="a"/>
    <w:next w:val="a"/>
    <w:link w:val="Char8"/>
    <w:qFormat/>
    <w:locked/>
    <w:pPr>
      <w:tabs>
        <w:tab w:val="left" w:pos="2730"/>
      </w:tabs>
      <w:spacing w:line="360" w:lineRule="auto"/>
      <w:ind w:firstLineChars="200" w:firstLine="200"/>
    </w:pPr>
    <w:rPr>
      <w:bCs/>
      <w:sz w:val="24"/>
      <w:szCs w:val="24"/>
    </w:rPr>
  </w:style>
  <w:style w:type="paragraph" w:styleId="31">
    <w:name w:val="Body Text 3"/>
    <w:basedOn w:val="a"/>
    <w:link w:val="3Char0"/>
    <w:uiPriority w:val="99"/>
    <w:qFormat/>
    <w:rPr>
      <w:rFonts w:ascii="宋体" w:cs="宋体"/>
      <w:sz w:val="24"/>
      <w:szCs w:val="24"/>
    </w:rPr>
  </w:style>
  <w:style w:type="paragraph" w:styleId="af1">
    <w:name w:val="Closing"/>
    <w:basedOn w:val="a"/>
    <w:link w:val="Char9"/>
    <w:qFormat/>
    <w:locked/>
    <w:pPr>
      <w:ind w:leftChars="2100" w:left="100"/>
    </w:pPr>
    <w:rPr>
      <w:szCs w:val="24"/>
    </w:rPr>
  </w:style>
  <w:style w:type="paragraph" w:styleId="32">
    <w:name w:val="List Bullet 3"/>
    <w:basedOn w:val="a"/>
    <w:unhideWhenUsed/>
    <w:qFormat/>
    <w:locked/>
    <w:pPr>
      <w:tabs>
        <w:tab w:val="left" w:pos="1200"/>
      </w:tabs>
      <w:ind w:leftChars="400" w:left="1200" w:hangingChars="200" w:hanging="360"/>
      <w:contextualSpacing/>
    </w:pPr>
    <w:rPr>
      <w:szCs w:val="24"/>
    </w:rPr>
  </w:style>
  <w:style w:type="paragraph" w:styleId="af2">
    <w:name w:val="Body Text Indent"/>
    <w:basedOn w:val="a"/>
    <w:link w:val="Chara"/>
    <w:uiPriority w:val="99"/>
    <w:qFormat/>
    <w:pPr>
      <w:ind w:leftChars="200" w:left="420"/>
    </w:pPr>
  </w:style>
  <w:style w:type="paragraph" w:styleId="33">
    <w:name w:val="List Number 3"/>
    <w:basedOn w:val="a"/>
    <w:qFormat/>
    <w:locked/>
    <w:pPr>
      <w:tabs>
        <w:tab w:val="left" w:pos="1226"/>
        <w:tab w:val="left" w:pos="1260"/>
      </w:tabs>
      <w:spacing w:line="360" w:lineRule="auto"/>
      <w:ind w:left="1260" w:firstLineChars="200" w:hanging="840"/>
    </w:pPr>
    <w:rPr>
      <w:rFonts w:ascii="Arial" w:hAnsi="Arial"/>
      <w:sz w:val="24"/>
      <w:szCs w:val="24"/>
    </w:rPr>
  </w:style>
  <w:style w:type="paragraph" w:styleId="21">
    <w:name w:val="List 2"/>
    <w:basedOn w:val="a"/>
    <w:qFormat/>
    <w:locked/>
    <w:pPr>
      <w:spacing w:line="360" w:lineRule="auto"/>
      <w:ind w:firstLineChars="200" w:firstLine="200"/>
    </w:pPr>
    <w:rPr>
      <w:sz w:val="28"/>
      <w:szCs w:val="24"/>
    </w:rPr>
  </w:style>
  <w:style w:type="paragraph" w:styleId="af3">
    <w:name w:val="List Continue"/>
    <w:basedOn w:val="a"/>
    <w:qFormat/>
    <w:locked/>
    <w:pPr>
      <w:spacing w:after="120"/>
      <w:ind w:leftChars="200" w:left="420"/>
    </w:pPr>
    <w:rPr>
      <w:szCs w:val="24"/>
    </w:rPr>
  </w:style>
  <w:style w:type="paragraph" w:styleId="af4">
    <w:name w:val="Block Text"/>
    <w:basedOn w:val="a"/>
    <w:uiPriority w:val="99"/>
    <w:qFormat/>
    <w:locked/>
    <w:pPr>
      <w:spacing w:after="120" w:line="360" w:lineRule="auto"/>
      <w:ind w:firstLineChars="200" w:firstLine="420"/>
    </w:pPr>
    <w:rPr>
      <w:sz w:val="24"/>
      <w:szCs w:val="24"/>
    </w:rPr>
  </w:style>
  <w:style w:type="paragraph" w:styleId="22">
    <w:name w:val="List Bullet 2"/>
    <w:basedOn w:val="a"/>
    <w:qFormat/>
    <w:locked/>
    <w:pPr>
      <w:tabs>
        <w:tab w:val="left" w:pos="780"/>
      </w:tabs>
      <w:spacing w:line="360" w:lineRule="auto"/>
      <w:ind w:leftChars="200" w:left="780" w:hangingChars="200" w:hanging="360"/>
    </w:pPr>
    <w:rPr>
      <w:sz w:val="24"/>
      <w:szCs w:val="24"/>
    </w:rPr>
  </w:style>
  <w:style w:type="paragraph" w:styleId="HTML">
    <w:name w:val="HTML Address"/>
    <w:basedOn w:val="a"/>
    <w:link w:val="HTMLChar"/>
    <w:qFormat/>
    <w:locked/>
    <w:rPr>
      <w:i/>
      <w:iCs/>
      <w:szCs w:val="24"/>
    </w:rPr>
  </w:style>
  <w:style w:type="paragraph" w:styleId="41">
    <w:name w:val="index 4"/>
    <w:basedOn w:val="a"/>
    <w:next w:val="a"/>
    <w:qFormat/>
    <w:locked/>
    <w:pPr>
      <w:ind w:leftChars="600" w:left="600"/>
    </w:pPr>
    <w:rPr>
      <w:szCs w:val="24"/>
    </w:rPr>
  </w:style>
  <w:style w:type="paragraph" w:styleId="50">
    <w:name w:val="toc 5"/>
    <w:basedOn w:val="a"/>
    <w:next w:val="a"/>
    <w:uiPriority w:val="39"/>
    <w:qFormat/>
    <w:pPr>
      <w:ind w:leftChars="800" w:left="1680"/>
    </w:pPr>
    <w:rPr>
      <w:rFonts w:ascii="Calibri" w:hAnsi="Calibri" w:cs="Calibri"/>
    </w:rPr>
  </w:style>
  <w:style w:type="paragraph" w:styleId="34">
    <w:name w:val="toc 3"/>
    <w:basedOn w:val="a"/>
    <w:next w:val="a"/>
    <w:uiPriority w:val="39"/>
    <w:qFormat/>
    <w:pPr>
      <w:ind w:leftChars="400" w:left="840"/>
    </w:pPr>
  </w:style>
  <w:style w:type="paragraph" w:styleId="af5">
    <w:name w:val="Plain Text"/>
    <w:basedOn w:val="a"/>
    <w:link w:val="Charb"/>
    <w:uiPriority w:val="99"/>
    <w:qFormat/>
    <w:rPr>
      <w:rFonts w:ascii="宋体" w:hAnsi="Courier New" w:cs="宋体"/>
    </w:rPr>
  </w:style>
  <w:style w:type="paragraph" w:styleId="51">
    <w:name w:val="List Bullet 5"/>
    <w:basedOn w:val="a"/>
    <w:qFormat/>
    <w:locked/>
    <w:pPr>
      <w:tabs>
        <w:tab w:val="left" w:pos="2040"/>
      </w:tabs>
      <w:ind w:leftChars="800" w:left="2040" w:hangingChars="200" w:hanging="360"/>
    </w:pPr>
    <w:rPr>
      <w:szCs w:val="24"/>
    </w:rPr>
  </w:style>
  <w:style w:type="paragraph" w:styleId="42">
    <w:name w:val="List Number 4"/>
    <w:basedOn w:val="a"/>
    <w:qFormat/>
    <w:locked/>
    <w:pPr>
      <w:tabs>
        <w:tab w:val="left" w:pos="1620"/>
      </w:tabs>
      <w:ind w:leftChars="600" w:left="1620" w:hangingChars="200" w:hanging="360"/>
    </w:pPr>
    <w:rPr>
      <w:szCs w:val="24"/>
    </w:rPr>
  </w:style>
  <w:style w:type="paragraph" w:styleId="80">
    <w:name w:val="toc 8"/>
    <w:basedOn w:val="a"/>
    <w:next w:val="a"/>
    <w:uiPriority w:val="39"/>
    <w:qFormat/>
    <w:pPr>
      <w:ind w:leftChars="1400" w:left="2940"/>
    </w:pPr>
    <w:rPr>
      <w:rFonts w:ascii="Calibri" w:hAnsi="Calibri" w:cs="Calibri"/>
    </w:rPr>
  </w:style>
  <w:style w:type="paragraph" w:styleId="af6">
    <w:name w:val="Date"/>
    <w:basedOn w:val="a"/>
    <w:next w:val="a"/>
    <w:link w:val="Charc"/>
    <w:uiPriority w:val="99"/>
    <w:qFormat/>
    <w:rPr>
      <w:sz w:val="24"/>
      <w:szCs w:val="24"/>
    </w:rPr>
  </w:style>
  <w:style w:type="paragraph" w:styleId="23">
    <w:name w:val="Body Text Indent 2"/>
    <w:basedOn w:val="a"/>
    <w:link w:val="2Char0"/>
    <w:uiPriority w:val="99"/>
    <w:qFormat/>
    <w:pPr>
      <w:spacing w:line="480" w:lineRule="auto"/>
      <w:ind w:leftChars="200" w:left="420"/>
    </w:pPr>
  </w:style>
  <w:style w:type="paragraph" w:styleId="af7">
    <w:name w:val="endnote text"/>
    <w:basedOn w:val="a"/>
    <w:link w:val="Chard"/>
    <w:unhideWhenUsed/>
    <w:qFormat/>
    <w:locked/>
    <w:pPr>
      <w:snapToGrid w:val="0"/>
      <w:spacing w:line="360" w:lineRule="auto"/>
      <w:ind w:firstLineChars="200" w:firstLine="200"/>
      <w:jc w:val="left"/>
    </w:pPr>
    <w:rPr>
      <w:sz w:val="24"/>
      <w:szCs w:val="24"/>
    </w:rPr>
  </w:style>
  <w:style w:type="paragraph" w:styleId="52">
    <w:name w:val="List Continue 5"/>
    <w:basedOn w:val="a"/>
    <w:qFormat/>
    <w:locked/>
    <w:pPr>
      <w:spacing w:afterLines="50" w:line="360" w:lineRule="auto"/>
      <w:ind w:leftChars="1000" w:left="2100" w:firstLineChars="200" w:firstLine="200"/>
    </w:pPr>
    <w:rPr>
      <w:sz w:val="24"/>
      <w:szCs w:val="24"/>
    </w:rPr>
  </w:style>
  <w:style w:type="paragraph" w:styleId="af8">
    <w:name w:val="Balloon Text"/>
    <w:basedOn w:val="a"/>
    <w:link w:val="Chare"/>
    <w:qFormat/>
    <w:rPr>
      <w:sz w:val="18"/>
      <w:szCs w:val="18"/>
    </w:rPr>
  </w:style>
  <w:style w:type="paragraph" w:styleId="af9">
    <w:name w:val="footer"/>
    <w:basedOn w:val="a"/>
    <w:link w:val="Charf"/>
    <w:uiPriority w:val="99"/>
    <w:qFormat/>
    <w:pPr>
      <w:tabs>
        <w:tab w:val="center" w:pos="4153"/>
        <w:tab w:val="right" w:pos="8306"/>
      </w:tabs>
      <w:snapToGrid w:val="0"/>
      <w:jc w:val="left"/>
    </w:pPr>
    <w:rPr>
      <w:sz w:val="18"/>
      <w:szCs w:val="18"/>
    </w:rPr>
  </w:style>
  <w:style w:type="paragraph" w:styleId="afa">
    <w:name w:val="envelope return"/>
    <w:basedOn w:val="a"/>
    <w:qFormat/>
    <w:locked/>
    <w:pPr>
      <w:snapToGrid w:val="0"/>
    </w:pPr>
    <w:rPr>
      <w:rFonts w:ascii="Arial" w:hAnsi="Arial" w:cs="Arial"/>
      <w:szCs w:val="24"/>
    </w:rPr>
  </w:style>
  <w:style w:type="paragraph" w:styleId="24">
    <w:name w:val="Body Text First Indent 2"/>
    <w:basedOn w:val="af2"/>
    <w:link w:val="2Char1"/>
    <w:qFormat/>
    <w:locked/>
    <w:pPr>
      <w:spacing w:after="120" w:line="360" w:lineRule="auto"/>
      <w:ind w:firstLineChars="200" w:firstLine="420"/>
    </w:pPr>
    <w:rPr>
      <w:szCs w:val="24"/>
    </w:rPr>
  </w:style>
  <w:style w:type="paragraph" w:styleId="afb">
    <w:name w:val="header"/>
    <w:basedOn w:val="a"/>
    <w:link w:val="Charf0"/>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1"/>
    <w:qFormat/>
    <w:locked/>
    <w:pPr>
      <w:ind w:leftChars="2100" w:left="100"/>
    </w:pPr>
    <w:rPr>
      <w:szCs w:val="24"/>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3">
    <w:name w:val="List Continue 4"/>
    <w:basedOn w:val="a"/>
    <w:qFormat/>
    <w:locked/>
    <w:pPr>
      <w:spacing w:after="120"/>
      <w:ind w:leftChars="800" w:left="1680"/>
    </w:pPr>
    <w:rPr>
      <w:szCs w:val="24"/>
    </w:rPr>
  </w:style>
  <w:style w:type="paragraph" w:styleId="44">
    <w:name w:val="toc 4"/>
    <w:basedOn w:val="a"/>
    <w:next w:val="a"/>
    <w:uiPriority w:val="39"/>
    <w:qFormat/>
    <w:pPr>
      <w:ind w:leftChars="600" w:left="1260"/>
    </w:pPr>
    <w:rPr>
      <w:rFonts w:ascii="Calibri" w:hAnsi="Calibri" w:cs="Calibri"/>
    </w:rPr>
  </w:style>
  <w:style w:type="paragraph" w:styleId="afd">
    <w:name w:val="index heading"/>
    <w:basedOn w:val="a"/>
    <w:next w:val="11"/>
    <w:qFormat/>
    <w:locked/>
    <w:pPr>
      <w:spacing w:line="360" w:lineRule="auto"/>
      <w:ind w:firstLineChars="200" w:firstLine="200"/>
    </w:pPr>
    <w:rPr>
      <w:rFonts w:ascii="Cambria" w:hAnsi="Cambria"/>
      <w:b/>
      <w:bCs/>
      <w:sz w:val="24"/>
      <w:szCs w:val="24"/>
    </w:rPr>
  </w:style>
  <w:style w:type="paragraph" w:styleId="11">
    <w:name w:val="index 1"/>
    <w:basedOn w:val="a"/>
    <w:next w:val="a"/>
    <w:uiPriority w:val="99"/>
    <w:qFormat/>
    <w:pPr>
      <w:spacing w:line="220" w:lineRule="exact"/>
      <w:jc w:val="center"/>
    </w:pPr>
    <w:rPr>
      <w:rFonts w:ascii="仿宋_GB2312" w:eastAsia="仿宋_GB2312" w:cs="仿宋_GB2312"/>
    </w:rPr>
  </w:style>
  <w:style w:type="paragraph" w:styleId="afe">
    <w:name w:val="Subtitle"/>
    <w:basedOn w:val="a"/>
    <w:next w:val="a"/>
    <w:link w:val="Charf2"/>
    <w:qFormat/>
    <w:locked/>
    <w:pPr>
      <w:spacing w:before="240" w:after="60" w:line="312" w:lineRule="auto"/>
      <w:jc w:val="center"/>
      <w:outlineLvl w:val="1"/>
    </w:pPr>
    <w:rPr>
      <w:rFonts w:ascii="Cambria" w:hAnsi="Cambria"/>
      <w:b/>
      <w:bCs/>
      <w:kern w:val="28"/>
      <w:sz w:val="32"/>
      <w:szCs w:val="32"/>
    </w:rPr>
  </w:style>
  <w:style w:type="paragraph" w:styleId="53">
    <w:name w:val="List Number 5"/>
    <w:basedOn w:val="a"/>
    <w:qFormat/>
    <w:locked/>
    <w:pPr>
      <w:tabs>
        <w:tab w:val="left" w:pos="2040"/>
      </w:tabs>
      <w:ind w:leftChars="800" w:left="2040" w:hangingChars="200" w:hanging="360"/>
    </w:pPr>
    <w:rPr>
      <w:szCs w:val="24"/>
    </w:rPr>
  </w:style>
  <w:style w:type="paragraph" w:styleId="aff">
    <w:name w:val="List"/>
    <w:basedOn w:val="a"/>
    <w:uiPriority w:val="99"/>
    <w:qFormat/>
    <w:locked/>
    <w:pPr>
      <w:adjustRightInd w:val="0"/>
      <w:snapToGrid w:val="0"/>
      <w:ind w:left="200" w:hangingChars="200" w:hanging="200"/>
    </w:pPr>
    <w:rPr>
      <w:szCs w:val="24"/>
    </w:rPr>
  </w:style>
  <w:style w:type="paragraph" w:styleId="aff0">
    <w:name w:val="footnote text"/>
    <w:basedOn w:val="a"/>
    <w:link w:val="Charf3"/>
    <w:qFormat/>
    <w:locked/>
    <w:pPr>
      <w:snapToGrid w:val="0"/>
      <w:spacing w:line="360" w:lineRule="auto"/>
      <w:ind w:firstLineChars="200" w:firstLine="20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cs="Calibri"/>
    </w:rPr>
  </w:style>
  <w:style w:type="paragraph" w:styleId="54">
    <w:name w:val="List 5"/>
    <w:basedOn w:val="a"/>
    <w:qFormat/>
    <w:locked/>
    <w:pPr>
      <w:spacing w:line="360" w:lineRule="auto"/>
      <w:ind w:leftChars="800" w:left="100" w:hangingChars="200" w:hanging="200"/>
    </w:pPr>
    <w:rPr>
      <w:sz w:val="24"/>
      <w:szCs w:val="24"/>
    </w:rPr>
  </w:style>
  <w:style w:type="paragraph" w:styleId="35">
    <w:name w:val="Body Text Indent 3"/>
    <w:basedOn w:val="a"/>
    <w:link w:val="3Char1"/>
    <w:uiPriority w:val="99"/>
    <w:qFormat/>
    <w:pPr>
      <w:ind w:leftChars="200" w:left="420"/>
    </w:pPr>
    <w:rPr>
      <w:sz w:val="16"/>
      <w:szCs w:val="16"/>
    </w:rPr>
  </w:style>
  <w:style w:type="paragraph" w:styleId="aff1">
    <w:name w:val="table of figures"/>
    <w:basedOn w:val="a"/>
    <w:next w:val="a"/>
    <w:qFormat/>
    <w:locked/>
    <w:pPr>
      <w:spacing w:line="360" w:lineRule="auto"/>
      <w:ind w:leftChars="200" w:left="400" w:hangingChars="200" w:hanging="200"/>
    </w:pPr>
    <w:rPr>
      <w:sz w:val="24"/>
      <w:szCs w:val="24"/>
    </w:rPr>
  </w:style>
  <w:style w:type="paragraph" w:styleId="25">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6">
    <w:name w:val="Body Text 2"/>
    <w:basedOn w:val="a"/>
    <w:link w:val="2Char2"/>
    <w:uiPriority w:val="99"/>
    <w:qFormat/>
    <w:pPr>
      <w:spacing w:line="480" w:lineRule="auto"/>
    </w:pPr>
  </w:style>
  <w:style w:type="paragraph" w:styleId="45">
    <w:name w:val="List 4"/>
    <w:basedOn w:val="a"/>
    <w:qFormat/>
    <w:locked/>
    <w:pPr>
      <w:ind w:leftChars="600" w:left="100" w:hangingChars="200" w:hanging="200"/>
    </w:pPr>
    <w:rPr>
      <w:szCs w:val="24"/>
    </w:rPr>
  </w:style>
  <w:style w:type="paragraph" w:styleId="27">
    <w:name w:val="List Continue 2"/>
    <w:basedOn w:val="a"/>
    <w:qFormat/>
    <w:locked/>
    <w:pPr>
      <w:spacing w:after="120"/>
      <w:ind w:leftChars="400" w:left="840"/>
    </w:pPr>
    <w:rPr>
      <w:szCs w:val="24"/>
    </w:rPr>
  </w:style>
  <w:style w:type="paragraph" w:styleId="aff2">
    <w:name w:val="Message Header"/>
    <w:basedOn w:val="a"/>
    <w:link w:val="Charf4"/>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
    <w:link w:val="HTMLChar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3">
    <w:name w:val="Normal (Web)"/>
    <w:basedOn w:val="a"/>
    <w:uiPriority w:val="99"/>
    <w:qFormat/>
    <w:pPr>
      <w:widowControl/>
      <w:spacing w:beforeAutospacing="1" w:afterAutospacing="1"/>
      <w:jc w:val="left"/>
    </w:pPr>
    <w:rPr>
      <w:rFonts w:ascii="??" w:hAnsi="??" w:cs="??"/>
      <w:kern w:val="0"/>
      <w:sz w:val="24"/>
      <w:szCs w:val="24"/>
    </w:rPr>
  </w:style>
  <w:style w:type="paragraph" w:styleId="36">
    <w:name w:val="List Continue 3"/>
    <w:basedOn w:val="a"/>
    <w:qFormat/>
    <w:locked/>
    <w:pPr>
      <w:spacing w:after="120"/>
      <w:ind w:leftChars="600" w:left="1260"/>
    </w:pPr>
    <w:rPr>
      <w:szCs w:val="24"/>
    </w:rPr>
  </w:style>
  <w:style w:type="paragraph" w:styleId="aff4">
    <w:name w:val="Title"/>
    <w:basedOn w:val="a"/>
    <w:link w:val="Charf5"/>
    <w:uiPriority w:val="99"/>
    <w:qFormat/>
    <w:pPr>
      <w:adjustRightInd w:val="0"/>
      <w:spacing w:line="420" w:lineRule="atLeast"/>
      <w:jc w:val="center"/>
      <w:textAlignment w:val="baseline"/>
      <w:outlineLvl w:val="0"/>
    </w:pPr>
    <w:rPr>
      <w:rFonts w:ascii="Arial" w:hAnsi="Arial" w:cs="Arial"/>
      <w:b/>
      <w:bCs/>
      <w:kern w:val="0"/>
      <w:sz w:val="32"/>
      <w:szCs w:val="32"/>
    </w:rPr>
  </w:style>
  <w:style w:type="character" w:styleId="aff5">
    <w:name w:val="Strong"/>
    <w:basedOn w:val="a0"/>
    <w:uiPriority w:val="22"/>
    <w:qFormat/>
    <w:rPr>
      <w:b/>
      <w:bCs/>
    </w:rPr>
  </w:style>
  <w:style w:type="character" w:styleId="aff6">
    <w:name w:val="endnote reference"/>
    <w:unhideWhenUsed/>
    <w:qFormat/>
    <w:locked/>
    <w:rPr>
      <w:vertAlign w:val="superscript"/>
    </w:rPr>
  </w:style>
  <w:style w:type="character" w:styleId="aff7">
    <w:name w:val="page number"/>
    <w:basedOn w:val="a0"/>
    <w:uiPriority w:val="99"/>
    <w:qFormat/>
  </w:style>
  <w:style w:type="character" w:styleId="aff8">
    <w:name w:val="FollowedHyperlink"/>
    <w:basedOn w:val="a0"/>
    <w:uiPriority w:val="99"/>
    <w:qFormat/>
    <w:rPr>
      <w:color w:val="0068B7"/>
      <w:u w:val="none"/>
    </w:rPr>
  </w:style>
  <w:style w:type="character" w:styleId="aff9">
    <w:name w:val="Emphasis"/>
    <w:basedOn w:val="a0"/>
    <w:uiPriority w:val="20"/>
    <w:qFormat/>
    <w:locked/>
  </w:style>
  <w:style w:type="character" w:styleId="HTML1">
    <w:name w:val="HTML Definition"/>
    <w:basedOn w:val="a0"/>
    <w:uiPriority w:val="99"/>
    <w:unhideWhenUsed/>
    <w:qFormat/>
    <w:locked/>
  </w:style>
  <w:style w:type="character" w:styleId="HTML2">
    <w:name w:val="HTML Typewriter"/>
    <w:qFormat/>
    <w:locked/>
    <w:rPr>
      <w:rFonts w:ascii="Courier New" w:eastAsia="宋体" w:hAnsi="Courier New" w:cs="Courier New" w:hint="default"/>
      <w:sz w:val="24"/>
      <w:szCs w:val="24"/>
    </w:rPr>
  </w:style>
  <w:style w:type="character" w:styleId="HTML3">
    <w:name w:val="HTML Acronym"/>
    <w:basedOn w:val="a0"/>
    <w:qFormat/>
    <w:locked/>
  </w:style>
  <w:style w:type="character" w:styleId="HTML4">
    <w:name w:val="HTML Variable"/>
    <w:basedOn w:val="a0"/>
    <w:unhideWhenUsed/>
    <w:qFormat/>
    <w:locked/>
  </w:style>
  <w:style w:type="character" w:styleId="affa">
    <w:name w:val="Hyperlink"/>
    <w:basedOn w:val="a0"/>
    <w:uiPriority w:val="99"/>
    <w:qFormat/>
    <w:rPr>
      <w:color w:val="0068B7"/>
      <w:u w:val="none"/>
    </w:rPr>
  </w:style>
  <w:style w:type="character" w:styleId="HTML5">
    <w:name w:val="HTML Code"/>
    <w:basedOn w:val="a0"/>
    <w:uiPriority w:val="99"/>
    <w:unhideWhenUsed/>
    <w:qFormat/>
    <w:locked/>
    <w:rPr>
      <w:rFonts w:ascii="monospace" w:eastAsia="monospace" w:hAnsi="monospace" w:cs="monospace" w:hint="default"/>
      <w:sz w:val="21"/>
      <w:szCs w:val="21"/>
    </w:rPr>
  </w:style>
  <w:style w:type="character" w:styleId="affb">
    <w:name w:val="annotation reference"/>
    <w:basedOn w:val="a0"/>
    <w:uiPriority w:val="99"/>
    <w:qFormat/>
    <w:rPr>
      <w:sz w:val="21"/>
      <w:szCs w:val="21"/>
    </w:rPr>
  </w:style>
  <w:style w:type="character" w:styleId="HTML6">
    <w:name w:val="HTML Cite"/>
    <w:basedOn w:val="a0"/>
    <w:uiPriority w:val="99"/>
    <w:unhideWhenUsed/>
    <w:qFormat/>
    <w:locked/>
  </w:style>
  <w:style w:type="character" w:styleId="affc">
    <w:name w:val="footnote reference"/>
    <w:qFormat/>
    <w:locked/>
    <w:rPr>
      <w:vertAlign w:val="superscript"/>
    </w:rPr>
  </w:style>
  <w:style w:type="character" w:styleId="HTML7">
    <w:name w:val="HTML Keyboard"/>
    <w:basedOn w:val="a0"/>
    <w:uiPriority w:val="99"/>
    <w:unhideWhenUsed/>
    <w:qFormat/>
    <w:locked/>
    <w:rPr>
      <w:rFonts w:ascii="monospace" w:eastAsia="monospace" w:hAnsi="monospace" w:cs="monospace"/>
      <w:sz w:val="21"/>
      <w:szCs w:val="21"/>
    </w:rPr>
  </w:style>
  <w:style w:type="character" w:styleId="HTML8">
    <w:name w:val="HTML Sample"/>
    <w:basedOn w:val="a0"/>
    <w:uiPriority w:val="99"/>
    <w:unhideWhenUsed/>
    <w:qFormat/>
    <w:locked/>
    <w:rPr>
      <w:rFonts w:ascii="monospace" w:eastAsia="monospace" w:hAnsi="monospace" w:cs="monospace" w:hint="default"/>
      <w:sz w:val="21"/>
      <w:szCs w:val="21"/>
    </w:rPr>
  </w:style>
  <w:style w:type="character" w:customStyle="1" w:styleId="1Char">
    <w:name w:val="标题 1 Char"/>
    <w:basedOn w:val="a0"/>
    <w:link w:val="1"/>
    <w:uiPriority w:val="99"/>
    <w:qFormat/>
    <w:locked/>
    <w:rPr>
      <w:rFonts w:eastAsia="宋体"/>
      <w:b/>
      <w:bCs/>
      <w:kern w:val="44"/>
      <w:sz w:val="44"/>
      <w:szCs w:val="44"/>
      <w:lang w:val="en-US" w:eastAsia="zh-CN"/>
    </w:rPr>
  </w:style>
  <w:style w:type="character" w:customStyle="1" w:styleId="2Char">
    <w:name w:val="标题 2 Char"/>
    <w:basedOn w:val="a0"/>
    <w:link w:val="2"/>
    <w:uiPriority w:val="99"/>
    <w:qFormat/>
    <w:locked/>
    <w:rPr>
      <w:rFonts w:ascii="Arial" w:eastAsia="黑体" w:hAnsi="Arial" w:cs="Arial"/>
      <w:b/>
      <w:bCs/>
      <w:kern w:val="2"/>
      <w:sz w:val="32"/>
      <w:szCs w:val="32"/>
      <w:lang w:val="en-US" w:eastAsia="zh-CN"/>
    </w:rPr>
  </w:style>
  <w:style w:type="character" w:customStyle="1" w:styleId="3Char">
    <w:name w:val="标题 3 Char"/>
    <w:basedOn w:val="a0"/>
    <w:link w:val="3"/>
    <w:uiPriority w:val="99"/>
    <w:qFormat/>
    <w:locked/>
    <w:rPr>
      <w:b/>
      <w:bCs/>
      <w:sz w:val="32"/>
      <w:szCs w:val="32"/>
    </w:rPr>
  </w:style>
  <w:style w:type="character" w:customStyle="1" w:styleId="4Char">
    <w:name w:val="标题 4 Char"/>
    <w:basedOn w:val="a0"/>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qFormat/>
    <w:rPr>
      <w:b/>
      <w:bCs/>
      <w:kern w:val="2"/>
      <w:sz w:val="28"/>
      <w:szCs w:val="28"/>
    </w:rPr>
  </w:style>
  <w:style w:type="character" w:customStyle="1" w:styleId="6Char">
    <w:name w:val="标题 6 Char"/>
    <w:basedOn w:val="a0"/>
    <w:link w:val="6"/>
    <w:uiPriority w:val="99"/>
    <w:qFormat/>
    <w:locked/>
    <w:rPr>
      <w:rFonts w:ascii="Cambria" w:eastAsia="宋体" w:hAnsi="Cambria" w:cs="Cambria"/>
      <w:b/>
      <w:bCs/>
      <w:sz w:val="24"/>
      <w:szCs w:val="24"/>
    </w:rPr>
  </w:style>
  <w:style w:type="character" w:customStyle="1" w:styleId="7Char">
    <w:name w:val="标题 7 Char"/>
    <w:basedOn w:val="a0"/>
    <w:link w:val="7"/>
    <w:uiPriority w:val="99"/>
    <w:qFormat/>
    <w:locked/>
    <w:rPr>
      <w:b/>
      <w:bCs/>
      <w:sz w:val="24"/>
      <w:szCs w:val="24"/>
    </w:rPr>
  </w:style>
  <w:style w:type="character" w:customStyle="1" w:styleId="8Char">
    <w:name w:val="标题 8 Char"/>
    <w:basedOn w:val="a0"/>
    <w:link w:val="8"/>
    <w:uiPriority w:val="99"/>
    <w:qFormat/>
    <w:locked/>
    <w:rPr>
      <w:rFonts w:ascii="Cambria" w:eastAsia="宋体" w:hAnsi="Cambria" w:cs="Cambria"/>
      <w:sz w:val="24"/>
      <w:szCs w:val="24"/>
    </w:rPr>
  </w:style>
  <w:style w:type="character" w:customStyle="1" w:styleId="9Char">
    <w:name w:val="标题 9 Char"/>
    <w:basedOn w:val="a0"/>
    <w:link w:val="9"/>
    <w:uiPriority w:val="99"/>
    <w:qFormat/>
    <w:locked/>
    <w:rPr>
      <w:rFonts w:ascii="Cambria" w:eastAsia="宋体" w:hAnsi="Cambria" w:cs="Cambria"/>
      <w:sz w:val="21"/>
      <w:szCs w:val="21"/>
    </w:rPr>
  </w:style>
  <w:style w:type="character" w:customStyle="1" w:styleId="Char0">
    <w:name w:val="批注文字 Char"/>
    <w:basedOn w:val="a0"/>
    <w:link w:val="a4"/>
    <w:uiPriority w:val="99"/>
    <w:qFormat/>
    <w:locked/>
    <w:rPr>
      <w:kern w:val="2"/>
      <w:sz w:val="24"/>
      <w:szCs w:val="24"/>
    </w:rPr>
  </w:style>
  <w:style w:type="character" w:customStyle="1" w:styleId="Char">
    <w:name w:val="批注主题 Char"/>
    <w:basedOn w:val="Char0"/>
    <w:link w:val="a3"/>
    <w:uiPriority w:val="99"/>
    <w:qFormat/>
    <w:locked/>
    <w:rPr>
      <w:kern w:val="2"/>
      <w:sz w:val="24"/>
      <w:szCs w:val="24"/>
    </w:rPr>
  </w:style>
  <w:style w:type="character" w:customStyle="1" w:styleId="Char2">
    <w:name w:val="正文文本 Char"/>
    <w:basedOn w:val="a0"/>
    <w:link w:val="a6"/>
    <w:uiPriority w:val="99"/>
    <w:qFormat/>
    <w:locked/>
    <w:rPr>
      <w:kern w:val="2"/>
      <w:sz w:val="24"/>
      <w:szCs w:val="24"/>
    </w:rPr>
  </w:style>
  <w:style w:type="character" w:customStyle="1" w:styleId="Char1">
    <w:name w:val="正文首行缩进 Char"/>
    <w:basedOn w:val="Char2"/>
    <w:link w:val="a5"/>
    <w:qFormat/>
    <w:locked/>
    <w:rPr>
      <w:kern w:val="2"/>
      <w:sz w:val="21"/>
      <w:szCs w:val="21"/>
    </w:rPr>
  </w:style>
  <w:style w:type="character" w:customStyle="1" w:styleId="Char20">
    <w:name w:val="正文缩进 Char2"/>
    <w:link w:val="ab"/>
    <w:qFormat/>
    <w:rPr>
      <w:kern w:val="2"/>
      <w:sz w:val="21"/>
      <w:szCs w:val="21"/>
    </w:rPr>
  </w:style>
  <w:style w:type="character" w:customStyle="1" w:styleId="Char7">
    <w:name w:val="文档结构图 Char"/>
    <w:basedOn w:val="a0"/>
    <w:link w:val="af"/>
    <w:uiPriority w:val="99"/>
    <w:qFormat/>
    <w:locked/>
    <w:rPr>
      <w:sz w:val="2"/>
      <w:szCs w:val="2"/>
    </w:rPr>
  </w:style>
  <w:style w:type="character" w:customStyle="1" w:styleId="3Char0">
    <w:name w:val="正文文本 3 Char"/>
    <w:basedOn w:val="a0"/>
    <w:link w:val="31"/>
    <w:uiPriority w:val="99"/>
    <w:qFormat/>
    <w:locked/>
    <w:rPr>
      <w:sz w:val="16"/>
      <w:szCs w:val="16"/>
    </w:rPr>
  </w:style>
  <w:style w:type="character" w:customStyle="1" w:styleId="Chara">
    <w:name w:val="正文文本缩进 Char"/>
    <w:basedOn w:val="a0"/>
    <w:link w:val="af2"/>
    <w:uiPriority w:val="99"/>
    <w:qFormat/>
    <w:locked/>
    <w:rPr>
      <w:rFonts w:eastAsia="宋体"/>
      <w:kern w:val="2"/>
      <w:sz w:val="24"/>
      <w:szCs w:val="24"/>
      <w:lang w:val="en-US" w:eastAsia="zh-CN"/>
    </w:rPr>
  </w:style>
  <w:style w:type="character" w:customStyle="1" w:styleId="Charb">
    <w:name w:val="纯文本 Char"/>
    <w:basedOn w:val="a0"/>
    <w:link w:val="af5"/>
    <w:uiPriority w:val="99"/>
    <w:qFormat/>
    <w:locked/>
    <w:rPr>
      <w:rFonts w:ascii="宋体" w:eastAsia="宋体" w:hAnsi="Courier New" w:cs="宋体"/>
      <w:kern w:val="2"/>
      <w:sz w:val="21"/>
      <w:szCs w:val="21"/>
      <w:lang w:val="en-US" w:eastAsia="zh-CN"/>
    </w:rPr>
  </w:style>
  <w:style w:type="character" w:customStyle="1" w:styleId="Charc">
    <w:name w:val="日期 Char"/>
    <w:basedOn w:val="a0"/>
    <w:link w:val="af6"/>
    <w:uiPriority w:val="99"/>
    <w:qFormat/>
    <w:locked/>
    <w:rPr>
      <w:sz w:val="21"/>
      <w:szCs w:val="21"/>
    </w:rPr>
  </w:style>
  <w:style w:type="character" w:customStyle="1" w:styleId="2Char0">
    <w:name w:val="正文文本缩进 2 Char"/>
    <w:basedOn w:val="a0"/>
    <w:link w:val="23"/>
    <w:uiPriority w:val="99"/>
    <w:qFormat/>
    <w:locked/>
    <w:rPr>
      <w:sz w:val="21"/>
      <w:szCs w:val="21"/>
    </w:rPr>
  </w:style>
  <w:style w:type="character" w:customStyle="1" w:styleId="Chare">
    <w:name w:val="批注框文本 Char"/>
    <w:basedOn w:val="a0"/>
    <w:link w:val="af8"/>
    <w:qFormat/>
    <w:locked/>
    <w:rPr>
      <w:sz w:val="2"/>
      <w:szCs w:val="2"/>
    </w:rPr>
  </w:style>
  <w:style w:type="character" w:customStyle="1" w:styleId="Charf">
    <w:name w:val="页脚 Char"/>
    <w:basedOn w:val="a0"/>
    <w:link w:val="af9"/>
    <w:uiPriority w:val="99"/>
    <w:qFormat/>
    <w:locked/>
    <w:rPr>
      <w:kern w:val="2"/>
      <w:sz w:val="18"/>
      <w:szCs w:val="18"/>
    </w:rPr>
  </w:style>
  <w:style w:type="character" w:customStyle="1" w:styleId="Charf0">
    <w:name w:val="页眉 Char"/>
    <w:basedOn w:val="a0"/>
    <w:link w:val="afb"/>
    <w:uiPriority w:val="99"/>
    <w:qFormat/>
    <w:locked/>
    <w:rPr>
      <w:rFonts w:eastAsia="宋体"/>
      <w:kern w:val="2"/>
      <w:sz w:val="18"/>
      <w:szCs w:val="18"/>
      <w:lang w:val="en-US" w:eastAsia="zh-CN"/>
    </w:rPr>
  </w:style>
  <w:style w:type="character" w:customStyle="1" w:styleId="3Char1">
    <w:name w:val="正文文本缩进 3 Char"/>
    <w:basedOn w:val="a0"/>
    <w:link w:val="35"/>
    <w:uiPriority w:val="99"/>
    <w:qFormat/>
    <w:locked/>
    <w:rPr>
      <w:sz w:val="16"/>
      <w:szCs w:val="16"/>
    </w:rPr>
  </w:style>
  <w:style w:type="character" w:customStyle="1" w:styleId="2Char2">
    <w:name w:val="正文文本 2 Char"/>
    <w:basedOn w:val="a0"/>
    <w:link w:val="26"/>
    <w:uiPriority w:val="99"/>
    <w:qFormat/>
    <w:locked/>
    <w:rPr>
      <w:sz w:val="21"/>
      <w:szCs w:val="21"/>
    </w:rPr>
  </w:style>
  <w:style w:type="character" w:customStyle="1" w:styleId="Charf5">
    <w:name w:val="标题 Char"/>
    <w:basedOn w:val="a0"/>
    <w:link w:val="aff4"/>
    <w:uiPriority w:val="99"/>
    <w:qFormat/>
    <w:locked/>
    <w:rPr>
      <w:rFonts w:ascii="Cambria" w:hAnsi="Cambria" w:cs="Cambria"/>
      <w:b/>
      <w:bCs/>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uiPriority w:val="99"/>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Pr>
      <w:rFonts w:ascii="宋体" w:hAnsi="宋体" w:cs="宋体"/>
      <w:kern w:val="2"/>
      <w:sz w:val="24"/>
      <w:szCs w:val="24"/>
    </w:rPr>
  </w:style>
  <w:style w:type="paragraph" w:customStyle="1" w:styleId="12">
    <w:name w:val="1"/>
    <w:basedOn w:val="a"/>
    <w:next w:val="a"/>
    <w:uiPriority w:val="99"/>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d">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fe">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ff">
    <w:name w:val="表格"/>
    <w:basedOn w:val="a"/>
    <w:uiPriority w:val="99"/>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8">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uiPriority w:val="99"/>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0">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ff1">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ff2">
    <w:name w:val="王霞正文"/>
    <w:basedOn w:val="a"/>
    <w:uiPriority w:val="99"/>
    <w:qFormat/>
    <w:pPr>
      <w:ind w:left="420"/>
    </w:pPr>
    <w:rPr>
      <w:rFonts w:ascii="Calibri" w:eastAsia="华文楷体" w:hAnsi="Calibri" w:cs="Calibri"/>
      <w:sz w:val="28"/>
      <w:szCs w:val="28"/>
    </w:rPr>
  </w:style>
  <w:style w:type="paragraph" w:customStyle="1" w:styleId="afff3">
    <w:name w:val="一级条标题"/>
    <w:next w:val="a"/>
    <w:qFormat/>
    <w:pPr>
      <w:outlineLvl w:val="2"/>
    </w:pPr>
    <w:rPr>
      <w:rFonts w:eastAsia="黑体"/>
      <w:sz w:val="21"/>
      <w:szCs w:val="21"/>
    </w:rPr>
  </w:style>
  <w:style w:type="paragraph" w:customStyle="1" w:styleId="afff4">
    <w:name w:val="表格文字"/>
    <w:basedOn w:val="a"/>
    <w:uiPriority w:val="99"/>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uiPriority w:val="99"/>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f5">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1">
    <w:name w:val="Char2"/>
    <w:basedOn w:val="a"/>
    <w:qFormat/>
    <w:rPr>
      <w:szCs w:val="24"/>
    </w:rPr>
  </w:style>
  <w:style w:type="paragraph" w:styleId="afff6">
    <w:name w:val="List Paragraph"/>
    <w:basedOn w:val="a"/>
    <w:link w:val="Charf6"/>
    <w:uiPriority w:val="99"/>
    <w:qFormat/>
    <w:pPr>
      <w:ind w:firstLineChars="200" w:firstLine="420"/>
    </w:pPr>
    <w:rPr>
      <w:rFonts w:asciiTheme="minorHAnsi" w:eastAsiaTheme="minorEastAsia" w:hAnsiTheme="minorHAnsi" w:cstheme="minorBidi"/>
      <w:szCs w:val="22"/>
    </w:rPr>
  </w:style>
  <w:style w:type="character" w:customStyle="1" w:styleId="Charf6">
    <w:name w:val="列出段落 Char"/>
    <w:link w:val="afff6"/>
    <w:uiPriority w:val="34"/>
    <w:qFormat/>
    <w:rPr>
      <w:rFonts w:asciiTheme="minorHAnsi" w:eastAsiaTheme="minorEastAsia" w:hAnsiTheme="minorHAnsi" w:cstheme="minorBidi"/>
      <w:kern w:val="2"/>
      <w:sz w:val="21"/>
      <w:szCs w:val="22"/>
    </w:rPr>
  </w:style>
  <w:style w:type="paragraph" w:customStyle="1" w:styleId="TOC1">
    <w:name w:val="TOC 标题1"/>
    <w:basedOn w:val="1"/>
    <w:next w:val="a"/>
    <w:uiPriority w:val="99"/>
    <w:unhideWhenUsed/>
    <w:qFormat/>
    <w:pPr>
      <w:spacing w:before="340" w:after="330" w:line="578" w:lineRule="auto"/>
      <w:outlineLvl w:val="9"/>
    </w:pPr>
  </w:style>
  <w:style w:type="character" w:customStyle="1" w:styleId="Char10">
    <w:name w:val="正文文本 Char1"/>
    <w:qFormat/>
    <w:rPr>
      <w:kern w:val="2"/>
      <w:sz w:val="21"/>
      <w:szCs w:val="22"/>
    </w:rPr>
  </w:style>
  <w:style w:type="character" w:customStyle="1" w:styleId="Charf7">
    <w:name w:val="明显引用 Char"/>
    <w:link w:val="afff7"/>
    <w:qFormat/>
    <w:rPr>
      <w:b/>
      <w:bCs/>
      <w:i/>
      <w:iCs/>
      <w:color w:val="4F81BD"/>
      <w:kern w:val="2"/>
      <w:sz w:val="21"/>
      <w:szCs w:val="22"/>
    </w:rPr>
  </w:style>
  <w:style w:type="paragraph" w:styleId="afff7">
    <w:name w:val="Intense Quote"/>
    <w:basedOn w:val="a"/>
    <w:next w:val="a"/>
    <w:link w:val="Charf7"/>
    <w:qFormat/>
    <w:pPr>
      <w:pBdr>
        <w:bottom w:val="single" w:sz="4" w:space="4" w:color="4F81BD"/>
      </w:pBdr>
      <w:spacing w:before="200" w:after="280"/>
      <w:ind w:left="936" w:right="936"/>
    </w:pPr>
    <w:rPr>
      <w:b/>
      <w:bCs/>
      <w:i/>
      <w:iCs/>
      <w:color w:val="4F81BD"/>
      <w:szCs w:val="22"/>
    </w:rPr>
  </w:style>
  <w:style w:type="character" w:customStyle="1" w:styleId="17">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before="260" w:after="260"/>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1">
    <w:name w:val="批注框文本 Char1"/>
    <w:qFormat/>
    <w:rPr>
      <w:kern w:val="2"/>
      <w:sz w:val="18"/>
      <w:szCs w:val="18"/>
    </w:rPr>
  </w:style>
  <w:style w:type="character" w:customStyle="1" w:styleId="Charf8">
    <w:name w:val="引用 Char"/>
    <w:link w:val="afff8"/>
    <w:rPr>
      <w:i/>
      <w:iCs/>
      <w:color w:val="000000"/>
      <w:kern w:val="2"/>
      <w:sz w:val="21"/>
      <w:szCs w:val="22"/>
    </w:rPr>
  </w:style>
  <w:style w:type="paragraph" w:styleId="afff8">
    <w:name w:val="Quote"/>
    <w:basedOn w:val="a"/>
    <w:next w:val="a"/>
    <w:link w:val="Charf8"/>
    <w:qFormat/>
    <w:rPr>
      <w:i/>
      <w:iCs/>
      <w:color w:val="000000"/>
      <w:szCs w:val="22"/>
    </w:rPr>
  </w:style>
  <w:style w:type="character" w:customStyle="1" w:styleId="Char12">
    <w:name w:val="批注主题 Char1"/>
    <w:qFormat/>
    <w:rPr>
      <w:b/>
      <w:bCs/>
      <w:kern w:val="2"/>
      <w:sz w:val="21"/>
      <w:szCs w:val="22"/>
    </w:rPr>
  </w:style>
  <w:style w:type="character" w:customStyle="1" w:styleId="Char13">
    <w:name w:val="日期 Char1"/>
    <w:qFormat/>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0">
    <w:name w:val="批注文字 Char Char"/>
    <w:rPr>
      <w:rFonts w:ascii="宋体" w:eastAsia="宋体" w:hAnsi="Times New Roman" w:cs="Times New Roman"/>
      <w:sz w:val="28"/>
      <w:szCs w:val="20"/>
    </w:rPr>
  </w:style>
  <w:style w:type="character" w:customStyle="1" w:styleId="Charf2">
    <w:name w:val="副标题 Char"/>
    <w:link w:val="afe"/>
    <w:qFormat/>
    <w:rPr>
      <w:rFonts w:ascii="Cambria" w:hAnsi="Cambria"/>
      <w:b/>
      <w:bCs/>
      <w:kern w:val="28"/>
      <w:sz w:val="32"/>
      <w:szCs w:val="32"/>
    </w:rPr>
  </w:style>
  <w:style w:type="character" w:customStyle="1" w:styleId="Char14">
    <w:name w:val="文档结构图 Char1"/>
    <w:qFormat/>
    <w:rPr>
      <w:rFonts w:ascii="宋体"/>
      <w:kern w:val="2"/>
      <w:sz w:val="18"/>
      <w:szCs w:val="18"/>
    </w:rPr>
  </w:style>
  <w:style w:type="paragraph" w:customStyle="1" w:styleId="1c">
    <w:name w:val="修订1"/>
    <w:qFormat/>
    <w:rPr>
      <w:kern w:val="2"/>
      <w:sz w:val="21"/>
      <w:szCs w:val="24"/>
    </w:rPr>
  </w:style>
  <w:style w:type="character" w:customStyle="1" w:styleId="Char6">
    <w:name w:val="题注 Char"/>
    <w:link w:val="ac"/>
    <w:qFormat/>
    <w:rPr>
      <w:rFonts w:ascii="Cambria" w:eastAsia="黑体" w:hAnsi="Cambria"/>
      <w:kern w:val="2"/>
    </w:rPr>
  </w:style>
  <w:style w:type="character" w:customStyle="1" w:styleId="Char15">
    <w:name w:val="副标题 Char1"/>
    <w:basedOn w:val="a0"/>
    <w:uiPriority w:val="11"/>
    <w:rPr>
      <w:rFonts w:asciiTheme="majorHAnsi" w:hAnsiTheme="majorHAnsi" w:cstheme="majorBidi"/>
      <w:b/>
      <w:bCs/>
      <w:kern w:val="28"/>
      <w:sz w:val="32"/>
      <w:szCs w:val="32"/>
    </w:rPr>
  </w:style>
  <w:style w:type="character" w:customStyle="1" w:styleId="Char16">
    <w:name w:val="明显引用 Char1"/>
    <w:basedOn w:val="a0"/>
    <w:uiPriority w:val="99"/>
    <w:semiHidden/>
    <w:rPr>
      <w:b/>
      <w:bCs/>
      <w:i/>
      <w:iCs/>
      <w:color w:val="4F81BD" w:themeColor="accent1"/>
      <w:kern w:val="2"/>
      <w:sz w:val="21"/>
      <w:szCs w:val="21"/>
    </w:rPr>
  </w:style>
  <w:style w:type="paragraph" w:customStyle="1" w:styleId="afff9">
    <w:name w:val="空半行"/>
    <w:basedOn w:val="a"/>
    <w:pPr>
      <w:adjustRightInd w:val="0"/>
      <w:spacing w:line="120" w:lineRule="exact"/>
      <w:textAlignment w:val="baseline"/>
    </w:pPr>
    <w:rPr>
      <w:rFonts w:eastAsia="仿宋_GB2312"/>
      <w:color w:val="FFFFFF"/>
      <w:kern w:val="0"/>
      <w:sz w:val="30"/>
      <w:szCs w:val="20"/>
    </w:rPr>
  </w:style>
  <w:style w:type="paragraph" w:styleId="afffa">
    <w:name w:val="No Spacing"/>
    <w:link w:val="Charf9"/>
    <w:qFormat/>
    <w:pPr>
      <w:widowControl w:val="0"/>
      <w:jc w:val="both"/>
    </w:pPr>
    <w:rPr>
      <w:rFonts w:ascii="Calibri" w:hAnsi="Calibri"/>
      <w:kern w:val="2"/>
      <w:sz w:val="21"/>
      <w:szCs w:val="22"/>
    </w:rPr>
  </w:style>
  <w:style w:type="character" w:customStyle="1" w:styleId="Charf9">
    <w:name w:val="无间隔 Char"/>
    <w:link w:val="afffa"/>
    <w:qFormat/>
    <w:rPr>
      <w:rFonts w:ascii="Calibri" w:hAnsi="Calibri"/>
      <w:kern w:val="2"/>
      <w:sz w:val="21"/>
      <w:szCs w:val="22"/>
    </w:rPr>
  </w:style>
  <w:style w:type="character" w:customStyle="1" w:styleId="Char17">
    <w:name w:val="引用 Char1"/>
    <w:basedOn w:val="a0"/>
    <w:uiPriority w:val="99"/>
    <w:semiHidden/>
    <w:qFormat/>
    <w:rPr>
      <w:i/>
      <w:iCs/>
      <w:color w:val="000000" w:themeColor="text1"/>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character" w:customStyle="1" w:styleId="Char3">
    <w:name w:val="宏文本 Char"/>
    <w:basedOn w:val="a0"/>
    <w:link w:val="a7"/>
    <w:qFormat/>
    <w:rPr>
      <w:rFonts w:ascii="Courier New" w:hAnsi="Courier New" w:cs="Courier New"/>
      <w:kern w:val="2"/>
      <w:sz w:val="24"/>
      <w:szCs w:val="24"/>
    </w:rPr>
  </w:style>
  <w:style w:type="character" w:customStyle="1" w:styleId="Char4">
    <w:name w:val="注释标题 Char"/>
    <w:basedOn w:val="a0"/>
    <w:link w:val="a8"/>
    <w:qFormat/>
    <w:rPr>
      <w:kern w:val="2"/>
      <w:sz w:val="21"/>
      <w:szCs w:val="24"/>
    </w:rPr>
  </w:style>
  <w:style w:type="character" w:customStyle="1" w:styleId="Char5">
    <w:name w:val="电子邮件签名 Char"/>
    <w:basedOn w:val="a0"/>
    <w:link w:val="a9"/>
    <w:qFormat/>
    <w:rPr>
      <w:kern w:val="2"/>
      <w:sz w:val="21"/>
      <w:szCs w:val="24"/>
    </w:rPr>
  </w:style>
  <w:style w:type="character" w:customStyle="1" w:styleId="Char8">
    <w:name w:val="称呼 Char"/>
    <w:basedOn w:val="a0"/>
    <w:link w:val="af0"/>
    <w:qFormat/>
    <w:rPr>
      <w:bCs/>
      <w:kern w:val="2"/>
      <w:sz w:val="24"/>
      <w:szCs w:val="24"/>
    </w:rPr>
  </w:style>
  <w:style w:type="character" w:customStyle="1" w:styleId="Char9">
    <w:name w:val="结束语 Char"/>
    <w:basedOn w:val="a0"/>
    <w:link w:val="af1"/>
    <w:qFormat/>
    <w:rPr>
      <w:kern w:val="2"/>
      <w:sz w:val="21"/>
      <w:szCs w:val="24"/>
    </w:rPr>
  </w:style>
  <w:style w:type="character" w:customStyle="1" w:styleId="HTMLChar">
    <w:name w:val="HTML 地址 Char"/>
    <w:basedOn w:val="a0"/>
    <w:link w:val="HTML"/>
    <w:qFormat/>
    <w:rPr>
      <w:i/>
      <w:iCs/>
      <w:kern w:val="2"/>
      <w:sz w:val="21"/>
      <w:szCs w:val="24"/>
    </w:rPr>
  </w:style>
  <w:style w:type="character" w:customStyle="1" w:styleId="Chard">
    <w:name w:val="尾注文本 Char"/>
    <w:basedOn w:val="a0"/>
    <w:link w:val="af7"/>
    <w:qFormat/>
    <w:rPr>
      <w:kern w:val="2"/>
      <w:sz w:val="24"/>
      <w:szCs w:val="24"/>
    </w:rPr>
  </w:style>
  <w:style w:type="character" w:customStyle="1" w:styleId="2Char1">
    <w:name w:val="正文首行缩进 2 Char"/>
    <w:basedOn w:val="Chara"/>
    <w:link w:val="24"/>
    <w:qFormat/>
    <w:rPr>
      <w:rFonts w:eastAsia="宋体"/>
      <w:kern w:val="2"/>
      <w:sz w:val="21"/>
      <w:szCs w:val="24"/>
      <w:lang w:val="en-US" w:eastAsia="zh-CN"/>
    </w:rPr>
  </w:style>
  <w:style w:type="character" w:customStyle="1" w:styleId="Charf1">
    <w:name w:val="签名 Char"/>
    <w:basedOn w:val="a0"/>
    <w:link w:val="afc"/>
    <w:qFormat/>
    <w:rPr>
      <w:kern w:val="2"/>
      <w:sz w:val="21"/>
      <w:szCs w:val="24"/>
    </w:rPr>
  </w:style>
  <w:style w:type="character" w:customStyle="1" w:styleId="Charf3">
    <w:name w:val="脚注文本 Char"/>
    <w:basedOn w:val="a0"/>
    <w:link w:val="aff0"/>
    <w:qFormat/>
    <w:rPr>
      <w:rFonts w:ascii="Calibri" w:hAnsi="Calibri"/>
      <w:kern w:val="2"/>
      <w:sz w:val="18"/>
      <w:szCs w:val="18"/>
    </w:rPr>
  </w:style>
  <w:style w:type="character" w:customStyle="1" w:styleId="Charf4">
    <w:name w:val="信息标题 Char"/>
    <w:basedOn w:val="a0"/>
    <w:link w:val="aff2"/>
    <w:qFormat/>
    <w:rPr>
      <w:rFonts w:ascii="Arial" w:hAnsi="Arial" w:cs="Arial"/>
      <w:kern w:val="2"/>
      <w:sz w:val="24"/>
      <w:szCs w:val="24"/>
      <w:shd w:val="pct20" w:color="auto" w:fill="auto"/>
    </w:rPr>
  </w:style>
  <w:style w:type="character" w:customStyle="1" w:styleId="HTMLChar0">
    <w:name w:val="HTML 预设格式 Char"/>
    <w:basedOn w:val="a0"/>
    <w:link w:val="HTML0"/>
    <w:uiPriority w:val="99"/>
    <w:qFormat/>
    <w:rPr>
      <w:rFonts w:ascii="宋体" w:hAnsi="宋体"/>
      <w:sz w:val="24"/>
      <w:szCs w:val="24"/>
    </w:rPr>
  </w:style>
  <w:style w:type="character" w:customStyle="1" w:styleId="2Char3">
    <w:name w:val="正文（首行缩进2字符） Char"/>
    <w:link w:val="29"/>
    <w:qFormat/>
    <w:rPr>
      <w:sz w:val="24"/>
      <w:szCs w:val="24"/>
    </w:rPr>
  </w:style>
  <w:style w:type="paragraph" w:customStyle="1" w:styleId="29">
    <w:name w:val="正文（首行缩进2字符）"/>
    <w:basedOn w:val="a"/>
    <w:link w:val="2Char3"/>
    <w:qFormat/>
    <w:pPr>
      <w:spacing w:beforeLines="25" w:afterLines="25" w:line="480" w:lineRule="exact"/>
      <w:ind w:firstLineChars="210" w:firstLine="210"/>
    </w:pPr>
    <w:rPr>
      <w:kern w:val="0"/>
      <w:sz w:val="24"/>
      <w:szCs w:val="24"/>
    </w:rPr>
  </w:style>
  <w:style w:type="character" w:customStyle="1" w:styleId="1Char2">
    <w:name w:val="列表 1 Char"/>
    <w:link w:val="1d"/>
    <w:qFormat/>
    <w:rPr>
      <w:sz w:val="24"/>
    </w:rPr>
  </w:style>
  <w:style w:type="paragraph" w:customStyle="1" w:styleId="1d">
    <w:name w:val="列表 1"/>
    <w:link w:val="1Char2"/>
    <w:qFormat/>
    <w:pPr>
      <w:tabs>
        <w:tab w:val="left" w:pos="620"/>
      </w:tabs>
      <w:spacing w:line="360" w:lineRule="auto"/>
      <w:ind w:left="620" w:hanging="420"/>
    </w:pPr>
    <w:rPr>
      <w:sz w:val="24"/>
    </w:rPr>
  </w:style>
  <w:style w:type="character" w:customStyle="1" w:styleId="tytytytyChar">
    <w:name w:val="tytytyty Char"/>
    <w:link w:val="tytytyty"/>
    <w:qFormat/>
    <w:rPr>
      <w:sz w:val="24"/>
      <w:szCs w:val="24"/>
    </w:rPr>
  </w:style>
  <w:style w:type="paragraph" w:customStyle="1" w:styleId="tytytyty">
    <w:name w:val="tytytyty"/>
    <w:basedOn w:val="a"/>
    <w:link w:val="tytytytyChar"/>
    <w:qFormat/>
    <w:pPr>
      <w:spacing w:line="360" w:lineRule="auto"/>
      <w:ind w:leftChars="171" w:left="359" w:firstLineChars="200" w:firstLine="480"/>
    </w:pPr>
    <w:rPr>
      <w:kern w:val="0"/>
      <w:sz w:val="24"/>
      <w:szCs w:val="24"/>
    </w:rPr>
  </w:style>
  <w:style w:type="character" w:customStyle="1" w:styleId="afffb">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Pr>
      <w:rFonts w:ascii="仿宋_GB2312" w:hAnsi="宋体" w:cs="宋体"/>
      <w:sz w:val="24"/>
    </w:rPr>
  </w:style>
  <w:style w:type="paragraph" w:customStyle="1" w:styleId="GB231215">
    <w:name w:val="样式 样式 仿宋_GB2312 四号 加粗 行距: 1.5 倍行距 + 小四"/>
    <w:basedOn w:val="a"/>
    <w:link w:val="GB231215Char"/>
    <w:qFormat/>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Pr>
      <w:rFonts w:ascii="仿宋_GB2312" w:hAnsi="宋体" w:cs="宋体"/>
      <w:bCs/>
      <w:sz w:val="30"/>
    </w:rPr>
  </w:style>
  <w:style w:type="paragraph" w:customStyle="1" w:styleId="GB2312150">
    <w:name w:val="样式 仿宋_GB2312 四号 加粗 行距: 1.5 倍行距"/>
    <w:basedOn w:val="a"/>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0"/>
    <w:qFormat/>
  </w:style>
  <w:style w:type="character" w:customStyle="1" w:styleId="2Char4">
    <w:name w:val="名称2 Char"/>
    <w:qFormat/>
    <w:rPr>
      <w:rFonts w:ascii="宋体" w:eastAsia="宋体" w:hAnsi="宋体" w:hint="eastAsia"/>
      <w:b/>
      <w:kern w:val="2"/>
      <w:sz w:val="28"/>
      <w:szCs w:val="28"/>
      <w:lang w:val="en-US" w:eastAsia="zh-CN" w:bidi="ar-SA"/>
    </w:rPr>
  </w:style>
  <w:style w:type="character" w:customStyle="1" w:styleId="Char18">
    <w:name w:val="正文文本缩进 Char1"/>
    <w:qFormat/>
    <w:rPr>
      <w:szCs w:val="24"/>
    </w:rPr>
  </w:style>
  <w:style w:type="character" w:customStyle="1" w:styleId="3Char10">
    <w:name w:val="标题 3 Char1"/>
    <w:qFormat/>
    <w:rPr>
      <w:rFonts w:asciiTheme="minorEastAsia" w:eastAsiaTheme="minorEastAsia" w:hAnsiTheme="minorEastAsia"/>
      <w:b/>
      <w:bCs/>
      <w:kern w:val="2"/>
      <w:sz w:val="28"/>
      <w:szCs w:val="28"/>
    </w:rPr>
  </w:style>
  <w:style w:type="character" w:customStyle="1" w:styleId="CharChar9">
    <w:name w:val="Char Char9"/>
    <w:qFormat/>
    <w:rPr>
      <w:rFonts w:ascii="Cambria" w:eastAsia="宋体" w:hAnsi="Cambria" w:cs="宋体"/>
      <w:b/>
      <w:bCs/>
      <w:kern w:val="2"/>
      <w:sz w:val="28"/>
      <w:szCs w:val="28"/>
      <w:lang w:val="en-US" w:eastAsia="zh-CN" w:bidi="ar-SA"/>
    </w:rPr>
  </w:style>
  <w:style w:type="character" w:customStyle="1" w:styleId="content">
    <w:name w:val="content"/>
    <w:basedOn w:val="a0"/>
    <w:qFormat/>
  </w:style>
  <w:style w:type="character" w:customStyle="1" w:styleId="4z">
    <w:name w:val="标题 4 z"/>
    <w:qFormat/>
    <w:rPr>
      <w:rFonts w:ascii="Arial" w:eastAsia="黑体" w:hAnsi="Arial"/>
      <w:b/>
      <w:bCs/>
      <w:kern w:val="2"/>
      <w:sz w:val="28"/>
      <w:szCs w:val="28"/>
      <w:lang w:val="en-US" w:eastAsia="zh-CN" w:bidi="ar-SA"/>
    </w:rPr>
  </w:style>
  <w:style w:type="character" w:customStyle="1" w:styleId="apple-converted-space">
    <w:name w:val="apple-converted-space"/>
    <w:basedOn w:val="a0"/>
    <w:qFormat/>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
    <w:link w:val="CharCharCharChar1TimesNewRomanChar1"/>
    <w:qFormat/>
    <w:pPr>
      <w:autoSpaceDE w:val="0"/>
      <w:autoSpaceDN w:val="0"/>
      <w:adjustRightInd w:val="0"/>
      <w:spacing w:line="480" w:lineRule="atLeast"/>
      <w:ind w:firstLine="482"/>
    </w:pPr>
    <w:rPr>
      <w:rFonts w:cs="宋体"/>
      <w:sz w:val="24"/>
    </w:rPr>
  </w:style>
  <w:style w:type="character" w:customStyle="1" w:styleId="2CharChar">
    <w:name w:val="标题2 Char Char"/>
    <w:qFormat/>
    <w:rPr>
      <w:rFonts w:ascii="Cambria" w:eastAsia="宋体" w:hAnsi="Cambria"/>
      <w:b/>
      <w:bCs/>
      <w:kern w:val="2"/>
      <w:sz w:val="30"/>
      <w:szCs w:val="32"/>
      <w:lang w:val="en-US" w:eastAsia="zh-CN" w:bidi="ar-SA"/>
    </w:rPr>
  </w:style>
  <w:style w:type="character" w:customStyle="1" w:styleId="txt1">
    <w:name w:val="txt1"/>
    <w:basedOn w:val="a0"/>
    <w:qFormat/>
  </w:style>
  <w:style w:type="character" w:customStyle="1" w:styleId="9p-201">
    <w:name w:val="9p-201"/>
    <w:qFormat/>
    <w:rPr>
      <w:sz w:val="18"/>
      <w:szCs w:val="18"/>
      <w:u w:val="none"/>
    </w:rPr>
  </w:style>
  <w:style w:type="character" w:customStyle="1" w:styleId="CharCharCharChar0">
    <w:name w:val="可研报告正文 Char Char Char Char"/>
    <w:link w:val="CharCharChar"/>
    <w:qFormat/>
    <w:rPr>
      <w:rFonts w:ascii="仿宋_GB2312" w:eastAsia="仿宋_GB2312"/>
      <w:sz w:val="28"/>
      <w:szCs w:val="28"/>
    </w:rPr>
  </w:style>
  <w:style w:type="paragraph" w:customStyle="1" w:styleId="CharCharChar">
    <w:name w:val="可研报告正文 Char Char Char"/>
    <w:basedOn w:val="af2"/>
    <w:link w:val="CharCharCharChar0"/>
    <w:qFormat/>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4Char1">
    <w:name w:val="标题 4 Char1"/>
    <w:qFormat/>
    <w:rPr>
      <w:rFonts w:ascii="宋体" w:hAnsi="宋体"/>
      <w:bCs/>
      <w:color w:val="365F91"/>
      <w:sz w:val="28"/>
      <w:szCs w:val="24"/>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fa">
    <w:name w:val="标五 Char"/>
    <w:link w:val="afffc"/>
    <w:qFormat/>
    <w:rPr>
      <w:rFonts w:ascii="仿宋_GB2312" w:eastAsia="仿宋_GB2312"/>
      <w:sz w:val="24"/>
      <w:szCs w:val="24"/>
    </w:rPr>
  </w:style>
  <w:style w:type="paragraph" w:customStyle="1" w:styleId="afffc">
    <w:name w:val="标五"/>
    <w:next w:val="a"/>
    <w:link w:val="Charfa"/>
    <w:qFormat/>
    <w:pPr>
      <w:spacing w:line="360" w:lineRule="auto"/>
      <w:ind w:firstLine="1"/>
      <w:outlineLvl w:val="4"/>
    </w:pPr>
    <w:rPr>
      <w:rFonts w:ascii="仿宋_GB2312" w:eastAsia="仿宋_GB2312"/>
      <w:sz w:val="24"/>
      <w:szCs w:val="24"/>
    </w:rPr>
  </w:style>
  <w:style w:type="character" w:customStyle="1" w:styleId="2Char10">
    <w:name w:val="标题 2 Char1"/>
    <w:qFormat/>
    <w:rPr>
      <w:rFonts w:ascii="Times New Roman" w:hAnsi="Times New Roman"/>
      <w:b/>
      <w:bCs/>
      <w:kern w:val="2"/>
      <w:sz w:val="32"/>
      <w:szCs w:val="32"/>
    </w:rPr>
  </w:style>
  <w:style w:type="character" w:customStyle="1" w:styleId="CharChar8">
    <w:name w:val="Char Char8"/>
    <w:qFormat/>
    <w:rPr>
      <w:rFonts w:ascii="Calibri" w:eastAsia="宋体" w:hAnsi="Calibri" w:cs="宋体"/>
      <w:b/>
      <w:bCs/>
      <w:kern w:val="2"/>
      <w:sz w:val="28"/>
      <w:szCs w:val="28"/>
      <w:lang w:val="en-US" w:eastAsia="zh-CN" w:bidi="ar-SA"/>
    </w:rPr>
  </w:style>
  <w:style w:type="character" w:styleId="afffd">
    <w:name w:val="Placeholder Text"/>
    <w:qFormat/>
    <w:rPr>
      <w:color w:val="808080"/>
    </w:rPr>
  </w:style>
  <w:style w:type="character" w:customStyle="1" w:styleId="afffe">
    <w:name w:val="编制组成员"/>
    <w:qFormat/>
    <w:rPr>
      <w:sz w:val="32"/>
    </w:rPr>
  </w:style>
  <w:style w:type="character" w:customStyle="1" w:styleId="2Char5">
    <w:name w:val="样式 首行缩进:  2 字符 Char"/>
    <w:link w:val="2a"/>
    <w:qFormat/>
    <w:rPr>
      <w:rFonts w:cs="宋体"/>
      <w:sz w:val="24"/>
    </w:rPr>
  </w:style>
  <w:style w:type="paragraph" w:customStyle="1" w:styleId="2a">
    <w:name w:val="样式 首行缩进:  2 字符"/>
    <w:basedOn w:val="a"/>
    <w:link w:val="2Char5"/>
    <w:qFormat/>
    <w:pPr>
      <w:spacing w:line="360" w:lineRule="auto"/>
      <w:ind w:firstLineChars="200" w:firstLine="480"/>
    </w:pPr>
    <w:rPr>
      <w:rFonts w:cs="宋体"/>
      <w:kern w:val="0"/>
      <w:sz w:val="24"/>
      <w:szCs w:val="20"/>
    </w:rPr>
  </w:style>
  <w:style w:type="character" w:customStyle="1" w:styleId="Char19">
    <w:name w:val="正文缩进 Char1"/>
    <w:qFormat/>
    <w:rPr>
      <w:rFonts w:ascii="宋体" w:eastAsia="宋体" w:hAnsi="宋体"/>
      <w:kern w:val="2"/>
      <w:sz w:val="24"/>
      <w:szCs w:val="24"/>
      <w:lang w:val="en-US" w:eastAsia="zh-CN" w:bidi="ar-SA"/>
    </w:rPr>
  </w:style>
  <w:style w:type="character" w:customStyle="1" w:styleId="apple-style-span">
    <w:name w:val="apple-style-span"/>
    <w:basedOn w:val="a0"/>
    <w:qFormat/>
  </w:style>
  <w:style w:type="character" w:customStyle="1" w:styleId="p11b1">
    <w:name w:val="p11b1"/>
    <w:qFormat/>
    <w:rPr>
      <w:rFonts w:eastAsia="楷体_GB2312"/>
      <w:spacing w:val="330"/>
      <w:sz w:val="21"/>
      <w:szCs w:val="21"/>
      <w:u w:val="none"/>
    </w:rPr>
  </w:style>
  <w:style w:type="character" w:customStyle="1" w:styleId="normalclass1">
    <w:name w:val="normalclass1"/>
    <w:basedOn w:val="a0"/>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after="290"/>
      <w:ind w:left="810"/>
    </w:pPr>
    <w:rPr>
      <w:rFonts w:cs="Times New Roman"/>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pPr>
      <w:spacing w:line="500" w:lineRule="atLeast"/>
      <w:ind w:firstLineChars="200" w:firstLine="561"/>
    </w:pPr>
    <w:rPr>
      <w:rFonts w:eastAsia="仿宋_GB2312" w:cs="宋体"/>
      <w:kern w:val="0"/>
      <w:sz w:val="28"/>
      <w:szCs w:val="28"/>
    </w:rPr>
  </w:style>
  <w:style w:type="character" w:customStyle="1" w:styleId="Charfb">
    <w:name w:val="五号正文（标准） Char"/>
    <w:link w:val="affff0"/>
    <w:qFormat/>
    <w:rPr>
      <w:rFonts w:ascii="宋体" w:hAnsi="宋体"/>
      <w:b/>
      <w:color w:val="000000"/>
      <w:sz w:val="24"/>
      <w:szCs w:val="24"/>
    </w:rPr>
  </w:style>
  <w:style w:type="paragraph" w:customStyle="1" w:styleId="affff0">
    <w:name w:val="五号正文（标准）"/>
    <w:basedOn w:val="a"/>
    <w:link w:val="Charfb"/>
    <w:qFormat/>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pPr>
      <w:spacing w:beforeLines="50" w:line="360" w:lineRule="auto"/>
      <w:ind w:firstLineChars="200" w:firstLine="480"/>
    </w:pPr>
    <w:rPr>
      <w:rFonts w:cs="宋体"/>
      <w:sz w:val="24"/>
      <w:szCs w:val="20"/>
    </w:rPr>
  </w:style>
  <w:style w:type="paragraph" w:customStyle="1" w:styleId="150">
    <w:name w:val="样式 小四 行距: 1.5 倍行距"/>
    <w:basedOn w:val="a"/>
    <w:qFormat/>
    <w:pPr>
      <w:spacing w:line="360" w:lineRule="auto"/>
      <w:ind w:firstLineChars="225" w:firstLine="540"/>
    </w:pPr>
    <w:rPr>
      <w:color w:val="3366FF"/>
      <w:sz w:val="24"/>
      <w:szCs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pPr>
      <w:tabs>
        <w:tab w:val="left" w:pos="907"/>
      </w:tabs>
      <w:spacing w:line="360" w:lineRule="auto"/>
      <w:ind w:left="907" w:firstLineChars="200" w:hanging="619"/>
    </w:pPr>
    <w:rPr>
      <w:rFonts w:cs="宋体"/>
      <w:sz w:val="24"/>
      <w:szCs w:val="20"/>
    </w:rPr>
  </w:style>
  <w:style w:type="paragraph" w:customStyle="1" w:styleId="affff1">
    <w:name w:val="名称"/>
    <w:basedOn w:val="a"/>
    <w:next w:val="a"/>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b"/>
    <w:qFormat/>
    <w:pPr>
      <w:tabs>
        <w:tab w:val="left" w:pos="2730"/>
      </w:tabs>
      <w:spacing w:line="360" w:lineRule="auto"/>
      <w:ind w:firstLine="480"/>
    </w:pPr>
    <w:rPr>
      <w:bCs/>
      <w:sz w:val="24"/>
      <w:szCs w:val="20"/>
    </w:rPr>
  </w:style>
  <w:style w:type="paragraph" w:customStyle="1" w:styleId="Normal1">
    <w:name w:val="Normal1"/>
    <w:basedOn w:val="a"/>
    <w:qFormat/>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b"/>
    <w:qFormat/>
    <w:pPr>
      <w:tabs>
        <w:tab w:val="left" w:pos="840"/>
      </w:tabs>
      <w:ind w:left="840" w:firstLineChars="0" w:hanging="420"/>
    </w:pPr>
    <w:rPr>
      <w:rFonts w:ascii="Verdana" w:hAnsi="Verdana"/>
      <w:color w:val="000000"/>
      <w:szCs w:val="21"/>
    </w:rPr>
  </w:style>
  <w:style w:type="paragraph" w:customStyle="1" w:styleId="2b">
    <w:name w:val="正文缩进2"/>
    <w:basedOn w:val="a"/>
    <w:qFormat/>
    <w:pPr>
      <w:spacing w:line="360" w:lineRule="auto"/>
      <w:ind w:firstLineChars="200" w:firstLine="420"/>
    </w:pPr>
    <w:rPr>
      <w:sz w:val="24"/>
      <w:szCs w:val="24"/>
    </w:rPr>
  </w:style>
  <w:style w:type="paragraph" w:customStyle="1" w:styleId="2Char6">
    <w:name w:val="正文 + 首行缩进:  2 字符 Char"/>
    <w:basedOn w:val="a"/>
    <w:qFormat/>
    <w:pPr>
      <w:spacing w:line="360" w:lineRule="auto"/>
      <w:ind w:firstLineChars="200" w:firstLine="480"/>
    </w:pPr>
    <w:rPr>
      <w:rFonts w:cs="宋体"/>
      <w:sz w:val="24"/>
      <w:szCs w:val="20"/>
    </w:rPr>
  </w:style>
  <w:style w:type="paragraph" w:customStyle="1" w:styleId="46">
    <w:name w:val="样式4"/>
    <w:basedOn w:val="37"/>
    <w:qFormat/>
    <w:pPr>
      <w:ind w:left="420" w:hanging="420"/>
      <w:jc w:val="center"/>
      <w:outlineLvl w:val="0"/>
    </w:pPr>
    <w:rPr>
      <w:b/>
      <w:sz w:val="21"/>
      <w:szCs w:val="21"/>
    </w:rPr>
  </w:style>
  <w:style w:type="paragraph" w:customStyle="1" w:styleId="37">
    <w:name w:val="样式3"/>
    <w:basedOn w:val="Charfc"/>
    <w:qFormat/>
    <w:pPr>
      <w:spacing w:before="0" w:beforeAutospacing="0" w:after="0" w:afterAutospacing="0"/>
      <w:ind w:left="0" w:firstLineChars="0" w:firstLine="0"/>
    </w:pPr>
  </w:style>
  <w:style w:type="paragraph" w:customStyle="1" w:styleId="Charfc">
    <w:name w:val="Char"/>
    <w:basedOn w:val="a"/>
    <w:qFormat/>
    <w:pPr>
      <w:spacing w:before="100" w:beforeAutospacing="1" w:after="100" w:afterAutospacing="1" w:line="360" w:lineRule="auto"/>
      <w:ind w:left="-12" w:firstLineChars="200" w:firstLine="200"/>
    </w:pPr>
    <w:rPr>
      <w:rFonts w:ascii="Tahoma" w:hAnsi="Tahoma"/>
      <w:sz w:val="24"/>
      <w:szCs w:val="20"/>
    </w:rPr>
  </w:style>
  <w:style w:type="paragraph" w:customStyle="1" w:styleId="affff2">
    <w:name w:val="并列样式"/>
    <w:basedOn w:val="a"/>
    <w:qFormat/>
    <w:pPr>
      <w:spacing w:before="60" w:after="60" w:line="360" w:lineRule="auto"/>
      <w:ind w:firstLineChars="200" w:firstLine="200"/>
    </w:pPr>
    <w:rPr>
      <w:sz w:val="24"/>
      <w:szCs w:val="20"/>
    </w:rPr>
  </w:style>
  <w:style w:type="paragraph" w:customStyle="1" w:styleId="xl24">
    <w:name w:val="xl24"/>
    <w:basedOn w:val="a"/>
    <w:uiPriority w:val="99"/>
    <w:qFormat/>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3">
    <w:name w:val="带编号的正文"/>
    <w:basedOn w:val="a"/>
    <w:qFormat/>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spacing w:beforeLines="50" w:afterLines="50" w:line="360" w:lineRule="auto"/>
      <w:ind w:left="1440"/>
      <w:jc w:val="left"/>
    </w:pPr>
    <w:rPr>
      <w:rFonts w:cs="宋体"/>
      <w:szCs w:val="20"/>
    </w:rPr>
  </w:style>
  <w:style w:type="paragraph" w:customStyle="1" w:styleId="font8">
    <w:name w:val="font8"/>
    <w:basedOn w:val="a"/>
    <w:qFormat/>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4">
    <w:name w:val="标题首行"/>
    <w:basedOn w:val="a"/>
    <w:qFormat/>
    <w:pPr>
      <w:spacing w:line="360" w:lineRule="auto"/>
      <w:ind w:firstLineChars="200" w:firstLine="200"/>
      <w:jc w:val="center"/>
    </w:pPr>
    <w:rPr>
      <w:rFonts w:ascii="黑体" w:eastAsia="黑体" w:cs="宋体"/>
      <w:sz w:val="44"/>
      <w:szCs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pPr>
      <w:widowControl/>
      <w:spacing w:line="360" w:lineRule="auto"/>
      <w:ind w:firstLineChars="200" w:firstLine="200"/>
      <w:jc w:val="left"/>
    </w:pPr>
    <w:rPr>
      <w:kern w:val="0"/>
      <w:sz w:val="24"/>
      <w:szCs w:val="24"/>
      <w:lang w:val="en-GB"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pPr>
      <w:spacing w:before="156" w:line="360" w:lineRule="auto"/>
      <w:ind w:firstLineChars="200" w:firstLine="200"/>
    </w:pPr>
    <w:rPr>
      <w:rFonts w:ascii="Arial" w:hAnsi="Arial" w:cs="宋体"/>
      <w:sz w:val="24"/>
      <w:szCs w:val="20"/>
    </w:rPr>
  </w:style>
  <w:style w:type="paragraph" w:customStyle="1" w:styleId="Char31">
    <w:name w:val="Char3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spacing w:beforeLines="50" w:afterLines="50" w:line="360" w:lineRule="auto"/>
      <w:ind w:left="425" w:hanging="425"/>
      <w:jc w:val="left"/>
    </w:pPr>
    <w:rPr>
      <w:rFonts w:ascii="Calibri" w:hAnsi="Calibri"/>
      <w:b w:val="0"/>
    </w:rPr>
  </w:style>
  <w:style w:type="paragraph" w:customStyle="1" w:styleId="affff5">
    <w:name w:val="#"/>
    <w:basedOn w:val="affff6"/>
    <w:qFormat/>
  </w:style>
  <w:style w:type="paragraph" w:customStyle="1" w:styleId="affff6">
    <w:name w:val="@"/>
    <w:basedOn w:val="1f"/>
    <w:qFormat/>
  </w:style>
  <w:style w:type="paragraph" w:customStyle="1" w:styleId="1f">
    <w:name w:val="1)"/>
    <w:basedOn w:val="a"/>
    <w:qFormat/>
    <w:pPr>
      <w:tabs>
        <w:tab w:val="left" w:pos="964"/>
      </w:tabs>
      <w:spacing w:line="360" w:lineRule="auto"/>
      <w:ind w:left="964" w:firstLineChars="200" w:hanging="482"/>
    </w:pPr>
    <w:rPr>
      <w:sz w:val="24"/>
      <w:szCs w:val="24"/>
    </w:rPr>
  </w:style>
  <w:style w:type="paragraph" w:customStyle="1" w:styleId="affff7">
    <w:name w:val="符号悬挂缩进"/>
    <w:basedOn w:val="a"/>
    <w:qFormat/>
    <w:pPr>
      <w:tabs>
        <w:tab w:val="left" w:pos="2730"/>
      </w:tabs>
      <w:spacing w:line="360" w:lineRule="auto"/>
      <w:ind w:firstLineChars="200" w:firstLine="200"/>
    </w:pPr>
    <w:rPr>
      <w:bCs/>
      <w:kern w:val="0"/>
      <w:sz w:val="24"/>
      <w:szCs w:val="24"/>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eastAsia="楷体_GB2312"/>
      <w:sz w:val="24"/>
      <w:szCs w:val="20"/>
    </w:rPr>
  </w:style>
  <w:style w:type="paragraph" w:customStyle="1" w:styleId="ParaChar">
    <w:name w:val="默认段落字体 Para Char"/>
    <w:basedOn w:val="a"/>
    <w:qFormat/>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pPr>
      <w:widowControl/>
      <w:snapToGrid w:val="0"/>
      <w:spacing w:line="365" w:lineRule="atLeast"/>
      <w:ind w:left="1" w:firstLineChars="200" w:firstLine="200"/>
      <w:textAlignment w:val="bottom"/>
    </w:pPr>
    <w:rPr>
      <w:kern w:val="0"/>
      <w:sz w:val="20"/>
      <w:szCs w:val="20"/>
    </w:rPr>
  </w:style>
  <w:style w:type="paragraph" w:customStyle="1" w:styleId="affff8">
    <w:name w:val="项目"/>
    <w:basedOn w:val="a"/>
    <w:qFormat/>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9">
    <w:name w:val="一般文字"/>
    <w:basedOn w:val="a"/>
    <w:link w:val="Char1a"/>
    <w:qFormat/>
    <w:pPr>
      <w:widowControl/>
      <w:spacing w:line="360" w:lineRule="auto"/>
      <w:jc w:val="left"/>
    </w:pPr>
    <w:rPr>
      <w:rFonts w:ascii="宋体" w:hAnsi="Plotter" w:cs="Plotter"/>
      <w:sz w:val="24"/>
      <w:szCs w:val="24"/>
    </w:rPr>
  </w:style>
  <w:style w:type="character" w:customStyle="1" w:styleId="Char1a">
    <w:name w:val="一般文字 Char1"/>
    <w:link w:val="affff9"/>
    <w:qFormat/>
    <w:rPr>
      <w:rFonts w:ascii="宋体" w:hAnsi="Plotter" w:cs="Plotter"/>
      <w:kern w:val="2"/>
      <w:sz w:val="24"/>
      <w:szCs w:val="24"/>
    </w:rPr>
  </w:style>
  <w:style w:type="paragraph" w:customStyle="1" w:styleId="xl266">
    <w:name w:val="xl266"/>
    <w:basedOn w:val="a"/>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a">
    <w:name w:val="段"/>
    <w:qFormat/>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b">
    <w:name w:val="!a章标题"/>
    <w:basedOn w:val="1"/>
    <w:next w:val="a"/>
    <w:qFormat/>
    <w:pPr>
      <w:spacing w:line="240" w:lineRule="auto"/>
      <w:ind w:left="-32767" w:firstLine="32767"/>
      <w:jc w:val="left"/>
    </w:pPr>
    <w:rPr>
      <w:rFonts w:ascii="宋体" w:hAnsi="宋体"/>
      <w:bCs w:val="0"/>
      <w:kern w:val="32"/>
      <w:sz w:val="32"/>
      <w:szCs w:val="32"/>
    </w:rPr>
  </w:style>
  <w:style w:type="paragraph" w:customStyle="1" w:styleId="Charfd">
    <w:name w:val="文档正文 Char"/>
    <w:basedOn w:val="a"/>
    <w:qFormat/>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pPr>
      <w:spacing w:line="360" w:lineRule="auto"/>
      <w:ind w:firstLineChars="200" w:firstLine="200"/>
    </w:pPr>
    <w:rPr>
      <w:sz w:val="24"/>
      <w:szCs w:val="24"/>
    </w:rPr>
  </w:style>
  <w:style w:type="paragraph" w:customStyle="1" w:styleId="xl261">
    <w:name w:val="xl261"/>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c">
    <w:name w:val="二级条标题"/>
    <w:basedOn w:val="afff3"/>
    <w:next w:val="affffa"/>
    <w:qFormat/>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d">
    <w:name w:val="带符号正文加粗"/>
    <w:basedOn w:val="a"/>
    <w:qFormat/>
    <w:pPr>
      <w:tabs>
        <w:tab w:val="left" w:pos="620"/>
      </w:tabs>
      <w:spacing w:before="120" w:after="120" w:line="360" w:lineRule="auto"/>
      <w:ind w:left="620" w:firstLineChars="200" w:hanging="420"/>
    </w:pPr>
    <w:rPr>
      <w:b/>
      <w:bCs/>
      <w:sz w:val="24"/>
      <w:szCs w:val="24"/>
    </w:rPr>
  </w:style>
  <w:style w:type="paragraph" w:customStyle="1" w:styleId="affffe">
    <w:name w:val="参编人员"/>
    <w:basedOn w:val="a"/>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pPr>
      <w:tabs>
        <w:tab w:val="left" w:pos="0"/>
      </w:tabs>
      <w:spacing w:beforeLines="50" w:afterLines="50" w:line="360" w:lineRule="auto"/>
      <w:ind w:firstLineChars="200" w:firstLine="200"/>
    </w:pPr>
    <w:rPr>
      <w:sz w:val="24"/>
      <w:szCs w:val="24"/>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
    <w:name w:val="!封面小标题"/>
    <w:qFormat/>
    <w:pPr>
      <w:spacing w:before="156" w:after="156"/>
      <w:jc w:val="center"/>
    </w:pPr>
    <w:rPr>
      <w:rFonts w:eastAsia="黑体"/>
      <w:kern w:val="2"/>
      <w:sz w:val="36"/>
      <w:szCs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0">
    <w:name w:val="项目下文字"/>
    <w:basedOn w:val="affff8"/>
    <w:qFormat/>
    <w:pPr>
      <w:tabs>
        <w:tab w:val="clear" w:pos="907"/>
        <w:tab w:val="left" w:pos="840"/>
      </w:tabs>
      <w:ind w:left="840" w:hanging="360"/>
    </w:pPr>
  </w:style>
  <w:style w:type="paragraph" w:customStyle="1" w:styleId="CharChar1CharCharCharCharCharCharChar">
    <w:name w:val="Char Char1 Char Char Char Char Char Char Char"/>
    <w:basedOn w:val="a"/>
    <w:qFormat/>
    <w:pPr>
      <w:spacing w:line="360" w:lineRule="auto"/>
      <w:ind w:firstLineChars="200" w:firstLine="200"/>
    </w:pPr>
    <w:rPr>
      <w:rFonts w:ascii="Tahoma" w:hAnsi="Tahoma"/>
      <w:sz w:val="24"/>
      <w:szCs w:val="20"/>
    </w:rPr>
  </w:style>
  <w:style w:type="paragraph" w:customStyle="1" w:styleId="xl254">
    <w:name w:val="xl2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sz w:val="24"/>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1">
    <w:name w:val="普通正文"/>
    <w:basedOn w:val="a"/>
    <w:link w:val="Charfe"/>
    <w:qFormat/>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e">
    <w:name w:val="普通正文 Char"/>
    <w:link w:val="afffff1"/>
    <w:qFormat/>
    <w:locked/>
    <w:rPr>
      <w:rFonts w:ascii="Arial" w:hAnsi="Arial"/>
      <w:sz w:val="24"/>
      <w:szCs w:val="24"/>
    </w:rPr>
  </w:style>
  <w:style w:type="paragraph" w:customStyle="1" w:styleId="ddddd">
    <w:name w:val="ddddd"/>
    <w:basedOn w:val="a"/>
    <w:qFormat/>
    <w:pPr>
      <w:pageBreakBefore/>
      <w:spacing w:line="360" w:lineRule="auto"/>
      <w:ind w:firstLineChars="200" w:firstLine="200"/>
    </w:pPr>
    <w:rPr>
      <w:rFonts w:ascii="Tahoma" w:hAnsi="Tahoma"/>
      <w:sz w:val="24"/>
      <w:szCs w:val="20"/>
    </w:rPr>
  </w:style>
  <w:style w:type="paragraph" w:customStyle="1" w:styleId="HD1">
    <w:name w:val="HD正文1"/>
    <w:basedOn w:val="a"/>
    <w:qFormat/>
    <w:pPr>
      <w:spacing w:line="440" w:lineRule="atLeast"/>
      <w:ind w:firstLineChars="200" w:firstLine="540"/>
    </w:pPr>
    <w:rPr>
      <w:sz w:val="24"/>
      <w:szCs w:val="24"/>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2">
    <w:name w:val="带符号正文"/>
    <w:basedOn w:val="a"/>
    <w:qFormat/>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3">
    <w:name w:val="表身"/>
    <w:qFormat/>
    <w:pPr>
      <w:keepNext/>
      <w:spacing w:before="60" w:after="60" w:line="300" w:lineRule="auto"/>
      <w:jc w:val="both"/>
      <w:textAlignment w:val="center"/>
    </w:pPr>
    <w:rPr>
      <w:sz w:val="18"/>
    </w:rPr>
  </w:style>
  <w:style w:type="paragraph" w:customStyle="1" w:styleId="2c">
    <w:name w:val="样式 正文（首行缩进两字） + 首行缩进:  2 字符"/>
    <w:basedOn w:val="ab"/>
    <w:qFormat/>
    <w:pPr>
      <w:tabs>
        <w:tab w:val="left" w:pos="2730"/>
      </w:tabs>
      <w:spacing w:line="360" w:lineRule="auto"/>
      <w:ind w:firstLine="480"/>
    </w:pPr>
    <w:rPr>
      <w:bCs/>
      <w:sz w:val="24"/>
      <w:szCs w:val="20"/>
    </w:rPr>
  </w:style>
  <w:style w:type="paragraph" w:customStyle="1" w:styleId="1f0">
    <w:name w:val="表格内容1"/>
    <w:basedOn w:val="a"/>
    <w:qFormat/>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pPr>
      <w:adjustRightInd w:val="0"/>
      <w:spacing w:line="360" w:lineRule="auto"/>
      <w:ind w:firstLineChars="200" w:firstLine="200"/>
    </w:pPr>
    <w:rPr>
      <w:kern w:val="0"/>
      <w:sz w:val="24"/>
      <w:szCs w:val="20"/>
    </w:rPr>
  </w:style>
  <w:style w:type="paragraph" w:customStyle="1" w:styleId="afffff4">
    <w:name w:val="四级条标题"/>
    <w:basedOn w:val="afffff5"/>
    <w:next w:val="affffa"/>
    <w:qFormat/>
    <w:pPr>
      <w:tabs>
        <w:tab w:val="left" w:pos="1152"/>
      </w:tabs>
      <w:ind w:left="1152" w:hanging="1152"/>
      <w:outlineLvl w:val="5"/>
    </w:pPr>
  </w:style>
  <w:style w:type="paragraph" w:customStyle="1" w:styleId="afffff5">
    <w:name w:val="三级条标题"/>
    <w:basedOn w:val="affffc"/>
    <w:next w:val="affffa"/>
    <w:qFormat/>
    <w:pPr>
      <w:tabs>
        <w:tab w:val="clear" w:pos="864"/>
        <w:tab w:val="clear" w:pos="1680"/>
        <w:tab w:val="left" w:pos="1008"/>
      </w:tabs>
      <w:ind w:left="1008" w:hanging="1008"/>
      <w:outlineLvl w:val="4"/>
    </w:pPr>
  </w:style>
  <w:style w:type="paragraph" w:customStyle="1" w:styleId="xl418">
    <w:name w:val="xl4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6">
    <w:name w:val="技术文档正文"/>
    <w:basedOn w:val="af"/>
    <w:qFormat/>
    <w:pPr>
      <w:spacing w:line="360" w:lineRule="auto"/>
      <w:ind w:firstLineChars="200" w:firstLine="200"/>
    </w:pPr>
    <w:rPr>
      <w:rFonts w:ascii="Tahoma" w:hAnsi="Tahoma"/>
      <w:kern w:val="0"/>
      <w:sz w:val="24"/>
      <w:szCs w:val="24"/>
    </w:rPr>
  </w:style>
  <w:style w:type="paragraph" w:customStyle="1" w:styleId="xl407">
    <w:name w:val="xl407"/>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7">
    <w:name w:val="图例"/>
    <w:basedOn w:val="a"/>
    <w:next w:val="ab"/>
    <w:qFormat/>
    <w:pPr>
      <w:spacing w:line="360" w:lineRule="auto"/>
      <w:ind w:firstLineChars="200" w:firstLine="200"/>
      <w:jc w:val="center"/>
    </w:pPr>
    <w:rPr>
      <w:rFonts w:ascii="宋体" w:hAnsi="宋体"/>
      <w:sz w:val="24"/>
      <w:szCs w:val="24"/>
    </w:rPr>
  </w:style>
  <w:style w:type="paragraph" w:customStyle="1" w:styleId="afffff8">
    <w:name w:val="图中文字"/>
    <w:basedOn w:val="a"/>
    <w:qFormat/>
    <w:pPr>
      <w:widowControl/>
      <w:spacing w:line="360" w:lineRule="auto"/>
      <w:ind w:firstLineChars="200" w:firstLine="200"/>
      <w:jc w:val="center"/>
    </w:pPr>
    <w:rPr>
      <w:rFonts w:eastAsia="仿宋_GB2312"/>
      <w:bCs/>
      <w:sz w:val="24"/>
      <w:szCs w:val="20"/>
    </w:rPr>
  </w:style>
  <w:style w:type="paragraph" w:customStyle="1" w:styleId="xl421">
    <w:name w:val="xl4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4"/>
    <w:qFormat/>
    <w:pPr>
      <w:ind w:leftChars="0" w:left="0" w:firstLineChars="0" w:firstLine="0"/>
      <w:jc w:val="center"/>
    </w:pPr>
    <w:rPr>
      <w:rFonts w:ascii="Calibri" w:hAnsi="Calibri" w:cs="宋体"/>
      <w:szCs w:val="20"/>
    </w:rPr>
  </w:style>
  <w:style w:type="paragraph" w:customStyle="1" w:styleId="xl270">
    <w:name w:val="xl270"/>
    <w:basedOn w:val="a"/>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p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9">
    <w:name w:val="正文加粗"/>
    <w:basedOn w:val="a5"/>
    <w:qFormat/>
    <w:pPr>
      <w:spacing w:before="120" w:after="120" w:line="360" w:lineRule="auto"/>
      <w:ind w:firstLineChars="200" w:firstLine="482"/>
    </w:pPr>
    <w:rPr>
      <w:b/>
      <w:szCs w:val="24"/>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pPr>
      <w:spacing w:line="360" w:lineRule="auto"/>
      <w:ind w:firstLineChars="200" w:firstLine="420"/>
    </w:pPr>
    <w:rPr>
      <w:bCs/>
      <w:sz w:val="24"/>
      <w:szCs w:val="20"/>
    </w:rPr>
  </w:style>
  <w:style w:type="paragraph" w:customStyle="1" w:styleId="afffffa">
    <w:name w:val="符号正文"/>
    <w:basedOn w:val="a"/>
    <w:qFormat/>
    <w:pPr>
      <w:tabs>
        <w:tab w:val="left" w:pos="2730"/>
      </w:tabs>
      <w:spacing w:line="360" w:lineRule="auto"/>
      <w:ind w:firstLineChars="200" w:firstLine="200"/>
    </w:pPr>
    <w:rPr>
      <w:bCs/>
      <w:sz w:val="24"/>
    </w:rPr>
  </w:style>
  <w:style w:type="paragraph" w:customStyle="1" w:styleId="xl417">
    <w:name w:val="xl417"/>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b">
    <w:name w:val="表文"/>
    <w:basedOn w:val="ab"/>
    <w:qFormat/>
    <w:pPr>
      <w:adjustRightInd w:val="0"/>
      <w:snapToGrid w:val="0"/>
      <w:spacing w:line="360" w:lineRule="auto"/>
      <w:ind w:firstLine="0"/>
    </w:pPr>
    <w:rPr>
      <w:rFonts w:ascii="Tahoma" w:hAnsi="Tahoma"/>
      <w:sz w:val="24"/>
      <w:szCs w:val="24"/>
    </w:rPr>
  </w:style>
  <w:style w:type="paragraph" w:customStyle="1" w:styleId="xl25">
    <w:name w:val="xl25"/>
    <w:basedOn w:val="a"/>
    <w:qFormat/>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c">
    <w:name w:val="!封面大标题（小初黑）"/>
    <w:next w:val="afffff"/>
    <w:qFormat/>
    <w:pPr>
      <w:jc w:val="center"/>
    </w:pPr>
    <w:rPr>
      <w:rFonts w:eastAsia="黑体"/>
      <w:kern w:val="2"/>
      <w:sz w:val="72"/>
      <w:szCs w:val="7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d">
    <w:name w:val="图编号"/>
    <w:basedOn w:val="a"/>
    <w:next w:val="a"/>
    <w:qFormat/>
    <w:pPr>
      <w:spacing w:line="360" w:lineRule="auto"/>
      <w:ind w:left="420"/>
      <w:jc w:val="center"/>
    </w:pPr>
    <w:rPr>
      <w:b/>
      <w:szCs w:val="24"/>
    </w:rPr>
  </w:style>
  <w:style w:type="paragraph" w:customStyle="1" w:styleId="q6">
    <w:name w:val="q6"/>
    <w:basedOn w:val="6"/>
    <w:qFormat/>
    <w:pPr>
      <w:widowControl w:val="0"/>
      <w:tabs>
        <w:tab w:val="clear" w:pos="1440"/>
        <w:tab w:val="left" w:pos="0"/>
      </w:tabs>
      <w:spacing w:line="360" w:lineRule="auto"/>
    </w:pPr>
    <w:rPr>
      <w:rFonts w:ascii="黑体" w:hAnsi="黑体" w:cs="Times New Roman"/>
      <w:kern w:val="2"/>
      <w:sz w:val="21"/>
      <w:szCs w:val="21"/>
    </w:rPr>
  </w:style>
  <w:style w:type="paragraph" w:customStyle="1" w:styleId="my41">
    <w:name w:val="my 标题 4(一)1."/>
    <w:basedOn w:val="a"/>
    <w:qFormat/>
    <w:pPr>
      <w:tabs>
        <w:tab w:val="left" w:pos="420"/>
      </w:tabs>
      <w:spacing w:line="360" w:lineRule="auto"/>
      <w:ind w:left="420" w:firstLineChars="200" w:hanging="420"/>
    </w:pPr>
    <w:rPr>
      <w:sz w:val="24"/>
      <w:szCs w:val="24"/>
    </w:rPr>
  </w:style>
  <w:style w:type="paragraph" w:customStyle="1" w:styleId="CharChar1">
    <w:name w:val="Char Char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b"/>
    <w:qFormat/>
    <w:pPr>
      <w:spacing w:before="160" w:after="160" w:line="360" w:lineRule="auto"/>
      <w:ind w:firstLine="480"/>
    </w:pPr>
    <w:rPr>
      <w:rFonts w:ascii="宋体" w:hAnsi="宋体"/>
      <w:sz w:val="24"/>
      <w:szCs w:val="24"/>
    </w:rPr>
  </w:style>
  <w:style w:type="paragraph" w:customStyle="1" w:styleId="xl33">
    <w:name w:val="xl33"/>
    <w:basedOn w:val="a"/>
    <w:qFormat/>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pPr>
      <w:spacing w:line="360" w:lineRule="auto"/>
      <w:ind w:firstLineChars="200" w:firstLine="200"/>
    </w:pPr>
    <w:rPr>
      <w:rFonts w:ascii="Tahoma" w:hAnsi="Tahoma"/>
      <w:sz w:val="24"/>
      <w:szCs w:val="20"/>
    </w:rPr>
  </w:style>
  <w:style w:type="paragraph" w:customStyle="1" w:styleId="2e">
    <w:name w:val="我的标题2"/>
    <w:basedOn w:val="a"/>
    <w:next w:val="a"/>
    <w:qFormat/>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pPr>
      <w:spacing w:line="360" w:lineRule="auto"/>
      <w:ind w:firstLineChars="200" w:firstLine="200"/>
    </w:pPr>
    <w:rPr>
      <w:rFonts w:ascii="Tahoma" w:hAnsi="Tahoma"/>
      <w:sz w:val="24"/>
      <w:szCs w:val="20"/>
    </w:rPr>
  </w:style>
  <w:style w:type="paragraph" w:customStyle="1" w:styleId="h10">
    <w:name w:val="h10"/>
    <w:basedOn w:val="5"/>
    <w:qFormat/>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p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pPr>
      <w:widowControl/>
      <w:spacing w:before="60" w:after="60" w:line="360" w:lineRule="auto"/>
      <w:ind w:firstLineChars="200" w:firstLine="200"/>
      <w:jc w:val="left"/>
    </w:pPr>
    <w:rPr>
      <w:kern w:val="0"/>
      <w:sz w:val="24"/>
      <w:szCs w:val="24"/>
    </w:rPr>
  </w:style>
  <w:style w:type="paragraph" w:customStyle="1" w:styleId="111">
    <w:name w:val="修订11"/>
    <w:uiPriority w:val="99"/>
    <w:qFormat/>
    <w:rPr>
      <w:kern w:val="2"/>
      <w:sz w:val="21"/>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pPr>
      <w:tabs>
        <w:tab w:val="left" w:pos="0"/>
      </w:tabs>
      <w:spacing w:line="360" w:lineRule="auto"/>
      <w:ind w:left="900"/>
      <w:jc w:val="left"/>
    </w:pPr>
    <w:rPr>
      <w:rFonts w:ascii="宋体"/>
      <w:b/>
      <w:sz w:val="24"/>
      <w:szCs w:val="24"/>
    </w:rPr>
  </w:style>
  <w:style w:type="paragraph" w:customStyle="1" w:styleId="afffffe">
    <w:name w:val="文档正文"/>
    <w:basedOn w:val="a"/>
    <w:qFormat/>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spacing w:beforeLines="50" w:afterLines="50" w:line="360" w:lineRule="auto"/>
      <w:jc w:val="left"/>
    </w:pPr>
  </w:style>
  <w:style w:type="paragraph" w:customStyle="1" w:styleId="xl268">
    <w:name w:val="xl268"/>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pPr>
      <w:tabs>
        <w:tab w:val="left" w:pos="0"/>
      </w:tabs>
      <w:spacing w:beforeLines="50" w:afterLines="50" w:line="360" w:lineRule="auto"/>
      <w:ind w:firstLineChars="200" w:firstLine="200"/>
    </w:pPr>
    <w:rPr>
      <w:sz w:val="24"/>
      <w:szCs w:val="24"/>
    </w:rPr>
  </w:style>
  <w:style w:type="paragraph" w:customStyle="1" w:styleId="xl236">
    <w:name w:val="xl236"/>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0">
    <w:name w:val="文中段落"/>
    <w:basedOn w:val="afff6"/>
    <w:qFormat/>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pPr>
      <w:tabs>
        <w:tab w:val="left" w:pos="0"/>
      </w:tabs>
      <w:adjustRightInd w:val="0"/>
      <w:spacing w:beforeLines="50" w:afterLines="50"/>
    </w:pPr>
    <w:rPr>
      <w:rFonts w:cs="Times New Roman"/>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1">
    <w:name w:val="TOC 标题11"/>
    <w:basedOn w:val="1"/>
    <w:next w:val="a"/>
    <w:uiPriority w:val="99"/>
    <w:qFormat/>
    <w:pPr>
      <w:spacing w:beforeLines="50" w:afterLines="50" w:line="360" w:lineRule="auto"/>
      <w:outlineLvl w:val="9"/>
    </w:pPr>
    <w:rPr>
      <w:rFonts w:ascii="宋体" w:hAnsi="宋体"/>
      <w:sz w:val="36"/>
      <w:szCs w:val="36"/>
    </w:rPr>
  </w:style>
  <w:style w:type="paragraph" w:customStyle="1" w:styleId="font1">
    <w:name w:val="font1"/>
    <w:basedOn w:val="a"/>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pPr>
      <w:keepLines/>
      <w:spacing w:before="60" w:after="120" w:line="240" w:lineRule="atLeast"/>
      <w:ind w:firstLineChars="200" w:firstLine="200"/>
      <w:jc w:val="left"/>
    </w:pPr>
    <w:rPr>
      <w:kern w:val="0"/>
      <w:sz w:val="24"/>
      <w:szCs w:val="20"/>
      <w:lang w:eastAsia="en-US"/>
    </w:rPr>
  </w:style>
  <w:style w:type="paragraph" w:customStyle="1" w:styleId="affffff1">
    <w:name w:val="四级无标题条"/>
    <w:basedOn w:val="a"/>
    <w:qFormat/>
    <w:pPr>
      <w:tabs>
        <w:tab w:val="left" w:pos="2580"/>
      </w:tabs>
      <w:spacing w:line="360" w:lineRule="auto"/>
      <w:ind w:left="2580" w:firstLineChars="200" w:hanging="420"/>
    </w:pPr>
    <w:rPr>
      <w:rFonts w:ascii="宋体" w:hAnsi="宋体"/>
      <w:sz w:val="24"/>
      <w:szCs w:val="24"/>
    </w:rPr>
  </w:style>
  <w:style w:type="paragraph" w:customStyle="1" w:styleId="affffff2">
    <w:name w:val="图标号"/>
    <w:basedOn w:val="afff6"/>
    <w:qFormat/>
    <w:pPr>
      <w:spacing w:line="360" w:lineRule="auto"/>
      <w:ind w:firstLineChars="0" w:firstLine="0"/>
      <w:jc w:val="center"/>
    </w:pPr>
    <w:rPr>
      <w:rFonts w:ascii="Calibri" w:eastAsia="仿宋_GB2312" w:hAnsi="Calibri" w:cs="Times New Roman"/>
      <w:kern w:val="0"/>
      <w:sz w:val="24"/>
      <w:szCs w:val="21"/>
    </w:rPr>
  </w:style>
  <w:style w:type="paragraph" w:customStyle="1" w:styleId="affffff3">
    <w:name w:val="表编号"/>
    <w:basedOn w:val="a"/>
    <w:qFormat/>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e"/>
    <w:qFormat/>
    <w:pPr>
      <w:spacing w:after="234" w:line="360" w:lineRule="auto"/>
      <w:ind w:left="0" w:firstLine="0"/>
    </w:pPr>
    <w:rPr>
      <w:rFonts w:ascii="宋体" w:hAnsi="宋体"/>
      <w:bCs/>
      <w:iCs/>
      <w:kern w:val="2"/>
      <w:szCs w:val="20"/>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f1">
    <w:name w:val="标书正文1"/>
    <w:basedOn w:val="a"/>
    <w:qFormat/>
    <w:pPr>
      <w:spacing w:line="360" w:lineRule="auto"/>
      <w:ind w:firstLineChars="150" w:firstLine="360"/>
    </w:pPr>
    <w:rPr>
      <w:rFonts w:ascii="宋体"/>
      <w:kern w:val="0"/>
      <w:sz w:val="24"/>
      <w:szCs w:val="24"/>
    </w:rPr>
  </w:style>
  <w:style w:type="paragraph" w:customStyle="1" w:styleId="1f2">
    <w:name w:val="样式 正文首行缩进 + 首行缩进:  1 字符"/>
    <w:basedOn w:val="a5"/>
    <w:qFormat/>
    <w:pPr>
      <w:tabs>
        <w:tab w:val="left" w:pos="2730"/>
      </w:tabs>
      <w:spacing w:after="120" w:line="360" w:lineRule="auto"/>
      <w:ind w:firstLineChars="200" w:firstLine="480"/>
    </w:pPr>
    <w:rPr>
      <w:szCs w:val="20"/>
    </w:rPr>
  </w:style>
  <w:style w:type="paragraph" w:customStyle="1" w:styleId="47">
    <w:name w:val="正文文字 4"/>
    <w:basedOn w:val="af2"/>
    <w:qFormat/>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f3">
    <w:name w:val="1."/>
    <w:basedOn w:val="a"/>
    <w:qFormat/>
    <w:pPr>
      <w:tabs>
        <w:tab w:val="left" w:pos="482"/>
      </w:tabs>
      <w:spacing w:line="360" w:lineRule="auto"/>
      <w:ind w:left="482" w:firstLineChars="200" w:hanging="482"/>
    </w:pPr>
    <w:rPr>
      <w:sz w:val="24"/>
      <w:szCs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4">
    <w:name w:val="列表项目"/>
    <w:basedOn w:val="a"/>
    <w:qFormat/>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5">
    <w:name w:val="文字"/>
    <w:basedOn w:val="a"/>
    <w:link w:val="Charff"/>
    <w:qFormat/>
    <w:pPr>
      <w:tabs>
        <w:tab w:val="left" w:pos="8520"/>
      </w:tabs>
      <w:spacing w:line="312" w:lineRule="auto"/>
      <w:ind w:right="-210" w:firstLineChars="200" w:firstLine="556"/>
    </w:pPr>
    <w:rPr>
      <w:rFonts w:ascii="楷体_GB2312" w:eastAsia="楷体_GB2312"/>
      <w:sz w:val="28"/>
      <w:szCs w:val="20"/>
    </w:rPr>
  </w:style>
  <w:style w:type="character" w:customStyle="1" w:styleId="Charff">
    <w:name w:val="文字 Char"/>
    <w:link w:val="affffff5"/>
    <w:qFormat/>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pPr>
      <w:spacing w:line="360" w:lineRule="auto"/>
      <w:ind w:firstLineChars="200" w:firstLine="200"/>
    </w:pPr>
    <w:rPr>
      <w:rFonts w:ascii="Tahoma" w:hAnsi="Tahoma" w:cs="Tahoma"/>
      <w:sz w:val="24"/>
    </w:rPr>
  </w:style>
  <w:style w:type="paragraph" w:customStyle="1" w:styleId="xl267">
    <w:name w:val="xl267"/>
    <w:basedOn w:val="a"/>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
    <w:qFormat/>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pPr>
      <w:spacing w:afterLines="50" w:line="360" w:lineRule="auto"/>
      <w:ind w:firstLineChars="200" w:firstLine="200"/>
      <w:jc w:val="center"/>
    </w:pPr>
    <w:rPr>
      <w:rFonts w:cs="宋体"/>
      <w:b/>
      <w:spacing w:val="12"/>
      <w:sz w:val="28"/>
      <w:szCs w:val="20"/>
    </w:rPr>
  </w:style>
  <w:style w:type="paragraph" w:customStyle="1" w:styleId="xl256">
    <w:name w:val="xl2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6">
    <w:name w:val="正文样式"/>
    <w:basedOn w:val="a"/>
    <w:qFormat/>
    <w:pPr>
      <w:spacing w:line="360" w:lineRule="auto"/>
      <w:ind w:firstLineChars="200" w:firstLine="200"/>
    </w:pPr>
    <w:rPr>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7">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8">
    <w:name w:val="首行缩进"/>
    <w:basedOn w:val="a"/>
    <w:qFormat/>
    <w:pPr>
      <w:spacing w:line="360" w:lineRule="auto"/>
      <w:ind w:firstLineChars="200" w:firstLine="480"/>
    </w:pPr>
    <w:rPr>
      <w:sz w:val="24"/>
      <w:szCs w:val="20"/>
    </w:rPr>
  </w:style>
  <w:style w:type="paragraph" w:customStyle="1" w:styleId="xl428">
    <w:name w:val="xl4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pPr>
      <w:widowControl/>
      <w:spacing w:line="360" w:lineRule="auto"/>
      <w:ind w:firstLineChars="200" w:firstLine="200"/>
      <w:jc w:val="left"/>
    </w:pPr>
    <w:rPr>
      <w:kern w:val="0"/>
      <w:sz w:val="24"/>
      <w:szCs w:val="20"/>
      <w:lang w:val="en-AU"/>
    </w:rPr>
  </w:style>
  <w:style w:type="paragraph" w:customStyle="1" w:styleId="affffff9">
    <w:name w:val="应答"/>
    <w:basedOn w:val="a"/>
    <w:qFormat/>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4">
    <w:name w:val="1）编号"/>
    <w:basedOn w:val="afff6"/>
    <w:qFormat/>
    <w:pPr>
      <w:tabs>
        <w:tab w:val="left"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a">
    <w:name w:val="规范正文"/>
    <w:basedOn w:val="23"/>
    <w:qFormat/>
    <w:pPr>
      <w:tabs>
        <w:tab w:val="left" w:pos="907"/>
        <w:tab w:val="left" w:pos="2730"/>
      </w:tabs>
      <w:spacing w:after="120"/>
      <w:ind w:leftChars="0" w:left="907" w:firstLineChars="200" w:hanging="619"/>
    </w:pPr>
    <w:rPr>
      <w:bCs/>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5">
    <w:name w:val="目录标题1"/>
    <w:basedOn w:val="a"/>
    <w:qFormat/>
    <w:pPr>
      <w:spacing w:line="360" w:lineRule="auto"/>
      <w:ind w:firstLineChars="200" w:firstLine="200"/>
    </w:pPr>
    <w:rPr>
      <w:rFonts w:ascii="宋体" w:hAnsi="宋体"/>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b">
    <w:name w:val="正文居中"/>
    <w:basedOn w:val="a"/>
    <w:qFormat/>
    <w:pPr>
      <w:spacing w:line="360" w:lineRule="auto"/>
      <w:ind w:firstLineChars="200" w:firstLine="200"/>
      <w:jc w:val="center"/>
    </w:pPr>
    <w:rPr>
      <w:rFonts w:ascii="Arial" w:hAnsi="Arial"/>
      <w:sz w:val="24"/>
      <w:szCs w:val="24"/>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Char30">
    <w:name w:val="Char3"/>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c">
    <w:name w:val="项目介绍"/>
    <w:basedOn w:val="a"/>
    <w:qFormat/>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d">
    <w:name w:val="单位名称"/>
    <w:basedOn w:val="a"/>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
    <w:qFormat/>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e">
    <w:name w:val="正文缩排"/>
    <w:basedOn w:val="a"/>
    <w:qFormat/>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
    <w:name w:val="第一章"/>
    <w:basedOn w:val="1"/>
    <w:qFormat/>
    <w:pPr>
      <w:tabs>
        <w:tab w:val="left" w:pos="0"/>
      </w:tabs>
      <w:spacing w:beforeLines="50" w:afterLines="50" w:line="360" w:lineRule="auto"/>
      <w:jc w:val="left"/>
    </w:pPr>
    <w:rPr>
      <w:b w:val="0"/>
    </w:rPr>
  </w:style>
  <w:style w:type="paragraph" w:customStyle="1" w:styleId="afffffff0">
    <w:name w:val="自定义正文"/>
    <w:basedOn w:val="a"/>
    <w:qFormat/>
    <w:pPr>
      <w:spacing w:line="360" w:lineRule="auto"/>
      <w:ind w:firstLineChars="200" w:firstLine="200"/>
    </w:pPr>
    <w:rPr>
      <w:sz w:val="24"/>
      <w:szCs w:val="24"/>
    </w:rPr>
  </w:style>
  <w:style w:type="paragraph" w:customStyle="1" w:styleId="xl269">
    <w:name w:val="xl2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Pr>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uiPriority w:val="99"/>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0">
    <w:name w:val="安 Char"/>
    <w:basedOn w:val="a"/>
    <w:link w:val="CharChar3"/>
    <w:semiHidden/>
    <w:qFormat/>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0"/>
    <w:semiHidden/>
    <w:qFormat/>
    <w:rPr>
      <w:rFonts w:ascii="Arial Narrow" w:eastAsia="黑体" w:hAnsi="Arial Narrow"/>
      <w:b/>
      <w:bCs/>
      <w:kern w:val="2"/>
      <w:sz w:val="28"/>
      <w:szCs w:val="24"/>
    </w:rPr>
  </w:style>
  <w:style w:type="paragraph" w:customStyle="1" w:styleId="afffffff1">
    <w:name w:val="图号"/>
    <w:basedOn w:val="a"/>
    <w:semiHidden/>
    <w:qFormat/>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pPr>
      <w:keepNext w:val="0"/>
      <w:keepLines w:val="0"/>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Pr>
      <w:rFonts w:ascii="宋体" w:hAnsi="宋体" w:cs="Courier New"/>
      <w:sz w:val="32"/>
      <w:szCs w:val="32"/>
    </w:rPr>
  </w:style>
  <w:style w:type="character" w:customStyle="1" w:styleId="2CharChar0">
    <w:name w:val="标题 2 Char Char"/>
    <w:qFormat/>
    <w:rPr>
      <w:rFonts w:ascii="宋体" w:eastAsia="宋体" w:hAnsi="宋体"/>
      <w:b/>
      <w:kern w:val="2"/>
      <w:sz w:val="28"/>
      <w:lang w:val="en-US" w:eastAsia="zh-CN" w:bidi="ar-SA"/>
    </w:rPr>
  </w:style>
  <w:style w:type="character" w:customStyle="1" w:styleId="3CharChar">
    <w:name w:val="标题 3 Char Char"/>
    <w:qFormat/>
    <w:rPr>
      <w:rFonts w:eastAsia="宋体"/>
      <w:b/>
      <w:bCs/>
      <w:kern w:val="2"/>
      <w:sz w:val="24"/>
      <w:szCs w:val="32"/>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afffffff2">
    <w:name w:val="正文格式"/>
    <w:basedOn w:val="a"/>
    <w:link w:val="Charff1"/>
    <w:qFormat/>
    <w:pPr>
      <w:widowControl/>
      <w:adjustRightInd w:val="0"/>
      <w:snapToGrid w:val="0"/>
      <w:spacing w:line="360" w:lineRule="atLeast"/>
      <w:ind w:firstLineChars="200" w:firstLine="482"/>
      <w:textAlignment w:val="baseline"/>
    </w:pPr>
    <w:rPr>
      <w:kern w:val="0"/>
      <w:sz w:val="24"/>
      <w:szCs w:val="20"/>
    </w:rPr>
  </w:style>
  <w:style w:type="character" w:customStyle="1" w:styleId="Charff1">
    <w:name w:val="正文格式 Char"/>
    <w:link w:val="afffffff2"/>
    <w:qFormat/>
    <w:rPr>
      <w:sz w:val="24"/>
    </w:rPr>
  </w:style>
  <w:style w:type="paragraph" w:customStyle="1" w:styleId="512311456">
    <w:name w:val="样式 标题 5第四层条第四层条1第四层条2第四层条3第四层条11第五层第四层条4第四层条5第四层条6第四层条..."/>
    <w:basedOn w:val="5"/>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3">
    <w:name w:val="正文内容格式"/>
    <w:basedOn w:val="a"/>
    <w:link w:val="Charff2"/>
    <w:qFormat/>
    <w:pPr>
      <w:widowControl/>
      <w:adjustRightInd w:val="0"/>
      <w:snapToGrid w:val="0"/>
      <w:spacing w:line="300" w:lineRule="auto"/>
      <w:textAlignment w:val="baseline"/>
    </w:pPr>
    <w:rPr>
      <w:rFonts w:ascii="宋体" w:hAnsi="宋体"/>
      <w:kern w:val="0"/>
      <w:sz w:val="24"/>
      <w:szCs w:val="24"/>
    </w:rPr>
  </w:style>
  <w:style w:type="character" w:customStyle="1" w:styleId="Charff2">
    <w:name w:val="正文内容格式 Char"/>
    <w:link w:val="afffffff3"/>
    <w:qFormat/>
    <w:rPr>
      <w:rFonts w:ascii="宋体" w:hAnsi="宋体"/>
      <w:sz w:val="24"/>
      <w:szCs w:val="24"/>
    </w:rPr>
  </w:style>
  <w:style w:type="paragraph" w:customStyle="1" w:styleId="--">
    <w:name w:val="题注-题注-图表"/>
    <w:basedOn w:val="a"/>
    <w:next w:val="a"/>
    <w:link w:val="--CharChar"/>
    <w:qFormat/>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Pr>
      <w:rFonts w:ascii="黑体" w:eastAsia="黑体" w:hAnsi="宋体"/>
      <w:kern w:val="2"/>
      <w:sz w:val="24"/>
      <w:szCs w:val="24"/>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4">
    <w:name w:val="正文不空"/>
    <w:basedOn w:val="a"/>
    <w:link w:val="Charff3"/>
    <w:qFormat/>
    <w:pPr>
      <w:spacing w:line="360" w:lineRule="auto"/>
      <w:jc w:val="center"/>
    </w:pPr>
    <w:rPr>
      <w:rFonts w:ascii="仿宋_GB2312" w:eastAsia="仿宋_GB2312" w:hAnsi="Calibri"/>
      <w:sz w:val="24"/>
      <w:szCs w:val="24"/>
    </w:rPr>
  </w:style>
  <w:style w:type="character" w:customStyle="1" w:styleId="Charff3">
    <w:name w:val="正文不空 Char"/>
    <w:link w:val="afffffff4"/>
    <w:qFormat/>
    <w:rPr>
      <w:rFonts w:ascii="仿宋_GB2312" w:eastAsia="仿宋_GB2312" w:hAnsi="Calibri"/>
      <w:kern w:val="2"/>
      <w:sz w:val="24"/>
      <w:szCs w:val="24"/>
    </w:rPr>
  </w:style>
  <w:style w:type="paragraph" w:customStyle="1" w:styleId="afffffff5">
    <w:name w:val="缩进正文"/>
    <w:basedOn w:val="a"/>
    <w:link w:val="CharChar4"/>
    <w:qFormat/>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5"/>
    <w:qFormat/>
    <w:rPr>
      <w:rFonts w:ascii="Calibri" w:hAnsi="Calibri"/>
      <w:kern w:val="2"/>
      <w:sz w:val="24"/>
      <w:szCs w:val="24"/>
    </w:rPr>
  </w:style>
  <w:style w:type="paragraph" w:customStyle="1" w:styleId="1f6">
    <w:name w:val="编号1"/>
    <w:basedOn w:val="a"/>
    <w:qFormat/>
    <w:pPr>
      <w:adjustRightInd w:val="0"/>
      <w:spacing w:line="360" w:lineRule="auto"/>
      <w:ind w:left="420"/>
      <w:jc w:val="left"/>
    </w:pPr>
    <w:rPr>
      <w:rFonts w:ascii="Calibri" w:hAnsi="Calibri"/>
      <w:sz w:val="24"/>
      <w:szCs w:val="24"/>
    </w:rPr>
  </w:style>
  <w:style w:type="paragraph" w:customStyle="1" w:styleId="2f2">
    <w:name w:val="编号2"/>
    <w:basedOn w:val="a"/>
    <w:qFormat/>
    <w:pPr>
      <w:wordWrap w:val="0"/>
      <w:adjustRightInd w:val="0"/>
      <w:spacing w:line="360" w:lineRule="auto"/>
      <w:ind w:left="720"/>
      <w:jc w:val="left"/>
    </w:pPr>
    <w:rPr>
      <w:rFonts w:ascii="Calibri" w:hAnsi="Calibri"/>
      <w:sz w:val="24"/>
      <w:szCs w:val="24"/>
    </w:rPr>
  </w:style>
  <w:style w:type="paragraph" w:customStyle="1" w:styleId="38">
    <w:name w:val="编号3"/>
    <w:basedOn w:val="a"/>
    <w:qFormat/>
    <w:pPr>
      <w:adjustRightInd w:val="0"/>
      <w:spacing w:line="360" w:lineRule="auto"/>
      <w:ind w:left="820"/>
      <w:jc w:val="left"/>
    </w:pPr>
    <w:rPr>
      <w:rFonts w:ascii="Calibri" w:hAnsi="Calibri"/>
      <w:sz w:val="24"/>
      <w:szCs w:val="24"/>
    </w:rPr>
  </w:style>
  <w:style w:type="paragraph" w:customStyle="1" w:styleId="49">
    <w:name w:val="编号4"/>
    <w:basedOn w:val="a"/>
    <w:qFormat/>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5"/>
    <w:qFormat/>
    <w:rPr>
      <w:rFonts w:cs="宋体"/>
      <w:szCs w:val="20"/>
    </w:rPr>
  </w:style>
  <w:style w:type="paragraph" w:customStyle="1" w:styleId="afffffff6">
    <w:name w:val="题注居中"/>
    <w:basedOn w:val="a"/>
    <w:qFormat/>
    <w:pPr>
      <w:adjustRightInd w:val="0"/>
      <w:spacing w:line="360" w:lineRule="auto"/>
      <w:jc w:val="center"/>
    </w:pPr>
    <w:rPr>
      <w:rFonts w:ascii="Calibri" w:hAnsi="Calibri"/>
      <w:szCs w:val="44"/>
    </w:rPr>
  </w:style>
  <w:style w:type="paragraph" w:customStyle="1" w:styleId="1f7">
    <w:name w:val="封面居中1"/>
    <w:basedOn w:val="a"/>
    <w:qFormat/>
    <w:pPr>
      <w:adjustRightInd w:val="0"/>
      <w:spacing w:line="360" w:lineRule="auto"/>
      <w:jc w:val="center"/>
    </w:pPr>
    <w:rPr>
      <w:rFonts w:ascii="Calibri" w:eastAsia="黑体" w:hAnsi="Calibri"/>
      <w:b/>
      <w:sz w:val="44"/>
      <w:szCs w:val="24"/>
    </w:rPr>
  </w:style>
  <w:style w:type="paragraph" w:customStyle="1" w:styleId="2f4">
    <w:name w:val="封面居中2"/>
    <w:basedOn w:val="1f7"/>
    <w:qFormat/>
    <w:rPr>
      <w:sz w:val="32"/>
    </w:rPr>
  </w:style>
  <w:style w:type="paragraph" w:customStyle="1" w:styleId="211">
    <w:name w:val="样式 缩进正文 + 首行缩进:  2 字符1"/>
    <w:basedOn w:val="afffffff5"/>
    <w:qFormat/>
    <w:rPr>
      <w:rFonts w:cs="宋体"/>
      <w:sz w:val="21"/>
      <w:szCs w:val="20"/>
    </w:rPr>
  </w:style>
  <w:style w:type="paragraph" w:customStyle="1" w:styleId="212">
    <w:name w:val="样式 样式 缩进正文 + 首行缩进:  2 字符1 + 首行缩进:  2 字符"/>
    <w:basedOn w:val="211"/>
    <w:qFormat/>
    <w:pPr>
      <w:ind w:firstLine="420"/>
    </w:pPr>
  </w:style>
  <w:style w:type="paragraph" w:customStyle="1" w:styleId="afffffff7">
    <w:name w:val="居右"/>
    <w:basedOn w:val="a"/>
    <w:qFormat/>
    <w:pPr>
      <w:spacing w:line="360" w:lineRule="auto"/>
      <w:jc w:val="right"/>
    </w:pPr>
    <w:rPr>
      <w:rFonts w:ascii="Calibri" w:hAnsi="Calibri"/>
      <w:b/>
      <w:sz w:val="24"/>
      <w:szCs w:val="24"/>
    </w:rPr>
  </w:style>
  <w:style w:type="paragraph" w:customStyle="1" w:styleId="afffffff8">
    <w:name w:val="表正文黑体"/>
    <w:basedOn w:val="a"/>
    <w:qFormat/>
    <w:pPr>
      <w:jc w:val="left"/>
    </w:pPr>
    <w:rPr>
      <w:rFonts w:ascii="Calibri" w:eastAsia="黑体" w:hAnsi="Calibri"/>
      <w:szCs w:val="24"/>
    </w:rPr>
  </w:style>
  <w:style w:type="paragraph" w:customStyle="1" w:styleId="afffffff9">
    <w:name w:val="表格标题黑体"/>
    <w:basedOn w:val="a"/>
    <w:qFormat/>
    <w:pPr>
      <w:jc w:val="center"/>
    </w:pPr>
    <w:rPr>
      <w:rFonts w:ascii="Calibri" w:eastAsia="黑体" w:hAnsi="Calibri"/>
      <w:b/>
      <w:kern w:val="0"/>
      <w:szCs w:val="24"/>
    </w:rPr>
  </w:style>
  <w:style w:type="paragraph" w:customStyle="1" w:styleId="afffffffa">
    <w:name w:val="表格标题居左黑体"/>
    <w:basedOn w:val="afffffff9"/>
    <w:qFormat/>
    <w:pPr>
      <w:jc w:val="left"/>
    </w:pPr>
    <w:rPr>
      <w:b w:val="0"/>
    </w:rPr>
  </w:style>
  <w:style w:type="paragraph" w:customStyle="1" w:styleId="afffffffb">
    <w:name w:val="居中"/>
    <w:basedOn w:val="a"/>
    <w:qFormat/>
    <w:pPr>
      <w:adjustRightInd w:val="0"/>
      <w:spacing w:line="360" w:lineRule="auto"/>
      <w:jc w:val="center"/>
    </w:pPr>
    <w:rPr>
      <w:rFonts w:ascii="Calibri" w:hAnsi="Calibri"/>
      <w:sz w:val="24"/>
      <w:szCs w:val="24"/>
    </w:rPr>
  </w:style>
  <w:style w:type="paragraph" w:customStyle="1" w:styleId="afffffffc">
    <w:name w:val="正文缩进加粗"/>
    <w:basedOn w:val="afffffff5"/>
    <w:qFormat/>
    <w:rPr>
      <w:b/>
    </w:rPr>
  </w:style>
  <w:style w:type="paragraph" w:customStyle="1" w:styleId="afffffffd">
    <w:name w:val="正文不缩进加粗"/>
    <w:basedOn w:val="a"/>
    <w:next w:val="a"/>
    <w:qFormat/>
    <w:pPr>
      <w:spacing w:line="360" w:lineRule="auto"/>
    </w:pPr>
    <w:rPr>
      <w:rFonts w:ascii="Calibri" w:hAnsi="Calibri"/>
      <w:b/>
      <w:sz w:val="24"/>
      <w:szCs w:val="24"/>
    </w:rPr>
  </w:style>
  <w:style w:type="paragraph" w:customStyle="1" w:styleId="afffffffe">
    <w:name w:val="图表题目"/>
    <w:basedOn w:val="afffffff9"/>
    <w:qFormat/>
    <w:pPr>
      <w:spacing w:line="360" w:lineRule="auto"/>
    </w:pPr>
  </w:style>
  <w:style w:type="paragraph" w:customStyle="1" w:styleId="affffffff">
    <w:name w:val="图表题目居左"/>
    <w:basedOn w:val="afffffffe"/>
    <w:qFormat/>
    <w:pPr>
      <w:jc w:val="left"/>
    </w:pPr>
  </w:style>
  <w:style w:type="paragraph" w:customStyle="1" w:styleId="100">
    <w:name w:val="样式10"/>
    <w:basedOn w:val="1"/>
    <w:link w:val="10Char"/>
    <w:qFormat/>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b/>
      <w:bCs/>
      <w:kern w:val="44"/>
      <w:sz w:val="36"/>
      <w:szCs w:val="44"/>
    </w:rPr>
  </w:style>
  <w:style w:type="paragraph" w:customStyle="1" w:styleId="affffffff0">
    <w:name w:val="标点正文"/>
    <w:basedOn w:val="a"/>
    <w:qFormat/>
    <w:pPr>
      <w:tabs>
        <w:tab w:val="left" w:pos="1120"/>
      </w:tabs>
      <w:spacing w:line="360" w:lineRule="auto"/>
      <w:ind w:leftChars="250" w:left="1133" w:hangingChars="217" w:hanging="608"/>
    </w:pPr>
    <w:rPr>
      <w:sz w:val="28"/>
      <w:szCs w:val="28"/>
    </w:rPr>
  </w:style>
  <w:style w:type="paragraph" w:customStyle="1" w:styleId="affffffff1">
    <w:name w:val="样式 题注题注(图注) + 居中"/>
    <w:basedOn w:val="ac"/>
    <w:qFormat/>
    <w:pPr>
      <w:spacing w:before="152" w:after="160"/>
      <w:jc w:val="center"/>
    </w:pPr>
    <w:rPr>
      <w:rFonts w:ascii="Arial" w:hAnsi="Arial" w:cs="宋体"/>
      <w:szCs w:val="21"/>
    </w:rPr>
  </w:style>
  <w:style w:type="paragraph" w:customStyle="1" w:styleId="affffffff2">
    <w:name w:val="四号正文"/>
    <w:basedOn w:val="a"/>
    <w:qFormat/>
    <w:pPr>
      <w:spacing w:line="360" w:lineRule="auto"/>
      <w:ind w:firstLineChars="200" w:firstLine="560"/>
    </w:pPr>
    <w:rPr>
      <w:sz w:val="28"/>
      <w:szCs w:val="28"/>
    </w:rPr>
  </w:style>
  <w:style w:type="paragraph" w:customStyle="1" w:styleId="affffffff3">
    <w:name w:val="第二级标题（节）"/>
    <w:basedOn w:val="2"/>
    <w:qFormat/>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4">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5">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6">
    <w:name w:val="项目排序"/>
    <w:basedOn w:val="a6"/>
    <w:next w:val="a6"/>
    <w:qFormat/>
    <w:pPr>
      <w:spacing w:beforeLines="50" w:afterLines="50" w:line="360" w:lineRule="auto"/>
      <w:ind w:left="4532"/>
    </w:pPr>
    <w:rPr>
      <w:b/>
      <w:kern w:val="0"/>
      <w:sz w:val="28"/>
      <w:szCs w:val="32"/>
    </w:rPr>
  </w:style>
  <w:style w:type="paragraph" w:customStyle="1" w:styleId="00">
    <w:name w:val="0 正文"/>
    <w:basedOn w:val="a"/>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Pr>
      <w:rFonts w:ascii="仿宋_GB2312" w:eastAsia="仿宋_GB2312" w:hAnsi="Calibri"/>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7">
    <w:name w:val="小节"/>
    <w:basedOn w:val="5"/>
    <w:next w:val="a"/>
    <w:qFormat/>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8">
    <w:name w:val="样式 标题 1 + 黑体 小二"/>
    <w:basedOn w:val="1"/>
    <w:qFormat/>
    <w:rPr>
      <w:rFonts w:ascii="黑体" w:eastAsia="黑体" w:hAnsi="黑体"/>
      <w:sz w:val="36"/>
    </w:rPr>
  </w:style>
  <w:style w:type="paragraph" w:customStyle="1" w:styleId="affffffff8">
    <w:name w:val="细化编号"/>
    <w:basedOn w:val="a"/>
    <w:link w:val="Charff4"/>
    <w:qFormat/>
    <w:pPr>
      <w:spacing w:beforeLines="50" w:afterLines="50" w:line="360" w:lineRule="auto"/>
      <w:ind w:left="987"/>
    </w:pPr>
    <w:rPr>
      <w:sz w:val="24"/>
      <w:szCs w:val="24"/>
    </w:rPr>
  </w:style>
  <w:style w:type="character" w:customStyle="1" w:styleId="Charff4">
    <w:name w:val="细化编号 Char"/>
    <w:link w:val="affffffff8"/>
    <w:qFormat/>
    <w:rPr>
      <w:kern w:val="2"/>
      <w:sz w:val="24"/>
      <w:szCs w:val="24"/>
    </w:rPr>
  </w:style>
  <w:style w:type="paragraph" w:customStyle="1" w:styleId="affffffff9">
    <w:name w:val="条目样式"/>
    <w:basedOn w:val="afff6"/>
    <w:link w:val="Charff5"/>
    <w:qFormat/>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5">
    <w:name w:val="条目样式 Char"/>
    <w:link w:val="affffffff9"/>
    <w:qFormat/>
    <w:rPr>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a">
    <w:name w:val="正常正文"/>
    <w:basedOn w:val="a"/>
    <w:link w:val="Charff6"/>
    <w:qFormat/>
    <w:pPr>
      <w:widowControl/>
      <w:spacing w:line="360" w:lineRule="auto"/>
      <w:ind w:firstLineChars="200" w:firstLine="480"/>
    </w:pPr>
    <w:rPr>
      <w:rFonts w:ascii="宋体" w:hAnsi="宋体"/>
      <w:color w:val="000000"/>
      <w:sz w:val="24"/>
      <w:szCs w:val="24"/>
    </w:rPr>
  </w:style>
  <w:style w:type="character" w:customStyle="1" w:styleId="Charff6">
    <w:name w:val="正常正文 Char"/>
    <w:link w:val="affffffffa"/>
    <w:qFormat/>
    <w:rPr>
      <w:rFonts w:ascii="宋体" w:hAnsi="宋体"/>
      <w:color w:val="000000"/>
      <w:kern w:val="2"/>
      <w:sz w:val="24"/>
      <w:szCs w:val="24"/>
    </w:rPr>
  </w:style>
  <w:style w:type="paragraph" w:customStyle="1" w:styleId="affffffffb">
    <w:name w:val="章"/>
    <w:basedOn w:val="a"/>
    <w:qFormat/>
    <w:pPr>
      <w:jc w:val="center"/>
      <w:outlineLvl w:val="0"/>
    </w:pPr>
    <w:rPr>
      <w:rFonts w:ascii="宋体" w:hAnsi="宋体"/>
      <w:sz w:val="36"/>
      <w:szCs w:val="36"/>
    </w:rPr>
  </w:style>
  <w:style w:type="paragraph" w:customStyle="1" w:styleId="1f9">
    <w:name w:val="1）"/>
    <w:basedOn w:val="14"/>
    <w:link w:val="1Char3"/>
    <w:qFormat/>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9"/>
    <w:qFormat/>
    <w:rPr>
      <w:rFonts w:ascii="Cambria" w:hAnsi="Cambria" w:cs="Cambria"/>
      <w:b w:val="0"/>
      <w:bCs w:val="0"/>
      <w:color w:val="365F91"/>
      <w:kern w:val="2"/>
      <w:sz w:val="24"/>
      <w:szCs w:val="24"/>
    </w:rPr>
  </w:style>
  <w:style w:type="paragraph" w:customStyle="1" w:styleId="affffffffc">
    <w:name w:val="_正文段落"/>
    <w:basedOn w:val="a"/>
    <w:link w:val="Charff7"/>
    <w:qFormat/>
    <w:pPr>
      <w:adjustRightInd w:val="0"/>
      <w:spacing w:line="360" w:lineRule="auto"/>
      <w:ind w:firstLineChars="200" w:firstLine="480"/>
    </w:pPr>
    <w:rPr>
      <w:rFonts w:ascii="宋体" w:hAnsi="宋体"/>
      <w:color w:val="000000"/>
      <w:kern w:val="0"/>
      <w:sz w:val="24"/>
      <w:szCs w:val="24"/>
    </w:rPr>
  </w:style>
  <w:style w:type="character" w:customStyle="1" w:styleId="Charff7">
    <w:name w:val="_正文段落 Char"/>
    <w:link w:val="affffffffc"/>
    <w:qFormat/>
    <w:rPr>
      <w:rFonts w:ascii="宋体" w:hAnsi="宋体"/>
      <w:color w:val="000000"/>
      <w:sz w:val="24"/>
      <w:szCs w:val="24"/>
    </w:rPr>
  </w:style>
  <w:style w:type="paragraph" w:customStyle="1" w:styleId="affffffffd">
    <w:name w:val="正文 首行缩进"/>
    <w:basedOn w:val="a"/>
    <w:link w:val="Charff8"/>
    <w:qFormat/>
    <w:pPr>
      <w:widowControl/>
      <w:snapToGrid w:val="0"/>
      <w:spacing w:line="360" w:lineRule="auto"/>
      <w:ind w:firstLineChars="200" w:firstLine="480"/>
      <w:jc w:val="left"/>
    </w:pPr>
    <w:rPr>
      <w:rFonts w:ascii="宋体" w:hAnsi="宋体"/>
      <w:sz w:val="24"/>
      <w:szCs w:val="22"/>
    </w:rPr>
  </w:style>
  <w:style w:type="character" w:customStyle="1" w:styleId="Charff8">
    <w:name w:val="正文 首行缩进 Char"/>
    <w:link w:val="affffffffd"/>
    <w:qFormat/>
    <w:rPr>
      <w:rFonts w:ascii="宋体" w:hAnsi="宋体"/>
      <w:kern w:val="2"/>
      <w:sz w:val="24"/>
      <w:szCs w:val="22"/>
    </w:rPr>
  </w:style>
  <w:style w:type="character" w:customStyle="1" w:styleId="2f5">
    <w:name w:val="标题 2 字符"/>
    <w:qFormat/>
    <w:rPr>
      <w:rFonts w:ascii="Times New Roman" w:hAnsi="Times New Roman"/>
      <w:b/>
      <w:bCs/>
      <w:kern w:val="2"/>
      <w:sz w:val="32"/>
      <w:szCs w:val="32"/>
    </w:rPr>
  </w:style>
  <w:style w:type="character" w:customStyle="1" w:styleId="Charff9">
    <w:name w:val="正文文本样式 Char"/>
    <w:link w:val="affffffffe"/>
    <w:qFormat/>
    <w:locked/>
    <w:rPr>
      <w:sz w:val="24"/>
      <w:szCs w:val="24"/>
    </w:rPr>
  </w:style>
  <w:style w:type="paragraph" w:customStyle="1" w:styleId="affffffffe">
    <w:name w:val="正文文本样式"/>
    <w:basedOn w:val="afff6"/>
    <w:link w:val="Charff9"/>
    <w:qFormat/>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a">
    <w:name w:val="正文首行缩进（绿盟科技） Char"/>
    <w:link w:val="afffffffff"/>
    <w:qFormat/>
    <w:locked/>
    <w:rPr>
      <w:rFonts w:ascii="Arial" w:hAnsi="Arial"/>
      <w:sz w:val="24"/>
      <w:szCs w:val="21"/>
    </w:rPr>
  </w:style>
  <w:style w:type="paragraph" w:customStyle="1" w:styleId="afffffffff">
    <w:name w:val="正文首行缩进（绿盟科技）"/>
    <w:basedOn w:val="a"/>
    <w:link w:val="Charffa"/>
    <w:qFormat/>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b">
    <w:name w:val="正文（绿盟科技） Char"/>
    <w:link w:val="afffffffff0"/>
    <w:qFormat/>
    <w:locked/>
    <w:rPr>
      <w:szCs w:val="21"/>
    </w:rPr>
  </w:style>
  <w:style w:type="paragraph" w:customStyle="1" w:styleId="afffffffff0">
    <w:name w:val="正文（绿盟科技）"/>
    <w:link w:val="Charffb"/>
    <w:qFormat/>
    <w:pPr>
      <w:spacing w:line="300" w:lineRule="auto"/>
    </w:pPr>
    <w:rPr>
      <w:szCs w:val="21"/>
    </w:rPr>
  </w:style>
  <w:style w:type="character" w:customStyle="1" w:styleId="Charffc">
    <w:name w:val="列表（符号一级）（绿盟科技） Char"/>
    <w:link w:val="afffffffff1"/>
    <w:qFormat/>
    <w:locked/>
    <w:rPr>
      <w:szCs w:val="21"/>
    </w:rPr>
  </w:style>
  <w:style w:type="paragraph" w:customStyle="1" w:styleId="afffffffff1">
    <w:name w:val="列表（符号一级）（绿盟科技）"/>
    <w:basedOn w:val="afffffffff0"/>
    <w:link w:val="Charffc"/>
    <w:qFormat/>
    <w:pPr>
      <w:ind w:left="420" w:hanging="420"/>
    </w:pPr>
  </w:style>
  <w:style w:type="paragraph" w:customStyle="1" w:styleId="afffffffff2">
    <w:name w:val="列表（符号二级）（绿盟科技）"/>
    <w:basedOn w:val="afffffffff1"/>
    <w:qFormat/>
    <w:pPr>
      <w:tabs>
        <w:tab w:val="left" w:pos="360"/>
        <w:tab w:val="left" w:pos="718"/>
      </w:tabs>
      <w:ind w:left="1260" w:hanging="576"/>
    </w:pPr>
  </w:style>
  <w:style w:type="paragraph" w:customStyle="1" w:styleId="1fa">
    <w:name w:val="1级标题"/>
    <w:basedOn w:val="a"/>
    <w:next w:val="a"/>
    <w:qFormat/>
    <w:pPr>
      <w:pageBreakBefore/>
      <w:spacing w:line="360" w:lineRule="auto"/>
      <w:jc w:val="center"/>
      <w:outlineLvl w:val="0"/>
    </w:pPr>
    <w:rPr>
      <w:rFonts w:ascii="Calibri" w:hAnsi="Calibri"/>
      <w:b/>
      <w:sz w:val="32"/>
      <w:szCs w:val="22"/>
    </w:rPr>
  </w:style>
  <w:style w:type="paragraph" w:customStyle="1" w:styleId="2f6">
    <w:name w:val="2级标题"/>
    <w:basedOn w:val="1fa"/>
    <w:next w:val="a"/>
    <w:qFormat/>
    <w:pPr>
      <w:pageBreakBefore w:val="0"/>
      <w:ind w:left="425"/>
      <w:jc w:val="left"/>
      <w:outlineLvl w:val="1"/>
    </w:pPr>
    <w:rPr>
      <w:sz w:val="30"/>
      <w:szCs w:val="30"/>
    </w:rPr>
  </w:style>
  <w:style w:type="paragraph" w:customStyle="1" w:styleId="39">
    <w:name w:val="3级标题"/>
    <w:basedOn w:val="2f6"/>
    <w:next w:val="a"/>
    <w:qFormat/>
    <w:pPr>
      <w:ind w:left="720" w:hanging="720"/>
      <w:outlineLvl w:val="2"/>
    </w:pPr>
    <w:rPr>
      <w:sz w:val="28"/>
    </w:rPr>
  </w:style>
  <w:style w:type="paragraph" w:customStyle="1" w:styleId="4a">
    <w:name w:val="4级标题"/>
    <w:basedOn w:val="39"/>
    <w:next w:val="a"/>
    <w:link w:val="4Char0"/>
    <w:qFormat/>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Pr>
      <w:rFonts w:cs="Arial"/>
      <w:b/>
      <w:kern w:val="2"/>
      <w:sz w:val="24"/>
      <w:szCs w:val="24"/>
    </w:rPr>
  </w:style>
  <w:style w:type="paragraph" w:customStyle="1" w:styleId="57">
    <w:name w:val="5级标题"/>
    <w:basedOn w:val="4a"/>
    <w:link w:val="5CharChar0"/>
    <w:qFormat/>
    <w:pPr>
      <w:ind w:left="2100" w:hanging="420"/>
      <w:outlineLvl w:val="4"/>
    </w:pPr>
  </w:style>
  <w:style w:type="character" w:customStyle="1" w:styleId="5CharChar0">
    <w:name w:val="5级标题 Char Char"/>
    <w:link w:val="57"/>
    <w:qFormat/>
    <w:rPr>
      <w:rFonts w:cs="Arial"/>
      <w:b/>
      <w:kern w:val="2"/>
      <w:sz w:val="24"/>
      <w:szCs w:val="24"/>
    </w:rPr>
  </w:style>
  <w:style w:type="paragraph" w:customStyle="1" w:styleId="62">
    <w:name w:val="6级标题"/>
    <w:basedOn w:val="57"/>
    <w:next w:val="a"/>
    <w:qFormat/>
    <w:pPr>
      <w:outlineLvl w:val="5"/>
    </w:pPr>
  </w:style>
  <w:style w:type="paragraph" w:customStyle="1" w:styleId="1SectionHeadH1Header1h1PIM1Level1TopicHeadingl2">
    <w:name w:val="样式 标题 1Section HeadH1Header1h1PIM 1Level 1 Topic Headingl...2"/>
    <w:basedOn w:val="1"/>
    <w:qFormat/>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3">
    <w:name w:val="缩进"/>
    <w:basedOn w:val="a"/>
    <w:qFormat/>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pPr>
      <w:adjustRightInd w:val="0"/>
      <w:spacing w:line="360" w:lineRule="auto"/>
    </w:pPr>
    <w:rPr>
      <w:kern w:val="0"/>
      <w:sz w:val="24"/>
      <w:szCs w:val="24"/>
    </w:rPr>
  </w:style>
  <w:style w:type="paragraph" w:customStyle="1" w:styleId="Char1CharCharCharCharChar1Char">
    <w:name w:val="Char1 Char Char Char Char Char1 Char"/>
    <w:basedOn w:val="a"/>
    <w:qFormat/>
    <w:rPr>
      <w:rFonts w:ascii="Tahoma" w:hAnsi="Tahoma"/>
      <w:sz w:val="24"/>
      <w:szCs w:val="20"/>
    </w:rPr>
  </w:style>
  <w:style w:type="paragraph" w:customStyle="1" w:styleId="afffffffff4">
    <w:name w:val="文章标题"/>
    <w:basedOn w:val="a"/>
    <w:next w:val="a"/>
    <w:qFormat/>
    <w:pPr>
      <w:spacing w:beforeLines="150" w:afterLines="250"/>
      <w:jc w:val="center"/>
    </w:pPr>
    <w:rPr>
      <w:rFonts w:ascii="Tahoma" w:eastAsia="黑体" w:hAnsi="Tahoma" w:cs="Tahoma"/>
      <w:sz w:val="48"/>
      <w:szCs w:val="44"/>
    </w:rPr>
  </w:style>
  <w:style w:type="paragraph" w:customStyle="1" w:styleId="1fb">
    <w:name w:val="项目 1"/>
    <w:basedOn w:val="a"/>
    <w:qFormat/>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pPr>
      <w:tabs>
        <w:tab w:val="left" w:pos="1446"/>
      </w:tabs>
      <w:adjustRightInd w:val="0"/>
      <w:snapToGrid w:val="0"/>
      <w:spacing w:afterLines="50"/>
      <w:ind w:left="1446" w:hanging="488"/>
    </w:pPr>
    <w:rPr>
      <w:rFonts w:ascii="Verdana" w:hAnsi="Verdana"/>
      <w:sz w:val="24"/>
      <w:szCs w:val="24"/>
    </w:rPr>
  </w:style>
  <w:style w:type="paragraph" w:customStyle="1" w:styleId="afffffffff5">
    <w:name w:val="图片"/>
    <w:basedOn w:val="a"/>
    <w:next w:val="8"/>
    <w:qFormat/>
    <w:pPr>
      <w:adjustRightInd w:val="0"/>
      <w:snapToGrid w:val="0"/>
      <w:spacing w:beforeLines="50" w:afterLines="50"/>
      <w:jc w:val="center"/>
    </w:pPr>
    <w:rPr>
      <w:szCs w:val="24"/>
    </w:rPr>
  </w:style>
  <w:style w:type="paragraph" w:customStyle="1" w:styleId="afffffffff6">
    <w:name w:val="终端显示"/>
    <w:basedOn w:val="a"/>
    <w:qFormat/>
    <w:pPr>
      <w:snapToGrid w:val="0"/>
      <w:ind w:leftChars="200" w:left="200"/>
      <w:jc w:val="left"/>
    </w:pPr>
    <w:rPr>
      <w:rFonts w:ascii="Courier New" w:eastAsia="仿宋_GB2312" w:hAnsi="Courier New"/>
      <w:szCs w:val="24"/>
    </w:rPr>
  </w:style>
  <w:style w:type="paragraph" w:customStyle="1" w:styleId="afffffffff7">
    <w:name w:val="注释"/>
    <w:basedOn w:val="a"/>
    <w:qFormat/>
    <w:pPr>
      <w:shd w:val="clear" w:color="auto" w:fill="E0E0E0"/>
      <w:spacing w:beforeLines="50" w:afterLines="50"/>
    </w:pPr>
    <w:rPr>
      <w:rFonts w:ascii="Arial" w:eastAsia="仿宋_GB2312" w:hAnsi="Arial"/>
      <w:szCs w:val="24"/>
    </w:rPr>
  </w:style>
  <w:style w:type="paragraph" w:customStyle="1" w:styleId="afffffffff8">
    <w:name w:val="次要显示"/>
    <w:basedOn w:val="afffffffff6"/>
    <w:qFormat/>
  </w:style>
  <w:style w:type="paragraph" w:customStyle="1" w:styleId="afffffffff9">
    <w:name w:val="终端次要显示"/>
    <w:basedOn w:val="afffffffff6"/>
    <w:qFormat/>
  </w:style>
  <w:style w:type="paragraph" w:customStyle="1" w:styleId="afffffffffa">
    <w:name w:val="注释函数"/>
    <w:basedOn w:val="afffffffff7"/>
    <w:qFormat/>
  </w:style>
  <w:style w:type="paragraph" w:customStyle="1" w:styleId="afffffffffb">
    <w:name w:val="注释提示"/>
    <w:basedOn w:val="afffffffff7"/>
    <w:qFormat/>
  </w:style>
  <w:style w:type="paragraph" w:customStyle="1" w:styleId="afffffffffc">
    <w:name w:val="终端突出显示"/>
    <w:basedOn w:val="afffffffff6"/>
    <w:qFormat/>
  </w:style>
  <w:style w:type="character" w:customStyle="1" w:styleId="afffffffffd">
    <w:name w:val="缩进强调"/>
    <w:qFormat/>
    <w:rPr>
      <w:rFonts w:ascii="Arial Black" w:eastAsia="黑体" w:hAnsi="Arial Black"/>
      <w:sz w:val="24"/>
    </w:rPr>
  </w:style>
  <w:style w:type="paragraph" w:customStyle="1" w:styleId="afffffffffe">
    <w:name w:val="文章目录"/>
    <w:basedOn w:val="a"/>
    <w:qFormat/>
    <w:pPr>
      <w:adjustRightInd w:val="0"/>
      <w:snapToGrid w:val="0"/>
      <w:spacing w:beforeLines="100" w:afterLines="100"/>
      <w:jc w:val="center"/>
    </w:pPr>
    <w:rPr>
      <w:b/>
      <w:sz w:val="24"/>
      <w:szCs w:val="24"/>
    </w:rPr>
  </w:style>
  <w:style w:type="paragraph" w:customStyle="1" w:styleId="affffffffff">
    <w:name w:val="封面横线"/>
    <w:basedOn w:val="a"/>
    <w:next w:val="a"/>
    <w:qFormat/>
    <w:pPr>
      <w:pBdr>
        <w:bottom w:val="single" w:sz="12" w:space="1" w:color="auto"/>
      </w:pBdr>
    </w:pPr>
    <w:rPr>
      <w:rFonts w:cs="宋体"/>
      <w:szCs w:val="20"/>
    </w:rPr>
  </w:style>
  <w:style w:type="paragraph" w:customStyle="1" w:styleId="affffffffff0">
    <w:name w:val="封面作者"/>
    <w:basedOn w:val="a"/>
    <w:next w:val="a"/>
    <w:qFormat/>
    <w:pPr>
      <w:jc w:val="right"/>
    </w:pPr>
    <w:rPr>
      <w:rFonts w:ascii="Arial" w:hAnsi="Arial"/>
      <w:b/>
      <w:sz w:val="32"/>
      <w:szCs w:val="24"/>
    </w:rPr>
  </w:style>
  <w:style w:type="paragraph" w:customStyle="1" w:styleId="affffffffff1">
    <w:name w:val="封面版本日期"/>
    <w:basedOn w:val="a"/>
    <w:next w:val="a"/>
    <w:qFormat/>
    <w:pPr>
      <w:jc w:val="right"/>
    </w:pPr>
    <w:rPr>
      <w:rFonts w:ascii="Tahoma" w:eastAsia="黑体" w:hAnsi="Tahoma"/>
      <w:sz w:val="24"/>
      <w:szCs w:val="24"/>
    </w:rPr>
  </w:style>
  <w:style w:type="paragraph" w:customStyle="1" w:styleId="affffffffff2">
    <w:name w:val="封面保密"/>
    <w:basedOn w:val="a"/>
    <w:next w:val="a"/>
    <w:qFormat/>
    <w:rPr>
      <w:rFonts w:ascii="Tahoma" w:hAnsi="Tahoma"/>
      <w:i/>
      <w:szCs w:val="24"/>
    </w:rPr>
  </w:style>
  <w:style w:type="paragraph" w:customStyle="1" w:styleId="affffffffff3">
    <w:name w:val="作者注"/>
    <w:basedOn w:val="a"/>
    <w:qFormat/>
    <w:pPr>
      <w:adjustRightInd w:val="0"/>
      <w:snapToGrid w:val="0"/>
    </w:pPr>
    <w:rPr>
      <w:rFonts w:ascii="Comic Sans MS" w:eastAsia="仿宋_GB2312" w:hAnsi="Comic Sans MS"/>
      <w:vanish/>
      <w:color w:val="0000FF"/>
      <w:szCs w:val="18"/>
    </w:rPr>
  </w:style>
  <w:style w:type="paragraph" w:customStyle="1" w:styleId="affffffffff4">
    <w:name w:val="版本号"/>
    <w:basedOn w:val="afffffffff4"/>
    <w:next w:val="a"/>
    <w:qFormat/>
    <w:pPr>
      <w:spacing w:beforeLines="50" w:afterLines="50"/>
    </w:pPr>
    <w:rPr>
      <w:sz w:val="30"/>
    </w:rPr>
  </w:style>
  <w:style w:type="paragraph" w:customStyle="1" w:styleId="affffffffff5">
    <w:name w:val="表标题"/>
    <w:basedOn w:val="a"/>
    <w:next w:val="afffffb"/>
    <w:qFormat/>
    <w:pPr>
      <w:keepNext/>
      <w:tabs>
        <w:tab w:val="left" w:pos="567"/>
      </w:tabs>
      <w:adjustRightInd w:val="0"/>
      <w:snapToGrid w:val="0"/>
      <w:spacing w:beforeLines="100" w:afterLines="50"/>
    </w:pPr>
    <w:rPr>
      <w:rFonts w:ascii="Tahoma" w:eastAsia="黑体" w:hAnsi="Tahoma"/>
      <w:b/>
      <w:szCs w:val="24"/>
    </w:rPr>
  </w:style>
  <w:style w:type="paragraph" w:customStyle="1" w:styleId="affffffffff6">
    <w:name w:val="配置"/>
    <w:basedOn w:val="a"/>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c">
    <w:name w:val="附件 1"/>
    <w:basedOn w:val="a"/>
    <w:next w:val="afffffffff3"/>
    <w:qFormat/>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d">
    <w:name w:val="项目1缩进"/>
    <w:basedOn w:val="a"/>
    <w:next w:val="1fb"/>
    <w:qFormat/>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7">
    <w:name w:val="附件一"/>
    <w:basedOn w:val="a"/>
    <w:next w:val="afffffffff3"/>
    <w:qFormat/>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8">
    <w:name w:val="附件二"/>
    <w:basedOn w:val="a"/>
    <w:next w:val="afffffffff3"/>
    <w:qFormat/>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Pr>
      <w:b/>
      <w:bCs/>
    </w:rPr>
  </w:style>
  <w:style w:type="paragraph" w:customStyle="1" w:styleId="Char1CharChar">
    <w:name w:val="Char1 Char Char"/>
    <w:basedOn w:val="a"/>
    <w:qFormat/>
    <w:rPr>
      <w:rFonts w:ascii="Tahoma" w:hAnsi="Tahoma"/>
      <w:sz w:val="24"/>
      <w:szCs w:val="20"/>
    </w:rPr>
  </w:style>
  <w:style w:type="paragraph" w:customStyle="1" w:styleId="affffffffff9">
    <w:name w:val="文档正文首行缩进"/>
    <w:basedOn w:val="a"/>
    <w:link w:val="Charffd"/>
    <w:qFormat/>
    <w:pPr>
      <w:spacing w:line="360" w:lineRule="auto"/>
      <w:ind w:firstLine="420"/>
    </w:pPr>
    <w:rPr>
      <w:rFonts w:cs="宋体"/>
      <w:sz w:val="24"/>
      <w:szCs w:val="24"/>
    </w:rPr>
  </w:style>
  <w:style w:type="character" w:customStyle="1" w:styleId="Charffd">
    <w:name w:val="文档正文首行缩进 Char"/>
    <w:link w:val="affffffffff9"/>
    <w:qFormat/>
    <w:rPr>
      <w:rFonts w:cs="宋体"/>
      <w:kern w:val="2"/>
      <w:sz w:val="24"/>
      <w:szCs w:val="24"/>
    </w:rPr>
  </w:style>
  <w:style w:type="paragraph" w:customStyle="1" w:styleId="Char2CharCharCharCharChar">
    <w:name w:val="Char2 Char Char Char Char Char"/>
    <w:basedOn w:val="a"/>
    <w:qFormat/>
    <w:rPr>
      <w:rFonts w:ascii="Tahoma" w:hAnsi="Tahoma"/>
      <w:sz w:val="24"/>
      <w:szCs w:val="20"/>
    </w:rPr>
  </w:style>
  <w:style w:type="paragraph" w:customStyle="1" w:styleId="Editorscomments">
    <w:name w:val="Editor's comments"/>
    <w:basedOn w:val="a"/>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Pr>
      <w:rFonts w:ascii="Tahoma" w:hAnsi="Tahoma"/>
      <w:sz w:val="24"/>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Pr>
      <w:rFonts w:ascii="Tahoma" w:hAnsi="Tahoma"/>
      <w:sz w:val="24"/>
      <w:szCs w:val="20"/>
    </w:rPr>
  </w:style>
  <w:style w:type="paragraph" w:customStyle="1" w:styleId="Char1CharCharCharCharChar1Char1CharCharCharChar">
    <w:name w:val="Char1 Char Char Char Char Char1 Char1 Char Char Char Char"/>
    <w:basedOn w:val="a"/>
    <w:qFormat/>
    <w:rPr>
      <w:rFonts w:ascii="Tahoma" w:hAnsi="Tahoma"/>
      <w:sz w:val="24"/>
      <w:szCs w:val="20"/>
    </w:rPr>
  </w:style>
  <w:style w:type="paragraph" w:customStyle="1" w:styleId="1111CharChar">
    <w:name w:val="1.1.1.1四级标题 Char Char"/>
    <w:basedOn w:val="a"/>
    <w:qFormat/>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Pr>
      <w:rFonts w:ascii="Tahoma" w:hAnsi="Tahoma"/>
      <w:sz w:val="24"/>
      <w:szCs w:val="20"/>
    </w:rPr>
  </w:style>
  <w:style w:type="paragraph" w:customStyle="1" w:styleId="CharChar1CharCharChar1Char">
    <w:name w:val="Char Char1 Char Char Char1 Char"/>
    <w:basedOn w:val="a"/>
    <w:qFormat/>
    <w:pPr>
      <w:adjustRightInd w:val="0"/>
      <w:spacing w:line="360" w:lineRule="auto"/>
    </w:pPr>
    <w:rPr>
      <w:kern w:val="0"/>
      <w:sz w:val="24"/>
      <w:szCs w:val="24"/>
    </w:rPr>
  </w:style>
  <w:style w:type="paragraph" w:customStyle="1" w:styleId="Char1CharCharCharCharChar1Char1">
    <w:name w:val="Char1 Char Char Char Char Char1 Char1"/>
    <w:basedOn w:val="a"/>
    <w:qFormat/>
    <w:rPr>
      <w:rFonts w:ascii="Tahoma" w:hAnsi="Tahoma"/>
      <w:sz w:val="24"/>
      <w:szCs w:val="20"/>
    </w:rPr>
  </w:style>
  <w:style w:type="paragraph" w:customStyle="1" w:styleId="1fe">
    <w:name w:val="项目1"/>
    <w:basedOn w:val="a"/>
    <w:qFormat/>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pPr>
      <w:adjustRightInd w:val="0"/>
      <w:spacing w:line="360" w:lineRule="auto"/>
    </w:pPr>
    <w:rPr>
      <w:kern w:val="0"/>
      <w:sz w:val="24"/>
      <w:szCs w:val="24"/>
    </w:rPr>
  </w:style>
  <w:style w:type="paragraph" w:customStyle="1" w:styleId="1ff">
    <w:name w:val="标题1"/>
    <w:basedOn w:val="1"/>
    <w:qFormat/>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Pr>
      <w:rFonts w:ascii="宋体" w:hAnsi="宋体"/>
      <w:kern w:val="2"/>
      <w:sz w:val="24"/>
      <w:szCs w:val="32"/>
    </w:rPr>
  </w:style>
  <w:style w:type="paragraph" w:customStyle="1" w:styleId="figurecaption">
    <w:name w:val="figurecaption"/>
    <w:basedOn w:val="a"/>
    <w:qFormat/>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Pr>
      <w:rFonts w:ascii="Tahoma" w:hAnsi="Tahoma"/>
      <w:sz w:val="24"/>
      <w:szCs w:val="20"/>
    </w:rPr>
  </w:style>
  <w:style w:type="paragraph" w:customStyle="1" w:styleId="160">
    <w:name w:val="样式16"/>
    <w:basedOn w:val="a"/>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pPr>
      <w:adjustRightInd w:val="0"/>
      <w:spacing w:line="360" w:lineRule="auto"/>
    </w:pPr>
    <w:rPr>
      <w:kern w:val="0"/>
      <w:sz w:val="24"/>
      <w:szCs w:val="24"/>
    </w:rPr>
  </w:style>
  <w:style w:type="paragraph" w:customStyle="1" w:styleId="TableofContents">
    <w:name w:val="TableofContents"/>
    <w:basedOn w:val="a"/>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a">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b">
    <w:name w:val="表格栏头"/>
    <w:basedOn w:val="affffffffffa"/>
    <w:next w:val="affffffffffa"/>
    <w:qFormat/>
    <w:rPr>
      <w:b/>
    </w:rPr>
  </w:style>
  <w:style w:type="paragraph" w:customStyle="1" w:styleId="Char1CharCharCharCharChar1Char1CharCharCharCharCharCharCharChar2">
    <w:name w:val="Char1 Char Char Char Char Char1 Char1 Char Char Char Char Char Char Char Char2"/>
    <w:basedOn w:val="a"/>
    <w:qFormat/>
    <w:pPr>
      <w:adjustRightInd w:val="0"/>
      <w:spacing w:line="360" w:lineRule="auto"/>
    </w:pPr>
    <w:rPr>
      <w:kern w:val="0"/>
      <w:sz w:val="24"/>
      <w:szCs w:val="24"/>
    </w:rPr>
  </w:style>
  <w:style w:type="paragraph" w:customStyle="1" w:styleId="p16">
    <w:name w:val="p16"/>
    <w:basedOn w:val="a"/>
    <w:qFormat/>
    <w:pPr>
      <w:widowControl/>
      <w:spacing w:line="360" w:lineRule="auto"/>
      <w:ind w:firstLine="420"/>
    </w:pPr>
    <w:rPr>
      <w:rFonts w:ascii="宋体" w:hAnsi="宋体" w:cs="宋体"/>
      <w:kern w:val="0"/>
    </w:rPr>
  </w:style>
  <w:style w:type="paragraph" w:customStyle="1" w:styleId="affffffffffc">
    <w:name w:val="表格栏目标题"/>
    <w:basedOn w:val="a"/>
    <w:next w:val="afff4"/>
    <w:qFormat/>
    <w:pPr>
      <w:jc w:val="center"/>
    </w:pPr>
    <w:rPr>
      <w:szCs w:val="24"/>
    </w:rPr>
  </w:style>
  <w:style w:type="paragraph" w:customStyle="1" w:styleId="Comment">
    <w:name w:val="Comment"/>
    <w:basedOn w:val="a"/>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d">
    <w:name w:val="首行不缩进"/>
    <w:basedOn w:val="a"/>
    <w:qFormat/>
    <w:pPr>
      <w:spacing w:line="360" w:lineRule="auto"/>
    </w:pPr>
    <w:rPr>
      <w:sz w:val="24"/>
      <w:szCs w:val="24"/>
    </w:rPr>
  </w:style>
  <w:style w:type="paragraph" w:customStyle="1" w:styleId="2f8">
    <w:name w:val="表格文字2"/>
    <w:basedOn w:val="a6"/>
    <w:qFormat/>
    <w:pPr>
      <w:spacing w:line="360" w:lineRule="auto"/>
      <w:jc w:val="left"/>
    </w:pPr>
    <w:rPr>
      <w:sz w:val="24"/>
      <w:szCs w:val="24"/>
    </w:rPr>
  </w:style>
  <w:style w:type="character" w:customStyle="1" w:styleId="Char1c">
    <w:name w:val="纯文本 Char1"/>
    <w:qFormat/>
    <w:rPr>
      <w:rFonts w:ascii="宋体" w:hAnsi="Courier New" w:cs="Courier New"/>
      <w:kern w:val="2"/>
      <w:sz w:val="21"/>
      <w:szCs w:val="21"/>
    </w:rPr>
  </w:style>
  <w:style w:type="paragraph" w:customStyle="1" w:styleId="ParaCharCharCharChar">
    <w:name w:val="默认段落字体 Para Char Char Char Char"/>
    <w:basedOn w:val="a"/>
    <w:qFormat/>
    <w:pPr>
      <w:adjustRightInd w:val="0"/>
      <w:spacing w:line="360" w:lineRule="auto"/>
    </w:pPr>
    <w:rPr>
      <w:kern w:val="0"/>
      <w:szCs w:val="20"/>
    </w:rPr>
  </w:style>
  <w:style w:type="paragraph" w:customStyle="1" w:styleId="Style72">
    <w:name w:val="_Style 72"/>
    <w:basedOn w:val="a"/>
    <w:qFormat/>
    <w:rPr>
      <w:szCs w:val="20"/>
    </w:rPr>
  </w:style>
  <w:style w:type="paragraph" w:customStyle="1" w:styleId="CharCharCharCharCharCharCharCharCharCharCharChar">
    <w:name w:val="Char 字元 Char Char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Pr>
      <w:rFonts w:ascii="Tahoma" w:hAnsi="Tahoma"/>
      <w:sz w:val="24"/>
      <w:szCs w:val="20"/>
    </w:rPr>
  </w:style>
  <w:style w:type="paragraph" w:customStyle="1" w:styleId="ParaCharCharChar1Char">
    <w:name w:val="默认段落字体 Para Char Char Char1 Char"/>
    <w:basedOn w:val="a"/>
    <w:qFormat/>
    <w:pPr>
      <w:tabs>
        <w:tab w:val="left" w:pos="432"/>
      </w:tabs>
      <w:ind w:left="432" w:hanging="432"/>
    </w:pPr>
    <w:rPr>
      <w:sz w:val="24"/>
      <w:szCs w:val="20"/>
    </w:rPr>
  </w:style>
  <w:style w:type="paragraph" w:customStyle="1" w:styleId="ListBullet1">
    <w:name w:val="List Bullet1"/>
    <w:basedOn w:val="a"/>
    <w:qFormat/>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pPr>
      <w:widowControl/>
      <w:spacing w:after="160" w:line="240" w:lineRule="exact"/>
      <w:jc w:val="center"/>
    </w:pPr>
    <w:rPr>
      <w:kern w:val="0"/>
      <w:sz w:val="20"/>
      <w:szCs w:val="20"/>
    </w:rPr>
  </w:style>
  <w:style w:type="paragraph" w:customStyle="1" w:styleId="affffffffffe">
    <w:name w:val="正文重要标记"/>
    <w:basedOn w:val="a"/>
    <w:next w:val="a"/>
    <w:qFormat/>
    <w:pPr>
      <w:widowControl/>
      <w:spacing w:afterLines="50" w:line="360" w:lineRule="auto"/>
      <w:jc w:val="left"/>
    </w:pPr>
    <w:rPr>
      <w:b/>
      <w:kern w:val="0"/>
      <w:sz w:val="24"/>
      <w:szCs w:val="20"/>
    </w:rPr>
  </w:style>
  <w:style w:type="paragraph" w:customStyle="1" w:styleId="2698">
    <w:name w:val="样式 标题 2 + 右侧:  6.98 字符"/>
    <w:basedOn w:val="2"/>
    <w:qFormat/>
    <w:p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
    <w:name w:val="突出"/>
    <w:basedOn w:val="a"/>
    <w:qFormat/>
    <w:pPr>
      <w:tabs>
        <w:tab w:val="left" w:pos="1270"/>
      </w:tabs>
      <w:ind w:left="840" w:hanging="420"/>
    </w:pPr>
    <w:rPr>
      <w:szCs w:val="20"/>
    </w:rPr>
  </w:style>
  <w:style w:type="paragraph" w:customStyle="1" w:styleId="155">
    <w:name w:val="样式 标题 1 + 段前: 5 磅 段后: 5 磅"/>
    <w:basedOn w:val="1"/>
    <w:qFormat/>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pPr>
      <w:widowControl/>
      <w:spacing w:after="160" w:line="240" w:lineRule="exact"/>
      <w:jc w:val="left"/>
    </w:pPr>
    <w:rPr>
      <w:szCs w:val="20"/>
    </w:rPr>
  </w:style>
  <w:style w:type="paragraph" w:customStyle="1" w:styleId="5CharCharCharChar">
    <w:name w:val="5 Char Char Char Char"/>
    <w:basedOn w:val="a"/>
    <w:qFormat/>
    <w:rPr>
      <w:szCs w:val="20"/>
    </w:rPr>
  </w:style>
  <w:style w:type="paragraph" w:customStyle="1" w:styleId="ListBullet3">
    <w:name w:val="ListBullet3"/>
    <w:basedOn w:val="a"/>
    <w:next w:val="a"/>
    <w:qFormat/>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f"/>
    <w:qFormat/>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f"/>
    <w:qFormat/>
    <w:pPr>
      <w:shd w:val="clear" w:color="auto" w:fill="auto"/>
      <w:spacing w:line="360" w:lineRule="auto"/>
      <w:ind w:firstLineChars="200" w:firstLine="200"/>
    </w:pPr>
    <w:rPr>
      <w:rFonts w:ascii="宋体"/>
      <w:kern w:val="0"/>
      <w:sz w:val="18"/>
      <w:szCs w:val="18"/>
    </w:rPr>
  </w:style>
  <w:style w:type="paragraph" w:customStyle="1" w:styleId="afffffffffff0">
    <w:name w:val="正文缩两字"/>
    <w:basedOn w:val="a"/>
    <w:next w:val="a"/>
    <w:qFormat/>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SOWbullet">
    <w:name w:val="SOW bullet"/>
    <w:basedOn w:val="a"/>
    <w:qFormat/>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sz w:val="24"/>
      <w:szCs w:val="20"/>
    </w:rPr>
  </w:style>
  <w:style w:type="paragraph" w:customStyle="1" w:styleId="Char60">
    <w:name w:val="Char6"/>
    <w:basedOn w:val="a"/>
    <w:qFormat/>
    <w:rPr>
      <w:szCs w:val="20"/>
    </w:rPr>
  </w:style>
  <w:style w:type="paragraph" w:customStyle="1" w:styleId="CharChar5">
    <w:name w:val="缩进 Char Char"/>
    <w:basedOn w:val="a"/>
    <w:qFormat/>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
    <w:qFormat/>
    <w:pPr>
      <w:shd w:val="clear" w:color="auto" w:fill="auto"/>
      <w:spacing w:line="360" w:lineRule="auto"/>
      <w:ind w:firstLineChars="200" w:firstLine="200"/>
    </w:pPr>
    <w:rPr>
      <w:rFonts w:ascii="宋体"/>
      <w:kern w:val="0"/>
      <w:sz w:val="18"/>
      <w:szCs w:val="18"/>
    </w:rPr>
  </w:style>
  <w:style w:type="paragraph" w:customStyle="1" w:styleId="1ff0">
    <w:name w:val="表格文字1"/>
    <w:basedOn w:val="a6"/>
    <w:qFormat/>
    <w:pPr>
      <w:spacing w:line="360" w:lineRule="auto"/>
      <w:jc w:val="center"/>
    </w:pPr>
    <w:rPr>
      <w:sz w:val="24"/>
      <w:szCs w:val="24"/>
    </w:rPr>
  </w:style>
  <w:style w:type="character" w:customStyle="1" w:styleId="Char1d">
    <w:name w:val="宏文本 Char1"/>
    <w:qFormat/>
    <w:rPr>
      <w:rFonts w:ascii="Courier New" w:hAnsi="Courier New" w:cs="Courier New"/>
      <w:kern w:val="2"/>
      <w:sz w:val="24"/>
      <w:szCs w:val="24"/>
    </w:rPr>
  </w:style>
  <w:style w:type="character" w:customStyle="1" w:styleId="Char1e">
    <w:name w:val="脚注文本 Char1"/>
    <w:qFormat/>
    <w:rPr>
      <w:kern w:val="2"/>
      <w:sz w:val="18"/>
      <w:szCs w:val="18"/>
    </w:rPr>
  </w:style>
  <w:style w:type="character" w:customStyle="1" w:styleId="Char1f">
    <w:name w:val="尾注文本 Char1"/>
    <w:qFormat/>
    <w:rPr>
      <w:kern w:val="2"/>
      <w:sz w:val="21"/>
      <w:szCs w:val="24"/>
    </w:rPr>
  </w:style>
  <w:style w:type="paragraph" w:customStyle="1" w:styleId="afffffffffff1">
    <w:name w:val="缺省文本"/>
    <w:basedOn w:val="a"/>
    <w:qFormat/>
    <w:pPr>
      <w:autoSpaceDE w:val="0"/>
      <w:autoSpaceDN w:val="0"/>
      <w:adjustRightInd w:val="0"/>
      <w:jc w:val="left"/>
    </w:pPr>
    <w:rPr>
      <w:kern w:val="0"/>
      <w:sz w:val="24"/>
      <w:szCs w:val="20"/>
    </w:rPr>
  </w:style>
  <w:style w:type="paragraph" w:customStyle="1" w:styleId="lh">
    <w:name w:val="lh"/>
    <w:basedOn w:val="a"/>
    <w:qFormat/>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pPr>
      <w:widowControl/>
      <w:ind w:left="720"/>
    </w:pPr>
    <w:rPr>
      <w:rFonts w:ascii="Arial" w:eastAsia="PMingLiU" w:hAnsi="Arial"/>
      <w:kern w:val="0"/>
      <w:sz w:val="20"/>
      <w:szCs w:val="20"/>
      <w:lang w:eastAsia="en-US"/>
    </w:rPr>
  </w:style>
  <w:style w:type="paragraph" w:customStyle="1" w:styleId="afffffffffff2">
    <w:name w:val="正文首缩两字"/>
    <w:basedOn w:val="a"/>
    <w:link w:val="CharChar6"/>
    <w:qFormat/>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2"/>
    <w:qFormat/>
    <w:rPr>
      <w:rFonts w:ascii="楷体_GB2312" w:eastAsia="楷体_GB2312" w:hAnsi="楷体"/>
      <w:color w:val="000000"/>
      <w:sz w:val="24"/>
      <w:szCs w:val="24"/>
    </w:rPr>
  </w:style>
  <w:style w:type="paragraph" w:customStyle="1" w:styleId="afffffffffff3">
    <w:name w:val="项目符号"/>
    <w:basedOn w:val="a"/>
    <w:qFormat/>
    <w:pPr>
      <w:ind w:left="1260" w:hanging="420"/>
    </w:pPr>
    <w:rPr>
      <w:szCs w:val="24"/>
    </w:rPr>
  </w:style>
  <w:style w:type="paragraph" w:customStyle="1" w:styleId="1ff1">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1ff2">
    <w:name w:val="正文 1"/>
    <w:basedOn w:val="a"/>
    <w:link w:val="1Char4"/>
    <w:qFormat/>
    <w:pPr>
      <w:widowControl/>
      <w:adjustRightInd w:val="0"/>
      <w:snapToGrid w:val="0"/>
      <w:spacing w:before="30" w:after="30" w:line="300" w:lineRule="auto"/>
      <w:ind w:left="680"/>
    </w:pPr>
    <w:rPr>
      <w:sz w:val="18"/>
      <w:szCs w:val="20"/>
    </w:rPr>
  </w:style>
  <w:style w:type="character" w:customStyle="1" w:styleId="1Char4">
    <w:name w:val="正文 1 Char"/>
    <w:link w:val="1ff2"/>
    <w:qFormat/>
    <w:rPr>
      <w:kern w:val="2"/>
      <w:sz w:val="18"/>
    </w:rPr>
  </w:style>
  <w:style w:type="paragraph" w:customStyle="1" w:styleId="afffffffffff4">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5">
    <w:name w:val="图题"/>
    <w:basedOn w:val="1ff2"/>
    <w:qFormat/>
    <w:pPr>
      <w:spacing w:before="40" w:after="80"/>
      <w:jc w:val="center"/>
    </w:pPr>
    <w:rPr>
      <w:rFonts w:ascii="Arial" w:eastAsia="黑体" w:hAnsi="Arial"/>
      <w:sz w:val="16"/>
    </w:rPr>
  </w:style>
  <w:style w:type="paragraph" w:customStyle="1" w:styleId="afffffffffff6">
    <w:name w:val="图片（中）"/>
    <w:basedOn w:val="afffffffffff5"/>
    <w:next w:val="afffffffffff5"/>
    <w:qFormat/>
  </w:style>
  <w:style w:type="paragraph" w:customStyle="1" w:styleId="afffffffffff7">
    <w:name w:val="序号列举项"/>
    <w:basedOn w:val="1ff2"/>
    <w:qFormat/>
    <w:pPr>
      <w:ind w:left="1134" w:hanging="227"/>
    </w:pPr>
  </w:style>
  <w:style w:type="paragraph" w:customStyle="1" w:styleId="afffffffffff8">
    <w:name w:val="圆点列举项"/>
    <w:basedOn w:val="1ff2"/>
    <w:qFormat/>
    <w:pPr>
      <w:ind w:left="1134" w:hanging="227"/>
    </w:pPr>
  </w:style>
  <w:style w:type="paragraph" w:customStyle="1" w:styleId="afffffffffff9">
    <w:name w:val="表项"/>
    <w:next w:val="afffffffffffa"/>
    <w:qFormat/>
    <w:pPr>
      <w:adjustRightInd w:val="0"/>
      <w:snapToGrid w:val="0"/>
      <w:spacing w:line="300" w:lineRule="auto"/>
      <w:jc w:val="center"/>
    </w:pPr>
    <w:rPr>
      <w:rFonts w:ascii="Arial" w:eastAsia="黑体" w:hAnsi="Arial" w:cs="Arial"/>
      <w:iCs/>
      <w:kern w:val="2"/>
      <w:sz w:val="16"/>
    </w:rPr>
  </w:style>
  <w:style w:type="paragraph" w:customStyle="1" w:styleId="afffffffffffa">
    <w:name w:val="表身（左）"/>
    <w:qFormat/>
    <w:pPr>
      <w:adjustRightInd w:val="0"/>
      <w:snapToGrid w:val="0"/>
      <w:spacing w:line="300" w:lineRule="auto"/>
      <w:textAlignment w:val="center"/>
    </w:pPr>
    <w:rPr>
      <w:sz w:val="16"/>
    </w:rPr>
  </w:style>
  <w:style w:type="paragraph" w:customStyle="1" w:styleId="afffffffffffb">
    <w:name w:val="表身（中）"/>
    <w:basedOn w:val="afffffffffffa"/>
    <w:qFormat/>
  </w:style>
  <w:style w:type="paragraph" w:customStyle="1" w:styleId="headin">
    <w:name w:val="headin"/>
    <w:basedOn w:val="a"/>
    <w:next w:val="a"/>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c">
    <w:name w:val="模板普通正文"/>
    <w:basedOn w:val="af5"/>
    <w:qFormat/>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
    <w:qFormat/>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pPr>
      <w:keepLines w:val="0"/>
      <w:widowControl/>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pPr>
      <w:snapToGrid w:val="0"/>
      <w:spacing w:before="120" w:line="400" w:lineRule="exact"/>
      <w:ind w:firstLine="425"/>
    </w:pPr>
    <w:rPr>
      <w:sz w:val="24"/>
      <w:szCs w:val="24"/>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pPr>
      <w:tabs>
        <w:tab w:val="left" w:pos="1080"/>
      </w:tabs>
      <w:ind w:left="432" w:hanging="432"/>
    </w:pPr>
    <w:rPr>
      <w:rFonts w:ascii="Arial" w:hAnsi="Arial"/>
      <w:kern w:val="0"/>
      <w:sz w:val="20"/>
      <w:szCs w:val="20"/>
      <w:lang w:eastAsia="en-US"/>
    </w:rPr>
  </w:style>
  <w:style w:type="character" w:customStyle="1" w:styleId="Charffe">
    <w:name w:val="正文首缩两字 Char"/>
    <w:qFormat/>
    <w:rPr>
      <w:rFonts w:ascii="宋体" w:hAnsi="宋体"/>
      <w:kern w:val="2"/>
      <w:sz w:val="24"/>
      <w:szCs w:val="24"/>
    </w:rPr>
  </w:style>
  <w:style w:type="paragraph" w:customStyle="1" w:styleId="3315">
    <w:name w:val="样式 小四 段前: 3 磅 段后: 3 磅 行距: 1.5 倍行距"/>
    <w:basedOn w:val="a"/>
    <w:link w:val="3315Char"/>
    <w:qFormat/>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Pr>
      <w:rFonts w:cs="宋体"/>
      <w:kern w:val="2"/>
      <w:sz w:val="24"/>
    </w:rPr>
  </w:style>
  <w:style w:type="paragraph" w:customStyle="1" w:styleId="body3">
    <w:name w:val="body3"/>
    <w:basedOn w:val="a"/>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0"/>
    <w:qFormat/>
  </w:style>
  <w:style w:type="paragraph" w:customStyle="1" w:styleId="afffffffffffd">
    <w:name w:val="二级标题"/>
    <w:link w:val="Char1f0"/>
    <w:qFormat/>
    <w:pPr>
      <w:widowControl w:val="0"/>
      <w:spacing w:line="360" w:lineRule="auto"/>
      <w:ind w:left="900"/>
      <w:jc w:val="both"/>
    </w:pPr>
    <w:rPr>
      <w:sz w:val="24"/>
      <w:szCs w:val="24"/>
    </w:rPr>
  </w:style>
  <w:style w:type="character" w:customStyle="1" w:styleId="Char1f0">
    <w:name w:val="二级标题 Char1"/>
    <w:link w:val="afffffffffffd"/>
    <w:qFormat/>
    <w:rPr>
      <w:sz w:val="24"/>
      <w:szCs w:val="24"/>
    </w:rPr>
  </w:style>
  <w:style w:type="paragraph" w:customStyle="1" w:styleId="afffffffffffe">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
    <w:qFormat/>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pPr>
      <w:ind w:firstLineChars="200" w:firstLine="420"/>
    </w:pPr>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
    <w:rPr>
      <w:rFonts w:ascii="Tahoma" w:hAnsi="Tahoma"/>
      <w:sz w:val="24"/>
      <w:szCs w:val="24"/>
    </w:rPr>
  </w:style>
  <w:style w:type="paragraph" w:customStyle="1" w:styleId="3b">
    <w:name w:val="3"/>
    <w:basedOn w:val="a"/>
    <w:next w:val="31"/>
    <w:uiPriority w:val="99"/>
    <w:qFormat/>
    <w:rPr>
      <w:rFonts w:ascii="宋体"/>
      <w:sz w:val="24"/>
      <w:szCs w:val="20"/>
    </w:rPr>
  </w:style>
  <w:style w:type="paragraph" w:customStyle="1" w:styleId="2fb">
    <w:name w:val="2"/>
    <w:basedOn w:val="a"/>
    <w:next w:val="af2"/>
    <w:uiPriority w:val="99"/>
    <w:qFormat/>
    <w:pPr>
      <w:ind w:left="432"/>
    </w:pPr>
    <w:rPr>
      <w:szCs w:val="20"/>
    </w:rPr>
  </w:style>
  <w:style w:type="paragraph" w:customStyle="1" w:styleId="XW">
    <w:name w:val="XW正文"/>
    <w:basedOn w:val="af2"/>
    <w:uiPriority w:val="99"/>
    <w:qFormat/>
    <w:pPr>
      <w:adjustRightInd w:val="0"/>
      <w:snapToGrid w:val="0"/>
      <w:spacing w:line="300" w:lineRule="auto"/>
      <w:ind w:leftChars="0" w:left="0" w:firstLineChars="200" w:firstLine="520"/>
      <w:jc w:val="left"/>
    </w:pPr>
    <w:rPr>
      <w:kern w:val="0"/>
      <w:sz w:val="24"/>
      <w:szCs w:val="24"/>
    </w:rPr>
  </w:style>
  <w:style w:type="paragraph" w:customStyle="1" w:styleId="affffffffffff">
    <w:name w:val="金安桥正文"/>
    <w:basedOn w:val="af2"/>
    <w:uiPriority w:val="99"/>
    <w:qFormat/>
    <w:pPr>
      <w:adjustRightInd w:val="0"/>
      <w:spacing w:line="300" w:lineRule="auto"/>
      <w:ind w:leftChars="0" w:left="0" w:firstLineChars="200" w:firstLine="200"/>
      <w:jc w:val="left"/>
    </w:pPr>
    <w:rPr>
      <w:kern w:val="0"/>
      <w:sz w:val="24"/>
      <w:szCs w:val="20"/>
    </w:rPr>
  </w:style>
  <w:style w:type="character" w:customStyle="1" w:styleId="affffffffffff0">
    <w:name w:val="样式 粉红"/>
    <w:uiPriority w:val="99"/>
    <w:qFormat/>
    <w:rPr>
      <w:color w:val="auto"/>
      <w:u w:val="none"/>
    </w:rPr>
  </w:style>
  <w:style w:type="paragraph" w:customStyle="1" w:styleId="p17">
    <w:name w:val="p17"/>
    <w:basedOn w:val="a"/>
    <w:uiPriority w:val="99"/>
    <w:qFormat/>
    <w:pPr>
      <w:widowControl/>
    </w:pPr>
    <w:rPr>
      <w:kern w:val="0"/>
    </w:rPr>
  </w:style>
  <w:style w:type="paragraph" w:customStyle="1" w:styleId="Char120">
    <w:name w:val="Char12"/>
    <w:basedOn w:val="a"/>
    <w:uiPriority w:val="99"/>
    <w:qFormat/>
    <w:rPr>
      <w:rFonts w:ascii="Tahoma" w:hAnsi="Tahoma"/>
      <w:sz w:val="24"/>
      <w:szCs w:val="20"/>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ff3">
    <w:name w:val="访问过的超链接1"/>
    <w:uiPriority w:val="99"/>
    <w:qFormat/>
    <w:pPr>
      <w:widowControl w:val="0"/>
      <w:jc w:val="both"/>
    </w:pPr>
    <w:rPr>
      <w:kern w:val="2"/>
      <w:sz w:val="21"/>
      <w:szCs w:val="24"/>
    </w:rPr>
  </w:style>
  <w:style w:type="paragraph" w:customStyle="1" w:styleId="Char110">
    <w:name w:val="Char11"/>
    <w:basedOn w:val="a"/>
    <w:uiPriority w:val="99"/>
    <w:qFormat/>
    <w:rPr>
      <w:rFonts w:ascii="Tahoma" w:hAnsi="Tahoma"/>
      <w:sz w:val="24"/>
      <w:szCs w:val="20"/>
    </w:rPr>
  </w:style>
  <w:style w:type="character" w:customStyle="1" w:styleId="Charfff">
    <w:name w:val="正文缩进 Char"/>
    <w:qFormat/>
    <w:rPr>
      <w:rFonts w:ascii="宋体"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uiPriority="0" w:qFormat="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uiPriority="0" w:qFormat="1"/>
    <w:lsdException w:name="annotation text" w:qFormat="1"/>
    <w:lsdException w:name="header" w:qFormat="1"/>
    <w:lsdException w:name="footer" w:qFormat="1"/>
    <w:lsdException w:name="index heading" w:locked="1" w:uiPriority="0" w:qFormat="1"/>
    <w:lsdException w:name="caption" w:locked="1" w:uiPriority="0" w:qFormat="1"/>
    <w:lsdException w:name="table of figures" w:locked="1" w:uiPriority="0" w:qFormat="1"/>
    <w:lsdException w:name="envelope address" w:locked="1" w:uiPriority="0" w:qFormat="1"/>
    <w:lsdException w:name="envelope return" w:locked="1" w:uiPriority="0" w:qFormat="1"/>
    <w:lsdException w:name="footnote reference" w:locked="1" w:uiPriority="0" w:qFormat="1"/>
    <w:lsdException w:name="annotation reference" w:qFormat="1"/>
    <w:lsdException w:name="line number" w:locked="1" w:semiHidden="1" w:unhideWhenUsed="1"/>
    <w:lsdException w:name="page number" w:qFormat="1"/>
    <w:lsdException w:name="endnote reference" w:locked="1" w:uiPriority="0" w:unhideWhenUsed="1" w:qFormat="1"/>
    <w:lsdException w:name="endnote text" w:locked="1" w:uiPriority="0" w:unhideWhenUsed="1" w:qFormat="1"/>
    <w:lsdException w:name="table of authorities" w:locked="1" w:semiHidden="1" w:unhideWhenUsed="1"/>
    <w:lsdException w:name="macro" w:locked="1" w:uiPriority="0" w:qFormat="1"/>
    <w:lsdException w:name="toa heading" w:locked="1" w:semiHidden="1" w:unhideWhenUsed="1"/>
    <w:lsdException w:name="List" w:locked="1"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uiPriority="0" w:qFormat="1"/>
    <w:lsdException w:name="List 5" w:locked="1" w:uiPriority="0" w:qFormat="1"/>
    <w:lsdException w:name="List Bullet 2" w:locked="1" w:uiPriority="0" w:qFormat="1"/>
    <w:lsdException w:name="List Bullet 3" w:locked="1" w:uiPriority="0" w:unhideWhenUsed="1" w:qFormat="1"/>
    <w:lsdException w:name="List Bullet 4" w:locked="1" w:uiPriority="0" w:qFormat="1"/>
    <w:lsdException w:name="List Bullet 5" w:locked="1" w:uiPriority="0"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qFormat="1"/>
    <w:lsdException w:name="Closing" w:locked="1" w:uiPriority="0" w:qFormat="1"/>
    <w:lsdException w:name="Signature" w:locked="1" w:uiPriority="0" w:qFormat="1"/>
    <w:lsdException w:name="Default Paragraph Font" w:semiHidden="1" w:uiPriority="1" w:unhideWhenUsed="1" w:qFormat="1"/>
    <w:lsdException w:name="Body Text" w:qFormat="1"/>
    <w:lsdException w:name="Body Text Indent"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locked="1" w:uiPriority="0" w:qFormat="1"/>
    <w:lsdException w:name="Subtitle" w:locked="1" w:uiPriority="0" w:qFormat="1"/>
    <w:lsdException w:name="Salutation" w:locked="1" w:uiPriority="0" w:qFormat="1"/>
    <w:lsdException w:name="Date" w:qFormat="1"/>
    <w:lsdException w:name="Body Text First Indent" w:uiPriority="0" w:qFormat="1"/>
    <w:lsdException w:name="Body Text First Indent 2" w:locked="1" w:uiPriority="0"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uiPriority="22" w:qFormat="1"/>
    <w:lsdException w:name="Emphasis" w:locked="1" w:uiPriority="20" w:qFormat="1"/>
    <w:lsdException w:name="Document Map" w:qFormat="1"/>
    <w:lsdException w:name="Plain Text" w:qFormat="1"/>
    <w:lsdException w:name="E-mail Signature" w:locked="1" w:uiPriority="0" w:qFormat="1"/>
    <w:lsdException w:name="HTML Top of Form" w:semiHidden="1" w:unhideWhenUsed="1"/>
    <w:lsdException w:name="HTML Bottom of Form" w:semiHidden="1" w:unhideWhenUsed="1"/>
    <w:lsdException w:name="Normal (Web)" w:qFormat="1"/>
    <w:lsdException w:name="HTML Acronym" w:locked="1" w:uiPriority="0" w:qFormat="1"/>
    <w:lsdException w:name="HTML Address" w:locked="1" w:uiPriority="0" w:qFormat="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qFormat="1"/>
    <w:lsdException w:name="HTML Sample" w:locked="1" w:unhideWhenUsed="1" w:qFormat="1"/>
    <w:lsdException w:name="HTML Typewriter" w:locked="1" w:uiPriority="0" w:qFormat="1"/>
    <w:lsdException w:name="HTML Variable" w:locked="1" w:uiPriority="0"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uiPriority="0" w:qFormat="1"/>
    <w:lsdException w:name="Table Grid" w:locked="1" w:qFormat="1"/>
    <w:lsdException w:name="Table Theme" w:locked="1" w:uiPriority="0" w:qFormat="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line="576" w:lineRule="auto"/>
      <w:outlineLvl w:val="0"/>
    </w:pPr>
    <w:rPr>
      <w:b/>
      <w:bCs/>
      <w:kern w:val="44"/>
      <w:sz w:val="44"/>
      <w:szCs w:val="44"/>
    </w:rPr>
  </w:style>
  <w:style w:type="paragraph" w:styleId="2">
    <w:name w:val="heading 2"/>
    <w:basedOn w:val="a"/>
    <w:next w:val="a"/>
    <w:link w:val="2Char"/>
    <w:uiPriority w:val="99"/>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line="413" w:lineRule="auto"/>
      <w:outlineLvl w:val="2"/>
    </w:pPr>
    <w:rPr>
      <w:b/>
      <w:bCs/>
      <w:sz w:val="32"/>
      <w:szCs w:val="32"/>
    </w:rPr>
  </w:style>
  <w:style w:type="paragraph" w:styleId="4">
    <w:name w:val="heading 4"/>
    <w:basedOn w:val="a"/>
    <w:next w:val="a"/>
    <w:link w:val="4Char"/>
    <w:uiPriority w:val="99"/>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uiPriority w:val="9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uiPriority w:val="9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locked/>
    <w:pPr>
      <w:ind w:leftChars="400" w:left="100" w:hangingChars="200" w:hanging="200"/>
    </w:pPr>
    <w:rPr>
      <w:szCs w:val="24"/>
    </w:rPr>
  </w:style>
  <w:style w:type="paragraph" w:styleId="a3">
    <w:name w:val="annotation subject"/>
    <w:basedOn w:val="a4"/>
    <w:next w:val="a4"/>
    <w:link w:val="Char"/>
    <w:uiPriority w:val="99"/>
    <w:qFormat/>
  </w:style>
  <w:style w:type="paragraph" w:styleId="a4">
    <w:name w:val="annotation text"/>
    <w:basedOn w:val="a"/>
    <w:link w:val="Char0"/>
    <w:uiPriority w:val="99"/>
    <w:qFormat/>
    <w:pPr>
      <w:jc w:val="left"/>
    </w:p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uiPriority w:val="99"/>
    <w:qFormat/>
  </w:style>
  <w:style w:type="paragraph" w:styleId="20">
    <w:name w:val="List Number 2"/>
    <w:basedOn w:val="a"/>
    <w:qFormat/>
    <w:locked/>
    <w:pPr>
      <w:tabs>
        <w:tab w:val="left" w:pos="1320"/>
      </w:tabs>
      <w:spacing w:line="360" w:lineRule="auto"/>
      <w:ind w:left="1320" w:firstLineChars="200" w:hanging="420"/>
    </w:pPr>
    <w:rPr>
      <w:rFonts w:ascii="Arial" w:hAnsi="Arial"/>
      <w:sz w:val="24"/>
      <w:szCs w:val="24"/>
    </w:rPr>
  </w:style>
  <w:style w:type="paragraph" w:styleId="a7">
    <w:name w:val="macro"/>
    <w:link w:val="Char3"/>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8">
    <w:name w:val="Note Heading"/>
    <w:basedOn w:val="a"/>
    <w:next w:val="a"/>
    <w:link w:val="Char4"/>
    <w:qFormat/>
    <w:locked/>
    <w:pPr>
      <w:spacing w:line="360" w:lineRule="auto"/>
      <w:ind w:firstLineChars="200" w:firstLine="200"/>
      <w:jc w:val="center"/>
    </w:pPr>
    <w:rPr>
      <w:szCs w:val="24"/>
    </w:rPr>
  </w:style>
  <w:style w:type="paragraph" w:styleId="40">
    <w:name w:val="List Bullet 4"/>
    <w:basedOn w:val="a"/>
    <w:qFormat/>
    <w:locked/>
    <w:pPr>
      <w:tabs>
        <w:tab w:val="left" w:pos="1620"/>
      </w:tabs>
      <w:ind w:leftChars="600" w:left="1620" w:hangingChars="200" w:hanging="360"/>
    </w:pPr>
    <w:rPr>
      <w:szCs w:val="24"/>
    </w:rPr>
  </w:style>
  <w:style w:type="paragraph" w:styleId="a9">
    <w:name w:val="E-mail Signature"/>
    <w:basedOn w:val="a"/>
    <w:link w:val="Char5"/>
    <w:qFormat/>
    <w:locked/>
    <w:rPr>
      <w:szCs w:val="24"/>
    </w:rPr>
  </w:style>
  <w:style w:type="paragraph" w:styleId="aa">
    <w:name w:val="List Number"/>
    <w:basedOn w:val="a"/>
    <w:qFormat/>
    <w:locked/>
    <w:pPr>
      <w:tabs>
        <w:tab w:val="left" w:pos="360"/>
      </w:tabs>
      <w:ind w:left="360" w:hangingChars="200" w:hanging="360"/>
    </w:pPr>
    <w:rPr>
      <w:szCs w:val="24"/>
    </w:rPr>
  </w:style>
  <w:style w:type="paragraph" w:styleId="ab">
    <w:name w:val="Normal Indent"/>
    <w:basedOn w:val="a"/>
    <w:link w:val="Char20"/>
    <w:qFormat/>
    <w:pPr>
      <w:ind w:firstLineChars="200" w:firstLine="420"/>
    </w:pPr>
  </w:style>
  <w:style w:type="paragraph" w:styleId="ac">
    <w:name w:val="caption"/>
    <w:basedOn w:val="a"/>
    <w:next w:val="a"/>
    <w:link w:val="Char6"/>
    <w:qFormat/>
    <w:locked/>
    <w:rPr>
      <w:rFonts w:ascii="Cambria" w:eastAsia="黑体" w:hAnsi="Cambria"/>
      <w:sz w:val="20"/>
      <w:szCs w:val="20"/>
    </w:rPr>
  </w:style>
  <w:style w:type="paragraph" w:styleId="ad">
    <w:name w:val="List Bullet"/>
    <w:basedOn w:val="a6"/>
    <w:qFormat/>
    <w:locked/>
    <w:pPr>
      <w:widowControl/>
      <w:tabs>
        <w:tab w:val="left" w:pos="417"/>
      </w:tabs>
      <w:spacing w:before="40" w:after="80" w:line="360" w:lineRule="auto"/>
      <w:ind w:left="57"/>
      <w:jc w:val="left"/>
    </w:pPr>
    <w:rPr>
      <w:rFonts w:ascii="Arial" w:hAnsi="Arial"/>
      <w:snapToGrid w:val="0"/>
      <w:kern w:val="0"/>
      <w:sz w:val="24"/>
      <w:szCs w:val="20"/>
    </w:rPr>
  </w:style>
  <w:style w:type="paragraph" w:styleId="ae">
    <w:name w:val="envelope address"/>
    <w:basedOn w:val="a"/>
    <w:qFormat/>
    <w:locked/>
    <w:pPr>
      <w:framePr w:w="7920" w:h="1980" w:hRule="exact" w:hSpace="180" w:wrap="around" w:hAnchor="page" w:xAlign="center" w:yAlign="bottom"/>
      <w:snapToGrid w:val="0"/>
      <w:ind w:leftChars="1400" w:left="100"/>
    </w:pPr>
    <w:rPr>
      <w:rFonts w:ascii="Arial" w:hAnsi="Arial" w:cs="Arial"/>
      <w:sz w:val="24"/>
      <w:szCs w:val="24"/>
    </w:rPr>
  </w:style>
  <w:style w:type="paragraph" w:styleId="af">
    <w:name w:val="Document Map"/>
    <w:basedOn w:val="a"/>
    <w:link w:val="Char7"/>
    <w:uiPriority w:val="99"/>
    <w:qFormat/>
    <w:pPr>
      <w:shd w:val="clear" w:color="auto" w:fill="000080"/>
    </w:pPr>
  </w:style>
  <w:style w:type="paragraph" w:styleId="af0">
    <w:name w:val="Salutation"/>
    <w:basedOn w:val="a"/>
    <w:next w:val="a"/>
    <w:link w:val="Char8"/>
    <w:qFormat/>
    <w:locked/>
    <w:pPr>
      <w:tabs>
        <w:tab w:val="left" w:pos="2730"/>
      </w:tabs>
      <w:spacing w:line="360" w:lineRule="auto"/>
      <w:ind w:firstLineChars="200" w:firstLine="200"/>
    </w:pPr>
    <w:rPr>
      <w:bCs/>
      <w:sz w:val="24"/>
      <w:szCs w:val="24"/>
    </w:rPr>
  </w:style>
  <w:style w:type="paragraph" w:styleId="31">
    <w:name w:val="Body Text 3"/>
    <w:basedOn w:val="a"/>
    <w:link w:val="3Char0"/>
    <w:uiPriority w:val="99"/>
    <w:qFormat/>
    <w:rPr>
      <w:rFonts w:ascii="宋体" w:cs="宋体"/>
      <w:sz w:val="24"/>
      <w:szCs w:val="24"/>
    </w:rPr>
  </w:style>
  <w:style w:type="paragraph" w:styleId="af1">
    <w:name w:val="Closing"/>
    <w:basedOn w:val="a"/>
    <w:link w:val="Char9"/>
    <w:qFormat/>
    <w:locked/>
    <w:pPr>
      <w:ind w:leftChars="2100" w:left="100"/>
    </w:pPr>
    <w:rPr>
      <w:szCs w:val="24"/>
    </w:rPr>
  </w:style>
  <w:style w:type="paragraph" w:styleId="32">
    <w:name w:val="List Bullet 3"/>
    <w:basedOn w:val="a"/>
    <w:unhideWhenUsed/>
    <w:qFormat/>
    <w:locked/>
    <w:pPr>
      <w:tabs>
        <w:tab w:val="left" w:pos="1200"/>
      </w:tabs>
      <w:ind w:leftChars="400" w:left="1200" w:hangingChars="200" w:hanging="360"/>
      <w:contextualSpacing/>
    </w:pPr>
    <w:rPr>
      <w:szCs w:val="24"/>
    </w:rPr>
  </w:style>
  <w:style w:type="paragraph" w:styleId="af2">
    <w:name w:val="Body Text Indent"/>
    <w:basedOn w:val="a"/>
    <w:link w:val="Chara"/>
    <w:uiPriority w:val="99"/>
    <w:qFormat/>
    <w:pPr>
      <w:ind w:leftChars="200" w:left="420"/>
    </w:pPr>
  </w:style>
  <w:style w:type="paragraph" w:styleId="33">
    <w:name w:val="List Number 3"/>
    <w:basedOn w:val="a"/>
    <w:qFormat/>
    <w:locked/>
    <w:pPr>
      <w:tabs>
        <w:tab w:val="left" w:pos="1226"/>
        <w:tab w:val="left" w:pos="1260"/>
      </w:tabs>
      <w:spacing w:line="360" w:lineRule="auto"/>
      <w:ind w:left="1260" w:firstLineChars="200" w:hanging="840"/>
    </w:pPr>
    <w:rPr>
      <w:rFonts w:ascii="Arial" w:hAnsi="Arial"/>
      <w:sz w:val="24"/>
      <w:szCs w:val="24"/>
    </w:rPr>
  </w:style>
  <w:style w:type="paragraph" w:styleId="21">
    <w:name w:val="List 2"/>
    <w:basedOn w:val="a"/>
    <w:qFormat/>
    <w:locked/>
    <w:pPr>
      <w:spacing w:line="360" w:lineRule="auto"/>
      <w:ind w:firstLineChars="200" w:firstLine="200"/>
    </w:pPr>
    <w:rPr>
      <w:sz w:val="28"/>
      <w:szCs w:val="24"/>
    </w:rPr>
  </w:style>
  <w:style w:type="paragraph" w:styleId="af3">
    <w:name w:val="List Continue"/>
    <w:basedOn w:val="a"/>
    <w:qFormat/>
    <w:locked/>
    <w:pPr>
      <w:spacing w:after="120"/>
      <w:ind w:leftChars="200" w:left="420"/>
    </w:pPr>
    <w:rPr>
      <w:szCs w:val="24"/>
    </w:rPr>
  </w:style>
  <w:style w:type="paragraph" w:styleId="af4">
    <w:name w:val="Block Text"/>
    <w:basedOn w:val="a"/>
    <w:uiPriority w:val="99"/>
    <w:qFormat/>
    <w:locked/>
    <w:pPr>
      <w:spacing w:after="120" w:line="360" w:lineRule="auto"/>
      <w:ind w:firstLineChars="200" w:firstLine="420"/>
    </w:pPr>
    <w:rPr>
      <w:sz w:val="24"/>
      <w:szCs w:val="24"/>
    </w:rPr>
  </w:style>
  <w:style w:type="paragraph" w:styleId="22">
    <w:name w:val="List Bullet 2"/>
    <w:basedOn w:val="a"/>
    <w:qFormat/>
    <w:locked/>
    <w:pPr>
      <w:tabs>
        <w:tab w:val="left" w:pos="780"/>
      </w:tabs>
      <w:spacing w:line="360" w:lineRule="auto"/>
      <w:ind w:leftChars="200" w:left="780" w:hangingChars="200" w:hanging="360"/>
    </w:pPr>
    <w:rPr>
      <w:sz w:val="24"/>
      <w:szCs w:val="24"/>
    </w:rPr>
  </w:style>
  <w:style w:type="paragraph" w:styleId="HTML">
    <w:name w:val="HTML Address"/>
    <w:basedOn w:val="a"/>
    <w:link w:val="HTMLChar"/>
    <w:qFormat/>
    <w:locked/>
    <w:rPr>
      <w:i/>
      <w:iCs/>
      <w:szCs w:val="24"/>
    </w:rPr>
  </w:style>
  <w:style w:type="paragraph" w:styleId="41">
    <w:name w:val="index 4"/>
    <w:basedOn w:val="a"/>
    <w:next w:val="a"/>
    <w:qFormat/>
    <w:locked/>
    <w:pPr>
      <w:ind w:leftChars="600" w:left="600"/>
    </w:pPr>
    <w:rPr>
      <w:szCs w:val="24"/>
    </w:rPr>
  </w:style>
  <w:style w:type="paragraph" w:styleId="50">
    <w:name w:val="toc 5"/>
    <w:basedOn w:val="a"/>
    <w:next w:val="a"/>
    <w:uiPriority w:val="39"/>
    <w:qFormat/>
    <w:pPr>
      <w:ind w:leftChars="800" w:left="1680"/>
    </w:pPr>
    <w:rPr>
      <w:rFonts w:ascii="Calibri" w:hAnsi="Calibri" w:cs="Calibri"/>
    </w:rPr>
  </w:style>
  <w:style w:type="paragraph" w:styleId="34">
    <w:name w:val="toc 3"/>
    <w:basedOn w:val="a"/>
    <w:next w:val="a"/>
    <w:uiPriority w:val="39"/>
    <w:qFormat/>
    <w:pPr>
      <w:ind w:leftChars="400" w:left="840"/>
    </w:pPr>
  </w:style>
  <w:style w:type="paragraph" w:styleId="af5">
    <w:name w:val="Plain Text"/>
    <w:basedOn w:val="a"/>
    <w:link w:val="Charb"/>
    <w:uiPriority w:val="99"/>
    <w:qFormat/>
    <w:rPr>
      <w:rFonts w:ascii="宋体" w:hAnsi="Courier New" w:cs="宋体"/>
    </w:rPr>
  </w:style>
  <w:style w:type="paragraph" w:styleId="51">
    <w:name w:val="List Bullet 5"/>
    <w:basedOn w:val="a"/>
    <w:qFormat/>
    <w:locked/>
    <w:pPr>
      <w:tabs>
        <w:tab w:val="left" w:pos="2040"/>
      </w:tabs>
      <w:ind w:leftChars="800" w:left="2040" w:hangingChars="200" w:hanging="360"/>
    </w:pPr>
    <w:rPr>
      <w:szCs w:val="24"/>
    </w:rPr>
  </w:style>
  <w:style w:type="paragraph" w:styleId="42">
    <w:name w:val="List Number 4"/>
    <w:basedOn w:val="a"/>
    <w:qFormat/>
    <w:locked/>
    <w:pPr>
      <w:tabs>
        <w:tab w:val="left" w:pos="1620"/>
      </w:tabs>
      <w:ind w:leftChars="600" w:left="1620" w:hangingChars="200" w:hanging="360"/>
    </w:pPr>
    <w:rPr>
      <w:szCs w:val="24"/>
    </w:rPr>
  </w:style>
  <w:style w:type="paragraph" w:styleId="80">
    <w:name w:val="toc 8"/>
    <w:basedOn w:val="a"/>
    <w:next w:val="a"/>
    <w:uiPriority w:val="39"/>
    <w:qFormat/>
    <w:pPr>
      <w:ind w:leftChars="1400" w:left="2940"/>
    </w:pPr>
    <w:rPr>
      <w:rFonts w:ascii="Calibri" w:hAnsi="Calibri" w:cs="Calibri"/>
    </w:rPr>
  </w:style>
  <w:style w:type="paragraph" w:styleId="af6">
    <w:name w:val="Date"/>
    <w:basedOn w:val="a"/>
    <w:next w:val="a"/>
    <w:link w:val="Charc"/>
    <w:uiPriority w:val="99"/>
    <w:qFormat/>
    <w:rPr>
      <w:sz w:val="24"/>
      <w:szCs w:val="24"/>
    </w:rPr>
  </w:style>
  <w:style w:type="paragraph" w:styleId="23">
    <w:name w:val="Body Text Indent 2"/>
    <w:basedOn w:val="a"/>
    <w:link w:val="2Char0"/>
    <w:uiPriority w:val="99"/>
    <w:qFormat/>
    <w:pPr>
      <w:spacing w:line="480" w:lineRule="auto"/>
      <w:ind w:leftChars="200" w:left="420"/>
    </w:pPr>
  </w:style>
  <w:style w:type="paragraph" w:styleId="af7">
    <w:name w:val="endnote text"/>
    <w:basedOn w:val="a"/>
    <w:link w:val="Chard"/>
    <w:unhideWhenUsed/>
    <w:qFormat/>
    <w:locked/>
    <w:pPr>
      <w:snapToGrid w:val="0"/>
      <w:spacing w:line="360" w:lineRule="auto"/>
      <w:ind w:firstLineChars="200" w:firstLine="200"/>
      <w:jc w:val="left"/>
    </w:pPr>
    <w:rPr>
      <w:sz w:val="24"/>
      <w:szCs w:val="24"/>
    </w:rPr>
  </w:style>
  <w:style w:type="paragraph" w:styleId="52">
    <w:name w:val="List Continue 5"/>
    <w:basedOn w:val="a"/>
    <w:qFormat/>
    <w:locked/>
    <w:pPr>
      <w:spacing w:afterLines="50" w:line="360" w:lineRule="auto"/>
      <w:ind w:leftChars="1000" w:left="2100" w:firstLineChars="200" w:firstLine="200"/>
    </w:pPr>
    <w:rPr>
      <w:sz w:val="24"/>
      <w:szCs w:val="24"/>
    </w:rPr>
  </w:style>
  <w:style w:type="paragraph" w:styleId="af8">
    <w:name w:val="Balloon Text"/>
    <w:basedOn w:val="a"/>
    <w:link w:val="Chare"/>
    <w:qFormat/>
    <w:rPr>
      <w:sz w:val="18"/>
      <w:szCs w:val="18"/>
    </w:rPr>
  </w:style>
  <w:style w:type="paragraph" w:styleId="af9">
    <w:name w:val="footer"/>
    <w:basedOn w:val="a"/>
    <w:link w:val="Charf"/>
    <w:uiPriority w:val="99"/>
    <w:qFormat/>
    <w:pPr>
      <w:tabs>
        <w:tab w:val="center" w:pos="4153"/>
        <w:tab w:val="right" w:pos="8306"/>
      </w:tabs>
      <w:snapToGrid w:val="0"/>
      <w:jc w:val="left"/>
    </w:pPr>
    <w:rPr>
      <w:sz w:val="18"/>
      <w:szCs w:val="18"/>
    </w:rPr>
  </w:style>
  <w:style w:type="paragraph" w:styleId="afa">
    <w:name w:val="envelope return"/>
    <w:basedOn w:val="a"/>
    <w:qFormat/>
    <w:locked/>
    <w:pPr>
      <w:snapToGrid w:val="0"/>
    </w:pPr>
    <w:rPr>
      <w:rFonts w:ascii="Arial" w:hAnsi="Arial" w:cs="Arial"/>
      <w:szCs w:val="24"/>
    </w:rPr>
  </w:style>
  <w:style w:type="paragraph" w:styleId="24">
    <w:name w:val="Body Text First Indent 2"/>
    <w:basedOn w:val="af2"/>
    <w:link w:val="2Char1"/>
    <w:qFormat/>
    <w:locked/>
    <w:pPr>
      <w:spacing w:after="120" w:line="360" w:lineRule="auto"/>
      <w:ind w:firstLineChars="200" w:firstLine="420"/>
    </w:pPr>
    <w:rPr>
      <w:szCs w:val="24"/>
    </w:rPr>
  </w:style>
  <w:style w:type="paragraph" w:styleId="afb">
    <w:name w:val="header"/>
    <w:basedOn w:val="a"/>
    <w:link w:val="Charf0"/>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1"/>
    <w:qFormat/>
    <w:locked/>
    <w:pPr>
      <w:ind w:leftChars="2100" w:left="100"/>
    </w:pPr>
    <w:rPr>
      <w:szCs w:val="24"/>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3">
    <w:name w:val="List Continue 4"/>
    <w:basedOn w:val="a"/>
    <w:qFormat/>
    <w:locked/>
    <w:pPr>
      <w:spacing w:after="120"/>
      <w:ind w:leftChars="800" w:left="1680"/>
    </w:pPr>
    <w:rPr>
      <w:szCs w:val="24"/>
    </w:rPr>
  </w:style>
  <w:style w:type="paragraph" w:styleId="44">
    <w:name w:val="toc 4"/>
    <w:basedOn w:val="a"/>
    <w:next w:val="a"/>
    <w:uiPriority w:val="39"/>
    <w:qFormat/>
    <w:pPr>
      <w:ind w:leftChars="600" w:left="1260"/>
    </w:pPr>
    <w:rPr>
      <w:rFonts w:ascii="Calibri" w:hAnsi="Calibri" w:cs="Calibri"/>
    </w:rPr>
  </w:style>
  <w:style w:type="paragraph" w:styleId="afd">
    <w:name w:val="index heading"/>
    <w:basedOn w:val="a"/>
    <w:next w:val="11"/>
    <w:qFormat/>
    <w:locked/>
    <w:pPr>
      <w:spacing w:line="360" w:lineRule="auto"/>
      <w:ind w:firstLineChars="200" w:firstLine="200"/>
    </w:pPr>
    <w:rPr>
      <w:rFonts w:ascii="Cambria" w:hAnsi="Cambria"/>
      <w:b/>
      <w:bCs/>
      <w:sz w:val="24"/>
      <w:szCs w:val="24"/>
    </w:rPr>
  </w:style>
  <w:style w:type="paragraph" w:styleId="11">
    <w:name w:val="index 1"/>
    <w:basedOn w:val="a"/>
    <w:next w:val="a"/>
    <w:uiPriority w:val="99"/>
    <w:qFormat/>
    <w:pPr>
      <w:spacing w:line="220" w:lineRule="exact"/>
      <w:jc w:val="center"/>
    </w:pPr>
    <w:rPr>
      <w:rFonts w:ascii="仿宋_GB2312" w:eastAsia="仿宋_GB2312" w:cs="仿宋_GB2312"/>
    </w:rPr>
  </w:style>
  <w:style w:type="paragraph" w:styleId="afe">
    <w:name w:val="Subtitle"/>
    <w:basedOn w:val="a"/>
    <w:next w:val="a"/>
    <w:link w:val="Charf2"/>
    <w:qFormat/>
    <w:locked/>
    <w:pPr>
      <w:spacing w:before="240" w:after="60" w:line="312" w:lineRule="auto"/>
      <w:jc w:val="center"/>
      <w:outlineLvl w:val="1"/>
    </w:pPr>
    <w:rPr>
      <w:rFonts w:ascii="Cambria" w:hAnsi="Cambria"/>
      <w:b/>
      <w:bCs/>
      <w:kern w:val="28"/>
      <w:sz w:val="32"/>
      <w:szCs w:val="32"/>
    </w:rPr>
  </w:style>
  <w:style w:type="paragraph" w:styleId="53">
    <w:name w:val="List Number 5"/>
    <w:basedOn w:val="a"/>
    <w:qFormat/>
    <w:locked/>
    <w:pPr>
      <w:tabs>
        <w:tab w:val="left" w:pos="2040"/>
      </w:tabs>
      <w:ind w:leftChars="800" w:left="2040" w:hangingChars="200" w:hanging="360"/>
    </w:pPr>
    <w:rPr>
      <w:szCs w:val="24"/>
    </w:rPr>
  </w:style>
  <w:style w:type="paragraph" w:styleId="aff">
    <w:name w:val="List"/>
    <w:basedOn w:val="a"/>
    <w:uiPriority w:val="99"/>
    <w:qFormat/>
    <w:locked/>
    <w:pPr>
      <w:adjustRightInd w:val="0"/>
      <w:snapToGrid w:val="0"/>
      <w:ind w:left="200" w:hangingChars="200" w:hanging="200"/>
    </w:pPr>
    <w:rPr>
      <w:szCs w:val="24"/>
    </w:rPr>
  </w:style>
  <w:style w:type="paragraph" w:styleId="aff0">
    <w:name w:val="footnote text"/>
    <w:basedOn w:val="a"/>
    <w:link w:val="Charf3"/>
    <w:qFormat/>
    <w:locked/>
    <w:pPr>
      <w:snapToGrid w:val="0"/>
      <w:spacing w:line="360" w:lineRule="auto"/>
      <w:ind w:firstLineChars="200" w:firstLine="20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cs="Calibri"/>
    </w:rPr>
  </w:style>
  <w:style w:type="paragraph" w:styleId="54">
    <w:name w:val="List 5"/>
    <w:basedOn w:val="a"/>
    <w:qFormat/>
    <w:locked/>
    <w:pPr>
      <w:spacing w:line="360" w:lineRule="auto"/>
      <w:ind w:leftChars="800" w:left="100" w:hangingChars="200" w:hanging="200"/>
    </w:pPr>
    <w:rPr>
      <w:sz w:val="24"/>
      <w:szCs w:val="24"/>
    </w:rPr>
  </w:style>
  <w:style w:type="paragraph" w:styleId="35">
    <w:name w:val="Body Text Indent 3"/>
    <w:basedOn w:val="a"/>
    <w:link w:val="3Char1"/>
    <w:uiPriority w:val="99"/>
    <w:qFormat/>
    <w:pPr>
      <w:ind w:leftChars="200" w:left="420"/>
    </w:pPr>
    <w:rPr>
      <w:sz w:val="16"/>
      <w:szCs w:val="16"/>
    </w:rPr>
  </w:style>
  <w:style w:type="paragraph" w:styleId="aff1">
    <w:name w:val="table of figures"/>
    <w:basedOn w:val="a"/>
    <w:next w:val="a"/>
    <w:qFormat/>
    <w:locked/>
    <w:pPr>
      <w:spacing w:line="360" w:lineRule="auto"/>
      <w:ind w:leftChars="200" w:left="400" w:hangingChars="200" w:hanging="200"/>
    </w:pPr>
    <w:rPr>
      <w:sz w:val="24"/>
      <w:szCs w:val="24"/>
    </w:rPr>
  </w:style>
  <w:style w:type="paragraph" w:styleId="25">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6">
    <w:name w:val="Body Text 2"/>
    <w:basedOn w:val="a"/>
    <w:link w:val="2Char2"/>
    <w:uiPriority w:val="99"/>
    <w:qFormat/>
    <w:pPr>
      <w:spacing w:line="480" w:lineRule="auto"/>
    </w:pPr>
  </w:style>
  <w:style w:type="paragraph" w:styleId="45">
    <w:name w:val="List 4"/>
    <w:basedOn w:val="a"/>
    <w:qFormat/>
    <w:locked/>
    <w:pPr>
      <w:ind w:leftChars="600" w:left="100" w:hangingChars="200" w:hanging="200"/>
    </w:pPr>
    <w:rPr>
      <w:szCs w:val="24"/>
    </w:rPr>
  </w:style>
  <w:style w:type="paragraph" w:styleId="27">
    <w:name w:val="List Continue 2"/>
    <w:basedOn w:val="a"/>
    <w:qFormat/>
    <w:locked/>
    <w:pPr>
      <w:spacing w:after="120"/>
      <w:ind w:leftChars="400" w:left="840"/>
    </w:pPr>
    <w:rPr>
      <w:szCs w:val="24"/>
    </w:rPr>
  </w:style>
  <w:style w:type="paragraph" w:styleId="aff2">
    <w:name w:val="Message Header"/>
    <w:basedOn w:val="a"/>
    <w:link w:val="Charf4"/>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
    <w:link w:val="HTMLChar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3">
    <w:name w:val="Normal (Web)"/>
    <w:basedOn w:val="a"/>
    <w:uiPriority w:val="99"/>
    <w:qFormat/>
    <w:pPr>
      <w:widowControl/>
      <w:spacing w:beforeAutospacing="1" w:afterAutospacing="1"/>
      <w:jc w:val="left"/>
    </w:pPr>
    <w:rPr>
      <w:rFonts w:ascii="??" w:hAnsi="??" w:cs="??"/>
      <w:kern w:val="0"/>
      <w:sz w:val="24"/>
      <w:szCs w:val="24"/>
    </w:rPr>
  </w:style>
  <w:style w:type="paragraph" w:styleId="36">
    <w:name w:val="List Continue 3"/>
    <w:basedOn w:val="a"/>
    <w:qFormat/>
    <w:locked/>
    <w:pPr>
      <w:spacing w:after="120"/>
      <w:ind w:leftChars="600" w:left="1260"/>
    </w:pPr>
    <w:rPr>
      <w:szCs w:val="24"/>
    </w:rPr>
  </w:style>
  <w:style w:type="paragraph" w:styleId="aff4">
    <w:name w:val="Title"/>
    <w:basedOn w:val="a"/>
    <w:link w:val="Charf5"/>
    <w:uiPriority w:val="99"/>
    <w:qFormat/>
    <w:pPr>
      <w:adjustRightInd w:val="0"/>
      <w:spacing w:line="420" w:lineRule="atLeast"/>
      <w:jc w:val="center"/>
      <w:textAlignment w:val="baseline"/>
      <w:outlineLvl w:val="0"/>
    </w:pPr>
    <w:rPr>
      <w:rFonts w:ascii="Arial" w:hAnsi="Arial" w:cs="Arial"/>
      <w:b/>
      <w:bCs/>
      <w:kern w:val="0"/>
      <w:sz w:val="32"/>
      <w:szCs w:val="32"/>
    </w:rPr>
  </w:style>
  <w:style w:type="character" w:styleId="aff5">
    <w:name w:val="Strong"/>
    <w:basedOn w:val="a0"/>
    <w:uiPriority w:val="22"/>
    <w:qFormat/>
    <w:rPr>
      <w:b/>
      <w:bCs/>
    </w:rPr>
  </w:style>
  <w:style w:type="character" w:styleId="aff6">
    <w:name w:val="endnote reference"/>
    <w:unhideWhenUsed/>
    <w:qFormat/>
    <w:locked/>
    <w:rPr>
      <w:vertAlign w:val="superscript"/>
    </w:rPr>
  </w:style>
  <w:style w:type="character" w:styleId="aff7">
    <w:name w:val="page number"/>
    <w:basedOn w:val="a0"/>
    <w:uiPriority w:val="99"/>
    <w:qFormat/>
  </w:style>
  <w:style w:type="character" w:styleId="aff8">
    <w:name w:val="FollowedHyperlink"/>
    <w:basedOn w:val="a0"/>
    <w:uiPriority w:val="99"/>
    <w:qFormat/>
    <w:rPr>
      <w:color w:val="0068B7"/>
      <w:u w:val="none"/>
    </w:rPr>
  </w:style>
  <w:style w:type="character" w:styleId="aff9">
    <w:name w:val="Emphasis"/>
    <w:basedOn w:val="a0"/>
    <w:uiPriority w:val="20"/>
    <w:qFormat/>
    <w:locked/>
  </w:style>
  <w:style w:type="character" w:styleId="HTML1">
    <w:name w:val="HTML Definition"/>
    <w:basedOn w:val="a0"/>
    <w:uiPriority w:val="99"/>
    <w:unhideWhenUsed/>
    <w:qFormat/>
    <w:locked/>
  </w:style>
  <w:style w:type="character" w:styleId="HTML2">
    <w:name w:val="HTML Typewriter"/>
    <w:qFormat/>
    <w:locked/>
    <w:rPr>
      <w:rFonts w:ascii="Courier New" w:eastAsia="宋体" w:hAnsi="Courier New" w:cs="Courier New" w:hint="default"/>
      <w:sz w:val="24"/>
      <w:szCs w:val="24"/>
    </w:rPr>
  </w:style>
  <w:style w:type="character" w:styleId="HTML3">
    <w:name w:val="HTML Acronym"/>
    <w:basedOn w:val="a0"/>
    <w:qFormat/>
    <w:locked/>
  </w:style>
  <w:style w:type="character" w:styleId="HTML4">
    <w:name w:val="HTML Variable"/>
    <w:basedOn w:val="a0"/>
    <w:unhideWhenUsed/>
    <w:qFormat/>
    <w:locked/>
  </w:style>
  <w:style w:type="character" w:styleId="affa">
    <w:name w:val="Hyperlink"/>
    <w:basedOn w:val="a0"/>
    <w:uiPriority w:val="99"/>
    <w:qFormat/>
    <w:rPr>
      <w:color w:val="0068B7"/>
      <w:u w:val="none"/>
    </w:rPr>
  </w:style>
  <w:style w:type="character" w:styleId="HTML5">
    <w:name w:val="HTML Code"/>
    <w:basedOn w:val="a0"/>
    <w:uiPriority w:val="99"/>
    <w:unhideWhenUsed/>
    <w:qFormat/>
    <w:locked/>
    <w:rPr>
      <w:rFonts w:ascii="monospace" w:eastAsia="monospace" w:hAnsi="monospace" w:cs="monospace" w:hint="default"/>
      <w:sz w:val="21"/>
      <w:szCs w:val="21"/>
    </w:rPr>
  </w:style>
  <w:style w:type="character" w:styleId="affb">
    <w:name w:val="annotation reference"/>
    <w:basedOn w:val="a0"/>
    <w:uiPriority w:val="99"/>
    <w:qFormat/>
    <w:rPr>
      <w:sz w:val="21"/>
      <w:szCs w:val="21"/>
    </w:rPr>
  </w:style>
  <w:style w:type="character" w:styleId="HTML6">
    <w:name w:val="HTML Cite"/>
    <w:basedOn w:val="a0"/>
    <w:uiPriority w:val="99"/>
    <w:unhideWhenUsed/>
    <w:qFormat/>
    <w:locked/>
  </w:style>
  <w:style w:type="character" w:styleId="affc">
    <w:name w:val="footnote reference"/>
    <w:qFormat/>
    <w:locked/>
    <w:rPr>
      <w:vertAlign w:val="superscript"/>
    </w:rPr>
  </w:style>
  <w:style w:type="character" w:styleId="HTML7">
    <w:name w:val="HTML Keyboard"/>
    <w:basedOn w:val="a0"/>
    <w:uiPriority w:val="99"/>
    <w:unhideWhenUsed/>
    <w:qFormat/>
    <w:locked/>
    <w:rPr>
      <w:rFonts w:ascii="monospace" w:eastAsia="monospace" w:hAnsi="monospace" w:cs="monospace"/>
      <w:sz w:val="21"/>
      <w:szCs w:val="21"/>
    </w:rPr>
  </w:style>
  <w:style w:type="character" w:styleId="HTML8">
    <w:name w:val="HTML Sample"/>
    <w:basedOn w:val="a0"/>
    <w:uiPriority w:val="99"/>
    <w:unhideWhenUsed/>
    <w:qFormat/>
    <w:locked/>
    <w:rPr>
      <w:rFonts w:ascii="monospace" w:eastAsia="monospace" w:hAnsi="monospace" w:cs="monospace" w:hint="default"/>
      <w:sz w:val="21"/>
      <w:szCs w:val="21"/>
    </w:rPr>
  </w:style>
  <w:style w:type="character" w:customStyle="1" w:styleId="1Char">
    <w:name w:val="标题 1 Char"/>
    <w:basedOn w:val="a0"/>
    <w:link w:val="1"/>
    <w:uiPriority w:val="99"/>
    <w:qFormat/>
    <w:locked/>
    <w:rPr>
      <w:rFonts w:eastAsia="宋体"/>
      <w:b/>
      <w:bCs/>
      <w:kern w:val="44"/>
      <w:sz w:val="44"/>
      <w:szCs w:val="44"/>
      <w:lang w:val="en-US" w:eastAsia="zh-CN"/>
    </w:rPr>
  </w:style>
  <w:style w:type="character" w:customStyle="1" w:styleId="2Char">
    <w:name w:val="标题 2 Char"/>
    <w:basedOn w:val="a0"/>
    <w:link w:val="2"/>
    <w:uiPriority w:val="99"/>
    <w:qFormat/>
    <w:locked/>
    <w:rPr>
      <w:rFonts w:ascii="Arial" w:eastAsia="黑体" w:hAnsi="Arial" w:cs="Arial"/>
      <w:b/>
      <w:bCs/>
      <w:kern w:val="2"/>
      <w:sz w:val="32"/>
      <w:szCs w:val="32"/>
      <w:lang w:val="en-US" w:eastAsia="zh-CN"/>
    </w:rPr>
  </w:style>
  <w:style w:type="character" w:customStyle="1" w:styleId="3Char">
    <w:name w:val="标题 3 Char"/>
    <w:basedOn w:val="a0"/>
    <w:link w:val="3"/>
    <w:uiPriority w:val="99"/>
    <w:qFormat/>
    <w:locked/>
    <w:rPr>
      <w:b/>
      <w:bCs/>
      <w:sz w:val="32"/>
      <w:szCs w:val="32"/>
    </w:rPr>
  </w:style>
  <w:style w:type="character" w:customStyle="1" w:styleId="4Char">
    <w:name w:val="标题 4 Char"/>
    <w:basedOn w:val="a0"/>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qFormat/>
    <w:rPr>
      <w:b/>
      <w:bCs/>
      <w:kern w:val="2"/>
      <w:sz w:val="28"/>
      <w:szCs w:val="28"/>
    </w:rPr>
  </w:style>
  <w:style w:type="character" w:customStyle="1" w:styleId="6Char">
    <w:name w:val="标题 6 Char"/>
    <w:basedOn w:val="a0"/>
    <w:link w:val="6"/>
    <w:uiPriority w:val="99"/>
    <w:qFormat/>
    <w:locked/>
    <w:rPr>
      <w:rFonts w:ascii="Cambria" w:eastAsia="宋体" w:hAnsi="Cambria" w:cs="Cambria"/>
      <w:b/>
      <w:bCs/>
      <w:sz w:val="24"/>
      <w:szCs w:val="24"/>
    </w:rPr>
  </w:style>
  <w:style w:type="character" w:customStyle="1" w:styleId="7Char">
    <w:name w:val="标题 7 Char"/>
    <w:basedOn w:val="a0"/>
    <w:link w:val="7"/>
    <w:uiPriority w:val="99"/>
    <w:qFormat/>
    <w:locked/>
    <w:rPr>
      <w:b/>
      <w:bCs/>
      <w:sz w:val="24"/>
      <w:szCs w:val="24"/>
    </w:rPr>
  </w:style>
  <w:style w:type="character" w:customStyle="1" w:styleId="8Char">
    <w:name w:val="标题 8 Char"/>
    <w:basedOn w:val="a0"/>
    <w:link w:val="8"/>
    <w:uiPriority w:val="99"/>
    <w:qFormat/>
    <w:locked/>
    <w:rPr>
      <w:rFonts w:ascii="Cambria" w:eastAsia="宋体" w:hAnsi="Cambria" w:cs="Cambria"/>
      <w:sz w:val="24"/>
      <w:szCs w:val="24"/>
    </w:rPr>
  </w:style>
  <w:style w:type="character" w:customStyle="1" w:styleId="9Char">
    <w:name w:val="标题 9 Char"/>
    <w:basedOn w:val="a0"/>
    <w:link w:val="9"/>
    <w:uiPriority w:val="99"/>
    <w:qFormat/>
    <w:locked/>
    <w:rPr>
      <w:rFonts w:ascii="Cambria" w:eastAsia="宋体" w:hAnsi="Cambria" w:cs="Cambria"/>
      <w:sz w:val="21"/>
      <w:szCs w:val="21"/>
    </w:rPr>
  </w:style>
  <w:style w:type="character" w:customStyle="1" w:styleId="Char0">
    <w:name w:val="批注文字 Char"/>
    <w:basedOn w:val="a0"/>
    <w:link w:val="a4"/>
    <w:uiPriority w:val="99"/>
    <w:qFormat/>
    <w:locked/>
    <w:rPr>
      <w:kern w:val="2"/>
      <w:sz w:val="24"/>
      <w:szCs w:val="24"/>
    </w:rPr>
  </w:style>
  <w:style w:type="character" w:customStyle="1" w:styleId="Char">
    <w:name w:val="批注主题 Char"/>
    <w:basedOn w:val="Char0"/>
    <w:link w:val="a3"/>
    <w:uiPriority w:val="99"/>
    <w:qFormat/>
    <w:locked/>
    <w:rPr>
      <w:kern w:val="2"/>
      <w:sz w:val="24"/>
      <w:szCs w:val="24"/>
    </w:rPr>
  </w:style>
  <w:style w:type="character" w:customStyle="1" w:styleId="Char2">
    <w:name w:val="正文文本 Char"/>
    <w:basedOn w:val="a0"/>
    <w:link w:val="a6"/>
    <w:uiPriority w:val="99"/>
    <w:qFormat/>
    <w:locked/>
    <w:rPr>
      <w:kern w:val="2"/>
      <w:sz w:val="24"/>
      <w:szCs w:val="24"/>
    </w:rPr>
  </w:style>
  <w:style w:type="character" w:customStyle="1" w:styleId="Char1">
    <w:name w:val="正文首行缩进 Char"/>
    <w:basedOn w:val="Char2"/>
    <w:link w:val="a5"/>
    <w:qFormat/>
    <w:locked/>
    <w:rPr>
      <w:kern w:val="2"/>
      <w:sz w:val="21"/>
      <w:szCs w:val="21"/>
    </w:rPr>
  </w:style>
  <w:style w:type="character" w:customStyle="1" w:styleId="Char20">
    <w:name w:val="正文缩进 Char2"/>
    <w:link w:val="ab"/>
    <w:qFormat/>
    <w:rPr>
      <w:kern w:val="2"/>
      <w:sz w:val="21"/>
      <w:szCs w:val="21"/>
    </w:rPr>
  </w:style>
  <w:style w:type="character" w:customStyle="1" w:styleId="Char7">
    <w:name w:val="文档结构图 Char"/>
    <w:basedOn w:val="a0"/>
    <w:link w:val="af"/>
    <w:uiPriority w:val="99"/>
    <w:qFormat/>
    <w:locked/>
    <w:rPr>
      <w:sz w:val="2"/>
      <w:szCs w:val="2"/>
    </w:rPr>
  </w:style>
  <w:style w:type="character" w:customStyle="1" w:styleId="3Char0">
    <w:name w:val="正文文本 3 Char"/>
    <w:basedOn w:val="a0"/>
    <w:link w:val="31"/>
    <w:uiPriority w:val="99"/>
    <w:qFormat/>
    <w:locked/>
    <w:rPr>
      <w:sz w:val="16"/>
      <w:szCs w:val="16"/>
    </w:rPr>
  </w:style>
  <w:style w:type="character" w:customStyle="1" w:styleId="Chara">
    <w:name w:val="正文文本缩进 Char"/>
    <w:basedOn w:val="a0"/>
    <w:link w:val="af2"/>
    <w:uiPriority w:val="99"/>
    <w:qFormat/>
    <w:locked/>
    <w:rPr>
      <w:rFonts w:eastAsia="宋体"/>
      <w:kern w:val="2"/>
      <w:sz w:val="24"/>
      <w:szCs w:val="24"/>
      <w:lang w:val="en-US" w:eastAsia="zh-CN"/>
    </w:rPr>
  </w:style>
  <w:style w:type="character" w:customStyle="1" w:styleId="Charb">
    <w:name w:val="纯文本 Char"/>
    <w:basedOn w:val="a0"/>
    <w:link w:val="af5"/>
    <w:uiPriority w:val="99"/>
    <w:qFormat/>
    <w:locked/>
    <w:rPr>
      <w:rFonts w:ascii="宋体" w:eastAsia="宋体" w:hAnsi="Courier New" w:cs="宋体"/>
      <w:kern w:val="2"/>
      <w:sz w:val="21"/>
      <w:szCs w:val="21"/>
      <w:lang w:val="en-US" w:eastAsia="zh-CN"/>
    </w:rPr>
  </w:style>
  <w:style w:type="character" w:customStyle="1" w:styleId="Charc">
    <w:name w:val="日期 Char"/>
    <w:basedOn w:val="a0"/>
    <w:link w:val="af6"/>
    <w:uiPriority w:val="99"/>
    <w:qFormat/>
    <w:locked/>
    <w:rPr>
      <w:sz w:val="21"/>
      <w:szCs w:val="21"/>
    </w:rPr>
  </w:style>
  <w:style w:type="character" w:customStyle="1" w:styleId="2Char0">
    <w:name w:val="正文文本缩进 2 Char"/>
    <w:basedOn w:val="a0"/>
    <w:link w:val="23"/>
    <w:uiPriority w:val="99"/>
    <w:qFormat/>
    <w:locked/>
    <w:rPr>
      <w:sz w:val="21"/>
      <w:szCs w:val="21"/>
    </w:rPr>
  </w:style>
  <w:style w:type="character" w:customStyle="1" w:styleId="Chare">
    <w:name w:val="批注框文本 Char"/>
    <w:basedOn w:val="a0"/>
    <w:link w:val="af8"/>
    <w:qFormat/>
    <w:locked/>
    <w:rPr>
      <w:sz w:val="2"/>
      <w:szCs w:val="2"/>
    </w:rPr>
  </w:style>
  <w:style w:type="character" w:customStyle="1" w:styleId="Charf">
    <w:name w:val="页脚 Char"/>
    <w:basedOn w:val="a0"/>
    <w:link w:val="af9"/>
    <w:uiPriority w:val="99"/>
    <w:qFormat/>
    <w:locked/>
    <w:rPr>
      <w:kern w:val="2"/>
      <w:sz w:val="18"/>
      <w:szCs w:val="18"/>
    </w:rPr>
  </w:style>
  <w:style w:type="character" w:customStyle="1" w:styleId="Charf0">
    <w:name w:val="页眉 Char"/>
    <w:basedOn w:val="a0"/>
    <w:link w:val="afb"/>
    <w:uiPriority w:val="99"/>
    <w:qFormat/>
    <w:locked/>
    <w:rPr>
      <w:rFonts w:eastAsia="宋体"/>
      <w:kern w:val="2"/>
      <w:sz w:val="18"/>
      <w:szCs w:val="18"/>
      <w:lang w:val="en-US" w:eastAsia="zh-CN"/>
    </w:rPr>
  </w:style>
  <w:style w:type="character" w:customStyle="1" w:styleId="3Char1">
    <w:name w:val="正文文本缩进 3 Char"/>
    <w:basedOn w:val="a0"/>
    <w:link w:val="35"/>
    <w:uiPriority w:val="99"/>
    <w:qFormat/>
    <w:locked/>
    <w:rPr>
      <w:sz w:val="16"/>
      <w:szCs w:val="16"/>
    </w:rPr>
  </w:style>
  <w:style w:type="character" w:customStyle="1" w:styleId="2Char2">
    <w:name w:val="正文文本 2 Char"/>
    <w:basedOn w:val="a0"/>
    <w:link w:val="26"/>
    <w:uiPriority w:val="99"/>
    <w:qFormat/>
    <w:locked/>
    <w:rPr>
      <w:sz w:val="21"/>
      <w:szCs w:val="21"/>
    </w:rPr>
  </w:style>
  <w:style w:type="character" w:customStyle="1" w:styleId="Charf5">
    <w:name w:val="标题 Char"/>
    <w:basedOn w:val="a0"/>
    <w:link w:val="aff4"/>
    <w:uiPriority w:val="99"/>
    <w:qFormat/>
    <w:locked/>
    <w:rPr>
      <w:rFonts w:ascii="Cambria" w:hAnsi="Cambria" w:cs="Cambria"/>
      <w:b/>
      <w:bCs/>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uiPriority w:val="99"/>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Pr>
      <w:rFonts w:ascii="宋体" w:hAnsi="宋体" w:cs="宋体"/>
      <w:kern w:val="2"/>
      <w:sz w:val="24"/>
      <w:szCs w:val="24"/>
    </w:rPr>
  </w:style>
  <w:style w:type="paragraph" w:customStyle="1" w:styleId="12">
    <w:name w:val="1"/>
    <w:basedOn w:val="a"/>
    <w:next w:val="a"/>
    <w:uiPriority w:val="99"/>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d">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fe">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ff">
    <w:name w:val="表格"/>
    <w:basedOn w:val="a"/>
    <w:uiPriority w:val="99"/>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8">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uiPriority w:val="99"/>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0">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ff1">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ff2">
    <w:name w:val="王霞正文"/>
    <w:basedOn w:val="a"/>
    <w:uiPriority w:val="99"/>
    <w:qFormat/>
    <w:pPr>
      <w:ind w:left="420"/>
    </w:pPr>
    <w:rPr>
      <w:rFonts w:ascii="Calibri" w:eastAsia="华文楷体" w:hAnsi="Calibri" w:cs="Calibri"/>
      <w:sz w:val="28"/>
      <w:szCs w:val="28"/>
    </w:rPr>
  </w:style>
  <w:style w:type="paragraph" w:customStyle="1" w:styleId="afff3">
    <w:name w:val="一级条标题"/>
    <w:next w:val="a"/>
    <w:qFormat/>
    <w:pPr>
      <w:outlineLvl w:val="2"/>
    </w:pPr>
    <w:rPr>
      <w:rFonts w:eastAsia="黑体"/>
      <w:sz w:val="21"/>
      <w:szCs w:val="21"/>
    </w:rPr>
  </w:style>
  <w:style w:type="paragraph" w:customStyle="1" w:styleId="afff4">
    <w:name w:val="表格文字"/>
    <w:basedOn w:val="a"/>
    <w:uiPriority w:val="99"/>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uiPriority w:val="99"/>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f5">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1">
    <w:name w:val="Char2"/>
    <w:basedOn w:val="a"/>
    <w:qFormat/>
    <w:rPr>
      <w:szCs w:val="24"/>
    </w:rPr>
  </w:style>
  <w:style w:type="paragraph" w:styleId="afff6">
    <w:name w:val="List Paragraph"/>
    <w:basedOn w:val="a"/>
    <w:link w:val="Charf6"/>
    <w:uiPriority w:val="99"/>
    <w:qFormat/>
    <w:pPr>
      <w:ind w:firstLineChars="200" w:firstLine="420"/>
    </w:pPr>
    <w:rPr>
      <w:rFonts w:asciiTheme="minorHAnsi" w:eastAsiaTheme="minorEastAsia" w:hAnsiTheme="minorHAnsi" w:cstheme="minorBidi"/>
      <w:szCs w:val="22"/>
    </w:rPr>
  </w:style>
  <w:style w:type="character" w:customStyle="1" w:styleId="Charf6">
    <w:name w:val="列出段落 Char"/>
    <w:link w:val="afff6"/>
    <w:uiPriority w:val="34"/>
    <w:qFormat/>
    <w:rPr>
      <w:rFonts w:asciiTheme="minorHAnsi" w:eastAsiaTheme="minorEastAsia" w:hAnsiTheme="minorHAnsi" w:cstheme="minorBidi"/>
      <w:kern w:val="2"/>
      <w:sz w:val="21"/>
      <w:szCs w:val="22"/>
    </w:rPr>
  </w:style>
  <w:style w:type="paragraph" w:customStyle="1" w:styleId="TOC1">
    <w:name w:val="TOC 标题1"/>
    <w:basedOn w:val="1"/>
    <w:next w:val="a"/>
    <w:uiPriority w:val="99"/>
    <w:unhideWhenUsed/>
    <w:qFormat/>
    <w:pPr>
      <w:spacing w:before="340" w:after="330" w:line="578" w:lineRule="auto"/>
      <w:outlineLvl w:val="9"/>
    </w:pPr>
  </w:style>
  <w:style w:type="character" w:customStyle="1" w:styleId="Char10">
    <w:name w:val="正文文本 Char1"/>
    <w:qFormat/>
    <w:rPr>
      <w:kern w:val="2"/>
      <w:sz w:val="21"/>
      <w:szCs w:val="22"/>
    </w:rPr>
  </w:style>
  <w:style w:type="character" w:customStyle="1" w:styleId="Charf7">
    <w:name w:val="明显引用 Char"/>
    <w:link w:val="afff7"/>
    <w:qFormat/>
    <w:rPr>
      <w:b/>
      <w:bCs/>
      <w:i/>
      <w:iCs/>
      <w:color w:val="4F81BD"/>
      <w:kern w:val="2"/>
      <w:sz w:val="21"/>
      <w:szCs w:val="22"/>
    </w:rPr>
  </w:style>
  <w:style w:type="paragraph" w:styleId="afff7">
    <w:name w:val="Intense Quote"/>
    <w:basedOn w:val="a"/>
    <w:next w:val="a"/>
    <w:link w:val="Charf7"/>
    <w:qFormat/>
    <w:pPr>
      <w:pBdr>
        <w:bottom w:val="single" w:sz="4" w:space="4" w:color="4F81BD"/>
      </w:pBdr>
      <w:spacing w:before="200" w:after="280"/>
      <w:ind w:left="936" w:right="936"/>
    </w:pPr>
    <w:rPr>
      <w:b/>
      <w:bCs/>
      <w:i/>
      <w:iCs/>
      <w:color w:val="4F81BD"/>
      <w:szCs w:val="22"/>
    </w:rPr>
  </w:style>
  <w:style w:type="character" w:customStyle="1" w:styleId="17">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before="260" w:after="260"/>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1">
    <w:name w:val="批注框文本 Char1"/>
    <w:qFormat/>
    <w:rPr>
      <w:kern w:val="2"/>
      <w:sz w:val="18"/>
      <w:szCs w:val="18"/>
    </w:rPr>
  </w:style>
  <w:style w:type="character" w:customStyle="1" w:styleId="Charf8">
    <w:name w:val="引用 Char"/>
    <w:link w:val="afff8"/>
    <w:rPr>
      <w:i/>
      <w:iCs/>
      <w:color w:val="000000"/>
      <w:kern w:val="2"/>
      <w:sz w:val="21"/>
      <w:szCs w:val="22"/>
    </w:rPr>
  </w:style>
  <w:style w:type="paragraph" w:styleId="afff8">
    <w:name w:val="Quote"/>
    <w:basedOn w:val="a"/>
    <w:next w:val="a"/>
    <w:link w:val="Charf8"/>
    <w:qFormat/>
    <w:rPr>
      <w:i/>
      <w:iCs/>
      <w:color w:val="000000"/>
      <w:szCs w:val="22"/>
    </w:rPr>
  </w:style>
  <w:style w:type="character" w:customStyle="1" w:styleId="Char12">
    <w:name w:val="批注主题 Char1"/>
    <w:qFormat/>
    <w:rPr>
      <w:b/>
      <w:bCs/>
      <w:kern w:val="2"/>
      <w:sz w:val="21"/>
      <w:szCs w:val="22"/>
    </w:rPr>
  </w:style>
  <w:style w:type="character" w:customStyle="1" w:styleId="Char13">
    <w:name w:val="日期 Char1"/>
    <w:qFormat/>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0">
    <w:name w:val="批注文字 Char Char"/>
    <w:rPr>
      <w:rFonts w:ascii="宋体" w:eastAsia="宋体" w:hAnsi="Times New Roman" w:cs="Times New Roman"/>
      <w:sz w:val="28"/>
      <w:szCs w:val="20"/>
    </w:rPr>
  </w:style>
  <w:style w:type="character" w:customStyle="1" w:styleId="Charf2">
    <w:name w:val="副标题 Char"/>
    <w:link w:val="afe"/>
    <w:qFormat/>
    <w:rPr>
      <w:rFonts w:ascii="Cambria" w:hAnsi="Cambria"/>
      <w:b/>
      <w:bCs/>
      <w:kern w:val="28"/>
      <w:sz w:val="32"/>
      <w:szCs w:val="32"/>
    </w:rPr>
  </w:style>
  <w:style w:type="character" w:customStyle="1" w:styleId="Char14">
    <w:name w:val="文档结构图 Char1"/>
    <w:qFormat/>
    <w:rPr>
      <w:rFonts w:ascii="宋体"/>
      <w:kern w:val="2"/>
      <w:sz w:val="18"/>
      <w:szCs w:val="18"/>
    </w:rPr>
  </w:style>
  <w:style w:type="paragraph" w:customStyle="1" w:styleId="1c">
    <w:name w:val="修订1"/>
    <w:qFormat/>
    <w:rPr>
      <w:kern w:val="2"/>
      <w:sz w:val="21"/>
      <w:szCs w:val="24"/>
    </w:rPr>
  </w:style>
  <w:style w:type="character" w:customStyle="1" w:styleId="Char6">
    <w:name w:val="题注 Char"/>
    <w:link w:val="ac"/>
    <w:qFormat/>
    <w:rPr>
      <w:rFonts w:ascii="Cambria" w:eastAsia="黑体" w:hAnsi="Cambria"/>
      <w:kern w:val="2"/>
    </w:rPr>
  </w:style>
  <w:style w:type="character" w:customStyle="1" w:styleId="Char15">
    <w:name w:val="副标题 Char1"/>
    <w:basedOn w:val="a0"/>
    <w:uiPriority w:val="11"/>
    <w:rPr>
      <w:rFonts w:asciiTheme="majorHAnsi" w:hAnsiTheme="majorHAnsi" w:cstheme="majorBidi"/>
      <w:b/>
      <w:bCs/>
      <w:kern w:val="28"/>
      <w:sz w:val="32"/>
      <w:szCs w:val="32"/>
    </w:rPr>
  </w:style>
  <w:style w:type="character" w:customStyle="1" w:styleId="Char16">
    <w:name w:val="明显引用 Char1"/>
    <w:basedOn w:val="a0"/>
    <w:uiPriority w:val="99"/>
    <w:semiHidden/>
    <w:rPr>
      <w:b/>
      <w:bCs/>
      <w:i/>
      <w:iCs/>
      <w:color w:val="4F81BD" w:themeColor="accent1"/>
      <w:kern w:val="2"/>
      <w:sz w:val="21"/>
      <w:szCs w:val="21"/>
    </w:rPr>
  </w:style>
  <w:style w:type="paragraph" w:customStyle="1" w:styleId="afff9">
    <w:name w:val="空半行"/>
    <w:basedOn w:val="a"/>
    <w:pPr>
      <w:adjustRightInd w:val="0"/>
      <w:spacing w:line="120" w:lineRule="exact"/>
      <w:textAlignment w:val="baseline"/>
    </w:pPr>
    <w:rPr>
      <w:rFonts w:eastAsia="仿宋_GB2312"/>
      <w:color w:val="FFFFFF"/>
      <w:kern w:val="0"/>
      <w:sz w:val="30"/>
      <w:szCs w:val="20"/>
    </w:rPr>
  </w:style>
  <w:style w:type="paragraph" w:styleId="afffa">
    <w:name w:val="No Spacing"/>
    <w:link w:val="Charf9"/>
    <w:qFormat/>
    <w:pPr>
      <w:widowControl w:val="0"/>
      <w:jc w:val="both"/>
    </w:pPr>
    <w:rPr>
      <w:rFonts w:ascii="Calibri" w:hAnsi="Calibri"/>
      <w:kern w:val="2"/>
      <w:sz w:val="21"/>
      <w:szCs w:val="22"/>
    </w:rPr>
  </w:style>
  <w:style w:type="character" w:customStyle="1" w:styleId="Charf9">
    <w:name w:val="无间隔 Char"/>
    <w:link w:val="afffa"/>
    <w:qFormat/>
    <w:rPr>
      <w:rFonts w:ascii="Calibri" w:hAnsi="Calibri"/>
      <w:kern w:val="2"/>
      <w:sz w:val="21"/>
      <w:szCs w:val="22"/>
    </w:rPr>
  </w:style>
  <w:style w:type="character" w:customStyle="1" w:styleId="Char17">
    <w:name w:val="引用 Char1"/>
    <w:basedOn w:val="a0"/>
    <w:uiPriority w:val="99"/>
    <w:semiHidden/>
    <w:qFormat/>
    <w:rPr>
      <w:i/>
      <w:iCs/>
      <w:color w:val="000000" w:themeColor="text1"/>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character" w:customStyle="1" w:styleId="Char3">
    <w:name w:val="宏文本 Char"/>
    <w:basedOn w:val="a0"/>
    <w:link w:val="a7"/>
    <w:qFormat/>
    <w:rPr>
      <w:rFonts w:ascii="Courier New" w:hAnsi="Courier New" w:cs="Courier New"/>
      <w:kern w:val="2"/>
      <w:sz w:val="24"/>
      <w:szCs w:val="24"/>
    </w:rPr>
  </w:style>
  <w:style w:type="character" w:customStyle="1" w:styleId="Char4">
    <w:name w:val="注释标题 Char"/>
    <w:basedOn w:val="a0"/>
    <w:link w:val="a8"/>
    <w:qFormat/>
    <w:rPr>
      <w:kern w:val="2"/>
      <w:sz w:val="21"/>
      <w:szCs w:val="24"/>
    </w:rPr>
  </w:style>
  <w:style w:type="character" w:customStyle="1" w:styleId="Char5">
    <w:name w:val="电子邮件签名 Char"/>
    <w:basedOn w:val="a0"/>
    <w:link w:val="a9"/>
    <w:qFormat/>
    <w:rPr>
      <w:kern w:val="2"/>
      <w:sz w:val="21"/>
      <w:szCs w:val="24"/>
    </w:rPr>
  </w:style>
  <w:style w:type="character" w:customStyle="1" w:styleId="Char8">
    <w:name w:val="称呼 Char"/>
    <w:basedOn w:val="a0"/>
    <w:link w:val="af0"/>
    <w:qFormat/>
    <w:rPr>
      <w:bCs/>
      <w:kern w:val="2"/>
      <w:sz w:val="24"/>
      <w:szCs w:val="24"/>
    </w:rPr>
  </w:style>
  <w:style w:type="character" w:customStyle="1" w:styleId="Char9">
    <w:name w:val="结束语 Char"/>
    <w:basedOn w:val="a0"/>
    <w:link w:val="af1"/>
    <w:qFormat/>
    <w:rPr>
      <w:kern w:val="2"/>
      <w:sz w:val="21"/>
      <w:szCs w:val="24"/>
    </w:rPr>
  </w:style>
  <w:style w:type="character" w:customStyle="1" w:styleId="HTMLChar">
    <w:name w:val="HTML 地址 Char"/>
    <w:basedOn w:val="a0"/>
    <w:link w:val="HTML"/>
    <w:qFormat/>
    <w:rPr>
      <w:i/>
      <w:iCs/>
      <w:kern w:val="2"/>
      <w:sz w:val="21"/>
      <w:szCs w:val="24"/>
    </w:rPr>
  </w:style>
  <w:style w:type="character" w:customStyle="1" w:styleId="Chard">
    <w:name w:val="尾注文本 Char"/>
    <w:basedOn w:val="a0"/>
    <w:link w:val="af7"/>
    <w:qFormat/>
    <w:rPr>
      <w:kern w:val="2"/>
      <w:sz w:val="24"/>
      <w:szCs w:val="24"/>
    </w:rPr>
  </w:style>
  <w:style w:type="character" w:customStyle="1" w:styleId="2Char1">
    <w:name w:val="正文首行缩进 2 Char"/>
    <w:basedOn w:val="Chara"/>
    <w:link w:val="24"/>
    <w:qFormat/>
    <w:rPr>
      <w:rFonts w:eastAsia="宋体"/>
      <w:kern w:val="2"/>
      <w:sz w:val="21"/>
      <w:szCs w:val="24"/>
      <w:lang w:val="en-US" w:eastAsia="zh-CN"/>
    </w:rPr>
  </w:style>
  <w:style w:type="character" w:customStyle="1" w:styleId="Charf1">
    <w:name w:val="签名 Char"/>
    <w:basedOn w:val="a0"/>
    <w:link w:val="afc"/>
    <w:qFormat/>
    <w:rPr>
      <w:kern w:val="2"/>
      <w:sz w:val="21"/>
      <w:szCs w:val="24"/>
    </w:rPr>
  </w:style>
  <w:style w:type="character" w:customStyle="1" w:styleId="Charf3">
    <w:name w:val="脚注文本 Char"/>
    <w:basedOn w:val="a0"/>
    <w:link w:val="aff0"/>
    <w:qFormat/>
    <w:rPr>
      <w:rFonts w:ascii="Calibri" w:hAnsi="Calibri"/>
      <w:kern w:val="2"/>
      <w:sz w:val="18"/>
      <w:szCs w:val="18"/>
    </w:rPr>
  </w:style>
  <w:style w:type="character" w:customStyle="1" w:styleId="Charf4">
    <w:name w:val="信息标题 Char"/>
    <w:basedOn w:val="a0"/>
    <w:link w:val="aff2"/>
    <w:qFormat/>
    <w:rPr>
      <w:rFonts w:ascii="Arial" w:hAnsi="Arial" w:cs="Arial"/>
      <w:kern w:val="2"/>
      <w:sz w:val="24"/>
      <w:szCs w:val="24"/>
      <w:shd w:val="pct20" w:color="auto" w:fill="auto"/>
    </w:rPr>
  </w:style>
  <w:style w:type="character" w:customStyle="1" w:styleId="HTMLChar0">
    <w:name w:val="HTML 预设格式 Char"/>
    <w:basedOn w:val="a0"/>
    <w:link w:val="HTML0"/>
    <w:uiPriority w:val="99"/>
    <w:qFormat/>
    <w:rPr>
      <w:rFonts w:ascii="宋体" w:hAnsi="宋体"/>
      <w:sz w:val="24"/>
      <w:szCs w:val="24"/>
    </w:rPr>
  </w:style>
  <w:style w:type="character" w:customStyle="1" w:styleId="2Char3">
    <w:name w:val="正文（首行缩进2字符） Char"/>
    <w:link w:val="29"/>
    <w:qFormat/>
    <w:rPr>
      <w:sz w:val="24"/>
      <w:szCs w:val="24"/>
    </w:rPr>
  </w:style>
  <w:style w:type="paragraph" w:customStyle="1" w:styleId="29">
    <w:name w:val="正文（首行缩进2字符）"/>
    <w:basedOn w:val="a"/>
    <w:link w:val="2Char3"/>
    <w:qFormat/>
    <w:pPr>
      <w:spacing w:beforeLines="25" w:afterLines="25" w:line="480" w:lineRule="exact"/>
      <w:ind w:firstLineChars="210" w:firstLine="210"/>
    </w:pPr>
    <w:rPr>
      <w:kern w:val="0"/>
      <w:sz w:val="24"/>
      <w:szCs w:val="24"/>
    </w:rPr>
  </w:style>
  <w:style w:type="character" w:customStyle="1" w:styleId="1Char2">
    <w:name w:val="列表 1 Char"/>
    <w:link w:val="1d"/>
    <w:qFormat/>
    <w:rPr>
      <w:sz w:val="24"/>
    </w:rPr>
  </w:style>
  <w:style w:type="paragraph" w:customStyle="1" w:styleId="1d">
    <w:name w:val="列表 1"/>
    <w:link w:val="1Char2"/>
    <w:qFormat/>
    <w:pPr>
      <w:tabs>
        <w:tab w:val="left" w:pos="620"/>
      </w:tabs>
      <w:spacing w:line="360" w:lineRule="auto"/>
      <w:ind w:left="620" w:hanging="420"/>
    </w:pPr>
    <w:rPr>
      <w:sz w:val="24"/>
    </w:rPr>
  </w:style>
  <w:style w:type="character" w:customStyle="1" w:styleId="tytytytyChar">
    <w:name w:val="tytytyty Char"/>
    <w:link w:val="tytytyty"/>
    <w:qFormat/>
    <w:rPr>
      <w:sz w:val="24"/>
      <w:szCs w:val="24"/>
    </w:rPr>
  </w:style>
  <w:style w:type="paragraph" w:customStyle="1" w:styleId="tytytyty">
    <w:name w:val="tytytyty"/>
    <w:basedOn w:val="a"/>
    <w:link w:val="tytytytyChar"/>
    <w:qFormat/>
    <w:pPr>
      <w:spacing w:line="360" w:lineRule="auto"/>
      <w:ind w:leftChars="171" w:left="359" w:firstLineChars="200" w:firstLine="480"/>
    </w:pPr>
    <w:rPr>
      <w:kern w:val="0"/>
      <w:sz w:val="24"/>
      <w:szCs w:val="24"/>
    </w:rPr>
  </w:style>
  <w:style w:type="character" w:customStyle="1" w:styleId="afffb">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Pr>
      <w:rFonts w:ascii="仿宋_GB2312" w:hAnsi="宋体" w:cs="宋体"/>
      <w:sz w:val="24"/>
    </w:rPr>
  </w:style>
  <w:style w:type="paragraph" w:customStyle="1" w:styleId="GB231215">
    <w:name w:val="样式 样式 仿宋_GB2312 四号 加粗 行距: 1.5 倍行距 + 小四"/>
    <w:basedOn w:val="a"/>
    <w:link w:val="GB231215Char"/>
    <w:qFormat/>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Pr>
      <w:rFonts w:ascii="仿宋_GB2312" w:hAnsi="宋体" w:cs="宋体"/>
      <w:bCs/>
      <w:sz w:val="30"/>
    </w:rPr>
  </w:style>
  <w:style w:type="paragraph" w:customStyle="1" w:styleId="GB2312150">
    <w:name w:val="样式 仿宋_GB2312 四号 加粗 行距: 1.5 倍行距"/>
    <w:basedOn w:val="a"/>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0"/>
    <w:qFormat/>
  </w:style>
  <w:style w:type="character" w:customStyle="1" w:styleId="2Char4">
    <w:name w:val="名称2 Char"/>
    <w:qFormat/>
    <w:rPr>
      <w:rFonts w:ascii="宋体" w:eastAsia="宋体" w:hAnsi="宋体" w:hint="eastAsia"/>
      <w:b/>
      <w:kern w:val="2"/>
      <w:sz w:val="28"/>
      <w:szCs w:val="28"/>
      <w:lang w:val="en-US" w:eastAsia="zh-CN" w:bidi="ar-SA"/>
    </w:rPr>
  </w:style>
  <w:style w:type="character" w:customStyle="1" w:styleId="Char18">
    <w:name w:val="正文文本缩进 Char1"/>
    <w:qFormat/>
    <w:rPr>
      <w:szCs w:val="24"/>
    </w:rPr>
  </w:style>
  <w:style w:type="character" w:customStyle="1" w:styleId="3Char10">
    <w:name w:val="标题 3 Char1"/>
    <w:qFormat/>
    <w:rPr>
      <w:rFonts w:asciiTheme="minorEastAsia" w:eastAsiaTheme="minorEastAsia" w:hAnsiTheme="minorEastAsia"/>
      <w:b/>
      <w:bCs/>
      <w:kern w:val="2"/>
      <w:sz w:val="28"/>
      <w:szCs w:val="28"/>
    </w:rPr>
  </w:style>
  <w:style w:type="character" w:customStyle="1" w:styleId="CharChar9">
    <w:name w:val="Char Char9"/>
    <w:qFormat/>
    <w:rPr>
      <w:rFonts w:ascii="Cambria" w:eastAsia="宋体" w:hAnsi="Cambria" w:cs="宋体"/>
      <w:b/>
      <w:bCs/>
      <w:kern w:val="2"/>
      <w:sz w:val="28"/>
      <w:szCs w:val="28"/>
      <w:lang w:val="en-US" w:eastAsia="zh-CN" w:bidi="ar-SA"/>
    </w:rPr>
  </w:style>
  <w:style w:type="character" w:customStyle="1" w:styleId="content">
    <w:name w:val="content"/>
    <w:basedOn w:val="a0"/>
    <w:qFormat/>
  </w:style>
  <w:style w:type="character" w:customStyle="1" w:styleId="4z">
    <w:name w:val="标题 4 z"/>
    <w:qFormat/>
    <w:rPr>
      <w:rFonts w:ascii="Arial" w:eastAsia="黑体" w:hAnsi="Arial"/>
      <w:b/>
      <w:bCs/>
      <w:kern w:val="2"/>
      <w:sz w:val="28"/>
      <w:szCs w:val="28"/>
      <w:lang w:val="en-US" w:eastAsia="zh-CN" w:bidi="ar-SA"/>
    </w:rPr>
  </w:style>
  <w:style w:type="character" w:customStyle="1" w:styleId="apple-converted-space">
    <w:name w:val="apple-converted-space"/>
    <w:basedOn w:val="a0"/>
    <w:qFormat/>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
    <w:link w:val="CharCharCharChar1TimesNewRomanChar1"/>
    <w:qFormat/>
    <w:pPr>
      <w:autoSpaceDE w:val="0"/>
      <w:autoSpaceDN w:val="0"/>
      <w:adjustRightInd w:val="0"/>
      <w:spacing w:line="480" w:lineRule="atLeast"/>
      <w:ind w:firstLine="482"/>
    </w:pPr>
    <w:rPr>
      <w:rFonts w:cs="宋体"/>
      <w:sz w:val="24"/>
    </w:rPr>
  </w:style>
  <w:style w:type="character" w:customStyle="1" w:styleId="2CharChar">
    <w:name w:val="标题2 Char Char"/>
    <w:qFormat/>
    <w:rPr>
      <w:rFonts w:ascii="Cambria" w:eastAsia="宋体" w:hAnsi="Cambria"/>
      <w:b/>
      <w:bCs/>
      <w:kern w:val="2"/>
      <w:sz w:val="30"/>
      <w:szCs w:val="32"/>
      <w:lang w:val="en-US" w:eastAsia="zh-CN" w:bidi="ar-SA"/>
    </w:rPr>
  </w:style>
  <w:style w:type="character" w:customStyle="1" w:styleId="txt1">
    <w:name w:val="txt1"/>
    <w:basedOn w:val="a0"/>
    <w:qFormat/>
  </w:style>
  <w:style w:type="character" w:customStyle="1" w:styleId="9p-201">
    <w:name w:val="9p-201"/>
    <w:qFormat/>
    <w:rPr>
      <w:sz w:val="18"/>
      <w:szCs w:val="18"/>
      <w:u w:val="none"/>
    </w:rPr>
  </w:style>
  <w:style w:type="character" w:customStyle="1" w:styleId="CharCharCharChar0">
    <w:name w:val="可研报告正文 Char Char Char Char"/>
    <w:link w:val="CharCharChar"/>
    <w:qFormat/>
    <w:rPr>
      <w:rFonts w:ascii="仿宋_GB2312" w:eastAsia="仿宋_GB2312"/>
      <w:sz w:val="28"/>
      <w:szCs w:val="28"/>
    </w:rPr>
  </w:style>
  <w:style w:type="paragraph" w:customStyle="1" w:styleId="CharCharChar">
    <w:name w:val="可研报告正文 Char Char Char"/>
    <w:basedOn w:val="af2"/>
    <w:link w:val="CharCharCharChar0"/>
    <w:qFormat/>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4Char1">
    <w:name w:val="标题 4 Char1"/>
    <w:qFormat/>
    <w:rPr>
      <w:rFonts w:ascii="宋体" w:hAnsi="宋体"/>
      <w:bCs/>
      <w:color w:val="365F91"/>
      <w:sz w:val="28"/>
      <w:szCs w:val="24"/>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fa">
    <w:name w:val="标五 Char"/>
    <w:link w:val="afffc"/>
    <w:qFormat/>
    <w:rPr>
      <w:rFonts w:ascii="仿宋_GB2312" w:eastAsia="仿宋_GB2312"/>
      <w:sz w:val="24"/>
      <w:szCs w:val="24"/>
    </w:rPr>
  </w:style>
  <w:style w:type="paragraph" w:customStyle="1" w:styleId="afffc">
    <w:name w:val="标五"/>
    <w:next w:val="a"/>
    <w:link w:val="Charfa"/>
    <w:qFormat/>
    <w:pPr>
      <w:spacing w:line="360" w:lineRule="auto"/>
      <w:ind w:firstLine="1"/>
      <w:outlineLvl w:val="4"/>
    </w:pPr>
    <w:rPr>
      <w:rFonts w:ascii="仿宋_GB2312" w:eastAsia="仿宋_GB2312"/>
      <w:sz w:val="24"/>
      <w:szCs w:val="24"/>
    </w:rPr>
  </w:style>
  <w:style w:type="character" w:customStyle="1" w:styleId="2Char10">
    <w:name w:val="标题 2 Char1"/>
    <w:qFormat/>
    <w:rPr>
      <w:rFonts w:ascii="Times New Roman" w:hAnsi="Times New Roman"/>
      <w:b/>
      <w:bCs/>
      <w:kern w:val="2"/>
      <w:sz w:val="32"/>
      <w:szCs w:val="32"/>
    </w:rPr>
  </w:style>
  <w:style w:type="character" w:customStyle="1" w:styleId="CharChar8">
    <w:name w:val="Char Char8"/>
    <w:qFormat/>
    <w:rPr>
      <w:rFonts w:ascii="Calibri" w:eastAsia="宋体" w:hAnsi="Calibri" w:cs="宋体"/>
      <w:b/>
      <w:bCs/>
      <w:kern w:val="2"/>
      <w:sz w:val="28"/>
      <w:szCs w:val="28"/>
      <w:lang w:val="en-US" w:eastAsia="zh-CN" w:bidi="ar-SA"/>
    </w:rPr>
  </w:style>
  <w:style w:type="character" w:styleId="afffd">
    <w:name w:val="Placeholder Text"/>
    <w:qFormat/>
    <w:rPr>
      <w:color w:val="808080"/>
    </w:rPr>
  </w:style>
  <w:style w:type="character" w:customStyle="1" w:styleId="afffe">
    <w:name w:val="编制组成员"/>
    <w:qFormat/>
    <w:rPr>
      <w:sz w:val="32"/>
    </w:rPr>
  </w:style>
  <w:style w:type="character" w:customStyle="1" w:styleId="2Char5">
    <w:name w:val="样式 首行缩进:  2 字符 Char"/>
    <w:link w:val="2a"/>
    <w:qFormat/>
    <w:rPr>
      <w:rFonts w:cs="宋体"/>
      <w:sz w:val="24"/>
    </w:rPr>
  </w:style>
  <w:style w:type="paragraph" w:customStyle="1" w:styleId="2a">
    <w:name w:val="样式 首行缩进:  2 字符"/>
    <w:basedOn w:val="a"/>
    <w:link w:val="2Char5"/>
    <w:qFormat/>
    <w:pPr>
      <w:spacing w:line="360" w:lineRule="auto"/>
      <w:ind w:firstLineChars="200" w:firstLine="480"/>
    </w:pPr>
    <w:rPr>
      <w:rFonts w:cs="宋体"/>
      <w:kern w:val="0"/>
      <w:sz w:val="24"/>
      <w:szCs w:val="20"/>
    </w:rPr>
  </w:style>
  <w:style w:type="character" w:customStyle="1" w:styleId="Char19">
    <w:name w:val="正文缩进 Char1"/>
    <w:qFormat/>
    <w:rPr>
      <w:rFonts w:ascii="宋体" w:eastAsia="宋体" w:hAnsi="宋体"/>
      <w:kern w:val="2"/>
      <w:sz w:val="24"/>
      <w:szCs w:val="24"/>
      <w:lang w:val="en-US" w:eastAsia="zh-CN" w:bidi="ar-SA"/>
    </w:rPr>
  </w:style>
  <w:style w:type="character" w:customStyle="1" w:styleId="apple-style-span">
    <w:name w:val="apple-style-span"/>
    <w:basedOn w:val="a0"/>
    <w:qFormat/>
  </w:style>
  <w:style w:type="character" w:customStyle="1" w:styleId="p11b1">
    <w:name w:val="p11b1"/>
    <w:qFormat/>
    <w:rPr>
      <w:rFonts w:eastAsia="楷体_GB2312"/>
      <w:spacing w:val="330"/>
      <w:sz w:val="21"/>
      <w:szCs w:val="21"/>
      <w:u w:val="none"/>
    </w:rPr>
  </w:style>
  <w:style w:type="character" w:customStyle="1" w:styleId="normalclass1">
    <w:name w:val="normalclass1"/>
    <w:basedOn w:val="a0"/>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after="290"/>
      <w:ind w:left="810"/>
    </w:pPr>
    <w:rPr>
      <w:rFonts w:cs="Times New Roman"/>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pPr>
      <w:spacing w:line="500" w:lineRule="atLeast"/>
      <w:ind w:firstLineChars="200" w:firstLine="561"/>
    </w:pPr>
    <w:rPr>
      <w:rFonts w:eastAsia="仿宋_GB2312" w:cs="宋体"/>
      <w:kern w:val="0"/>
      <w:sz w:val="28"/>
      <w:szCs w:val="28"/>
    </w:rPr>
  </w:style>
  <w:style w:type="character" w:customStyle="1" w:styleId="Charfb">
    <w:name w:val="五号正文（标准） Char"/>
    <w:link w:val="affff0"/>
    <w:qFormat/>
    <w:rPr>
      <w:rFonts w:ascii="宋体" w:hAnsi="宋体"/>
      <w:b/>
      <w:color w:val="000000"/>
      <w:sz w:val="24"/>
      <w:szCs w:val="24"/>
    </w:rPr>
  </w:style>
  <w:style w:type="paragraph" w:customStyle="1" w:styleId="affff0">
    <w:name w:val="五号正文（标准）"/>
    <w:basedOn w:val="a"/>
    <w:link w:val="Charfb"/>
    <w:qFormat/>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pPr>
      <w:spacing w:beforeLines="50" w:line="360" w:lineRule="auto"/>
      <w:ind w:firstLineChars="200" w:firstLine="480"/>
    </w:pPr>
    <w:rPr>
      <w:rFonts w:cs="宋体"/>
      <w:sz w:val="24"/>
      <w:szCs w:val="20"/>
    </w:rPr>
  </w:style>
  <w:style w:type="paragraph" w:customStyle="1" w:styleId="150">
    <w:name w:val="样式 小四 行距: 1.5 倍行距"/>
    <w:basedOn w:val="a"/>
    <w:qFormat/>
    <w:pPr>
      <w:spacing w:line="360" w:lineRule="auto"/>
      <w:ind w:firstLineChars="225" w:firstLine="540"/>
    </w:pPr>
    <w:rPr>
      <w:color w:val="3366FF"/>
      <w:sz w:val="24"/>
      <w:szCs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pPr>
      <w:tabs>
        <w:tab w:val="left" w:pos="907"/>
      </w:tabs>
      <w:spacing w:line="360" w:lineRule="auto"/>
      <w:ind w:left="907" w:firstLineChars="200" w:hanging="619"/>
    </w:pPr>
    <w:rPr>
      <w:rFonts w:cs="宋体"/>
      <w:sz w:val="24"/>
      <w:szCs w:val="20"/>
    </w:rPr>
  </w:style>
  <w:style w:type="paragraph" w:customStyle="1" w:styleId="affff1">
    <w:name w:val="名称"/>
    <w:basedOn w:val="a"/>
    <w:next w:val="a"/>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b"/>
    <w:qFormat/>
    <w:pPr>
      <w:tabs>
        <w:tab w:val="left" w:pos="2730"/>
      </w:tabs>
      <w:spacing w:line="360" w:lineRule="auto"/>
      <w:ind w:firstLine="480"/>
    </w:pPr>
    <w:rPr>
      <w:bCs/>
      <w:sz w:val="24"/>
      <w:szCs w:val="20"/>
    </w:rPr>
  </w:style>
  <w:style w:type="paragraph" w:customStyle="1" w:styleId="Normal1">
    <w:name w:val="Normal1"/>
    <w:basedOn w:val="a"/>
    <w:qFormat/>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b"/>
    <w:qFormat/>
    <w:pPr>
      <w:tabs>
        <w:tab w:val="left" w:pos="840"/>
      </w:tabs>
      <w:ind w:left="840" w:firstLineChars="0" w:hanging="420"/>
    </w:pPr>
    <w:rPr>
      <w:rFonts w:ascii="Verdana" w:hAnsi="Verdana"/>
      <w:color w:val="000000"/>
      <w:szCs w:val="21"/>
    </w:rPr>
  </w:style>
  <w:style w:type="paragraph" w:customStyle="1" w:styleId="2b">
    <w:name w:val="正文缩进2"/>
    <w:basedOn w:val="a"/>
    <w:qFormat/>
    <w:pPr>
      <w:spacing w:line="360" w:lineRule="auto"/>
      <w:ind w:firstLineChars="200" w:firstLine="420"/>
    </w:pPr>
    <w:rPr>
      <w:sz w:val="24"/>
      <w:szCs w:val="24"/>
    </w:rPr>
  </w:style>
  <w:style w:type="paragraph" w:customStyle="1" w:styleId="2Char6">
    <w:name w:val="正文 + 首行缩进:  2 字符 Char"/>
    <w:basedOn w:val="a"/>
    <w:qFormat/>
    <w:pPr>
      <w:spacing w:line="360" w:lineRule="auto"/>
      <w:ind w:firstLineChars="200" w:firstLine="480"/>
    </w:pPr>
    <w:rPr>
      <w:rFonts w:cs="宋体"/>
      <w:sz w:val="24"/>
      <w:szCs w:val="20"/>
    </w:rPr>
  </w:style>
  <w:style w:type="paragraph" w:customStyle="1" w:styleId="46">
    <w:name w:val="样式4"/>
    <w:basedOn w:val="37"/>
    <w:qFormat/>
    <w:pPr>
      <w:ind w:left="420" w:hanging="420"/>
      <w:jc w:val="center"/>
      <w:outlineLvl w:val="0"/>
    </w:pPr>
    <w:rPr>
      <w:b/>
      <w:sz w:val="21"/>
      <w:szCs w:val="21"/>
    </w:rPr>
  </w:style>
  <w:style w:type="paragraph" w:customStyle="1" w:styleId="37">
    <w:name w:val="样式3"/>
    <w:basedOn w:val="Charfc"/>
    <w:qFormat/>
    <w:pPr>
      <w:spacing w:before="0" w:beforeAutospacing="0" w:after="0" w:afterAutospacing="0"/>
      <w:ind w:left="0" w:firstLineChars="0" w:firstLine="0"/>
    </w:pPr>
  </w:style>
  <w:style w:type="paragraph" w:customStyle="1" w:styleId="Charfc">
    <w:name w:val="Char"/>
    <w:basedOn w:val="a"/>
    <w:qFormat/>
    <w:pPr>
      <w:spacing w:before="100" w:beforeAutospacing="1" w:after="100" w:afterAutospacing="1" w:line="360" w:lineRule="auto"/>
      <w:ind w:left="-12" w:firstLineChars="200" w:firstLine="200"/>
    </w:pPr>
    <w:rPr>
      <w:rFonts w:ascii="Tahoma" w:hAnsi="Tahoma"/>
      <w:sz w:val="24"/>
      <w:szCs w:val="20"/>
    </w:rPr>
  </w:style>
  <w:style w:type="paragraph" w:customStyle="1" w:styleId="affff2">
    <w:name w:val="并列样式"/>
    <w:basedOn w:val="a"/>
    <w:qFormat/>
    <w:pPr>
      <w:spacing w:before="60" w:after="60" w:line="360" w:lineRule="auto"/>
      <w:ind w:firstLineChars="200" w:firstLine="200"/>
    </w:pPr>
    <w:rPr>
      <w:sz w:val="24"/>
      <w:szCs w:val="20"/>
    </w:rPr>
  </w:style>
  <w:style w:type="paragraph" w:customStyle="1" w:styleId="xl24">
    <w:name w:val="xl24"/>
    <w:basedOn w:val="a"/>
    <w:uiPriority w:val="99"/>
    <w:qFormat/>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3">
    <w:name w:val="带编号的正文"/>
    <w:basedOn w:val="a"/>
    <w:qFormat/>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spacing w:beforeLines="50" w:afterLines="50" w:line="360" w:lineRule="auto"/>
      <w:ind w:left="1440"/>
      <w:jc w:val="left"/>
    </w:pPr>
    <w:rPr>
      <w:rFonts w:cs="宋体"/>
      <w:szCs w:val="20"/>
    </w:rPr>
  </w:style>
  <w:style w:type="paragraph" w:customStyle="1" w:styleId="font8">
    <w:name w:val="font8"/>
    <w:basedOn w:val="a"/>
    <w:qFormat/>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4">
    <w:name w:val="标题首行"/>
    <w:basedOn w:val="a"/>
    <w:qFormat/>
    <w:pPr>
      <w:spacing w:line="360" w:lineRule="auto"/>
      <w:ind w:firstLineChars="200" w:firstLine="200"/>
      <w:jc w:val="center"/>
    </w:pPr>
    <w:rPr>
      <w:rFonts w:ascii="黑体" w:eastAsia="黑体" w:cs="宋体"/>
      <w:sz w:val="44"/>
      <w:szCs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pPr>
      <w:widowControl/>
      <w:spacing w:line="360" w:lineRule="auto"/>
      <w:ind w:firstLineChars="200" w:firstLine="200"/>
      <w:jc w:val="left"/>
    </w:pPr>
    <w:rPr>
      <w:kern w:val="0"/>
      <w:sz w:val="24"/>
      <w:szCs w:val="24"/>
      <w:lang w:val="en-GB"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pPr>
      <w:spacing w:before="156" w:line="360" w:lineRule="auto"/>
      <w:ind w:firstLineChars="200" w:firstLine="200"/>
    </w:pPr>
    <w:rPr>
      <w:rFonts w:ascii="Arial" w:hAnsi="Arial" w:cs="宋体"/>
      <w:sz w:val="24"/>
      <w:szCs w:val="20"/>
    </w:rPr>
  </w:style>
  <w:style w:type="paragraph" w:customStyle="1" w:styleId="Char31">
    <w:name w:val="Char3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spacing w:beforeLines="50" w:afterLines="50" w:line="360" w:lineRule="auto"/>
      <w:ind w:left="425" w:hanging="425"/>
      <w:jc w:val="left"/>
    </w:pPr>
    <w:rPr>
      <w:rFonts w:ascii="Calibri" w:hAnsi="Calibri"/>
      <w:b w:val="0"/>
    </w:rPr>
  </w:style>
  <w:style w:type="paragraph" w:customStyle="1" w:styleId="affff5">
    <w:name w:val="#"/>
    <w:basedOn w:val="affff6"/>
    <w:qFormat/>
  </w:style>
  <w:style w:type="paragraph" w:customStyle="1" w:styleId="affff6">
    <w:name w:val="@"/>
    <w:basedOn w:val="1f"/>
    <w:qFormat/>
  </w:style>
  <w:style w:type="paragraph" w:customStyle="1" w:styleId="1f">
    <w:name w:val="1)"/>
    <w:basedOn w:val="a"/>
    <w:qFormat/>
    <w:pPr>
      <w:tabs>
        <w:tab w:val="left" w:pos="964"/>
      </w:tabs>
      <w:spacing w:line="360" w:lineRule="auto"/>
      <w:ind w:left="964" w:firstLineChars="200" w:hanging="482"/>
    </w:pPr>
    <w:rPr>
      <w:sz w:val="24"/>
      <w:szCs w:val="24"/>
    </w:rPr>
  </w:style>
  <w:style w:type="paragraph" w:customStyle="1" w:styleId="affff7">
    <w:name w:val="符号悬挂缩进"/>
    <w:basedOn w:val="a"/>
    <w:qFormat/>
    <w:pPr>
      <w:tabs>
        <w:tab w:val="left" w:pos="2730"/>
      </w:tabs>
      <w:spacing w:line="360" w:lineRule="auto"/>
      <w:ind w:firstLineChars="200" w:firstLine="200"/>
    </w:pPr>
    <w:rPr>
      <w:bCs/>
      <w:kern w:val="0"/>
      <w:sz w:val="24"/>
      <w:szCs w:val="24"/>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eastAsia="楷体_GB2312"/>
      <w:sz w:val="24"/>
      <w:szCs w:val="20"/>
    </w:rPr>
  </w:style>
  <w:style w:type="paragraph" w:customStyle="1" w:styleId="ParaChar">
    <w:name w:val="默认段落字体 Para Char"/>
    <w:basedOn w:val="a"/>
    <w:qFormat/>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pPr>
      <w:widowControl/>
      <w:snapToGrid w:val="0"/>
      <w:spacing w:line="365" w:lineRule="atLeast"/>
      <w:ind w:left="1" w:firstLineChars="200" w:firstLine="200"/>
      <w:textAlignment w:val="bottom"/>
    </w:pPr>
    <w:rPr>
      <w:kern w:val="0"/>
      <w:sz w:val="20"/>
      <w:szCs w:val="20"/>
    </w:rPr>
  </w:style>
  <w:style w:type="paragraph" w:customStyle="1" w:styleId="affff8">
    <w:name w:val="项目"/>
    <w:basedOn w:val="a"/>
    <w:qFormat/>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9">
    <w:name w:val="一般文字"/>
    <w:basedOn w:val="a"/>
    <w:link w:val="Char1a"/>
    <w:qFormat/>
    <w:pPr>
      <w:widowControl/>
      <w:spacing w:line="360" w:lineRule="auto"/>
      <w:jc w:val="left"/>
    </w:pPr>
    <w:rPr>
      <w:rFonts w:ascii="宋体" w:hAnsi="Plotter" w:cs="Plotter"/>
      <w:sz w:val="24"/>
      <w:szCs w:val="24"/>
    </w:rPr>
  </w:style>
  <w:style w:type="character" w:customStyle="1" w:styleId="Char1a">
    <w:name w:val="一般文字 Char1"/>
    <w:link w:val="affff9"/>
    <w:qFormat/>
    <w:rPr>
      <w:rFonts w:ascii="宋体" w:hAnsi="Plotter" w:cs="Plotter"/>
      <w:kern w:val="2"/>
      <w:sz w:val="24"/>
      <w:szCs w:val="24"/>
    </w:rPr>
  </w:style>
  <w:style w:type="paragraph" w:customStyle="1" w:styleId="xl266">
    <w:name w:val="xl266"/>
    <w:basedOn w:val="a"/>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a">
    <w:name w:val="段"/>
    <w:qFormat/>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b">
    <w:name w:val="!a章标题"/>
    <w:basedOn w:val="1"/>
    <w:next w:val="a"/>
    <w:qFormat/>
    <w:pPr>
      <w:spacing w:line="240" w:lineRule="auto"/>
      <w:ind w:left="-32767" w:firstLine="32767"/>
      <w:jc w:val="left"/>
    </w:pPr>
    <w:rPr>
      <w:rFonts w:ascii="宋体" w:hAnsi="宋体"/>
      <w:bCs w:val="0"/>
      <w:kern w:val="32"/>
      <w:sz w:val="32"/>
      <w:szCs w:val="32"/>
    </w:rPr>
  </w:style>
  <w:style w:type="paragraph" w:customStyle="1" w:styleId="Charfd">
    <w:name w:val="文档正文 Char"/>
    <w:basedOn w:val="a"/>
    <w:qFormat/>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pPr>
      <w:spacing w:line="360" w:lineRule="auto"/>
      <w:ind w:firstLineChars="200" w:firstLine="200"/>
    </w:pPr>
    <w:rPr>
      <w:sz w:val="24"/>
      <w:szCs w:val="24"/>
    </w:rPr>
  </w:style>
  <w:style w:type="paragraph" w:customStyle="1" w:styleId="xl261">
    <w:name w:val="xl261"/>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c">
    <w:name w:val="二级条标题"/>
    <w:basedOn w:val="afff3"/>
    <w:next w:val="affffa"/>
    <w:qFormat/>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d">
    <w:name w:val="带符号正文加粗"/>
    <w:basedOn w:val="a"/>
    <w:qFormat/>
    <w:pPr>
      <w:tabs>
        <w:tab w:val="left" w:pos="620"/>
      </w:tabs>
      <w:spacing w:before="120" w:after="120" w:line="360" w:lineRule="auto"/>
      <w:ind w:left="620" w:firstLineChars="200" w:hanging="420"/>
    </w:pPr>
    <w:rPr>
      <w:b/>
      <w:bCs/>
      <w:sz w:val="24"/>
      <w:szCs w:val="24"/>
    </w:rPr>
  </w:style>
  <w:style w:type="paragraph" w:customStyle="1" w:styleId="affffe">
    <w:name w:val="参编人员"/>
    <w:basedOn w:val="a"/>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pPr>
      <w:tabs>
        <w:tab w:val="left" w:pos="0"/>
      </w:tabs>
      <w:spacing w:beforeLines="50" w:afterLines="50" w:line="360" w:lineRule="auto"/>
      <w:ind w:firstLineChars="200" w:firstLine="200"/>
    </w:pPr>
    <w:rPr>
      <w:sz w:val="24"/>
      <w:szCs w:val="24"/>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
    <w:name w:val="!封面小标题"/>
    <w:qFormat/>
    <w:pPr>
      <w:spacing w:before="156" w:after="156"/>
      <w:jc w:val="center"/>
    </w:pPr>
    <w:rPr>
      <w:rFonts w:eastAsia="黑体"/>
      <w:kern w:val="2"/>
      <w:sz w:val="36"/>
      <w:szCs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0">
    <w:name w:val="项目下文字"/>
    <w:basedOn w:val="affff8"/>
    <w:qFormat/>
    <w:pPr>
      <w:tabs>
        <w:tab w:val="clear" w:pos="907"/>
        <w:tab w:val="left" w:pos="840"/>
      </w:tabs>
      <w:ind w:left="840" w:hanging="360"/>
    </w:pPr>
  </w:style>
  <w:style w:type="paragraph" w:customStyle="1" w:styleId="CharChar1CharCharCharCharCharCharChar">
    <w:name w:val="Char Char1 Char Char Char Char Char Char Char"/>
    <w:basedOn w:val="a"/>
    <w:qFormat/>
    <w:pPr>
      <w:spacing w:line="360" w:lineRule="auto"/>
      <w:ind w:firstLineChars="200" w:firstLine="200"/>
    </w:pPr>
    <w:rPr>
      <w:rFonts w:ascii="Tahoma" w:hAnsi="Tahoma"/>
      <w:sz w:val="24"/>
      <w:szCs w:val="20"/>
    </w:rPr>
  </w:style>
  <w:style w:type="paragraph" w:customStyle="1" w:styleId="xl254">
    <w:name w:val="xl2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sz w:val="24"/>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1">
    <w:name w:val="普通正文"/>
    <w:basedOn w:val="a"/>
    <w:link w:val="Charfe"/>
    <w:qFormat/>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e">
    <w:name w:val="普通正文 Char"/>
    <w:link w:val="afffff1"/>
    <w:qFormat/>
    <w:locked/>
    <w:rPr>
      <w:rFonts w:ascii="Arial" w:hAnsi="Arial"/>
      <w:sz w:val="24"/>
      <w:szCs w:val="24"/>
    </w:rPr>
  </w:style>
  <w:style w:type="paragraph" w:customStyle="1" w:styleId="ddddd">
    <w:name w:val="ddddd"/>
    <w:basedOn w:val="a"/>
    <w:qFormat/>
    <w:pPr>
      <w:pageBreakBefore/>
      <w:spacing w:line="360" w:lineRule="auto"/>
      <w:ind w:firstLineChars="200" w:firstLine="200"/>
    </w:pPr>
    <w:rPr>
      <w:rFonts w:ascii="Tahoma" w:hAnsi="Tahoma"/>
      <w:sz w:val="24"/>
      <w:szCs w:val="20"/>
    </w:rPr>
  </w:style>
  <w:style w:type="paragraph" w:customStyle="1" w:styleId="HD1">
    <w:name w:val="HD正文1"/>
    <w:basedOn w:val="a"/>
    <w:qFormat/>
    <w:pPr>
      <w:spacing w:line="440" w:lineRule="atLeast"/>
      <w:ind w:firstLineChars="200" w:firstLine="540"/>
    </w:pPr>
    <w:rPr>
      <w:sz w:val="24"/>
      <w:szCs w:val="24"/>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2">
    <w:name w:val="带符号正文"/>
    <w:basedOn w:val="a"/>
    <w:qFormat/>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3">
    <w:name w:val="表身"/>
    <w:qFormat/>
    <w:pPr>
      <w:keepNext/>
      <w:spacing w:before="60" w:after="60" w:line="300" w:lineRule="auto"/>
      <w:jc w:val="both"/>
      <w:textAlignment w:val="center"/>
    </w:pPr>
    <w:rPr>
      <w:sz w:val="18"/>
    </w:rPr>
  </w:style>
  <w:style w:type="paragraph" w:customStyle="1" w:styleId="2c">
    <w:name w:val="样式 正文（首行缩进两字） + 首行缩进:  2 字符"/>
    <w:basedOn w:val="ab"/>
    <w:qFormat/>
    <w:pPr>
      <w:tabs>
        <w:tab w:val="left" w:pos="2730"/>
      </w:tabs>
      <w:spacing w:line="360" w:lineRule="auto"/>
      <w:ind w:firstLine="480"/>
    </w:pPr>
    <w:rPr>
      <w:bCs/>
      <w:sz w:val="24"/>
      <w:szCs w:val="20"/>
    </w:rPr>
  </w:style>
  <w:style w:type="paragraph" w:customStyle="1" w:styleId="1f0">
    <w:name w:val="表格内容1"/>
    <w:basedOn w:val="a"/>
    <w:qFormat/>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pPr>
      <w:adjustRightInd w:val="0"/>
      <w:spacing w:line="360" w:lineRule="auto"/>
      <w:ind w:firstLineChars="200" w:firstLine="200"/>
    </w:pPr>
    <w:rPr>
      <w:kern w:val="0"/>
      <w:sz w:val="24"/>
      <w:szCs w:val="20"/>
    </w:rPr>
  </w:style>
  <w:style w:type="paragraph" w:customStyle="1" w:styleId="afffff4">
    <w:name w:val="四级条标题"/>
    <w:basedOn w:val="afffff5"/>
    <w:next w:val="affffa"/>
    <w:qFormat/>
    <w:pPr>
      <w:tabs>
        <w:tab w:val="left" w:pos="1152"/>
      </w:tabs>
      <w:ind w:left="1152" w:hanging="1152"/>
      <w:outlineLvl w:val="5"/>
    </w:pPr>
  </w:style>
  <w:style w:type="paragraph" w:customStyle="1" w:styleId="afffff5">
    <w:name w:val="三级条标题"/>
    <w:basedOn w:val="affffc"/>
    <w:next w:val="affffa"/>
    <w:qFormat/>
    <w:pPr>
      <w:tabs>
        <w:tab w:val="clear" w:pos="864"/>
        <w:tab w:val="clear" w:pos="1680"/>
        <w:tab w:val="left" w:pos="1008"/>
      </w:tabs>
      <w:ind w:left="1008" w:hanging="1008"/>
      <w:outlineLvl w:val="4"/>
    </w:pPr>
  </w:style>
  <w:style w:type="paragraph" w:customStyle="1" w:styleId="xl418">
    <w:name w:val="xl4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6">
    <w:name w:val="技术文档正文"/>
    <w:basedOn w:val="af"/>
    <w:qFormat/>
    <w:pPr>
      <w:spacing w:line="360" w:lineRule="auto"/>
      <w:ind w:firstLineChars="200" w:firstLine="200"/>
    </w:pPr>
    <w:rPr>
      <w:rFonts w:ascii="Tahoma" w:hAnsi="Tahoma"/>
      <w:kern w:val="0"/>
      <w:sz w:val="24"/>
      <w:szCs w:val="24"/>
    </w:rPr>
  </w:style>
  <w:style w:type="paragraph" w:customStyle="1" w:styleId="xl407">
    <w:name w:val="xl407"/>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7">
    <w:name w:val="图例"/>
    <w:basedOn w:val="a"/>
    <w:next w:val="ab"/>
    <w:qFormat/>
    <w:pPr>
      <w:spacing w:line="360" w:lineRule="auto"/>
      <w:ind w:firstLineChars="200" w:firstLine="200"/>
      <w:jc w:val="center"/>
    </w:pPr>
    <w:rPr>
      <w:rFonts w:ascii="宋体" w:hAnsi="宋体"/>
      <w:sz w:val="24"/>
      <w:szCs w:val="24"/>
    </w:rPr>
  </w:style>
  <w:style w:type="paragraph" w:customStyle="1" w:styleId="afffff8">
    <w:name w:val="图中文字"/>
    <w:basedOn w:val="a"/>
    <w:qFormat/>
    <w:pPr>
      <w:widowControl/>
      <w:spacing w:line="360" w:lineRule="auto"/>
      <w:ind w:firstLineChars="200" w:firstLine="200"/>
      <w:jc w:val="center"/>
    </w:pPr>
    <w:rPr>
      <w:rFonts w:eastAsia="仿宋_GB2312"/>
      <w:bCs/>
      <w:sz w:val="24"/>
      <w:szCs w:val="20"/>
    </w:rPr>
  </w:style>
  <w:style w:type="paragraph" w:customStyle="1" w:styleId="xl421">
    <w:name w:val="xl4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4"/>
    <w:qFormat/>
    <w:pPr>
      <w:ind w:leftChars="0" w:left="0" w:firstLineChars="0" w:firstLine="0"/>
      <w:jc w:val="center"/>
    </w:pPr>
    <w:rPr>
      <w:rFonts w:ascii="Calibri" w:hAnsi="Calibri" w:cs="宋体"/>
      <w:szCs w:val="20"/>
    </w:rPr>
  </w:style>
  <w:style w:type="paragraph" w:customStyle="1" w:styleId="xl270">
    <w:name w:val="xl270"/>
    <w:basedOn w:val="a"/>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p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9">
    <w:name w:val="正文加粗"/>
    <w:basedOn w:val="a5"/>
    <w:qFormat/>
    <w:pPr>
      <w:spacing w:before="120" w:after="120" w:line="360" w:lineRule="auto"/>
      <w:ind w:firstLineChars="200" w:firstLine="482"/>
    </w:pPr>
    <w:rPr>
      <w:b/>
      <w:szCs w:val="24"/>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pPr>
      <w:spacing w:line="360" w:lineRule="auto"/>
      <w:ind w:firstLineChars="200" w:firstLine="420"/>
    </w:pPr>
    <w:rPr>
      <w:bCs/>
      <w:sz w:val="24"/>
      <w:szCs w:val="20"/>
    </w:rPr>
  </w:style>
  <w:style w:type="paragraph" w:customStyle="1" w:styleId="afffffa">
    <w:name w:val="符号正文"/>
    <w:basedOn w:val="a"/>
    <w:qFormat/>
    <w:pPr>
      <w:tabs>
        <w:tab w:val="left" w:pos="2730"/>
      </w:tabs>
      <w:spacing w:line="360" w:lineRule="auto"/>
      <w:ind w:firstLineChars="200" w:firstLine="200"/>
    </w:pPr>
    <w:rPr>
      <w:bCs/>
      <w:sz w:val="24"/>
    </w:rPr>
  </w:style>
  <w:style w:type="paragraph" w:customStyle="1" w:styleId="xl417">
    <w:name w:val="xl417"/>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b">
    <w:name w:val="表文"/>
    <w:basedOn w:val="ab"/>
    <w:qFormat/>
    <w:pPr>
      <w:adjustRightInd w:val="0"/>
      <w:snapToGrid w:val="0"/>
      <w:spacing w:line="360" w:lineRule="auto"/>
      <w:ind w:firstLine="0"/>
    </w:pPr>
    <w:rPr>
      <w:rFonts w:ascii="Tahoma" w:hAnsi="Tahoma"/>
      <w:sz w:val="24"/>
      <w:szCs w:val="24"/>
    </w:rPr>
  </w:style>
  <w:style w:type="paragraph" w:customStyle="1" w:styleId="xl25">
    <w:name w:val="xl25"/>
    <w:basedOn w:val="a"/>
    <w:qFormat/>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c">
    <w:name w:val="!封面大标题（小初黑）"/>
    <w:next w:val="afffff"/>
    <w:qFormat/>
    <w:pPr>
      <w:jc w:val="center"/>
    </w:pPr>
    <w:rPr>
      <w:rFonts w:eastAsia="黑体"/>
      <w:kern w:val="2"/>
      <w:sz w:val="72"/>
      <w:szCs w:val="7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d">
    <w:name w:val="图编号"/>
    <w:basedOn w:val="a"/>
    <w:next w:val="a"/>
    <w:qFormat/>
    <w:pPr>
      <w:spacing w:line="360" w:lineRule="auto"/>
      <w:ind w:left="420"/>
      <w:jc w:val="center"/>
    </w:pPr>
    <w:rPr>
      <w:b/>
      <w:szCs w:val="24"/>
    </w:rPr>
  </w:style>
  <w:style w:type="paragraph" w:customStyle="1" w:styleId="q6">
    <w:name w:val="q6"/>
    <w:basedOn w:val="6"/>
    <w:qFormat/>
    <w:pPr>
      <w:widowControl w:val="0"/>
      <w:tabs>
        <w:tab w:val="clear" w:pos="1440"/>
        <w:tab w:val="left" w:pos="0"/>
      </w:tabs>
      <w:spacing w:line="360" w:lineRule="auto"/>
    </w:pPr>
    <w:rPr>
      <w:rFonts w:ascii="黑体" w:hAnsi="黑体" w:cs="Times New Roman"/>
      <w:kern w:val="2"/>
      <w:sz w:val="21"/>
      <w:szCs w:val="21"/>
    </w:rPr>
  </w:style>
  <w:style w:type="paragraph" w:customStyle="1" w:styleId="my41">
    <w:name w:val="my 标题 4(一)1."/>
    <w:basedOn w:val="a"/>
    <w:qFormat/>
    <w:pPr>
      <w:tabs>
        <w:tab w:val="left" w:pos="420"/>
      </w:tabs>
      <w:spacing w:line="360" w:lineRule="auto"/>
      <w:ind w:left="420" w:firstLineChars="200" w:hanging="420"/>
    </w:pPr>
    <w:rPr>
      <w:sz w:val="24"/>
      <w:szCs w:val="24"/>
    </w:rPr>
  </w:style>
  <w:style w:type="paragraph" w:customStyle="1" w:styleId="CharChar1">
    <w:name w:val="Char Char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b"/>
    <w:qFormat/>
    <w:pPr>
      <w:spacing w:before="160" w:after="160" w:line="360" w:lineRule="auto"/>
      <w:ind w:firstLine="480"/>
    </w:pPr>
    <w:rPr>
      <w:rFonts w:ascii="宋体" w:hAnsi="宋体"/>
      <w:sz w:val="24"/>
      <w:szCs w:val="24"/>
    </w:rPr>
  </w:style>
  <w:style w:type="paragraph" w:customStyle="1" w:styleId="xl33">
    <w:name w:val="xl33"/>
    <w:basedOn w:val="a"/>
    <w:qFormat/>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pPr>
      <w:spacing w:line="360" w:lineRule="auto"/>
      <w:ind w:firstLineChars="200" w:firstLine="200"/>
    </w:pPr>
    <w:rPr>
      <w:rFonts w:ascii="Tahoma" w:hAnsi="Tahoma"/>
      <w:sz w:val="24"/>
      <w:szCs w:val="20"/>
    </w:rPr>
  </w:style>
  <w:style w:type="paragraph" w:customStyle="1" w:styleId="2e">
    <w:name w:val="我的标题2"/>
    <w:basedOn w:val="a"/>
    <w:next w:val="a"/>
    <w:qFormat/>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pPr>
      <w:spacing w:line="360" w:lineRule="auto"/>
      <w:ind w:firstLineChars="200" w:firstLine="200"/>
    </w:pPr>
    <w:rPr>
      <w:rFonts w:ascii="Tahoma" w:hAnsi="Tahoma"/>
      <w:sz w:val="24"/>
      <w:szCs w:val="20"/>
    </w:rPr>
  </w:style>
  <w:style w:type="paragraph" w:customStyle="1" w:styleId="h10">
    <w:name w:val="h10"/>
    <w:basedOn w:val="5"/>
    <w:qFormat/>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p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pPr>
      <w:widowControl/>
      <w:spacing w:before="60" w:after="60" w:line="360" w:lineRule="auto"/>
      <w:ind w:firstLineChars="200" w:firstLine="200"/>
      <w:jc w:val="left"/>
    </w:pPr>
    <w:rPr>
      <w:kern w:val="0"/>
      <w:sz w:val="24"/>
      <w:szCs w:val="24"/>
    </w:rPr>
  </w:style>
  <w:style w:type="paragraph" w:customStyle="1" w:styleId="111">
    <w:name w:val="修订11"/>
    <w:uiPriority w:val="99"/>
    <w:qFormat/>
    <w:rPr>
      <w:kern w:val="2"/>
      <w:sz w:val="21"/>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pPr>
      <w:tabs>
        <w:tab w:val="left" w:pos="0"/>
      </w:tabs>
      <w:spacing w:line="360" w:lineRule="auto"/>
      <w:ind w:left="900"/>
      <w:jc w:val="left"/>
    </w:pPr>
    <w:rPr>
      <w:rFonts w:ascii="宋体"/>
      <w:b/>
      <w:sz w:val="24"/>
      <w:szCs w:val="24"/>
    </w:rPr>
  </w:style>
  <w:style w:type="paragraph" w:customStyle="1" w:styleId="afffffe">
    <w:name w:val="文档正文"/>
    <w:basedOn w:val="a"/>
    <w:qFormat/>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spacing w:beforeLines="50" w:afterLines="50" w:line="360" w:lineRule="auto"/>
      <w:jc w:val="left"/>
    </w:pPr>
  </w:style>
  <w:style w:type="paragraph" w:customStyle="1" w:styleId="xl268">
    <w:name w:val="xl268"/>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pPr>
      <w:tabs>
        <w:tab w:val="left" w:pos="0"/>
      </w:tabs>
      <w:spacing w:beforeLines="50" w:afterLines="50" w:line="360" w:lineRule="auto"/>
      <w:ind w:firstLineChars="200" w:firstLine="200"/>
    </w:pPr>
    <w:rPr>
      <w:sz w:val="24"/>
      <w:szCs w:val="24"/>
    </w:rPr>
  </w:style>
  <w:style w:type="paragraph" w:customStyle="1" w:styleId="xl236">
    <w:name w:val="xl236"/>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0">
    <w:name w:val="文中段落"/>
    <w:basedOn w:val="afff6"/>
    <w:qFormat/>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pPr>
      <w:tabs>
        <w:tab w:val="left" w:pos="0"/>
      </w:tabs>
      <w:adjustRightInd w:val="0"/>
      <w:spacing w:beforeLines="50" w:afterLines="50"/>
    </w:pPr>
    <w:rPr>
      <w:rFonts w:cs="Times New Roman"/>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1">
    <w:name w:val="TOC 标题11"/>
    <w:basedOn w:val="1"/>
    <w:next w:val="a"/>
    <w:uiPriority w:val="99"/>
    <w:qFormat/>
    <w:pPr>
      <w:spacing w:beforeLines="50" w:afterLines="50" w:line="360" w:lineRule="auto"/>
      <w:outlineLvl w:val="9"/>
    </w:pPr>
    <w:rPr>
      <w:rFonts w:ascii="宋体" w:hAnsi="宋体"/>
      <w:sz w:val="36"/>
      <w:szCs w:val="36"/>
    </w:rPr>
  </w:style>
  <w:style w:type="paragraph" w:customStyle="1" w:styleId="font1">
    <w:name w:val="font1"/>
    <w:basedOn w:val="a"/>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pPr>
      <w:keepLines/>
      <w:spacing w:before="60" w:after="120" w:line="240" w:lineRule="atLeast"/>
      <w:ind w:firstLineChars="200" w:firstLine="200"/>
      <w:jc w:val="left"/>
    </w:pPr>
    <w:rPr>
      <w:kern w:val="0"/>
      <w:sz w:val="24"/>
      <w:szCs w:val="20"/>
      <w:lang w:eastAsia="en-US"/>
    </w:rPr>
  </w:style>
  <w:style w:type="paragraph" w:customStyle="1" w:styleId="affffff1">
    <w:name w:val="四级无标题条"/>
    <w:basedOn w:val="a"/>
    <w:qFormat/>
    <w:pPr>
      <w:tabs>
        <w:tab w:val="left" w:pos="2580"/>
      </w:tabs>
      <w:spacing w:line="360" w:lineRule="auto"/>
      <w:ind w:left="2580" w:firstLineChars="200" w:hanging="420"/>
    </w:pPr>
    <w:rPr>
      <w:rFonts w:ascii="宋体" w:hAnsi="宋体"/>
      <w:sz w:val="24"/>
      <w:szCs w:val="24"/>
    </w:rPr>
  </w:style>
  <w:style w:type="paragraph" w:customStyle="1" w:styleId="affffff2">
    <w:name w:val="图标号"/>
    <w:basedOn w:val="afff6"/>
    <w:qFormat/>
    <w:pPr>
      <w:spacing w:line="360" w:lineRule="auto"/>
      <w:ind w:firstLineChars="0" w:firstLine="0"/>
      <w:jc w:val="center"/>
    </w:pPr>
    <w:rPr>
      <w:rFonts w:ascii="Calibri" w:eastAsia="仿宋_GB2312" w:hAnsi="Calibri" w:cs="Times New Roman"/>
      <w:kern w:val="0"/>
      <w:sz w:val="24"/>
      <w:szCs w:val="21"/>
    </w:rPr>
  </w:style>
  <w:style w:type="paragraph" w:customStyle="1" w:styleId="affffff3">
    <w:name w:val="表编号"/>
    <w:basedOn w:val="a"/>
    <w:qFormat/>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e"/>
    <w:qFormat/>
    <w:pPr>
      <w:spacing w:after="234" w:line="360" w:lineRule="auto"/>
      <w:ind w:left="0" w:firstLine="0"/>
    </w:pPr>
    <w:rPr>
      <w:rFonts w:ascii="宋体" w:hAnsi="宋体"/>
      <w:bCs/>
      <w:iCs/>
      <w:kern w:val="2"/>
      <w:szCs w:val="20"/>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f1">
    <w:name w:val="标书正文1"/>
    <w:basedOn w:val="a"/>
    <w:qFormat/>
    <w:pPr>
      <w:spacing w:line="360" w:lineRule="auto"/>
      <w:ind w:firstLineChars="150" w:firstLine="360"/>
    </w:pPr>
    <w:rPr>
      <w:rFonts w:ascii="宋体"/>
      <w:kern w:val="0"/>
      <w:sz w:val="24"/>
      <w:szCs w:val="24"/>
    </w:rPr>
  </w:style>
  <w:style w:type="paragraph" w:customStyle="1" w:styleId="1f2">
    <w:name w:val="样式 正文首行缩进 + 首行缩进:  1 字符"/>
    <w:basedOn w:val="a5"/>
    <w:qFormat/>
    <w:pPr>
      <w:tabs>
        <w:tab w:val="left" w:pos="2730"/>
      </w:tabs>
      <w:spacing w:after="120" w:line="360" w:lineRule="auto"/>
      <w:ind w:firstLineChars="200" w:firstLine="480"/>
    </w:pPr>
    <w:rPr>
      <w:szCs w:val="20"/>
    </w:rPr>
  </w:style>
  <w:style w:type="paragraph" w:customStyle="1" w:styleId="47">
    <w:name w:val="正文文字 4"/>
    <w:basedOn w:val="af2"/>
    <w:qFormat/>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f3">
    <w:name w:val="1."/>
    <w:basedOn w:val="a"/>
    <w:qFormat/>
    <w:pPr>
      <w:tabs>
        <w:tab w:val="left" w:pos="482"/>
      </w:tabs>
      <w:spacing w:line="360" w:lineRule="auto"/>
      <w:ind w:left="482" w:firstLineChars="200" w:hanging="482"/>
    </w:pPr>
    <w:rPr>
      <w:sz w:val="24"/>
      <w:szCs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4">
    <w:name w:val="列表项目"/>
    <w:basedOn w:val="a"/>
    <w:qFormat/>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5">
    <w:name w:val="文字"/>
    <w:basedOn w:val="a"/>
    <w:link w:val="Charff"/>
    <w:qFormat/>
    <w:pPr>
      <w:tabs>
        <w:tab w:val="left" w:pos="8520"/>
      </w:tabs>
      <w:spacing w:line="312" w:lineRule="auto"/>
      <w:ind w:right="-210" w:firstLineChars="200" w:firstLine="556"/>
    </w:pPr>
    <w:rPr>
      <w:rFonts w:ascii="楷体_GB2312" w:eastAsia="楷体_GB2312"/>
      <w:sz w:val="28"/>
      <w:szCs w:val="20"/>
    </w:rPr>
  </w:style>
  <w:style w:type="character" w:customStyle="1" w:styleId="Charff">
    <w:name w:val="文字 Char"/>
    <w:link w:val="affffff5"/>
    <w:qFormat/>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pPr>
      <w:spacing w:line="360" w:lineRule="auto"/>
      <w:ind w:firstLineChars="200" w:firstLine="200"/>
    </w:pPr>
    <w:rPr>
      <w:rFonts w:ascii="Tahoma" w:hAnsi="Tahoma" w:cs="Tahoma"/>
      <w:sz w:val="24"/>
    </w:rPr>
  </w:style>
  <w:style w:type="paragraph" w:customStyle="1" w:styleId="xl267">
    <w:name w:val="xl267"/>
    <w:basedOn w:val="a"/>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
    <w:qFormat/>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pPr>
      <w:spacing w:afterLines="50" w:line="360" w:lineRule="auto"/>
      <w:ind w:firstLineChars="200" w:firstLine="200"/>
      <w:jc w:val="center"/>
    </w:pPr>
    <w:rPr>
      <w:rFonts w:cs="宋体"/>
      <w:b/>
      <w:spacing w:val="12"/>
      <w:sz w:val="28"/>
      <w:szCs w:val="20"/>
    </w:rPr>
  </w:style>
  <w:style w:type="paragraph" w:customStyle="1" w:styleId="xl256">
    <w:name w:val="xl2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6">
    <w:name w:val="正文样式"/>
    <w:basedOn w:val="a"/>
    <w:qFormat/>
    <w:pPr>
      <w:spacing w:line="360" w:lineRule="auto"/>
      <w:ind w:firstLineChars="200" w:firstLine="200"/>
    </w:pPr>
    <w:rPr>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7">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8">
    <w:name w:val="首行缩进"/>
    <w:basedOn w:val="a"/>
    <w:qFormat/>
    <w:pPr>
      <w:spacing w:line="360" w:lineRule="auto"/>
      <w:ind w:firstLineChars="200" w:firstLine="480"/>
    </w:pPr>
    <w:rPr>
      <w:sz w:val="24"/>
      <w:szCs w:val="20"/>
    </w:rPr>
  </w:style>
  <w:style w:type="paragraph" w:customStyle="1" w:styleId="xl428">
    <w:name w:val="xl4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pPr>
      <w:widowControl/>
      <w:spacing w:line="360" w:lineRule="auto"/>
      <w:ind w:firstLineChars="200" w:firstLine="200"/>
      <w:jc w:val="left"/>
    </w:pPr>
    <w:rPr>
      <w:kern w:val="0"/>
      <w:sz w:val="24"/>
      <w:szCs w:val="20"/>
      <w:lang w:val="en-AU"/>
    </w:rPr>
  </w:style>
  <w:style w:type="paragraph" w:customStyle="1" w:styleId="affffff9">
    <w:name w:val="应答"/>
    <w:basedOn w:val="a"/>
    <w:qFormat/>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4">
    <w:name w:val="1）编号"/>
    <w:basedOn w:val="afff6"/>
    <w:qFormat/>
    <w:pPr>
      <w:tabs>
        <w:tab w:val="left"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a">
    <w:name w:val="规范正文"/>
    <w:basedOn w:val="23"/>
    <w:qFormat/>
    <w:pPr>
      <w:tabs>
        <w:tab w:val="left" w:pos="907"/>
        <w:tab w:val="left" w:pos="2730"/>
      </w:tabs>
      <w:spacing w:after="120"/>
      <w:ind w:leftChars="0" w:left="907" w:firstLineChars="200" w:hanging="619"/>
    </w:pPr>
    <w:rPr>
      <w:bCs/>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5">
    <w:name w:val="目录标题1"/>
    <w:basedOn w:val="a"/>
    <w:qFormat/>
    <w:pPr>
      <w:spacing w:line="360" w:lineRule="auto"/>
      <w:ind w:firstLineChars="200" w:firstLine="200"/>
    </w:pPr>
    <w:rPr>
      <w:rFonts w:ascii="宋体" w:hAnsi="宋体"/>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b">
    <w:name w:val="正文居中"/>
    <w:basedOn w:val="a"/>
    <w:qFormat/>
    <w:pPr>
      <w:spacing w:line="360" w:lineRule="auto"/>
      <w:ind w:firstLineChars="200" w:firstLine="200"/>
      <w:jc w:val="center"/>
    </w:pPr>
    <w:rPr>
      <w:rFonts w:ascii="Arial" w:hAnsi="Arial"/>
      <w:sz w:val="24"/>
      <w:szCs w:val="24"/>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Char30">
    <w:name w:val="Char3"/>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c">
    <w:name w:val="项目介绍"/>
    <w:basedOn w:val="a"/>
    <w:qFormat/>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d">
    <w:name w:val="单位名称"/>
    <w:basedOn w:val="a"/>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
    <w:qFormat/>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e">
    <w:name w:val="正文缩排"/>
    <w:basedOn w:val="a"/>
    <w:qFormat/>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
    <w:name w:val="第一章"/>
    <w:basedOn w:val="1"/>
    <w:qFormat/>
    <w:pPr>
      <w:tabs>
        <w:tab w:val="left" w:pos="0"/>
      </w:tabs>
      <w:spacing w:beforeLines="50" w:afterLines="50" w:line="360" w:lineRule="auto"/>
      <w:jc w:val="left"/>
    </w:pPr>
    <w:rPr>
      <w:b w:val="0"/>
    </w:rPr>
  </w:style>
  <w:style w:type="paragraph" w:customStyle="1" w:styleId="afffffff0">
    <w:name w:val="自定义正文"/>
    <w:basedOn w:val="a"/>
    <w:qFormat/>
    <w:pPr>
      <w:spacing w:line="360" w:lineRule="auto"/>
      <w:ind w:firstLineChars="200" w:firstLine="200"/>
    </w:pPr>
    <w:rPr>
      <w:sz w:val="24"/>
      <w:szCs w:val="24"/>
    </w:rPr>
  </w:style>
  <w:style w:type="paragraph" w:customStyle="1" w:styleId="xl269">
    <w:name w:val="xl2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Pr>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uiPriority w:val="99"/>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0">
    <w:name w:val="安 Char"/>
    <w:basedOn w:val="a"/>
    <w:link w:val="CharChar3"/>
    <w:semiHidden/>
    <w:qFormat/>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0"/>
    <w:semiHidden/>
    <w:qFormat/>
    <w:rPr>
      <w:rFonts w:ascii="Arial Narrow" w:eastAsia="黑体" w:hAnsi="Arial Narrow"/>
      <w:b/>
      <w:bCs/>
      <w:kern w:val="2"/>
      <w:sz w:val="28"/>
      <w:szCs w:val="24"/>
    </w:rPr>
  </w:style>
  <w:style w:type="paragraph" w:customStyle="1" w:styleId="afffffff1">
    <w:name w:val="图号"/>
    <w:basedOn w:val="a"/>
    <w:semiHidden/>
    <w:qFormat/>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pPr>
      <w:keepNext w:val="0"/>
      <w:keepLines w:val="0"/>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Pr>
      <w:rFonts w:ascii="宋体" w:hAnsi="宋体" w:cs="Courier New"/>
      <w:sz w:val="32"/>
      <w:szCs w:val="32"/>
    </w:rPr>
  </w:style>
  <w:style w:type="character" w:customStyle="1" w:styleId="2CharChar0">
    <w:name w:val="标题 2 Char Char"/>
    <w:qFormat/>
    <w:rPr>
      <w:rFonts w:ascii="宋体" w:eastAsia="宋体" w:hAnsi="宋体"/>
      <w:b/>
      <w:kern w:val="2"/>
      <w:sz w:val="28"/>
      <w:lang w:val="en-US" w:eastAsia="zh-CN" w:bidi="ar-SA"/>
    </w:rPr>
  </w:style>
  <w:style w:type="character" w:customStyle="1" w:styleId="3CharChar">
    <w:name w:val="标题 3 Char Char"/>
    <w:qFormat/>
    <w:rPr>
      <w:rFonts w:eastAsia="宋体"/>
      <w:b/>
      <w:bCs/>
      <w:kern w:val="2"/>
      <w:sz w:val="24"/>
      <w:szCs w:val="32"/>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afffffff2">
    <w:name w:val="正文格式"/>
    <w:basedOn w:val="a"/>
    <w:link w:val="Charff1"/>
    <w:qFormat/>
    <w:pPr>
      <w:widowControl/>
      <w:adjustRightInd w:val="0"/>
      <w:snapToGrid w:val="0"/>
      <w:spacing w:line="360" w:lineRule="atLeast"/>
      <w:ind w:firstLineChars="200" w:firstLine="482"/>
      <w:textAlignment w:val="baseline"/>
    </w:pPr>
    <w:rPr>
      <w:kern w:val="0"/>
      <w:sz w:val="24"/>
      <w:szCs w:val="20"/>
    </w:rPr>
  </w:style>
  <w:style w:type="character" w:customStyle="1" w:styleId="Charff1">
    <w:name w:val="正文格式 Char"/>
    <w:link w:val="afffffff2"/>
    <w:qFormat/>
    <w:rPr>
      <w:sz w:val="24"/>
    </w:rPr>
  </w:style>
  <w:style w:type="paragraph" w:customStyle="1" w:styleId="512311456">
    <w:name w:val="样式 标题 5第四层条第四层条1第四层条2第四层条3第四层条11第五层第四层条4第四层条5第四层条6第四层条..."/>
    <w:basedOn w:val="5"/>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3">
    <w:name w:val="正文内容格式"/>
    <w:basedOn w:val="a"/>
    <w:link w:val="Charff2"/>
    <w:qFormat/>
    <w:pPr>
      <w:widowControl/>
      <w:adjustRightInd w:val="0"/>
      <w:snapToGrid w:val="0"/>
      <w:spacing w:line="300" w:lineRule="auto"/>
      <w:textAlignment w:val="baseline"/>
    </w:pPr>
    <w:rPr>
      <w:rFonts w:ascii="宋体" w:hAnsi="宋体"/>
      <w:kern w:val="0"/>
      <w:sz w:val="24"/>
      <w:szCs w:val="24"/>
    </w:rPr>
  </w:style>
  <w:style w:type="character" w:customStyle="1" w:styleId="Charff2">
    <w:name w:val="正文内容格式 Char"/>
    <w:link w:val="afffffff3"/>
    <w:qFormat/>
    <w:rPr>
      <w:rFonts w:ascii="宋体" w:hAnsi="宋体"/>
      <w:sz w:val="24"/>
      <w:szCs w:val="24"/>
    </w:rPr>
  </w:style>
  <w:style w:type="paragraph" w:customStyle="1" w:styleId="--">
    <w:name w:val="题注-题注-图表"/>
    <w:basedOn w:val="a"/>
    <w:next w:val="a"/>
    <w:link w:val="--CharChar"/>
    <w:qFormat/>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Pr>
      <w:rFonts w:ascii="黑体" w:eastAsia="黑体" w:hAnsi="宋体"/>
      <w:kern w:val="2"/>
      <w:sz w:val="24"/>
      <w:szCs w:val="24"/>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4">
    <w:name w:val="正文不空"/>
    <w:basedOn w:val="a"/>
    <w:link w:val="Charff3"/>
    <w:qFormat/>
    <w:pPr>
      <w:spacing w:line="360" w:lineRule="auto"/>
      <w:jc w:val="center"/>
    </w:pPr>
    <w:rPr>
      <w:rFonts w:ascii="仿宋_GB2312" w:eastAsia="仿宋_GB2312" w:hAnsi="Calibri"/>
      <w:sz w:val="24"/>
      <w:szCs w:val="24"/>
    </w:rPr>
  </w:style>
  <w:style w:type="character" w:customStyle="1" w:styleId="Charff3">
    <w:name w:val="正文不空 Char"/>
    <w:link w:val="afffffff4"/>
    <w:qFormat/>
    <w:rPr>
      <w:rFonts w:ascii="仿宋_GB2312" w:eastAsia="仿宋_GB2312" w:hAnsi="Calibri"/>
      <w:kern w:val="2"/>
      <w:sz w:val="24"/>
      <w:szCs w:val="24"/>
    </w:rPr>
  </w:style>
  <w:style w:type="paragraph" w:customStyle="1" w:styleId="afffffff5">
    <w:name w:val="缩进正文"/>
    <w:basedOn w:val="a"/>
    <w:link w:val="CharChar4"/>
    <w:qFormat/>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5"/>
    <w:qFormat/>
    <w:rPr>
      <w:rFonts w:ascii="Calibri" w:hAnsi="Calibri"/>
      <w:kern w:val="2"/>
      <w:sz w:val="24"/>
      <w:szCs w:val="24"/>
    </w:rPr>
  </w:style>
  <w:style w:type="paragraph" w:customStyle="1" w:styleId="1f6">
    <w:name w:val="编号1"/>
    <w:basedOn w:val="a"/>
    <w:qFormat/>
    <w:pPr>
      <w:adjustRightInd w:val="0"/>
      <w:spacing w:line="360" w:lineRule="auto"/>
      <w:ind w:left="420"/>
      <w:jc w:val="left"/>
    </w:pPr>
    <w:rPr>
      <w:rFonts w:ascii="Calibri" w:hAnsi="Calibri"/>
      <w:sz w:val="24"/>
      <w:szCs w:val="24"/>
    </w:rPr>
  </w:style>
  <w:style w:type="paragraph" w:customStyle="1" w:styleId="2f2">
    <w:name w:val="编号2"/>
    <w:basedOn w:val="a"/>
    <w:qFormat/>
    <w:pPr>
      <w:wordWrap w:val="0"/>
      <w:adjustRightInd w:val="0"/>
      <w:spacing w:line="360" w:lineRule="auto"/>
      <w:ind w:left="720"/>
      <w:jc w:val="left"/>
    </w:pPr>
    <w:rPr>
      <w:rFonts w:ascii="Calibri" w:hAnsi="Calibri"/>
      <w:sz w:val="24"/>
      <w:szCs w:val="24"/>
    </w:rPr>
  </w:style>
  <w:style w:type="paragraph" w:customStyle="1" w:styleId="38">
    <w:name w:val="编号3"/>
    <w:basedOn w:val="a"/>
    <w:qFormat/>
    <w:pPr>
      <w:adjustRightInd w:val="0"/>
      <w:spacing w:line="360" w:lineRule="auto"/>
      <w:ind w:left="820"/>
      <w:jc w:val="left"/>
    </w:pPr>
    <w:rPr>
      <w:rFonts w:ascii="Calibri" w:hAnsi="Calibri"/>
      <w:sz w:val="24"/>
      <w:szCs w:val="24"/>
    </w:rPr>
  </w:style>
  <w:style w:type="paragraph" w:customStyle="1" w:styleId="49">
    <w:name w:val="编号4"/>
    <w:basedOn w:val="a"/>
    <w:qFormat/>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5"/>
    <w:qFormat/>
    <w:rPr>
      <w:rFonts w:cs="宋体"/>
      <w:szCs w:val="20"/>
    </w:rPr>
  </w:style>
  <w:style w:type="paragraph" w:customStyle="1" w:styleId="afffffff6">
    <w:name w:val="题注居中"/>
    <w:basedOn w:val="a"/>
    <w:qFormat/>
    <w:pPr>
      <w:adjustRightInd w:val="0"/>
      <w:spacing w:line="360" w:lineRule="auto"/>
      <w:jc w:val="center"/>
    </w:pPr>
    <w:rPr>
      <w:rFonts w:ascii="Calibri" w:hAnsi="Calibri"/>
      <w:szCs w:val="44"/>
    </w:rPr>
  </w:style>
  <w:style w:type="paragraph" w:customStyle="1" w:styleId="1f7">
    <w:name w:val="封面居中1"/>
    <w:basedOn w:val="a"/>
    <w:qFormat/>
    <w:pPr>
      <w:adjustRightInd w:val="0"/>
      <w:spacing w:line="360" w:lineRule="auto"/>
      <w:jc w:val="center"/>
    </w:pPr>
    <w:rPr>
      <w:rFonts w:ascii="Calibri" w:eastAsia="黑体" w:hAnsi="Calibri"/>
      <w:b/>
      <w:sz w:val="44"/>
      <w:szCs w:val="24"/>
    </w:rPr>
  </w:style>
  <w:style w:type="paragraph" w:customStyle="1" w:styleId="2f4">
    <w:name w:val="封面居中2"/>
    <w:basedOn w:val="1f7"/>
    <w:qFormat/>
    <w:rPr>
      <w:sz w:val="32"/>
    </w:rPr>
  </w:style>
  <w:style w:type="paragraph" w:customStyle="1" w:styleId="211">
    <w:name w:val="样式 缩进正文 + 首行缩进:  2 字符1"/>
    <w:basedOn w:val="afffffff5"/>
    <w:qFormat/>
    <w:rPr>
      <w:rFonts w:cs="宋体"/>
      <w:sz w:val="21"/>
      <w:szCs w:val="20"/>
    </w:rPr>
  </w:style>
  <w:style w:type="paragraph" w:customStyle="1" w:styleId="212">
    <w:name w:val="样式 样式 缩进正文 + 首行缩进:  2 字符1 + 首行缩进:  2 字符"/>
    <w:basedOn w:val="211"/>
    <w:qFormat/>
    <w:pPr>
      <w:ind w:firstLine="420"/>
    </w:pPr>
  </w:style>
  <w:style w:type="paragraph" w:customStyle="1" w:styleId="afffffff7">
    <w:name w:val="居右"/>
    <w:basedOn w:val="a"/>
    <w:qFormat/>
    <w:pPr>
      <w:spacing w:line="360" w:lineRule="auto"/>
      <w:jc w:val="right"/>
    </w:pPr>
    <w:rPr>
      <w:rFonts w:ascii="Calibri" w:hAnsi="Calibri"/>
      <w:b/>
      <w:sz w:val="24"/>
      <w:szCs w:val="24"/>
    </w:rPr>
  </w:style>
  <w:style w:type="paragraph" w:customStyle="1" w:styleId="afffffff8">
    <w:name w:val="表正文黑体"/>
    <w:basedOn w:val="a"/>
    <w:qFormat/>
    <w:pPr>
      <w:jc w:val="left"/>
    </w:pPr>
    <w:rPr>
      <w:rFonts w:ascii="Calibri" w:eastAsia="黑体" w:hAnsi="Calibri"/>
      <w:szCs w:val="24"/>
    </w:rPr>
  </w:style>
  <w:style w:type="paragraph" w:customStyle="1" w:styleId="afffffff9">
    <w:name w:val="表格标题黑体"/>
    <w:basedOn w:val="a"/>
    <w:qFormat/>
    <w:pPr>
      <w:jc w:val="center"/>
    </w:pPr>
    <w:rPr>
      <w:rFonts w:ascii="Calibri" w:eastAsia="黑体" w:hAnsi="Calibri"/>
      <w:b/>
      <w:kern w:val="0"/>
      <w:szCs w:val="24"/>
    </w:rPr>
  </w:style>
  <w:style w:type="paragraph" w:customStyle="1" w:styleId="afffffffa">
    <w:name w:val="表格标题居左黑体"/>
    <w:basedOn w:val="afffffff9"/>
    <w:qFormat/>
    <w:pPr>
      <w:jc w:val="left"/>
    </w:pPr>
    <w:rPr>
      <w:b w:val="0"/>
    </w:rPr>
  </w:style>
  <w:style w:type="paragraph" w:customStyle="1" w:styleId="afffffffb">
    <w:name w:val="居中"/>
    <w:basedOn w:val="a"/>
    <w:qFormat/>
    <w:pPr>
      <w:adjustRightInd w:val="0"/>
      <w:spacing w:line="360" w:lineRule="auto"/>
      <w:jc w:val="center"/>
    </w:pPr>
    <w:rPr>
      <w:rFonts w:ascii="Calibri" w:hAnsi="Calibri"/>
      <w:sz w:val="24"/>
      <w:szCs w:val="24"/>
    </w:rPr>
  </w:style>
  <w:style w:type="paragraph" w:customStyle="1" w:styleId="afffffffc">
    <w:name w:val="正文缩进加粗"/>
    <w:basedOn w:val="afffffff5"/>
    <w:qFormat/>
    <w:rPr>
      <w:b/>
    </w:rPr>
  </w:style>
  <w:style w:type="paragraph" w:customStyle="1" w:styleId="afffffffd">
    <w:name w:val="正文不缩进加粗"/>
    <w:basedOn w:val="a"/>
    <w:next w:val="a"/>
    <w:qFormat/>
    <w:pPr>
      <w:spacing w:line="360" w:lineRule="auto"/>
    </w:pPr>
    <w:rPr>
      <w:rFonts w:ascii="Calibri" w:hAnsi="Calibri"/>
      <w:b/>
      <w:sz w:val="24"/>
      <w:szCs w:val="24"/>
    </w:rPr>
  </w:style>
  <w:style w:type="paragraph" w:customStyle="1" w:styleId="afffffffe">
    <w:name w:val="图表题目"/>
    <w:basedOn w:val="afffffff9"/>
    <w:qFormat/>
    <w:pPr>
      <w:spacing w:line="360" w:lineRule="auto"/>
    </w:pPr>
  </w:style>
  <w:style w:type="paragraph" w:customStyle="1" w:styleId="affffffff">
    <w:name w:val="图表题目居左"/>
    <w:basedOn w:val="afffffffe"/>
    <w:qFormat/>
    <w:pPr>
      <w:jc w:val="left"/>
    </w:pPr>
  </w:style>
  <w:style w:type="paragraph" w:customStyle="1" w:styleId="100">
    <w:name w:val="样式10"/>
    <w:basedOn w:val="1"/>
    <w:link w:val="10Char"/>
    <w:qFormat/>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b/>
      <w:bCs/>
      <w:kern w:val="44"/>
      <w:sz w:val="36"/>
      <w:szCs w:val="44"/>
    </w:rPr>
  </w:style>
  <w:style w:type="paragraph" w:customStyle="1" w:styleId="affffffff0">
    <w:name w:val="标点正文"/>
    <w:basedOn w:val="a"/>
    <w:qFormat/>
    <w:pPr>
      <w:tabs>
        <w:tab w:val="left" w:pos="1120"/>
      </w:tabs>
      <w:spacing w:line="360" w:lineRule="auto"/>
      <w:ind w:leftChars="250" w:left="1133" w:hangingChars="217" w:hanging="608"/>
    </w:pPr>
    <w:rPr>
      <w:sz w:val="28"/>
      <w:szCs w:val="28"/>
    </w:rPr>
  </w:style>
  <w:style w:type="paragraph" w:customStyle="1" w:styleId="affffffff1">
    <w:name w:val="样式 题注题注(图注) + 居中"/>
    <w:basedOn w:val="ac"/>
    <w:qFormat/>
    <w:pPr>
      <w:spacing w:before="152" w:after="160"/>
      <w:jc w:val="center"/>
    </w:pPr>
    <w:rPr>
      <w:rFonts w:ascii="Arial" w:hAnsi="Arial" w:cs="宋体"/>
      <w:szCs w:val="21"/>
    </w:rPr>
  </w:style>
  <w:style w:type="paragraph" w:customStyle="1" w:styleId="affffffff2">
    <w:name w:val="四号正文"/>
    <w:basedOn w:val="a"/>
    <w:qFormat/>
    <w:pPr>
      <w:spacing w:line="360" w:lineRule="auto"/>
      <w:ind w:firstLineChars="200" w:firstLine="560"/>
    </w:pPr>
    <w:rPr>
      <w:sz w:val="28"/>
      <w:szCs w:val="28"/>
    </w:rPr>
  </w:style>
  <w:style w:type="paragraph" w:customStyle="1" w:styleId="affffffff3">
    <w:name w:val="第二级标题（节）"/>
    <w:basedOn w:val="2"/>
    <w:qFormat/>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4">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5">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6">
    <w:name w:val="项目排序"/>
    <w:basedOn w:val="a6"/>
    <w:next w:val="a6"/>
    <w:qFormat/>
    <w:pPr>
      <w:spacing w:beforeLines="50" w:afterLines="50" w:line="360" w:lineRule="auto"/>
      <w:ind w:left="4532"/>
    </w:pPr>
    <w:rPr>
      <w:b/>
      <w:kern w:val="0"/>
      <w:sz w:val="28"/>
      <w:szCs w:val="32"/>
    </w:rPr>
  </w:style>
  <w:style w:type="paragraph" w:customStyle="1" w:styleId="00">
    <w:name w:val="0 正文"/>
    <w:basedOn w:val="a"/>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Pr>
      <w:rFonts w:ascii="仿宋_GB2312" w:eastAsia="仿宋_GB2312" w:hAnsi="Calibri"/>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7">
    <w:name w:val="小节"/>
    <w:basedOn w:val="5"/>
    <w:next w:val="a"/>
    <w:qFormat/>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8">
    <w:name w:val="样式 标题 1 + 黑体 小二"/>
    <w:basedOn w:val="1"/>
    <w:qFormat/>
    <w:rPr>
      <w:rFonts w:ascii="黑体" w:eastAsia="黑体" w:hAnsi="黑体"/>
      <w:sz w:val="36"/>
    </w:rPr>
  </w:style>
  <w:style w:type="paragraph" w:customStyle="1" w:styleId="affffffff8">
    <w:name w:val="细化编号"/>
    <w:basedOn w:val="a"/>
    <w:link w:val="Charff4"/>
    <w:qFormat/>
    <w:pPr>
      <w:spacing w:beforeLines="50" w:afterLines="50" w:line="360" w:lineRule="auto"/>
      <w:ind w:left="987"/>
    </w:pPr>
    <w:rPr>
      <w:sz w:val="24"/>
      <w:szCs w:val="24"/>
    </w:rPr>
  </w:style>
  <w:style w:type="character" w:customStyle="1" w:styleId="Charff4">
    <w:name w:val="细化编号 Char"/>
    <w:link w:val="affffffff8"/>
    <w:qFormat/>
    <w:rPr>
      <w:kern w:val="2"/>
      <w:sz w:val="24"/>
      <w:szCs w:val="24"/>
    </w:rPr>
  </w:style>
  <w:style w:type="paragraph" w:customStyle="1" w:styleId="affffffff9">
    <w:name w:val="条目样式"/>
    <w:basedOn w:val="afff6"/>
    <w:link w:val="Charff5"/>
    <w:qFormat/>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5">
    <w:name w:val="条目样式 Char"/>
    <w:link w:val="affffffff9"/>
    <w:qFormat/>
    <w:rPr>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a">
    <w:name w:val="正常正文"/>
    <w:basedOn w:val="a"/>
    <w:link w:val="Charff6"/>
    <w:qFormat/>
    <w:pPr>
      <w:widowControl/>
      <w:spacing w:line="360" w:lineRule="auto"/>
      <w:ind w:firstLineChars="200" w:firstLine="480"/>
    </w:pPr>
    <w:rPr>
      <w:rFonts w:ascii="宋体" w:hAnsi="宋体"/>
      <w:color w:val="000000"/>
      <w:sz w:val="24"/>
      <w:szCs w:val="24"/>
    </w:rPr>
  </w:style>
  <w:style w:type="character" w:customStyle="1" w:styleId="Charff6">
    <w:name w:val="正常正文 Char"/>
    <w:link w:val="affffffffa"/>
    <w:qFormat/>
    <w:rPr>
      <w:rFonts w:ascii="宋体" w:hAnsi="宋体"/>
      <w:color w:val="000000"/>
      <w:kern w:val="2"/>
      <w:sz w:val="24"/>
      <w:szCs w:val="24"/>
    </w:rPr>
  </w:style>
  <w:style w:type="paragraph" w:customStyle="1" w:styleId="affffffffb">
    <w:name w:val="章"/>
    <w:basedOn w:val="a"/>
    <w:qFormat/>
    <w:pPr>
      <w:jc w:val="center"/>
      <w:outlineLvl w:val="0"/>
    </w:pPr>
    <w:rPr>
      <w:rFonts w:ascii="宋体" w:hAnsi="宋体"/>
      <w:sz w:val="36"/>
      <w:szCs w:val="36"/>
    </w:rPr>
  </w:style>
  <w:style w:type="paragraph" w:customStyle="1" w:styleId="1f9">
    <w:name w:val="1）"/>
    <w:basedOn w:val="14"/>
    <w:link w:val="1Char3"/>
    <w:qFormat/>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9"/>
    <w:qFormat/>
    <w:rPr>
      <w:rFonts w:ascii="Cambria" w:hAnsi="Cambria" w:cs="Cambria"/>
      <w:b w:val="0"/>
      <w:bCs w:val="0"/>
      <w:color w:val="365F91"/>
      <w:kern w:val="2"/>
      <w:sz w:val="24"/>
      <w:szCs w:val="24"/>
    </w:rPr>
  </w:style>
  <w:style w:type="paragraph" w:customStyle="1" w:styleId="affffffffc">
    <w:name w:val="_正文段落"/>
    <w:basedOn w:val="a"/>
    <w:link w:val="Charff7"/>
    <w:qFormat/>
    <w:pPr>
      <w:adjustRightInd w:val="0"/>
      <w:spacing w:line="360" w:lineRule="auto"/>
      <w:ind w:firstLineChars="200" w:firstLine="480"/>
    </w:pPr>
    <w:rPr>
      <w:rFonts w:ascii="宋体" w:hAnsi="宋体"/>
      <w:color w:val="000000"/>
      <w:kern w:val="0"/>
      <w:sz w:val="24"/>
      <w:szCs w:val="24"/>
    </w:rPr>
  </w:style>
  <w:style w:type="character" w:customStyle="1" w:styleId="Charff7">
    <w:name w:val="_正文段落 Char"/>
    <w:link w:val="affffffffc"/>
    <w:qFormat/>
    <w:rPr>
      <w:rFonts w:ascii="宋体" w:hAnsi="宋体"/>
      <w:color w:val="000000"/>
      <w:sz w:val="24"/>
      <w:szCs w:val="24"/>
    </w:rPr>
  </w:style>
  <w:style w:type="paragraph" w:customStyle="1" w:styleId="affffffffd">
    <w:name w:val="正文 首行缩进"/>
    <w:basedOn w:val="a"/>
    <w:link w:val="Charff8"/>
    <w:qFormat/>
    <w:pPr>
      <w:widowControl/>
      <w:snapToGrid w:val="0"/>
      <w:spacing w:line="360" w:lineRule="auto"/>
      <w:ind w:firstLineChars="200" w:firstLine="480"/>
      <w:jc w:val="left"/>
    </w:pPr>
    <w:rPr>
      <w:rFonts w:ascii="宋体" w:hAnsi="宋体"/>
      <w:sz w:val="24"/>
      <w:szCs w:val="22"/>
    </w:rPr>
  </w:style>
  <w:style w:type="character" w:customStyle="1" w:styleId="Charff8">
    <w:name w:val="正文 首行缩进 Char"/>
    <w:link w:val="affffffffd"/>
    <w:qFormat/>
    <w:rPr>
      <w:rFonts w:ascii="宋体" w:hAnsi="宋体"/>
      <w:kern w:val="2"/>
      <w:sz w:val="24"/>
      <w:szCs w:val="22"/>
    </w:rPr>
  </w:style>
  <w:style w:type="character" w:customStyle="1" w:styleId="2f5">
    <w:name w:val="标题 2 字符"/>
    <w:qFormat/>
    <w:rPr>
      <w:rFonts w:ascii="Times New Roman" w:hAnsi="Times New Roman"/>
      <w:b/>
      <w:bCs/>
      <w:kern w:val="2"/>
      <w:sz w:val="32"/>
      <w:szCs w:val="32"/>
    </w:rPr>
  </w:style>
  <w:style w:type="character" w:customStyle="1" w:styleId="Charff9">
    <w:name w:val="正文文本样式 Char"/>
    <w:link w:val="affffffffe"/>
    <w:qFormat/>
    <w:locked/>
    <w:rPr>
      <w:sz w:val="24"/>
      <w:szCs w:val="24"/>
    </w:rPr>
  </w:style>
  <w:style w:type="paragraph" w:customStyle="1" w:styleId="affffffffe">
    <w:name w:val="正文文本样式"/>
    <w:basedOn w:val="afff6"/>
    <w:link w:val="Charff9"/>
    <w:qFormat/>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a">
    <w:name w:val="正文首行缩进（绿盟科技） Char"/>
    <w:link w:val="afffffffff"/>
    <w:qFormat/>
    <w:locked/>
    <w:rPr>
      <w:rFonts w:ascii="Arial" w:hAnsi="Arial"/>
      <w:sz w:val="24"/>
      <w:szCs w:val="21"/>
    </w:rPr>
  </w:style>
  <w:style w:type="paragraph" w:customStyle="1" w:styleId="afffffffff">
    <w:name w:val="正文首行缩进（绿盟科技）"/>
    <w:basedOn w:val="a"/>
    <w:link w:val="Charffa"/>
    <w:qFormat/>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b">
    <w:name w:val="正文（绿盟科技） Char"/>
    <w:link w:val="afffffffff0"/>
    <w:qFormat/>
    <w:locked/>
    <w:rPr>
      <w:szCs w:val="21"/>
    </w:rPr>
  </w:style>
  <w:style w:type="paragraph" w:customStyle="1" w:styleId="afffffffff0">
    <w:name w:val="正文（绿盟科技）"/>
    <w:link w:val="Charffb"/>
    <w:qFormat/>
    <w:pPr>
      <w:spacing w:line="300" w:lineRule="auto"/>
    </w:pPr>
    <w:rPr>
      <w:szCs w:val="21"/>
    </w:rPr>
  </w:style>
  <w:style w:type="character" w:customStyle="1" w:styleId="Charffc">
    <w:name w:val="列表（符号一级）（绿盟科技） Char"/>
    <w:link w:val="afffffffff1"/>
    <w:qFormat/>
    <w:locked/>
    <w:rPr>
      <w:szCs w:val="21"/>
    </w:rPr>
  </w:style>
  <w:style w:type="paragraph" w:customStyle="1" w:styleId="afffffffff1">
    <w:name w:val="列表（符号一级）（绿盟科技）"/>
    <w:basedOn w:val="afffffffff0"/>
    <w:link w:val="Charffc"/>
    <w:qFormat/>
    <w:pPr>
      <w:ind w:left="420" w:hanging="420"/>
    </w:pPr>
  </w:style>
  <w:style w:type="paragraph" w:customStyle="1" w:styleId="afffffffff2">
    <w:name w:val="列表（符号二级）（绿盟科技）"/>
    <w:basedOn w:val="afffffffff1"/>
    <w:qFormat/>
    <w:pPr>
      <w:tabs>
        <w:tab w:val="left" w:pos="360"/>
        <w:tab w:val="left" w:pos="718"/>
      </w:tabs>
      <w:ind w:left="1260" w:hanging="576"/>
    </w:pPr>
  </w:style>
  <w:style w:type="paragraph" w:customStyle="1" w:styleId="1fa">
    <w:name w:val="1级标题"/>
    <w:basedOn w:val="a"/>
    <w:next w:val="a"/>
    <w:qFormat/>
    <w:pPr>
      <w:pageBreakBefore/>
      <w:spacing w:line="360" w:lineRule="auto"/>
      <w:jc w:val="center"/>
      <w:outlineLvl w:val="0"/>
    </w:pPr>
    <w:rPr>
      <w:rFonts w:ascii="Calibri" w:hAnsi="Calibri"/>
      <w:b/>
      <w:sz w:val="32"/>
      <w:szCs w:val="22"/>
    </w:rPr>
  </w:style>
  <w:style w:type="paragraph" w:customStyle="1" w:styleId="2f6">
    <w:name w:val="2级标题"/>
    <w:basedOn w:val="1fa"/>
    <w:next w:val="a"/>
    <w:qFormat/>
    <w:pPr>
      <w:pageBreakBefore w:val="0"/>
      <w:ind w:left="425"/>
      <w:jc w:val="left"/>
      <w:outlineLvl w:val="1"/>
    </w:pPr>
    <w:rPr>
      <w:sz w:val="30"/>
      <w:szCs w:val="30"/>
    </w:rPr>
  </w:style>
  <w:style w:type="paragraph" w:customStyle="1" w:styleId="39">
    <w:name w:val="3级标题"/>
    <w:basedOn w:val="2f6"/>
    <w:next w:val="a"/>
    <w:qFormat/>
    <w:pPr>
      <w:ind w:left="720" w:hanging="720"/>
      <w:outlineLvl w:val="2"/>
    </w:pPr>
    <w:rPr>
      <w:sz w:val="28"/>
    </w:rPr>
  </w:style>
  <w:style w:type="paragraph" w:customStyle="1" w:styleId="4a">
    <w:name w:val="4级标题"/>
    <w:basedOn w:val="39"/>
    <w:next w:val="a"/>
    <w:link w:val="4Char0"/>
    <w:qFormat/>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Pr>
      <w:rFonts w:cs="Arial"/>
      <w:b/>
      <w:kern w:val="2"/>
      <w:sz w:val="24"/>
      <w:szCs w:val="24"/>
    </w:rPr>
  </w:style>
  <w:style w:type="paragraph" w:customStyle="1" w:styleId="57">
    <w:name w:val="5级标题"/>
    <w:basedOn w:val="4a"/>
    <w:link w:val="5CharChar0"/>
    <w:qFormat/>
    <w:pPr>
      <w:ind w:left="2100" w:hanging="420"/>
      <w:outlineLvl w:val="4"/>
    </w:pPr>
  </w:style>
  <w:style w:type="character" w:customStyle="1" w:styleId="5CharChar0">
    <w:name w:val="5级标题 Char Char"/>
    <w:link w:val="57"/>
    <w:qFormat/>
    <w:rPr>
      <w:rFonts w:cs="Arial"/>
      <w:b/>
      <w:kern w:val="2"/>
      <w:sz w:val="24"/>
      <w:szCs w:val="24"/>
    </w:rPr>
  </w:style>
  <w:style w:type="paragraph" w:customStyle="1" w:styleId="62">
    <w:name w:val="6级标题"/>
    <w:basedOn w:val="57"/>
    <w:next w:val="a"/>
    <w:qFormat/>
    <w:pPr>
      <w:outlineLvl w:val="5"/>
    </w:pPr>
  </w:style>
  <w:style w:type="paragraph" w:customStyle="1" w:styleId="1SectionHeadH1Header1h1PIM1Level1TopicHeadingl2">
    <w:name w:val="样式 标题 1Section HeadH1Header1h1PIM 1Level 1 Topic Headingl...2"/>
    <w:basedOn w:val="1"/>
    <w:qFormat/>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3">
    <w:name w:val="缩进"/>
    <w:basedOn w:val="a"/>
    <w:qFormat/>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pPr>
      <w:adjustRightInd w:val="0"/>
      <w:spacing w:line="360" w:lineRule="auto"/>
    </w:pPr>
    <w:rPr>
      <w:kern w:val="0"/>
      <w:sz w:val="24"/>
      <w:szCs w:val="24"/>
    </w:rPr>
  </w:style>
  <w:style w:type="paragraph" w:customStyle="1" w:styleId="Char1CharCharCharCharChar1Char">
    <w:name w:val="Char1 Char Char Char Char Char1 Char"/>
    <w:basedOn w:val="a"/>
    <w:qFormat/>
    <w:rPr>
      <w:rFonts w:ascii="Tahoma" w:hAnsi="Tahoma"/>
      <w:sz w:val="24"/>
      <w:szCs w:val="20"/>
    </w:rPr>
  </w:style>
  <w:style w:type="paragraph" w:customStyle="1" w:styleId="afffffffff4">
    <w:name w:val="文章标题"/>
    <w:basedOn w:val="a"/>
    <w:next w:val="a"/>
    <w:qFormat/>
    <w:pPr>
      <w:spacing w:beforeLines="150" w:afterLines="250"/>
      <w:jc w:val="center"/>
    </w:pPr>
    <w:rPr>
      <w:rFonts w:ascii="Tahoma" w:eastAsia="黑体" w:hAnsi="Tahoma" w:cs="Tahoma"/>
      <w:sz w:val="48"/>
      <w:szCs w:val="44"/>
    </w:rPr>
  </w:style>
  <w:style w:type="paragraph" w:customStyle="1" w:styleId="1fb">
    <w:name w:val="项目 1"/>
    <w:basedOn w:val="a"/>
    <w:qFormat/>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pPr>
      <w:tabs>
        <w:tab w:val="left" w:pos="1446"/>
      </w:tabs>
      <w:adjustRightInd w:val="0"/>
      <w:snapToGrid w:val="0"/>
      <w:spacing w:afterLines="50"/>
      <w:ind w:left="1446" w:hanging="488"/>
    </w:pPr>
    <w:rPr>
      <w:rFonts w:ascii="Verdana" w:hAnsi="Verdana"/>
      <w:sz w:val="24"/>
      <w:szCs w:val="24"/>
    </w:rPr>
  </w:style>
  <w:style w:type="paragraph" w:customStyle="1" w:styleId="afffffffff5">
    <w:name w:val="图片"/>
    <w:basedOn w:val="a"/>
    <w:next w:val="8"/>
    <w:qFormat/>
    <w:pPr>
      <w:adjustRightInd w:val="0"/>
      <w:snapToGrid w:val="0"/>
      <w:spacing w:beforeLines="50" w:afterLines="50"/>
      <w:jc w:val="center"/>
    </w:pPr>
    <w:rPr>
      <w:szCs w:val="24"/>
    </w:rPr>
  </w:style>
  <w:style w:type="paragraph" w:customStyle="1" w:styleId="afffffffff6">
    <w:name w:val="终端显示"/>
    <w:basedOn w:val="a"/>
    <w:qFormat/>
    <w:pPr>
      <w:snapToGrid w:val="0"/>
      <w:ind w:leftChars="200" w:left="200"/>
      <w:jc w:val="left"/>
    </w:pPr>
    <w:rPr>
      <w:rFonts w:ascii="Courier New" w:eastAsia="仿宋_GB2312" w:hAnsi="Courier New"/>
      <w:szCs w:val="24"/>
    </w:rPr>
  </w:style>
  <w:style w:type="paragraph" w:customStyle="1" w:styleId="afffffffff7">
    <w:name w:val="注释"/>
    <w:basedOn w:val="a"/>
    <w:qFormat/>
    <w:pPr>
      <w:shd w:val="clear" w:color="auto" w:fill="E0E0E0"/>
      <w:spacing w:beforeLines="50" w:afterLines="50"/>
    </w:pPr>
    <w:rPr>
      <w:rFonts w:ascii="Arial" w:eastAsia="仿宋_GB2312" w:hAnsi="Arial"/>
      <w:szCs w:val="24"/>
    </w:rPr>
  </w:style>
  <w:style w:type="paragraph" w:customStyle="1" w:styleId="afffffffff8">
    <w:name w:val="次要显示"/>
    <w:basedOn w:val="afffffffff6"/>
    <w:qFormat/>
  </w:style>
  <w:style w:type="paragraph" w:customStyle="1" w:styleId="afffffffff9">
    <w:name w:val="终端次要显示"/>
    <w:basedOn w:val="afffffffff6"/>
    <w:qFormat/>
  </w:style>
  <w:style w:type="paragraph" w:customStyle="1" w:styleId="afffffffffa">
    <w:name w:val="注释函数"/>
    <w:basedOn w:val="afffffffff7"/>
    <w:qFormat/>
  </w:style>
  <w:style w:type="paragraph" w:customStyle="1" w:styleId="afffffffffb">
    <w:name w:val="注释提示"/>
    <w:basedOn w:val="afffffffff7"/>
    <w:qFormat/>
  </w:style>
  <w:style w:type="paragraph" w:customStyle="1" w:styleId="afffffffffc">
    <w:name w:val="终端突出显示"/>
    <w:basedOn w:val="afffffffff6"/>
    <w:qFormat/>
  </w:style>
  <w:style w:type="character" w:customStyle="1" w:styleId="afffffffffd">
    <w:name w:val="缩进强调"/>
    <w:qFormat/>
    <w:rPr>
      <w:rFonts w:ascii="Arial Black" w:eastAsia="黑体" w:hAnsi="Arial Black"/>
      <w:sz w:val="24"/>
    </w:rPr>
  </w:style>
  <w:style w:type="paragraph" w:customStyle="1" w:styleId="afffffffffe">
    <w:name w:val="文章目录"/>
    <w:basedOn w:val="a"/>
    <w:qFormat/>
    <w:pPr>
      <w:adjustRightInd w:val="0"/>
      <w:snapToGrid w:val="0"/>
      <w:spacing w:beforeLines="100" w:afterLines="100"/>
      <w:jc w:val="center"/>
    </w:pPr>
    <w:rPr>
      <w:b/>
      <w:sz w:val="24"/>
      <w:szCs w:val="24"/>
    </w:rPr>
  </w:style>
  <w:style w:type="paragraph" w:customStyle="1" w:styleId="affffffffff">
    <w:name w:val="封面横线"/>
    <w:basedOn w:val="a"/>
    <w:next w:val="a"/>
    <w:qFormat/>
    <w:pPr>
      <w:pBdr>
        <w:bottom w:val="single" w:sz="12" w:space="1" w:color="auto"/>
      </w:pBdr>
    </w:pPr>
    <w:rPr>
      <w:rFonts w:cs="宋体"/>
      <w:szCs w:val="20"/>
    </w:rPr>
  </w:style>
  <w:style w:type="paragraph" w:customStyle="1" w:styleId="affffffffff0">
    <w:name w:val="封面作者"/>
    <w:basedOn w:val="a"/>
    <w:next w:val="a"/>
    <w:qFormat/>
    <w:pPr>
      <w:jc w:val="right"/>
    </w:pPr>
    <w:rPr>
      <w:rFonts w:ascii="Arial" w:hAnsi="Arial"/>
      <w:b/>
      <w:sz w:val="32"/>
      <w:szCs w:val="24"/>
    </w:rPr>
  </w:style>
  <w:style w:type="paragraph" w:customStyle="1" w:styleId="affffffffff1">
    <w:name w:val="封面版本日期"/>
    <w:basedOn w:val="a"/>
    <w:next w:val="a"/>
    <w:qFormat/>
    <w:pPr>
      <w:jc w:val="right"/>
    </w:pPr>
    <w:rPr>
      <w:rFonts w:ascii="Tahoma" w:eastAsia="黑体" w:hAnsi="Tahoma"/>
      <w:sz w:val="24"/>
      <w:szCs w:val="24"/>
    </w:rPr>
  </w:style>
  <w:style w:type="paragraph" w:customStyle="1" w:styleId="affffffffff2">
    <w:name w:val="封面保密"/>
    <w:basedOn w:val="a"/>
    <w:next w:val="a"/>
    <w:qFormat/>
    <w:rPr>
      <w:rFonts w:ascii="Tahoma" w:hAnsi="Tahoma"/>
      <w:i/>
      <w:szCs w:val="24"/>
    </w:rPr>
  </w:style>
  <w:style w:type="paragraph" w:customStyle="1" w:styleId="affffffffff3">
    <w:name w:val="作者注"/>
    <w:basedOn w:val="a"/>
    <w:qFormat/>
    <w:pPr>
      <w:adjustRightInd w:val="0"/>
      <w:snapToGrid w:val="0"/>
    </w:pPr>
    <w:rPr>
      <w:rFonts w:ascii="Comic Sans MS" w:eastAsia="仿宋_GB2312" w:hAnsi="Comic Sans MS"/>
      <w:vanish/>
      <w:color w:val="0000FF"/>
      <w:szCs w:val="18"/>
    </w:rPr>
  </w:style>
  <w:style w:type="paragraph" w:customStyle="1" w:styleId="affffffffff4">
    <w:name w:val="版本号"/>
    <w:basedOn w:val="afffffffff4"/>
    <w:next w:val="a"/>
    <w:qFormat/>
    <w:pPr>
      <w:spacing w:beforeLines="50" w:afterLines="50"/>
    </w:pPr>
    <w:rPr>
      <w:sz w:val="30"/>
    </w:rPr>
  </w:style>
  <w:style w:type="paragraph" w:customStyle="1" w:styleId="affffffffff5">
    <w:name w:val="表标题"/>
    <w:basedOn w:val="a"/>
    <w:next w:val="afffffb"/>
    <w:qFormat/>
    <w:pPr>
      <w:keepNext/>
      <w:tabs>
        <w:tab w:val="left" w:pos="567"/>
      </w:tabs>
      <w:adjustRightInd w:val="0"/>
      <w:snapToGrid w:val="0"/>
      <w:spacing w:beforeLines="100" w:afterLines="50"/>
    </w:pPr>
    <w:rPr>
      <w:rFonts w:ascii="Tahoma" w:eastAsia="黑体" w:hAnsi="Tahoma"/>
      <w:b/>
      <w:szCs w:val="24"/>
    </w:rPr>
  </w:style>
  <w:style w:type="paragraph" w:customStyle="1" w:styleId="affffffffff6">
    <w:name w:val="配置"/>
    <w:basedOn w:val="a"/>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c">
    <w:name w:val="附件 1"/>
    <w:basedOn w:val="a"/>
    <w:next w:val="afffffffff3"/>
    <w:qFormat/>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d">
    <w:name w:val="项目1缩进"/>
    <w:basedOn w:val="a"/>
    <w:next w:val="1fb"/>
    <w:qFormat/>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7">
    <w:name w:val="附件一"/>
    <w:basedOn w:val="a"/>
    <w:next w:val="afffffffff3"/>
    <w:qFormat/>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8">
    <w:name w:val="附件二"/>
    <w:basedOn w:val="a"/>
    <w:next w:val="afffffffff3"/>
    <w:qFormat/>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Pr>
      <w:b/>
      <w:bCs/>
    </w:rPr>
  </w:style>
  <w:style w:type="paragraph" w:customStyle="1" w:styleId="Char1CharChar">
    <w:name w:val="Char1 Char Char"/>
    <w:basedOn w:val="a"/>
    <w:qFormat/>
    <w:rPr>
      <w:rFonts w:ascii="Tahoma" w:hAnsi="Tahoma"/>
      <w:sz w:val="24"/>
      <w:szCs w:val="20"/>
    </w:rPr>
  </w:style>
  <w:style w:type="paragraph" w:customStyle="1" w:styleId="affffffffff9">
    <w:name w:val="文档正文首行缩进"/>
    <w:basedOn w:val="a"/>
    <w:link w:val="Charffd"/>
    <w:qFormat/>
    <w:pPr>
      <w:spacing w:line="360" w:lineRule="auto"/>
      <w:ind w:firstLine="420"/>
    </w:pPr>
    <w:rPr>
      <w:rFonts w:cs="宋体"/>
      <w:sz w:val="24"/>
      <w:szCs w:val="24"/>
    </w:rPr>
  </w:style>
  <w:style w:type="character" w:customStyle="1" w:styleId="Charffd">
    <w:name w:val="文档正文首行缩进 Char"/>
    <w:link w:val="affffffffff9"/>
    <w:qFormat/>
    <w:rPr>
      <w:rFonts w:cs="宋体"/>
      <w:kern w:val="2"/>
      <w:sz w:val="24"/>
      <w:szCs w:val="24"/>
    </w:rPr>
  </w:style>
  <w:style w:type="paragraph" w:customStyle="1" w:styleId="Char2CharCharCharCharChar">
    <w:name w:val="Char2 Char Char Char Char Char"/>
    <w:basedOn w:val="a"/>
    <w:qFormat/>
    <w:rPr>
      <w:rFonts w:ascii="Tahoma" w:hAnsi="Tahoma"/>
      <w:sz w:val="24"/>
      <w:szCs w:val="20"/>
    </w:rPr>
  </w:style>
  <w:style w:type="paragraph" w:customStyle="1" w:styleId="Editorscomments">
    <w:name w:val="Editor's comments"/>
    <w:basedOn w:val="a"/>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Pr>
      <w:rFonts w:ascii="Tahoma" w:hAnsi="Tahoma"/>
      <w:sz w:val="24"/>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Pr>
      <w:rFonts w:ascii="Tahoma" w:hAnsi="Tahoma"/>
      <w:sz w:val="24"/>
      <w:szCs w:val="20"/>
    </w:rPr>
  </w:style>
  <w:style w:type="paragraph" w:customStyle="1" w:styleId="Char1CharCharCharCharChar1Char1CharCharCharChar">
    <w:name w:val="Char1 Char Char Char Char Char1 Char1 Char Char Char Char"/>
    <w:basedOn w:val="a"/>
    <w:qFormat/>
    <w:rPr>
      <w:rFonts w:ascii="Tahoma" w:hAnsi="Tahoma"/>
      <w:sz w:val="24"/>
      <w:szCs w:val="20"/>
    </w:rPr>
  </w:style>
  <w:style w:type="paragraph" w:customStyle="1" w:styleId="1111CharChar">
    <w:name w:val="1.1.1.1四级标题 Char Char"/>
    <w:basedOn w:val="a"/>
    <w:qFormat/>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Pr>
      <w:rFonts w:ascii="Tahoma" w:hAnsi="Tahoma"/>
      <w:sz w:val="24"/>
      <w:szCs w:val="20"/>
    </w:rPr>
  </w:style>
  <w:style w:type="paragraph" w:customStyle="1" w:styleId="CharChar1CharCharChar1Char">
    <w:name w:val="Char Char1 Char Char Char1 Char"/>
    <w:basedOn w:val="a"/>
    <w:qFormat/>
    <w:pPr>
      <w:adjustRightInd w:val="0"/>
      <w:spacing w:line="360" w:lineRule="auto"/>
    </w:pPr>
    <w:rPr>
      <w:kern w:val="0"/>
      <w:sz w:val="24"/>
      <w:szCs w:val="24"/>
    </w:rPr>
  </w:style>
  <w:style w:type="paragraph" w:customStyle="1" w:styleId="Char1CharCharCharCharChar1Char1">
    <w:name w:val="Char1 Char Char Char Char Char1 Char1"/>
    <w:basedOn w:val="a"/>
    <w:qFormat/>
    <w:rPr>
      <w:rFonts w:ascii="Tahoma" w:hAnsi="Tahoma"/>
      <w:sz w:val="24"/>
      <w:szCs w:val="20"/>
    </w:rPr>
  </w:style>
  <w:style w:type="paragraph" w:customStyle="1" w:styleId="1fe">
    <w:name w:val="项目1"/>
    <w:basedOn w:val="a"/>
    <w:qFormat/>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pPr>
      <w:adjustRightInd w:val="0"/>
      <w:spacing w:line="360" w:lineRule="auto"/>
    </w:pPr>
    <w:rPr>
      <w:kern w:val="0"/>
      <w:sz w:val="24"/>
      <w:szCs w:val="24"/>
    </w:rPr>
  </w:style>
  <w:style w:type="paragraph" w:customStyle="1" w:styleId="1ff">
    <w:name w:val="标题1"/>
    <w:basedOn w:val="1"/>
    <w:qFormat/>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Pr>
      <w:rFonts w:ascii="宋体" w:hAnsi="宋体"/>
      <w:kern w:val="2"/>
      <w:sz w:val="24"/>
      <w:szCs w:val="32"/>
    </w:rPr>
  </w:style>
  <w:style w:type="paragraph" w:customStyle="1" w:styleId="figurecaption">
    <w:name w:val="figurecaption"/>
    <w:basedOn w:val="a"/>
    <w:qFormat/>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Pr>
      <w:rFonts w:ascii="Tahoma" w:hAnsi="Tahoma"/>
      <w:sz w:val="24"/>
      <w:szCs w:val="20"/>
    </w:rPr>
  </w:style>
  <w:style w:type="paragraph" w:customStyle="1" w:styleId="160">
    <w:name w:val="样式16"/>
    <w:basedOn w:val="a"/>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pPr>
      <w:adjustRightInd w:val="0"/>
      <w:spacing w:line="360" w:lineRule="auto"/>
    </w:pPr>
    <w:rPr>
      <w:kern w:val="0"/>
      <w:sz w:val="24"/>
      <w:szCs w:val="24"/>
    </w:rPr>
  </w:style>
  <w:style w:type="paragraph" w:customStyle="1" w:styleId="TableofContents">
    <w:name w:val="TableofContents"/>
    <w:basedOn w:val="a"/>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a">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b">
    <w:name w:val="表格栏头"/>
    <w:basedOn w:val="affffffffffa"/>
    <w:next w:val="affffffffffa"/>
    <w:qFormat/>
    <w:rPr>
      <w:b/>
    </w:rPr>
  </w:style>
  <w:style w:type="paragraph" w:customStyle="1" w:styleId="Char1CharCharCharCharChar1Char1CharCharCharCharCharCharCharChar2">
    <w:name w:val="Char1 Char Char Char Char Char1 Char1 Char Char Char Char Char Char Char Char2"/>
    <w:basedOn w:val="a"/>
    <w:qFormat/>
    <w:pPr>
      <w:adjustRightInd w:val="0"/>
      <w:spacing w:line="360" w:lineRule="auto"/>
    </w:pPr>
    <w:rPr>
      <w:kern w:val="0"/>
      <w:sz w:val="24"/>
      <w:szCs w:val="24"/>
    </w:rPr>
  </w:style>
  <w:style w:type="paragraph" w:customStyle="1" w:styleId="p16">
    <w:name w:val="p16"/>
    <w:basedOn w:val="a"/>
    <w:qFormat/>
    <w:pPr>
      <w:widowControl/>
      <w:spacing w:line="360" w:lineRule="auto"/>
      <w:ind w:firstLine="420"/>
    </w:pPr>
    <w:rPr>
      <w:rFonts w:ascii="宋体" w:hAnsi="宋体" w:cs="宋体"/>
      <w:kern w:val="0"/>
    </w:rPr>
  </w:style>
  <w:style w:type="paragraph" w:customStyle="1" w:styleId="affffffffffc">
    <w:name w:val="表格栏目标题"/>
    <w:basedOn w:val="a"/>
    <w:next w:val="afff4"/>
    <w:qFormat/>
    <w:pPr>
      <w:jc w:val="center"/>
    </w:pPr>
    <w:rPr>
      <w:szCs w:val="24"/>
    </w:rPr>
  </w:style>
  <w:style w:type="paragraph" w:customStyle="1" w:styleId="Comment">
    <w:name w:val="Comment"/>
    <w:basedOn w:val="a"/>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d">
    <w:name w:val="首行不缩进"/>
    <w:basedOn w:val="a"/>
    <w:qFormat/>
    <w:pPr>
      <w:spacing w:line="360" w:lineRule="auto"/>
    </w:pPr>
    <w:rPr>
      <w:sz w:val="24"/>
      <w:szCs w:val="24"/>
    </w:rPr>
  </w:style>
  <w:style w:type="paragraph" w:customStyle="1" w:styleId="2f8">
    <w:name w:val="表格文字2"/>
    <w:basedOn w:val="a6"/>
    <w:qFormat/>
    <w:pPr>
      <w:spacing w:line="360" w:lineRule="auto"/>
      <w:jc w:val="left"/>
    </w:pPr>
    <w:rPr>
      <w:sz w:val="24"/>
      <w:szCs w:val="24"/>
    </w:rPr>
  </w:style>
  <w:style w:type="character" w:customStyle="1" w:styleId="Char1c">
    <w:name w:val="纯文本 Char1"/>
    <w:qFormat/>
    <w:rPr>
      <w:rFonts w:ascii="宋体" w:hAnsi="Courier New" w:cs="Courier New"/>
      <w:kern w:val="2"/>
      <w:sz w:val="21"/>
      <w:szCs w:val="21"/>
    </w:rPr>
  </w:style>
  <w:style w:type="paragraph" w:customStyle="1" w:styleId="ParaCharCharCharChar">
    <w:name w:val="默认段落字体 Para Char Char Char Char"/>
    <w:basedOn w:val="a"/>
    <w:qFormat/>
    <w:pPr>
      <w:adjustRightInd w:val="0"/>
      <w:spacing w:line="360" w:lineRule="auto"/>
    </w:pPr>
    <w:rPr>
      <w:kern w:val="0"/>
      <w:szCs w:val="20"/>
    </w:rPr>
  </w:style>
  <w:style w:type="paragraph" w:customStyle="1" w:styleId="Style72">
    <w:name w:val="_Style 72"/>
    <w:basedOn w:val="a"/>
    <w:qFormat/>
    <w:rPr>
      <w:szCs w:val="20"/>
    </w:rPr>
  </w:style>
  <w:style w:type="paragraph" w:customStyle="1" w:styleId="CharCharCharCharCharCharCharCharCharCharCharChar">
    <w:name w:val="Char 字元 Char Char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Pr>
      <w:rFonts w:ascii="Tahoma" w:hAnsi="Tahoma"/>
      <w:sz w:val="24"/>
      <w:szCs w:val="20"/>
    </w:rPr>
  </w:style>
  <w:style w:type="paragraph" w:customStyle="1" w:styleId="ParaCharCharChar1Char">
    <w:name w:val="默认段落字体 Para Char Char Char1 Char"/>
    <w:basedOn w:val="a"/>
    <w:qFormat/>
    <w:pPr>
      <w:tabs>
        <w:tab w:val="left" w:pos="432"/>
      </w:tabs>
      <w:ind w:left="432" w:hanging="432"/>
    </w:pPr>
    <w:rPr>
      <w:sz w:val="24"/>
      <w:szCs w:val="20"/>
    </w:rPr>
  </w:style>
  <w:style w:type="paragraph" w:customStyle="1" w:styleId="ListBullet1">
    <w:name w:val="List Bullet1"/>
    <w:basedOn w:val="a"/>
    <w:qFormat/>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pPr>
      <w:widowControl/>
      <w:spacing w:after="160" w:line="240" w:lineRule="exact"/>
      <w:jc w:val="center"/>
    </w:pPr>
    <w:rPr>
      <w:kern w:val="0"/>
      <w:sz w:val="20"/>
      <w:szCs w:val="20"/>
    </w:rPr>
  </w:style>
  <w:style w:type="paragraph" w:customStyle="1" w:styleId="affffffffffe">
    <w:name w:val="正文重要标记"/>
    <w:basedOn w:val="a"/>
    <w:next w:val="a"/>
    <w:qFormat/>
    <w:pPr>
      <w:widowControl/>
      <w:spacing w:afterLines="50" w:line="360" w:lineRule="auto"/>
      <w:jc w:val="left"/>
    </w:pPr>
    <w:rPr>
      <w:b/>
      <w:kern w:val="0"/>
      <w:sz w:val="24"/>
      <w:szCs w:val="20"/>
    </w:rPr>
  </w:style>
  <w:style w:type="paragraph" w:customStyle="1" w:styleId="2698">
    <w:name w:val="样式 标题 2 + 右侧:  6.98 字符"/>
    <w:basedOn w:val="2"/>
    <w:qFormat/>
    <w:p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
    <w:name w:val="突出"/>
    <w:basedOn w:val="a"/>
    <w:qFormat/>
    <w:pPr>
      <w:tabs>
        <w:tab w:val="left" w:pos="1270"/>
      </w:tabs>
      <w:ind w:left="840" w:hanging="420"/>
    </w:pPr>
    <w:rPr>
      <w:szCs w:val="20"/>
    </w:rPr>
  </w:style>
  <w:style w:type="paragraph" w:customStyle="1" w:styleId="155">
    <w:name w:val="样式 标题 1 + 段前: 5 磅 段后: 5 磅"/>
    <w:basedOn w:val="1"/>
    <w:qFormat/>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pPr>
      <w:widowControl/>
      <w:spacing w:after="160" w:line="240" w:lineRule="exact"/>
      <w:jc w:val="left"/>
    </w:pPr>
    <w:rPr>
      <w:szCs w:val="20"/>
    </w:rPr>
  </w:style>
  <w:style w:type="paragraph" w:customStyle="1" w:styleId="5CharCharCharChar">
    <w:name w:val="5 Char Char Char Char"/>
    <w:basedOn w:val="a"/>
    <w:qFormat/>
    <w:rPr>
      <w:szCs w:val="20"/>
    </w:rPr>
  </w:style>
  <w:style w:type="paragraph" w:customStyle="1" w:styleId="ListBullet3">
    <w:name w:val="ListBullet3"/>
    <w:basedOn w:val="a"/>
    <w:next w:val="a"/>
    <w:qFormat/>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f"/>
    <w:qFormat/>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f"/>
    <w:qFormat/>
    <w:pPr>
      <w:shd w:val="clear" w:color="auto" w:fill="auto"/>
      <w:spacing w:line="360" w:lineRule="auto"/>
      <w:ind w:firstLineChars="200" w:firstLine="200"/>
    </w:pPr>
    <w:rPr>
      <w:rFonts w:ascii="宋体"/>
      <w:kern w:val="0"/>
      <w:sz w:val="18"/>
      <w:szCs w:val="18"/>
    </w:rPr>
  </w:style>
  <w:style w:type="paragraph" w:customStyle="1" w:styleId="afffffffffff0">
    <w:name w:val="正文缩两字"/>
    <w:basedOn w:val="a"/>
    <w:next w:val="a"/>
    <w:qFormat/>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SOWbullet">
    <w:name w:val="SOW bullet"/>
    <w:basedOn w:val="a"/>
    <w:qFormat/>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sz w:val="24"/>
      <w:szCs w:val="20"/>
    </w:rPr>
  </w:style>
  <w:style w:type="paragraph" w:customStyle="1" w:styleId="Char60">
    <w:name w:val="Char6"/>
    <w:basedOn w:val="a"/>
    <w:qFormat/>
    <w:rPr>
      <w:szCs w:val="20"/>
    </w:rPr>
  </w:style>
  <w:style w:type="paragraph" w:customStyle="1" w:styleId="CharChar5">
    <w:name w:val="缩进 Char Char"/>
    <w:basedOn w:val="a"/>
    <w:qFormat/>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
    <w:qFormat/>
    <w:pPr>
      <w:shd w:val="clear" w:color="auto" w:fill="auto"/>
      <w:spacing w:line="360" w:lineRule="auto"/>
      <w:ind w:firstLineChars="200" w:firstLine="200"/>
    </w:pPr>
    <w:rPr>
      <w:rFonts w:ascii="宋体"/>
      <w:kern w:val="0"/>
      <w:sz w:val="18"/>
      <w:szCs w:val="18"/>
    </w:rPr>
  </w:style>
  <w:style w:type="paragraph" w:customStyle="1" w:styleId="1ff0">
    <w:name w:val="表格文字1"/>
    <w:basedOn w:val="a6"/>
    <w:qFormat/>
    <w:pPr>
      <w:spacing w:line="360" w:lineRule="auto"/>
      <w:jc w:val="center"/>
    </w:pPr>
    <w:rPr>
      <w:sz w:val="24"/>
      <w:szCs w:val="24"/>
    </w:rPr>
  </w:style>
  <w:style w:type="character" w:customStyle="1" w:styleId="Char1d">
    <w:name w:val="宏文本 Char1"/>
    <w:qFormat/>
    <w:rPr>
      <w:rFonts w:ascii="Courier New" w:hAnsi="Courier New" w:cs="Courier New"/>
      <w:kern w:val="2"/>
      <w:sz w:val="24"/>
      <w:szCs w:val="24"/>
    </w:rPr>
  </w:style>
  <w:style w:type="character" w:customStyle="1" w:styleId="Char1e">
    <w:name w:val="脚注文本 Char1"/>
    <w:qFormat/>
    <w:rPr>
      <w:kern w:val="2"/>
      <w:sz w:val="18"/>
      <w:szCs w:val="18"/>
    </w:rPr>
  </w:style>
  <w:style w:type="character" w:customStyle="1" w:styleId="Char1f">
    <w:name w:val="尾注文本 Char1"/>
    <w:qFormat/>
    <w:rPr>
      <w:kern w:val="2"/>
      <w:sz w:val="21"/>
      <w:szCs w:val="24"/>
    </w:rPr>
  </w:style>
  <w:style w:type="paragraph" w:customStyle="1" w:styleId="afffffffffff1">
    <w:name w:val="缺省文本"/>
    <w:basedOn w:val="a"/>
    <w:qFormat/>
    <w:pPr>
      <w:autoSpaceDE w:val="0"/>
      <w:autoSpaceDN w:val="0"/>
      <w:adjustRightInd w:val="0"/>
      <w:jc w:val="left"/>
    </w:pPr>
    <w:rPr>
      <w:kern w:val="0"/>
      <w:sz w:val="24"/>
      <w:szCs w:val="20"/>
    </w:rPr>
  </w:style>
  <w:style w:type="paragraph" w:customStyle="1" w:styleId="lh">
    <w:name w:val="lh"/>
    <w:basedOn w:val="a"/>
    <w:qFormat/>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pPr>
      <w:widowControl/>
      <w:ind w:left="720"/>
    </w:pPr>
    <w:rPr>
      <w:rFonts w:ascii="Arial" w:eastAsia="PMingLiU" w:hAnsi="Arial"/>
      <w:kern w:val="0"/>
      <w:sz w:val="20"/>
      <w:szCs w:val="20"/>
      <w:lang w:eastAsia="en-US"/>
    </w:rPr>
  </w:style>
  <w:style w:type="paragraph" w:customStyle="1" w:styleId="afffffffffff2">
    <w:name w:val="正文首缩两字"/>
    <w:basedOn w:val="a"/>
    <w:link w:val="CharChar6"/>
    <w:qFormat/>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2"/>
    <w:qFormat/>
    <w:rPr>
      <w:rFonts w:ascii="楷体_GB2312" w:eastAsia="楷体_GB2312" w:hAnsi="楷体"/>
      <w:color w:val="000000"/>
      <w:sz w:val="24"/>
      <w:szCs w:val="24"/>
    </w:rPr>
  </w:style>
  <w:style w:type="paragraph" w:customStyle="1" w:styleId="afffffffffff3">
    <w:name w:val="项目符号"/>
    <w:basedOn w:val="a"/>
    <w:qFormat/>
    <w:pPr>
      <w:ind w:left="1260" w:hanging="420"/>
    </w:pPr>
    <w:rPr>
      <w:szCs w:val="24"/>
    </w:rPr>
  </w:style>
  <w:style w:type="paragraph" w:customStyle="1" w:styleId="1ff1">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1ff2">
    <w:name w:val="正文 1"/>
    <w:basedOn w:val="a"/>
    <w:link w:val="1Char4"/>
    <w:qFormat/>
    <w:pPr>
      <w:widowControl/>
      <w:adjustRightInd w:val="0"/>
      <w:snapToGrid w:val="0"/>
      <w:spacing w:before="30" w:after="30" w:line="300" w:lineRule="auto"/>
      <w:ind w:left="680"/>
    </w:pPr>
    <w:rPr>
      <w:sz w:val="18"/>
      <w:szCs w:val="20"/>
    </w:rPr>
  </w:style>
  <w:style w:type="character" w:customStyle="1" w:styleId="1Char4">
    <w:name w:val="正文 1 Char"/>
    <w:link w:val="1ff2"/>
    <w:qFormat/>
    <w:rPr>
      <w:kern w:val="2"/>
      <w:sz w:val="18"/>
    </w:rPr>
  </w:style>
  <w:style w:type="paragraph" w:customStyle="1" w:styleId="afffffffffff4">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5">
    <w:name w:val="图题"/>
    <w:basedOn w:val="1ff2"/>
    <w:qFormat/>
    <w:pPr>
      <w:spacing w:before="40" w:after="80"/>
      <w:jc w:val="center"/>
    </w:pPr>
    <w:rPr>
      <w:rFonts w:ascii="Arial" w:eastAsia="黑体" w:hAnsi="Arial"/>
      <w:sz w:val="16"/>
    </w:rPr>
  </w:style>
  <w:style w:type="paragraph" w:customStyle="1" w:styleId="afffffffffff6">
    <w:name w:val="图片（中）"/>
    <w:basedOn w:val="afffffffffff5"/>
    <w:next w:val="afffffffffff5"/>
    <w:qFormat/>
  </w:style>
  <w:style w:type="paragraph" w:customStyle="1" w:styleId="afffffffffff7">
    <w:name w:val="序号列举项"/>
    <w:basedOn w:val="1ff2"/>
    <w:qFormat/>
    <w:pPr>
      <w:ind w:left="1134" w:hanging="227"/>
    </w:pPr>
  </w:style>
  <w:style w:type="paragraph" w:customStyle="1" w:styleId="afffffffffff8">
    <w:name w:val="圆点列举项"/>
    <w:basedOn w:val="1ff2"/>
    <w:qFormat/>
    <w:pPr>
      <w:ind w:left="1134" w:hanging="227"/>
    </w:pPr>
  </w:style>
  <w:style w:type="paragraph" w:customStyle="1" w:styleId="afffffffffff9">
    <w:name w:val="表项"/>
    <w:next w:val="afffffffffffa"/>
    <w:qFormat/>
    <w:pPr>
      <w:adjustRightInd w:val="0"/>
      <w:snapToGrid w:val="0"/>
      <w:spacing w:line="300" w:lineRule="auto"/>
      <w:jc w:val="center"/>
    </w:pPr>
    <w:rPr>
      <w:rFonts w:ascii="Arial" w:eastAsia="黑体" w:hAnsi="Arial" w:cs="Arial"/>
      <w:iCs/>
      <w:kern w:val="2"/>
      <w:sz w:val="16"/>
    </w:rPr>
  </w:style>
  <w:style w:type="paragraph" w:customStyle="1" w:styleId="afffffffffffa">
    <w:name w:val="表身（左）"/>
    <w:qFormat/>
    <w:pPr>
      <w:adjustRightInd w:val="0"/>
      <w:snapToGrid w:val="0"/>
      <w:spacing w:line="300" w:lineRule="auto"/>
      <w:textAlignment w:val="center"/>
    </w:pPr>
    <w:rPr>
      <w:sz w:val="16"/>
    </w:rPr>
  </w:style>
  <w:style w:type="paragraph" w:customStyle="1" w:styleId="afffffffffffb">
    <w:name w:val="表身（中）"/>
    <w:basedOn w:val="afffffffffffa"/>
    <w:qFormat/>
  </w:style>
  <w:style w:type="paragraph" w:customStyle="1" w:styleId="headin">
    <w:name w:val="headin"/>
    <w:basedOn w:val="a"/>
    <w:next w:val="a"/>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c">
    <w:name w:val="模板普通正文"/>
    <w:basedOn w:val="af5"/>
    <w:qFormat/>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
    <w:qFormat/>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pPr>
      <w:keepLines w:val="0"/>
      <w:widowControl/>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pPr>
      <w:snapToGrid w:val="0"/>
      <w:spacing w:before="120" w:line="400" w:lineRule="exact"/>
      <w:ind w:firstLine="425"/>
    </w:pPr>
    <w:rPr>
      <w:sz w:val="24"/>
      <w:szCs w:val="24"/>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pPr>
      <w:tabs>
        <w:tab w:val="left" w:pos="1080"/>
      </w:tabs>
      <w:ind w:left="432" w:hanging="432"/>
    </w:pPr>
    <w:rPr>
      <w:rFonts w:ascii="Arial" w:hAnsi="Arial"/>
      <w:kern w:val="0"/>
      <w:sz w:val="20"/>
      <w:szCs w:val="20"/>
      <w:lang w:eastAsia="en-US"/>
    </w:rPr>
  </w:style>
  <w:style w:type="character" w:customStyle="1" w:styleId="Charffe">
    <w:name w:val="正文首缩两字 Char"/>
    <w:qFormat/>
    <w:rPr>
      <w:rFonts w:ascii="宋体" w:hAnsi="宋体"/>
      <w:kern w:val="2"/>
      <w:sz w:val="24"/>
      <w:szCs w:val="24"/>
    </w:rPr>
  </w:style>
  <w:style w:type="paragraph" w:customStyle="1" w:styleId="3315">
    <w:name w:val="样式 小四 段前: 3 磅 段后: 3 磅 行距: 1.5 倍行距"/>
    <w:basedOn w:val="a"/>
    <w:link w:val="3315Char"/>
    <w:qFormat/>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Pr>
      <w:rFonts w:cs="宋体"/>
      <w:kern w:val="2"/>
      <w:sz w:val="24"/>
    </w:rPr>
  </w:style>
  <w:style w:type="paragraph" w:customStyle="1" w:styleId="body3">
    <w:name w:val="body3"/>
    <w:basedOn w:val="a"/>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0"/>
    <w:qFormat/>
  </w:style>
  <w:style w:type="paragraph" w:customStyle="1" w:styleId="afffffffffffd">
    <w:name w:val="二级标题"/>
    <w:link w:val="Char1f0"/>
    <w:qFormat/>
    <w:pPr>
      <w:widowControl w:val="0"/>
      <w:spacing w:line="360" w:lineRule="auto"/>
      <w:ind w:left="900"/>
      <w:jc w:val="both"/>
    </w:pPr>
    <w:rPr>
      <w:sz w:val="24"/>
      <w:szCs w:val="24"/>
    </w:rPr>
  </w:style>
  <w:style w:type="character" w:customStyle="1" w:styleId="Char1f0">
    <w:name w:val="二级标题 Char1"/>
    <w:link w:val="afffffffffffd"/>
    <w:qFormat/>
    <w:rPr>
      <w:sz w:val="24"/>
      <w:szCs w:val="24"/>
    </w:rPr>
  </w:style>
  <w:style w:type="paragraph" w:customStyle="1" w:styleId="afffffffffffe">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
    <w:qFormat/>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pPr>
      <w:ind w:firstLineChars="200" w:firstLine="420"/>
    </w:pPr>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
    <w:rPr>
      <w:rFonts w:ascii="Tahoma" w:hAnsi="Tahoma"/>
      <w:sz w:val="24"/>
      <w:szCs w:val="24"/>
    </w:rPr>
  </w:style>
  <w:style w:type="paragraph" w:customStyle="1" w:styleId="3b">
    <w:name w:val="3"/>
    <w:basedOn w:val="a"/>
    <w:next w:val="31"/>
    <w:uiPriority w:val="99"/>
    <w:qFormat/>
    <w:rPr>
      <w:rFonts w:ascii="宋体"/>
      <w:sz w:val="24"/>
      <w:szCs w:val="20"/>
    </w:rPr>
  </w:style>
  <w:style w:type="paragraph" w:customStyle="1" w:styleId="2fb">
    <w:name w:val="2"/>
    <w:basedOn w:val="a"/>
    <w:next w:val="af2"/>
    <w:uiPriority w:val="99"/>
    <w:qFormat/>
    <w:pPr>
      <w:ind w:left="432"/>
    </w:pPr>
    <w:rPr>
      <w:szCs w:val="20"/>
    </w:rPr>
  </w:style>
  <w:style w:type="paragraph" w:customStyle="1" w:styleId="XW">
    <w:name w:val="XW正文"/>
    <w:basedOn w:val="af2"/>
    <w:uiPriority w:val="99"/>
    <w:qFormat/>
    <w:pPr>
      <w:adjustRightInd w:val="0"/>
      <w:snapToGrid w:val="0"/>
      <w:spacing w:line="300" w:lineRule="auto"/>
      <w:ind w:leftChars="0" w:left="0" w:firstLineChars="200" w:firstLine="520"/>
      <w:jc w:val="left"/>
    </w:pPr>
    <w:rPr>
      <w:kern w:val="0"/>
      <w:sz w:val="24"/>
      <w:szCs w:val="24"/>
    </w:rPr>
  </w:style>
  <w:style w:type="paragraph" w:customStyle="1" w:styleId="affffffffffff">
    <w:name w:val="金安桥正文"/>
    <w:basedOn w:val="af2"/>
    <w:uiPriority w:val="99"/>
    <w:qFormat/>
    <w:pPr>
      <w:adjustRightInd w:val="0"/>
      <w:spacing w:line="300" w:lineRule="auto"/>
      <w:ind w:leftChars="0" w:left="0" w:firstLineChars="200" w:firstLine="200"/>
      <w:jc w:val="left"/>
    </w:pPr>
    <w:rPr>
      <w:kern w:val="0"/>
      <w:sz w:val="24"/>
      <w:szCs w:val="20"/>
    </w:rPr>
  </w:style>
  <w:style w:type="character" w:customStyle="1" w:styleId="affffffffffff0">
    <w:name w:val="样式 粉红"/>
    <w:uiPriority w:val="99"/>
    <w:qFormat/>
    <w:rPr>
      <w:color w:val="auto"/>
      <w:u w:val="none"/>
    </w:rPr>
  </w:style>
  <w:style w:type="paragraph" w:customStyle="1" w:styleId="p17">
    <w:name w:val="p17"/>
    <w:basedOn w:val="a"/>
    <w:uiPriority w:val="99"/>
    <w:qFormat/>
    <w:pPr>
      <w:widowControl/>
    </w:pPr>
    <w:rPr>
      <w:kern w:val="0"/>
    </w:rPr>
  </w:style>
  <w:style w:type="paragraph" w:customStyle="1" w:styleId="Char120">
    <w:name w:val="Char12"/>
    <w:basedOn w:val="a"/>
    <w:uiPriority w:val="99"/>
    <w:qFormat/>
    <w:rPr>
      <w:rFonts w:ascii="Tahoma" w:hAnsi="Tahoma"/>
      <w:sz w:val="24"/>
      <w:szCs w:val="20"/>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ff3">
    <w:name w:val="访问过的超链接1"/>
    <w:uiPriority w:val="99"/>
    <w:qFormat/>
    <w:pPr>
      <w:widowControl w:val="0"/>
      <w:jc w:val="both"/>
    </w:pPr>
    <w:rPr>
      <w:kern w:val="2"/>
      <w:sz w:val="21"/>
      <w:szCs w:val="24"/>
    </w:rPr>
  </w:style>
  <w:style w:type="paragraph" w:customStyle="1" w:styleId="Char110">
    <w:name w:val="Char11"/>
    <w:basedOn w:val="a"/>
    <w:uiPriority w:val="99"/>
    <w:qFormat/>
    <w:rPr>
      <w:rFonts w:ascii="Tahoma" w:hAnsi="Tahoma"/>
      <w:sz w:val="24"/>
      <w:szCs w:val="20"/>
    </w:rPr>
  </w:style>
  <w:style w:type="character" w:customStyle="1" w:styleId="Charfff">
    <w:name w:val="正文缩进 Char"/>
    <w:qFormat/>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CDC06-0D6B-4295-9112-DD45EEDD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4093</Words>
  <Characters>23333</Characters>
  <Application>Microsoft Office Word</Application>
  <DocSecurity>0</DocSecurity>
  <Lines>194</Lines>
  <Paragraphs>54</Paragraphs>
  <ScaleCrop>false</ScaleCrop>
  <Company>Lenovo</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lenovo</cp:lastModifiedBy>
  <cp:revision>3</cp:revision>
  <cp:lastPrinted>2021-04-29T08:58:00Z</cp:lastPrinted>
  <dcterms:created xsi:type="dcterms:W3CDTF">2021-05-11T09:27:00Z</dcterms:created>
  <dcterms:modified xsi:type="dcterms:W3CDTF">2021-05-11T10:12:00Z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