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D3650" w14:textId="77777777" w:rsidR="00BF08D5" w:rsidRDefault="00BF08D5">
      <w:pPr>
        <w:rPr>
          <w:rFonts w:ascii="宋体"/>
          <w:b/>
          <w:bCs/>
          <w:color w:val="000000"/>
          <w:sz w:val="72"/>
          <w:szCs w:val="72"/>
        </w:rPr>
      </w:pPr>
    </w:p>
    <w:p w14:paraId="09E93CDC" w14:textId="77777777" w:rsidR="00BF08D5" w:rsidRDefault="00C74C3D">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中国人民大学BALIS馆际互借管理中心配送服务项目</w:t>
      </w:r>
    </w:p>
    <w:p w14:paraId="53D07453" w14:textId="77777777" w:rsidR="00BF08D5" w:rsidRDefault="00BF08D5">
      <w:pPr>
        <w:spacing w:line="360" w:lineRule="auto"/>
        <w:jc w:val="center"/>
        <w:rPr>
          <w:rFonts w:ascii="宋体" w:hAnsi="宋体" w:cs="宋体"/>
          <w:b/>
          <w:bCs/>
          <w:color w:val="000000"/>
          <w:sz w:val="48"/>
          <w:szCs w:val="48"/>
        </w:rPr>
      </w:pPr>
    </w:p>
    <w:p w14:paraId="7F0B7B06" w14:textId="77777777" w:rsidR="00BF08D5" w:rsidRDefault="00C74C3D">
      <w:pPr>
        <w:jc w:val="center"/>
        <w:rPr>
          <w:rFonts w:ascii="宋体"/>
          <w:b/>
          <w:sz w:val="52"/>
          <w:szCs w:val="52"/>
        </w:rPr>
      </w:pPr>
      <w:r>
        <w:rPr>
          <w:rFonts w:ascii="宋体" w:hint="eastAsia"/>
          <w:b/>
          <w:sz w:val="52"/>
          <w:szCs w:val="52"/>
        </w:rPr>
        <w:t>竞争性磋商文件</w:t>
      </w:r>
    </w:p>
    <w:p w14:paraId="767BA471" w14:textId="77777777" w:rsidR="00BF08D5" w:rsidRDefault="00BF08D5">
      <w:pPr>
        <w:spacing w:line="360" w:lineRule="auto"/>
        <w:jc w:val="center"/>
        <w:rPr>
          <w:b/>
          <w:sz w:val="52"/>
          <w:szCs w:val="52"/>
        </w:rPr>
      </w:pPr>
    </w:p>
    <w:p w14:paraId="00606848" w14:textId="77777777" w:rsidR="00BF08D5" w:rsidRDefault="00BF08D5">
      <w:pPr>
        <w:spacing w:line="360" w:lineRule="auto"/>
        <w:jc w:val="center"/>
        <w:rPr>
          <w:b/>
          <w:sz w:val="48"/>
          <w:szCs w:val="21"/>
        </w:rPr>
      </w:pPr>
    </w:p>
    <w:p w14:paraId="0D8D54EC" w14:textId="77777777" w:rsidR="00BF08D5" w:rsidRDefault="00C74C3D">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BIECC-21ZB0255</w:t>
      </w:r>
    </w:p>
    <w:p w14:paraId="01FF8F26" w14:textId="77777777" w:rsidR="00BF08D5" w:rsidRDefault="00BF08D5">
      <w:pPr>
        <w:spacing w:line="360" w:lineRule="auto"/>
        <w:jc w:val="center"/>
        <w:rPr>
          <w:b/>
          <w:sz w:val="52"/>
        </w:rPr>
      </w:pPr>
    </w:p>
    <w:p w14:paraId="44234322" w14:textId="77777777" w:rsidR="00BF08D5" w:rsidRDefault="00BF08D5">
      <w:pPr>
        <w:spacing w:line="360" w:lineRule="auto"/>
        <w:jc w:val="center"/>
        <w:rPr>
          <w:b/>
          <w:sz w:val="52"/>
        </w:rPr>
      </w:pPr>
    </w:p>
    <w:p w14:paraId="17D34056" w14:textId="77777777" w:rsidR="00BF08D5" w:rsidRDefault="00C74C3D">
      <w:pPr>
        <w:spacing w:line="360" w:lineRule="auto"/>
        <w:jc w:val="center"/>
        <w:rPr>
          <w:b/>
          <w:sz w:val="52"/>
        </w:rPr>
      </w:pPr>
      <w:r>
        <w:rPr>
          <w:rFonts w:hint="eastAsia"/>
          <w:b/>
          <w:sz w:val="52"/>
        </w:rPr>
        <w:t>第一册</w:t>
      </w:r>
    </w:p>
    <w:p w14:paraId="1E57DCCA" w14:textId="77777777" w:rsidR="00BF08D5" w:rsidRDefault="00BF08D5">
      <w:pPr>
        <w:spacing w:line="360" w:lineRule="auto"/>
        <w:jc w:val="center"/>
        <w:rPr>
          <w:b/>
          <w:sz w:val="52"/>
        </w:rPr>
      </w:pPr>
    </w:p>
    <w:p w14:paraId="2BBDF80B" w14:textId="77777777" w:rsidR="00BF08D5" w:rsidRDefault="00BF08D5">
      <w:pPr>
        <w:spacing w:line="360" w:lineRule="auto"/>
        <w:jc w:val="center"/>
        <w:rPr>
          <w:b/>
          <w:sz w:val="52"/>
        </w:rPr>
      </w:pPr>
    </w:p>
    <w:p w14:paraId="31E17C7D" w14:textId="77777777" w:rsidR="00BF08D5" w:rsidRDefault="00BF08D5">
      <w:pPr>
        <w:spacing w:line="360" w:lineRule="auto"/>
        <w:jc w:val="center"/>
        <w:rPr>
          <w:b/>
          <w:sz w:val="52"/>
        </w:rPr>
      </w:pPr>
    </w:p>
    <w:p w14:paraId="32718D9E" w14:textId="77777777" w:rsidR="00BF08D5" w:rsidRDefault="00C74C3D">
      <w:pPr>
        <w:spacing w:afterLines="100" w:after="240"/>
        <w:jc w:val="center"/>
        <w:rPr>
          <w:rFonts w:ascii="宋体"/>
          <w:b/>
          <w:sz w:val="30"/>
          <w:szCs w:val="30"/>
        </w:rPr>
      </w:pPr>
      <w:r>
        <w:rPr>
          <w:rFonts w:ascii="宋体" w:hint="eastAsia"/>
          <w:b/>
          <w:sz w:val="30"/>
          <w:szCs w:val="30"/>
        </w:rPr>
        <w:t>北京国际工程咨询有限公司</w:t>
      </w:r>
    </w:p>
    <w:p w14:paraId="4952C7CE" w14:textId="77777777" w:rsidR="00BF08D5" w:rsidRDefault="00C74C3D">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Pr>
          <w:rFonts w:ascii="宋体"/>
          <w:b/>
          <w:sz w:val="28"/>
          <w:szCs w:val="28"/>
        </w:rPr>
        <w:t>6</w:t>
      </w:r>
      <w:r>
        <w:rPr>
          <w:rFonts w:ascii="宋体" w:hint="eastAsia"/>
          <w:b/>
          <w:sz w:val="28"/>
          <w:szCs w:val="28"/>
        </w:rPr>
        <w:t>月</w:t>
      </w:r>
    </w:p>
    <w:p w14:paraId="44090109" w14:textId="77777777" w:rsidR="00BF08D5" w:rsidRDefault="00BF08D5">
      <w:pPr>
        <w:spacing w:line="360" w:lineRule="auto"/>
        <w:jc w:val="center"/>
        <w:rPr>
          <w:b/>
          <w:sz w:val="36"/>
        </w:rPr>
        <w:sectPr w:rsidR="00BF08D5">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28797D27" w14:textId="77777777" w:rsidR="00BF08D5" w:rsidRDefault="00C74C3D">
      <w:pPr>
        <w:pStyle w:val="a9"/>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57C31490" w14:textId="77777777" w:rsidR="00BF08D5" w:rsidRDefault="00C74C3D">
      <w:pPr>
        <w:pStyle w:val="11"/>
        <w:rPr>
          <w:rFonts w:asciiTheme="minorHAnsi" w:eastAsiaTheme="minorEastAsia" w:hAnsiTheme="minorHAnsi" w:cstheme="minorBidi"/>
          <w:b w:val="0"/>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67860201" w:history="1">
        <w:r>
          <w:rPr>
            <w:rStyle w:val="af5"/>
            <w:rFonts w:ascii="Times New Roman" w:hint="eastAsia"/>
          </w:rPr>
          <w:t>第一章</w:t>
        </w:r>
        <w:r>
          <w:rPr>
            <w:rStyle w:val="af5"/>
            <w:rFonts w:ascii="Times New Roman"/>
          </w:rPr>
          <w:t xml:space="preserve">  </w:t>
        </w:r>
        <w:r>
          <w:rPr>
            <w:rStyle w:val="af5"/>
            <w:rFonts w:ascii="Times New Roman" w:hint="eastAsia"/>
          </w:rPr>
          <w:t>服务商须知</w:t>
        </w:r>
        <w:r>
          <w:tab/>
        </w:r>
        <w:r>
          <w:fldChar w:fldCharType="begin"/>
        </w:r>
        <w:r>
          <w:instrText xml:space="preserve"> PAGEREF _Toc67860201 \h </w:instrText>
        </w:r>
        <w:r>
          <w:fldChar w:fldCharType="separate"/>
        </w:r>
        <w:r w:rsidR="009041C5">
          <w:rPr>
            <w:noProof/>
          </w:rPr>
          <w:t>2</w:t>
        </w:r>
        <w:r>
          <w:fldChar w:fldCharType="end"/>
        </w:r>
      </w:hyperlink>
    </w:p>
    <w:p w14:paraId="71F8B885" w14:textId="77777777" w:rsidR="00BF08D5" w:rsidRDefault="00B241AA">
      <w:pPr>
        <w:pStyle w:val="11"/>
        <w:rPr>
          <w:rFonts w:asciiTheme="minorHAnsi" w:eastAsiaTheme="minorEastAsia" w:hAnsiTheme="minorHAnsi" w:cstheme="minorBidi"/>
          <w:b w:val="0"/>
          <w:sz w:val="21"/>
          <w:szCs w:val="22"/>
        </w:rPr>
      </w:pPr>
      <w:hyperlink w:anchor="_Toc67860237" w:history="1">
        <w:r w:rsidR="00C74C3D">
          <w:rPr>
            <w:rStyle w:val="af5"/>
            <w:rFonts w:hint="eastAsia"/>
          </w:rPr>
          <w:t xml:space="preserve">第二章 </w:t>
        </w:r>
        <w:r w:rsidR="00C74C3D">
          <w:rPr>
            <w:rStyle w:val="af5"/>
          </w:rPr>
          <w:t xml:space="preserve"> </w:t>
        </w:r>
        <w:r w:rsidR="00C74C3D">
          <w:rPr>
            <w:rStyle w:val="af5"/>
            <w:rFonts w:hint="eastAsia"/>
          </w:rPr>
          <w:t>合同格式及主要条款</w:t>
        </w:r>
        <w:r w:rsidR="00C74C3D">
          <w:tab/>
        </w:r>
        <w:r w:rsidR="00C74C3D">
          <w:fldChar w:fldCharType="begin"/>
        </w:r>
        <w:r w:rsidR="00C74C3D">
          <w:instrText xml:space="preserve"> PAGEREF _Toc67860237 \h </w:instrText>
        </w:r>
        <w:r w:rsidR="00C74C3D">
          <w:fldChar w:fldCharType="separate"/>
        </w:r>
        <w:r w:rsidR="009041C5">
          <w:rPr>
            <w:noProof/>
          </w:rPr>
          <w:t>1</w:t>
        </w:r>
        <w:r w:rsidR="00C74C3D">
          <w:fldChar w:fldCharType="end"/>
        </w:r>
      </w:hyperlink>
    </w:p>
    <w:p w14:paraId="6DCBA8D8" w14:textId="77777777" w:rsidR="00BF08D5" w:rsidRDefault="00B241AA">
      <w:pPr>
        <w:pStyle w:val="11"/>
        <w:rPr>
          <w:rFonts w:asciiTheme="minorHAnsi" w:eastAsiaTheme="minorEastAsia" w:hAnsiTheme="minorHAnsi" w:cstheme="minorBidi"/>
          <w:b w:val="0"/>
          <w:sz w:val="21"/>
          <w:szCs w:val="22"/>
        </w:rPr>
      </w:pPr>
      <w:hyperlink w:anchor="_Toc67860252" w:history="1">
        <w:r w:rsidR="00C74C3D">
          <w:rPr>
            <w:rStyle w:val="af5"/>
            <w:rFonts w:ascii="Times New Roman" w:hint="eastAsia"/>
          </w:rPr>
          <w:t>第三章</w:t>
        </w:r>
        <w:r w:rsidR="00C74C3D">
          <w:rPr>
            <w:rStyle w:val="af5"/>
            <w:rFonts w:ascii="Times New Roman"/>
          </w:rPr>
          <w:t xml:space="preserve">  </w:t>
        </w:r>
        <w:r w:rsidR="00C74C3D">
          <w:rPr>
            <w:rStyle w:val="af5"/>
            <w:rFonts w:ascii="Times New Roman" w:hint="eastAsia"/>
          </w:rPr>
          <w:t>附件——磋商响应文件格式</w:t>
        </w:r>
        <w:r w:rsidR="00C74C3D">
          <w:tab/>
        </w:r>
        <w:r w:rsidR="00C74C3D">
          <w:fldChar w:fldCharType="begin"/>
        </w:r>
        <w:r w:rsidR="00C74C3D">
          <w:instrText xml:space="preserve"> PAGEREF _Toc67860252 \h </w:instrText>
        </w:r>
        <w:r w:rsidR="00C74C3D">
          <w:fldChar w:fldCharType="separate"/>
        </w:r>
        <w:r w:rsidR="009041C5">
          <w:rPr>
            <w:noProof/>
          </w:rPr>
          <w:t>8</w:t>
        </w:r>
        <w:r w:rsidR="00C74C3D">
          <w:fldChar w:fldCharType="end"/>
        </w:r>
      </w:hyperlink>
    </w:p>
    <w:p w14:paraId="39196147" w14:textId="77777777" w:rsidR="00BF08D5" w:rsidRDefault="00B241AA">
      <w:pPr>
        <w:pStyle w:val="11"/>
        <w:rPr>
          <w:rFonts w:asciiTheme="minorHAnsi" w:eastAsiaTheme="minorEastAsia" w:hAnsiTheme="minorHAnsi" w:cstheme="minorBidi"/>
          <w:b w:val="0"/>
          <w:sz w:val="21"/>
          <w:szCs w:val="22"/>
        </w:rPr>
      </w:pPr>
      <w:hyperlink w:anchor="_Toc67860260" w:history="1">
        <w:r w:rsidR="00C74C3D">
          <w:rPr>
            <w:rStyle w:val="af5"/>
            <w:rFonts w:ascii="Times New Roman" w:hint="eastAsia"/>
          </w:rPr>
          <w:t>第四章</w:t>
        </w:r>
        <w:r w:rsidR="00C74C3D">
          <w:rPr>
            <w:rStyle w:val="af5"/>
            <w:rFonts w:ascii="Times New Roman"/>
          </w:rPr>
          <w:t xml:space="preserve">  </w:t>
        </w:r>
        <w:r w:rsidR="00C74C3D">
          <w:rPr>
            <w:rStyle w:val="af5"/>
            <w:rFonts w:ascii="Times New Roman" w:hint="eastAsia"/>
          </w:rPr>
          <w:t>磋</w:t>
        </w:r>
        <w:r w:rsidR="00C74C3D">
          <w:rPr>
            <w:rStyle w:val="af5"/>
            <w:rFonts w:ascii="Times New Roman"/>
          </w:rPr>
          <w:t xml:space="preserve"> </w:t>
        </w:r>
        <w:r w:rsidR="00C74C3D">
          <w:rPr>
            <w:rStyle w:val="af5"/>
            <w:rFonts w:ascii="Times New Roman" w:hint="eastAsia"/>
          </w:rPr>
          <w:t>商</w:t>
        </w:r>
        <w:r w:rsidR="00C74C3D">
          <w:rPr>
            <w:rStyle w:val="af5"/>
            <w:rFonts w:ascii="Times New Roman"/>
          </w:rPr>
          <w:t xml:space="preserve"> </w:t>
        </w:r>
        <w:r w:rsidR="00C74C3D">
          <w:rPr>
            <w:rStyle w:val="af5"/>
            <w:rFonts w:ascii="Times New Roman" w:hint="eastAsia"/>
          </w:rPr>
          <w:t>邀</w:t>
        </w:r>
        <w:r w:rsidR="00C74C3D">
          <w:rPr>
            <w:rStyle w:val="af5"/>
            <w:rFonts w:ascii="Times New Roman"/>
          </w:rPr>
          <w:t xml:space="preserve"> </w:t>
        </w:r>
        <w:r w:rsidR="00C74C3D">
          <w:rPr>
            <w:rStyle w:val="af5"/>
            <w:rFonts w:ascii="Times New Roman" w:hint="eastAsia"/>
          </w:rPr>
          <w:t>请</w:t>
        </w:r>
        <w:r w:rsidR="00C74C3D">
          <w:tab/>
        </w:r>
        <w:r w:rsidR="00C74C3D">
          <w:fldChar w:fldCharType="begin"/>
        </w:r>
        <w:r w:rsidR="00C74C3D">
          <w:instrText xml:space="preserve"> PAGEREF _Toc67860260 \h </w:instrText>
        </w:r>
        <w:r w:rsidR="00C74C3D">
          <w:fldChar w:fldCharType="separate"/>
        </w:r>
        <w:r w:rsidR="009041C5">
          <w:rPr>
            <w:noProof/>
          </w:rPr>
          <w:t>27</w:t>
        </w:r>
        <w:r w:rsidR="00C74C3D">
          <w:fldChar w:fldCharType="end"/>
        </w:r>
      </w:hyperlink>
    </w:p>
    <w:p w14:paraId="1DB5AF8C" w14:textId="77777777" w:rsidR="00BF08D5" w:rsidRDefault="00B241AA">
      <w:pPr>
        <w:pStyle w:val="11"/>
        <w:rPr>
          <w:rFonts w:asciiTheme="minorHAnsi" w:eastAsiaTheme="minorEastAsia" w:hAnsiTheme="minorHAnsi" w:cstheme="minorBidi"/>
          <w:b w:val="0"/>
          <w:sz w:val="21"/>
          <w:szCs w:val="22"/>
        </w:rPr>
      </w:pPr>
      <w:hyperlink w:anchor="_Toc67860261" w:history="1">
        <w:r w:rsidR="00C74C3D">
          <w:rPr>
            <w:rStyle w:val="af5"/>
            <w:rFonts w:ascii="Times New Roman" w:hint="eastAsia"/>
          </w:rPr>
          <w:t>第五章</w:t>
        </w:r>
        <w:r w:rsidR="00C74C3D">
          <w:rPr>
            <w:rStyle w:val="af5"/>
            <w:rFonts w:ascii="Times New Roman"/>
          </w:rPr>
          <w:t xml:space="preserve">  </w:t>
        </w:r>
        <w:r w:rsidR="00C74C3D">
          <w:rPr>
            <w:rStyle w:val="af5"/>
            <w:rFonts w:ascii="Times New Roman" w:hint="eastAsia"/>
          </w:rPr>
          <w:t>服务商须知资料表</w:t>
        </w:r>
        <w:r w:rsidR="00C74C3D">
          <w:tab/>
        </w:r>
        <w:r w:rsidR="00C74C3D">
          <w:fldChar w:fldCharType="begin"/>
        </w:r>
        <w:r w:rsidR="00C74C3D">
          <w:instrText xml:space="preserve"> PAGEREF _Toc67860261 \h </w:instrText>
        </w:r>
        <w:r w:rsidR="00C74C3D">
          <w:fldChar w:fldCharType="separate"/>
        </w:r>
        <w:r w:rsidR="009041C5">
          <w:rPr>
            <w:noProof/>
          </w:rPr>
          <w:t>30</w:t>
        </w:r>
        <w:r w:rsidR="00C74C3D">
          <w:fldChar w:fldCharType="end"/>
        </w:r>
      </w:hyperlink>
    </w:p>
    <w:p w14:paraId="5E1C3DAA" w14:textId="77777777" w:rsidR="00BF08D5" w:rsidRDefault="00B241AA">
      <w:pPr>
        <w:pStyle w:val="11"/>
        <w:rPr>
          <w:rFonts w:asciiTheme="minorHAnsi" w:eastAsiaTheme="minorEastAsia" w:hAnsiTheme="minorHAnsi" w:cstheme="minorBidi"/>
          <w:b w:val="0"/>
          <w:sz w:val="21"/>
          <w:szCs w:val="22"/>
        </w:rPr>
      </w:pPr>
      <w:hyperlink w:anchor="_Toc67860262" w:history="1">
        <w:r w:rsidR="00C74C3D">
          <w:rPr>
            <w:rStyle w:val="af5"/>
            <w:rFonts w:ascii="Times New Roman" w:hint="eastAsia"/>
          </w:rPr>
          <w:t>第六章</w:t>
        </w:r>
        <w:r w:rsidR="00C74C3D">
          <w:rPr>
            <w:rStyle w:val="af5"/>
            <w:rFonts w:ascii="Times New Roman"/>
          </w:rPr>
          <w:t xml:space="preserve">  </w:t>
        </w:r>
        <w:r w:rsidR="00C74C3D">
          <w:rPr>
            <w:rStyle w:val="af5"/>
            <w:rFonts w:ascii="Times New Roman" w:hint="eastAsia"/>
          </w:rPr>
          <w:t>服务需求一览表及技术需求</w:t>
        </w:r>
        <w:r w:rsidR="00C74C3D">
          <w:tab/>
        </w:r>
        <w:r w:rsidR="00C74C3D">
          <w:fldChar w:fldCharType="begin"/>
        </w:r>
        <w:r w:rsidR="00C74C3D">
          <w:instrText xml:space="preserve"> PAGEREF _Toc67860262 \h </w:instrText>
        </w:r>
        <w:r w:rsidR="00C74C3D">
          <w:fldChar w:fldCharType="separate"/>
        </w:r>
        <w:r w:rsidR="009041C5">
          <w:rPr>
            <w:noProof/>
          </w:rPr>
          <w:t>31</w:t>
        </w:r>
        <w:r w:rsidR="00C74C3D">
          <w:fldChar w:fldCharType="end"/>
        </w:r>
      </w:hyperlink>
    </w:p>
    <w:p w14:paraId="3C608FCA" w14:textId="77777777" w:rsidR="00BF08D5" w:rsidRDefault="00C74C3D">
      <w:pPr>
        <w:pStyle w:val="11"/>
        <w:rPr>
          <w:rFonts w:ascii="Times New Roman" w:eastAsia="宋体" w:hAnsi="Times New Roman"/>
        </w:rPr>
        <w:sectPr w:rsidR="00BF08D5">
          <w:footerReference w:type="even" r:id="rId13"/>
          <w:footerReference w:type="first" r:id="rId14"/>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0" w:name="_Toc133737773"/>
      <w:bookmarkStart w:id="1" w:name="_Toc133916648"/>
      <w:bookmarkStart w:id="2" w:name="_Toc133737862"/>
    </w:p>
    <w:p w14:paraId="5F79028F" w14:textId="77777777" w:rsidR="00BF08D5" w:rsidRDefault="00C74C3D">
      <w:pPr>
        <w:pStyle w:val="10"/>
        <w:keepNext w:val="0"/>
        <w:keepLines w:val="0"/>
        <w:spacing w:before="0" w:after="0" w:line="360" w:lineRule="auto"/>
        <w:rPr>
          <w:rFonts w:ascii="Times New Roman"/>
        </w:rPr>
      </w:pPr>
      <w:bookmarkStart w:id="3" w:name="_Toc67860201"/>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40642169" w14:textId="77777777" w:rsidR="00BF08D5" w:rsidRDefault="00BF08D5">
      <w:pPr>
        <w:spacing w:line="360" w:lineRule="auto"/>
        <w:rPr>
          <w:b/>
          <w:sz w:val="24"/>
        </w:rPr>
      </w:pPr>
    </w:p>
    <w:p w14:paraId="5C627D7A" w14:textId="77777777" w:rsidR="00BF08D5" w:rsidRDefault="00C74C3D">
      <w:pPr>
        <w:pStyle w:val="20"/>
        <w:keepNext w:val="0"/>
        <w:keepLines w:val="0"/>
        <w:spacing w:line="360" w:lineRule="auto"/>
        <w:rPr>
          <w:rFonts w:ascii="Times New Roman" w:eastAsia="宋体" w:hAnsi="Times New Roman"/>
          <w:sz w:val="28"/>
        </w:rPr>
      </w:pPr>
      <w:bookmarkStart w:id="4" w:name="_Toc133737863"/>
      <w:bookmarkStart w:id="5" w:name="_Toc520356143"/>
      <w:bookmarkStart w:id="6" w:name="_Toc529733167"/>
      <w:bookmarkStart w:id="7" w:name="_Toc427315014"/>
      <w:bookmarkStart w:id="8" w:name="_Toc133737774"/>
      <w:bookmarkStart w:id="9" w:name="_Toc67860202"/>
      <w:bookmarkStart w:id="10" w:name="_Toc438203835"/>
      <w:bookmarkStart w:id="11" w:name="_Toc133916649"/>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4974A456" w14:textId="77777777" w:rsidR="00BF08D5" w:rsidRDefault="00C74C3D">
      <w:pPr>
        <w:pStyle w:val="30"/>
        <w:keepNext w:val="0"/>
        <w:keepLines w:val="0"/>
        <w:spacing w:before="200" w:line="360" w:lineRule="auto"/>
        <w:ind w:left="902" w:hanging="902"/>
        <w:rPr>
          <w:rFonts w:hAnsi="宋体"/>
          <w:szCs w:val="24"/>
          <w:u w:val="none"/>
        </w:rPr>
      </w:pPr>
      <w:bookmarkStart w:id="12" w:name="_Toc427315015"/>
      <w:bookmarkStart w:id="13" w:name="_Toc438203836"/>
      <w:bookmarkStart w:id="14" w:name="_Toc133737864"/>
      <w:bookmarkStart w:id="15" w:name="_Toc155238587"/>
      <w:bookmarkStart w:id="16" w:name="_Toc520356144"/>
      <w:bookmarkStart w:id="17" w:name="_Toc277942465"/>
      <w:bookmarkStart w:id="18" w:name="_Toc67860203"/>
      <w:bookmarkStart w:id="19" w:name="_Toc277153090"/>
      <w:bookmarkStart w:id="20" w:name="_Toc133737775"/>
      <w:bookmarkStart w:id="21" w:name="_Toc529733168"/>
      <w:bookmarkStart w:id="22" w:name="_Toc133916650"/>
      <w:r>
        <w:rPr>
          <w:rFonts w:hAnsi="宋体" w:hint="eastAsia"/>
          <w:szCs w:val="24"/>
          <w:u w:val="none"/>
        </w:rPr>
        <w:t>1.</w:t>
      </w:r>
      <w:r>
        <w:rPr>
          <w:rFonts w:hAnsi="宋体" w:hint="eastAsia"/>
          <w:szCs w:val="24"/>
          <w:u w:val="none"/>
        </w:rPr>
        <w:tab/>
        <w:t>采购单位及合格的服务商</w:t>
      </w:r>
      <w:bookmarkEnd w:id="12"/>
      <w:bookmarkEnd w:id="13"/>
      <w:bookmarkEnd w:id="14"/>
      <w:bookmarkEnd w:id="15"/>
      <w:bookmarkEnd w:id="16"/>
      <w:bookmarkEnd w:id="17"/>
      <w:bookmarkEnd w:id="18"/>
      <w:bookmarkEnd w:id="19"/>
      <w:bookmarkEnd w:id="20"/>
      <w:bookmarkEnd w:id="21"/>
      <w:bookmarkEnd w:id="22"/>
    </w:p>
    <w:p w14:paraId="1AD14A1E" w14:textId="77777777" w:rsidR="00BF08D5" w:rsidRDefault="00C74C3D">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6A151053" w14:textId="77777777" w:rsidR="00BF08D5" w:rsidRDefault="00C74C3D">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满足以下条件的服务商是合格的服务商，可以参加本次竞争性磋商（后简称“磋商”）：</w:t>
      </w:r>
    </w:p>
    <w:p w14:paraId="45203F88" w14:textId="77777777" w:rsidR="00BF08D5" w:rsidRDefault="00C74C3D">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中华人民共和国境内具有独立承担民事责任能力的服务商，包括法人、其他组织或者自然人。</w:t>
      </w:r>
      <w:r>
        <w:rPr>
          <w:rFonts w:ascii="宋体" w:hAnsi="宋体" w:hint="eastAsia"/>
          <w:b/>
          <w:sz w:val="24"/>
        </w:rPr>
        <w:t>服务商须具有邮政管理部门颁发的《快递业务经营许可证》（许可证地域范围应包含北京）。</w:t>
      </w:r>
    </w:p>
    <w:p w14:paraId="01321628" w14:textId="77777777" w:rsidR="00BF08D5" w:rsidRDefault="00C74C3D">
      <w:pPr>
        <w:spacing w:before="120" w:line="360" w:lineRule="auto"/>
        <w:ind w:left="900" w:hanging="900"/>
        <w:rPr>
          <w:rFonts w:ascii="宋体" w:hAnsi="宋体"/>
          <w:sz w:val="24"/>
        </w:rPr>
      </w:pPr>
      <w:r>
        <w:rPr>
          <w:rFonts w:ascii="宋体" w:hAnsi="宋体" w:hint="eastAsia"/>
          <w:sz w:val="24"/>
        </w:rPr>
        <w:t>1.2.</w:t>
      </w:r>
      <w:r>
        <w:rPr>
          <w:rFonts w:ascii="宋体" w:hAnsi="宋体"/>
          <w:sz w:val="24"/>
        </w:rPr>
        <w:t>2</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7988B686" w14:textId="77777777" w:rsidR="00BF08D5" w:rsidRDefault="00C74C3D">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0CCF2327" w14:textId="77777777" w:rsidR="00BF08D5" w:rsidRDefault="00C74C3D">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4</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0184408D" w14:textId="77777777" w:rsidR="00BF08D5" w:rsidRDefault="00C74C3D">
      <w:pPr>
        <w:spacing w:before="120" w:line="360" w:lineRule="auto"/>
        <w:ind w:left="900" w:hanging="900"/>
        <w:rPr>
          <w:rFonts w:ascii="宋体" w:hAnsi="宋体"/>
          <w:sz w:val="24"/>
        </w:rPr>
      </w:pPr>
      <w:r>
        <w:rPr>
          <w:rFonts w:ascii="宋体" w:hAnsi="宋体" w:hint="eastAsia"/>
          <w:sz w:val="24"/>
        </w:rPr>
        <w:t>1.2.</w:t>
      </w:r>
      <w:r>
        <w:rPr>
          <w:rFonts w:ascii="宋体" w:hAnsi="宋体"/>
          <w:sz w:val="24"/>
        </w:rPr>
        <w:t>5</w:t>
      </w:r>
      <w:r>
        <w:rPr>
          <w:rFonts w:ascii="宋体" w:hAnsi="宋体"/>
          <w:sz w:val="24"/>
        </w:rPr>
        <w:tab/>
      </w:r>
      <w:r>
        <w:rPr>
          <w:rFonts w:ascii="宋体" w:hAnsi="宋体" w:hint="eastAsia"/>
          <w:sz w:val="24"/>
        </w:rPr>
        <w:t>服务商必须向采购代理机构按包购买磋商文件并登记备案，否则没有资格参加本次磋商。</w:t>
      </w:r>
    </w:p>
    <w:p w14:paraId="49AD093C" w14:textId="77777777" w:rsidR="00BF08D5" w:rsidRDefault="00C74C3D">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Pr>
          <w:rFonts w:ascii="宋体" w:hAnsi="宋体" w:hint="eastAsia"/>
          <w:sz w:val="24"/>
        </w:rPr>
        <w:t>本项目不接受联合体。</w:t>
      </w:r>
    </w:p>
    <w:p w14:paraId="0E481C7E" w14:textId="77777777" w:rsidR="00BF08D5" w:rsidRDefault="00C74C3D">
      <w:pPr>
        <w:spacing w:before="120" w:line="360" w:lineRule="auto"/>
        <w:ind w:left="900" w:hanging="900"/>
        <w:rPr>
          <w:rFonts w:ascii="宋体" w:hAnsi="宋体"/>
          <w:sz w:val="24"/>
        </w:rPr>
      </w:pPr>
      <w:r>
        <w:rPr>
          <w:rFonts w:ascii="宋体" w:hAnsi="宋体" w:hint="eastAsia"/>
          <w:sz w:val="24"/>
        </w:rPr>
        <w:lastRenderedPageBreak/>
        <w:t>1.3</w:t>
      </w:r>
      <w:r>
        <w:rPr>
          <w:rFonts w:ascii="宋体" w:hAnsi="宋体" w:hint="eastAsia"/>
          <w:sz w:val="24"/>
        </w:rPr>
        <w:tab/>
        <w:t>服务商在磋商过程中不得向采购单位提供、给予任何有价值的物品，影响其正常决策行为。一经发现，其服务商资格将被取消。</w:t>
      </w:r>
    </w:p>
    <w:p w14:paraId="7F79B69B" w14:textId="77777777" w:rsidR="00BF08D5" w:rsidRDefault="00C74C3D">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采购单位在任何时候发现服务商提交的磋商响应文件内容有下列情形之一时，有权依法追究服务商的责任：</w:t>
      </w:r>
    </w:p>
    <w:p w14:paraId="7B5F5848" w14:textId="77777777" w:rsidR="00BF08D5" w:rsidRDefault="00C74C3D">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13CACBA7" w14:textId="77777777" w:rsidR="00BF08D5" w:rsidRDefault="00C74C3D">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5F38521" w14:textId="77777777" w:rsidR="00BF08D5" w:rsidRDefault="00C74C3D">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4A473D6C" w14:textId="77777777" w:rsidR="00BF08D5" w:rsidRDefault="00C74C3D">
      <w:pPr>
        <w:pStyle w:val="30"/>
        <w:keepNext w:val="0"/>
        <w:keepLines w:val="0"/>
        <w:spacing w:before="200" w:line="360" w:lineRule="auto"/>
        <w:ind w:left="902" w:hanging="902"/>
        <w:rPr>
          <w:rFonts w:hAnsi="宋体"/>
          <w:szCs w:val="24"/>
          <w:u w:val="none"/>
        </w:rPr>
      </w:pPr>
      <w:bookmarkStart w:id="23" w:name="_Toc438203837"/>
      <w:bookmarkStart w:id="24" w:name="_Toc277153091"/>
      <w:bookmarkStart w:id="25" w:name="_Toc155238588"/>
      <w:bookmarkStart w:id="26" w:name="_Toc133916651"/>
      <w:bookmarkStart w:id="27" w:name="_Toc133737865"/>
      <w:bookmarkStart w:id="28" w:name="_Toc133737776"/>
      <w:bookmarkStart w:id="29" w:name="_Toc529733169"/>
      <w:bookmarkStart w:id="30" w:name="_Toc67860204"/>
      <w:bookmarkStart w:id="31" w:name="_Toc427315016"/>
      <w:bookmarkStart w:id="32" w:name="_Toc277942466"/>
      <w:r>
        <w:rPr>
          <w:rFonts w:hAnsi="宋体" w:hint="eastAsia"/>
          <w:szCs w:val="24"/>
          <w:u w:val="none"/>
        </w:rPr>
        <w:t>2.</w:t>
      </w:r>
      <w:r>
        <w:rPr>
          <w:rFonts w:hAnsi="宋体" w:hint="eastAsia"/>
          <w:szCs w:val="24"/>
          <w:u w:val="none"/>
        </w:rPr>
        <w:tab/>
        <w:t>资金来源</w:t>
      </w:r>
      <w:bookmarkEnd w:id="23"/>
      <w:bookmarkEnd w:id="24"/>
      <w:bookmarkEnd w:id="25"/>
      <w:bookmarkEnd w:id="26"/>
      <w:bookmarkEnd w:id="27"/>
      <w:bookmarkEnd w:id="28"/>
      <w:bookmarkEnd w:id="29"/>
      <w:bookmarkEnd w:id="30"/>
      <w:bookmarkEnd w:id="31"/>
      <w:bookmarkEnd w:id="32"/>
    </w:p>
    <w:p w14:paraId="2A0C2A6F" w14:textId="77777777" w:rsidR="00BF08D5" w:rsidRDefault="00C74C3D">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2FC4A1C4" w14:textId="77777777" w:rsidR="00BF08D5" w:rsidRDefault="00C74C3D">
      <w:pPr>
        <w:pStyle w:val="30"/>
        <w:keepNext w:val="0"/>
        <w:keepLines w:val="0"/>
        <w:spacing w:before="200" w:line="360" w:lineRule="auto"/>
        <w:ind w:left="902" w:hanging="902"/>
        <w:rPr>
          <w:rFonts w:hAnsi="宋体"/>
          <w:szCs w:val="24"/>
          <w:u w:val="none"/>
        </w:rPr>
      </w:pPr>
      <w:bookmarkStart w:id="33" w:name="_Toc155238589"/>
      <w:bookmarkStart w:id="34" w:name="_Toc520356145"/>
      <w:bookmarkStart w:id="35" w:name="_Toc133737866"/>
      <w:bookmarkStart w:id="36" w:name="_Toc277153092"/>
      <w:bookmarkStart w:id="37" w:name="_Toc133737777"/>
      <w:bookmarkStart w:id="38" w:name="_Toc277942467"/>
      <w:bookmarkStart w:id="39" w:name="_Toc529733170"/>
      <w:bookmarkStart w:id="40" w:name="_Toc133916652"/>
      <w:bookmarkStart w:id="41" w:name="_Toc427315017"/>
      <w:bookmarkStart w:id="42" w:name="_Toc438203838"/>
      <w:bookmarkStart w:id="43" w:name="_Toc67860205"/>
      <w:r>
        <w:rPr>
          <w:rFonts w:hAnsi="宋体" w:hint="eastAsia"/>
          <w:szCs w:val="24"/>
          <w:u w:val="none"/>
        </w:rPr>
        <w:t>3.</w:t>
      </w:r>
      <w:r>
        <w:rPr>
          <w:rFonts w:hAnsi="宋体" w:hint="eastAsia"/>
          <w:szCs w:val="24"/>
          <w:u w:val="none"/>
        </w:rPr>
        <w:tab/>
        <w:t>磋商费用</w:t>
      </w:r>
      <w:bookmarkEnd w:id="33"/>
      <w:bookmarkEnd w:id="34"/>
      <w:bookmarkEnd w:id="35"/>
      <w:bookmarkEnd w:id="36"/>
      <w:bookmarkEnd w:id="37"/>
      <w:bookmarkEnd w:id="38"/>
      <w:bookmarkEnd w:id="39"/>
      <w:bookmarkEnd w:id="40"/>
      <w:bookmarkEnd w:id="41"/>
      <w:bookmarkEnd w:id="42"/>
      <w:bookmarkEnd w:id="43"/>
    </w:p>
    <w:p w14:paraId="257EB3F2" w14:textId="77777777" w:rsidR="00BF08D5" w:rsidRDefault="00C74C3D">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08CA194B" w14:textId="77777777" w:rsidR="00BF08D5" w:rsidRDefault="00C74C3D">
      <w:pPr>
        <w:pStyle w:val="20"/>
        <w:keepNext w:val="0"/>
        <w:keepLines w:val="0"/>
        <w:spacing w:line="360" w:lineRule="auto"/>
        <w:rPr>
          <w:rFonts w:ascii="Times New Roman" w:eastAsia="宋体" w:hAnsi="Times New Roman"/>
          <w:sz w:val="28"/>
          <w:szCs w:val="28"/>
        </w:rPr>
      </w:pPr>
      <w:bookmarkStart w:id="44" w:name="_Toc133737867"/>
      <w:bookmarkStart w:id="45" w:name="_Toc427315018"/>
      <w:bookmarkStart w:id="46" w:name="_Toc438203839"/>
      <w:bookmarkStart w:id="47" w:name="_Toc67860206"/>
      <w:bookmarkStart w:id="48" w:name="_Toc520356146"/>
      <w:bookmarkStart w:id="49" w:name="_Toc133737778"/>
      <w:bookmarkStart w:id="50" w:name="_Toc133916653"/>
      <w:bookmarkStart w:id="51" w:name="_Toc529733171"/>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44"/>
      <w:bookmarkEnd w:id="45"/>
      <w:bookmarkEnd w:id="46"/>
      <w:bookmarkEnd w:id="47"/>
      <w:bookmarkEnd w:id="48"/>
      <w:bookmarkEnd w:id="49"/>
      <w:bookmarkEnd w:id="50"/>
      <w:bookmarkEnd w:id="51"/>
    </w:p>
    <w:p w14:paraId="4C390592" w14:textId="77777777" w:rsidR="00BF08D5" w:rsidRDefault="00C74C3D">
      <w:pPr>
        <w:pStyle w:val="30"/>
        <w:keepNext w:val="0"/>
        <w:keepLines w:val="0"/>
        <w:spacing w:before="200" w:line="360" w:lineRule="auto"/>
        <w:ind w:left="902" w:hanging="902"/>
        <w:rPr>
          <w:rFonts w:hAnsi="宋体"/>
          <w:szCs w:val="24"/>
          <w:u w:val="none"/>
        </w:rPr>
      </w:pPr>
      <w:bookmarkStart w:id="52" w:name="_Toc67860207"/>
      <w:bookmarkStart w:id="53" w:name="_Toc438203840"/>
      <w:bookmarkStart w:id="54" w:name="_Toc520356147"/>
      <w:bookmarkStart w:id="55" w:name="_Toc133916654"/>
      <w:bookmarkStart w:id="56" w:name="_Toc133737868"/>
      <w:bookmarkStart w:id="57" w:name="_Toc155238591"/>
      <w:bookmarkStart w:id="58" w:name="_Toc133737779"/>
      <w:bookmarkStart w:id="59" w:name="_Toc277153094"/>
      <w:bookmarkStart w:id="60" w:name="_Toc277942469"/>
      <w:bookmarkStart w:id="61" w:name="_Toc427315019"/>
      <w:bookmarkStart w:id="62" w:name="_Toc529733172"/>
      <w:r>
        <w:rPr>
          <w:rFonts w:hAnsi="宋体" w:hint="eastAsia"/>
          <w:szCs w:val="24"/>
          <w:u w:val="none"/>
        </w:rPr>
        <w:t>4.</w:t>
      </w:r>
      <w:r>
        <w:rPr>
          <w:rFonts w:hAnsi="宋体" w:hint="eastAsia"/>
          <w:szCs w:val="24"/>
          <w:u w:val="none"/>
        </w:rPr>
        <w:tab/>
        <w:t>磋商文件构成</w:t>
      </w:r>
      <w:bookmarkEnd w:id="52"/>
      <w:bookmarkEnd w:id="53"/>
      <w:bookmarkEnd w:id="54"/>
      <w:bookmarkEnd w:id="55"/>
      <w:bookmarkEnd w:id="56"/>
      <w:bookmarkEnd w:id="57"/>
      <w:bookmarkEnd w:id="58"/>
      <w:bookmarkEnd w:id="59"/>
      <w:bookmarkEnd w:id="60"/>
      <w:bookmarkEnd w:id="61"/>
      <w:bookmarkEnd w:id="62"/>
    </w:p>
    <w:p w14:paraId="42979C23" w14:textId="77777777" w:rsidR="00BF08D5" w:rsidRDefault="00C74C3D">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4D4DCC59" w14:textId="77777777" w:rsidR="00BF08D5" w:rsidRDefault="00C74C3D">
      <w:pPr>
        <w:spacing w:line="360" w:lineRule="auto"/>
        <w:ind w:left="895" w:firstLine="5"/>
        <w:rPr>
          <w:rFonts w:ascii="宋体" w:hAnsi="宋体"/>
          <w:sz w:val="24"/>
        </w:rPr>
      </w:pPr>
      <w:r>
        <w:rPr>
          <w:rFonts w:ascii="宋体" w:hAnsi="宋体" w:hint="eastAsia"/>
          <w:sz w:val="24"/>
        </w:rPr>
        <w:t>磋商文件共六章，其内容如下：</w:t>
      </w:r>
    </w:p>
    <w:p w14:paraId="3CA53FCF" w14:textId="77777777" w:rsidR="00BF08D5" w:rsidRDefault="00C74C3D">
      <w:pPr>
        <w:spacing w:line="360" w:lineRule="auto"/>
        <w:ind w:left="895" w:firstLine="5"/>
        <w:rPr>
          <w:b/>
          <w:sz w:val="24"/>
        </w:rPr>
      </w:pPr>
      <w:r>
        <w:rPr>
          <w:rFonts w:hint="eastAsia"/>
          <w:b/>
          <w:sz w:val="24"/>
        </w:rPr>
        <w:t>第一册</w:t>
      </w:r>
    </w:p>
    <w:p w14:paraId="2A8DBAFF" w14:textId="77777777" w:rsidR="00BF08D5" w:rsidRDefault="00C74C3D">
      <w:pPr>
        <w:numPr>
          <w:ilvl w:val="0"/>
          <w:numId w:val="1"/>
        </w:numPr>
        <w:spacing w:line="360" w:lineRule="auto"/>
        <w:ind w:left="895" w:firstLine="5"/>
        <w:rPr>
          <w:sz w:val="24"/>
        </w:rPr>
      </w:pPr>
      <w:r>
        <w:rPr>
          <w:rFonts w:hint="eastAsia"/>
          <w:sz w:val="24"/>
        </w:rPr>
        <w:t xml:space="preserve">　服务商须知</w:t>
      </w:r>
    </w:p>
    <w:p w14:paraId="1A4B9777" w14:textId="77777777" w:rsidR="00BF08D5" w:rsidRDefault="00C74C3D">
      <w:pPr>
        <w:numPr>
          <w:ilvl w:val="0"/>
          <w:numId w:val="1"/>
        </w:numPr>
        <w:spacing w:line="360" w:lineRule="auto"/>
        <w:ind w:left="895" w:firstLine="5"/>
        <w:rPr>
          <w:sz w:val="24"/>
        </w:rPr>
      </w:pPr>
      <w:r>
        <w:rPr>
          <w:rFonts w:hint="eastAsia"/>
          <w:sz w:val="24"/>
        </w:rPr>
        <w:t xml:space="preserve">　合同一般条款及格式</w:t>
      </w:r>
    </w:p>
    <w:p w14:paraId="60FE6700" w14:textId="77777777" w:rsidR="00BF08D5" w:rsidRDefault="00C74C3D">
      <w:pPr>
        <w:numPr>
          <w:ilvl w:val="0"/>
          <w:numId w:val="1"/>
        </w:numPr>
        <w:spacing w:line="360" w:lineRule="auto"/>
        <w:ind w:left="895" w:firstLine="5"/>
        <w:rPr>
          <w:sz w:val="24"/>
        </w:rPr>
      </w:pPr>
      <w:r>
        <w:rPr>
          <w:rFonts w:hint="eastAsia"/>
          <w:sz w:val="24"/>
        </w:rPr>
        <w:t xml:space="preserve">　附件——磋商文件格式</w:t>
      </w:r>
    </w:p>
    <w:p w14:paraId="1AC262BD" w14:textId="77777777" w:rsidR="00BF08D5" w:rsidRDefault="00C74C3D">
      <w:pPr>
        <w:spacing w:line="360" w:lineRule="auto"/>
        <w:ind w:left="900"/>
        <w:rPr>
          <w:b/>
          <w:sz w:val="24"/>
        </w:rPr>
      </w:pPr>
      <w:r>
        <w:rPr>
          <w:rFonts w:hint="eastAsia"/>
          <w:b/>
          <w:sz w:val="24"/>
        </w:rPr>
        <w:t>第二册</w:t>
      </w:r>
    </w:p>
    <w:p w14:paraId="2E52AA2D" w14:textId="77777777" w:rsidR="00BF08D5" w:rsidRDefault="00C74C3D">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34575F0F" w14:textId="77777777" w:rsidR="00BF08D5" w:rsidRDefault="00C74C3D">
      <w:pPr>
        <w:spacing w:line="360" w:lineRule="auto"/>
        <w:ind w:leftChars="426" w:left="895"/>
        <w:rPr>
          <w:sz w:val="24"/>
        </w:rPr>
      </w:pPr>
      <w:r>
        <w:rPr>
          <w:rFonts w:hint="eastAsia"/>
          <w:sz w:val="24"/>
        </w:rPr>
        <w:t>第五章</w:t>
      </w:r>
      <w:r>
        <w:rPr>
          <w:sz w:val="24"/>
        </w:rPr>
        <w:tab/>
      </w:r>
      <w:r>
        <w:rPr>
          <w:rFonts w:hint="eastAsia"/>
          <w:sz w:val="24"/>
        </w:rPr>
        <w:t xml:space="preserve">　服务商须知资料表</w:t>
      </w:r>
    </w:p>
    <w:p w14:paraId="16E68CB5" w14:textId="77777777" w:rsidR="00BF08D5" w:rsidRDefault="00C74C3D">
      <w:pPr>
        <w:spacing w:line="360" w:lineRule="auto"/>
        <w:ind w:left="895"/>
        <w:rPr>
          <w:sz w:val="24"/>
        </w:rPr>
      </w:pPr>
      <w:r>
        <w:rPr>
          <w:rFonts w:hint="eastAsia"/>
          <w:sz w:val="24"/>
        </w:rPr>
        <w:t>第六章</w:t>
      </w:r>
      <w:r>
        <w:rPr>
          <w:sz w:val="24"/>
        </w:rPr>
        <w:tab/>
      </w:r>
      <w:r>
        <w:rPr>
          <w:rFonts w:hint="eastAsia"/>
          <w:sz w:val="24"/>
        </w:rPr>
        <w:t xml:space="preserve">　服务需求一览表及技术需求</w:t>
      </w:r>
    </w:p>
    <w:p w14:paraId="25B0AF75" w14:textId="77777777" w:rsidR="00BF08D5" w:rsidRDefault="00C74C3D">
      <w:pPr>
        <w:tabs>
          <w:tab w:val="left" w:pos="900"/>
        </w:tabs>
        <w:spacing w:before="120" w:line="360" w:lineRule="auto"/>
        <w:ind w:left="893" w:hanging="893"/>
        <w:rPr>
          <w:rFonts w:ascii="宋体" w:hAnsi="宋体"/>
          <w:sz w:val="24"/>
        </w:rPr>
      </w:pPr>
      <w:r>
        <w:rPr>
          <w:rFonts w:ascii="宋体" w:hAnsi="宋体"/>
          <w:sz w:val="24"/>
        </w:rPr>
        <w:lastRenderedPageBreak/>
        <w:t>4.2</w:t>
      </w:r>
      <w:r>
        <w:rPr>
          <w:rFonts w:ascii="宋体" w:hAnsi="宋体"/>
          <w:sz w:val="24"/>
        </w:rPr>
        <w:tab/>
      </w:r>
      <w:r>
        <w:rPr>
          <w:rFonts w:ascii="宋体" w:hAnsi="宋体" w:hint="eastAsia"/>
          <w:sz w:val="24"/>
        </w:rPr>
        <w:t>服务商应认真阅读磋商文件所有的事项、格式、条款和技术规范等。如服务商没有按照磋商文件要求提交全部资料，或者磋商响应文件没有对磋商文件在各方面都做出实质性响应是服务商的风险，并可能导致其磋商响应被拒绝。</w:t>
      </w:r>
    </w:p>
    <w:p w14:paraId="0647DBB9" w14:textId="77777777" w:rsidR="00BF08D5" w:rsidRDefault="00C74C3D">
      <w:pPr>
        <w:pStyle w:val="30"/>
        <w:keepNext w:val="0"/>
        <w:keepLines w:val="0"/>
        <w:spacing w:before="200" w:line="360" w:lineRule="auto"/>
        <w:ind w:left="902" w:hanging="902"/>
        <w:rPr>
          <w:rFonts w:ascii="Times New Roman"/>
          <w:szCs w:val="24"/>
          <w:u w:val="none"/>
        </w:rPr>
      </w:pPr>
      <w:bookmarkStart w:id="63" w:name="_Toc133737780"/>
      <w:bookmarkStart w:id="64" w:name="_Toc133916655"/>
      <w:bookmarkStart w:id="65" w:name="_Toc133737869"/>
      <w:bookmarkStart w:id="66" w:name="_Toc520356148"/>
      <w:bookmarkStart w:id="67" w:name="_Toc155238592"/>
      <w:bookmarkStart w:id="68" w:name="_Toc427315020"/>
      <w:bookmarkStart w:id="69" w:name="_Toc438203841"/>
      <w:bookmarkStart w:id="70" w:name="_Toc277942470"/>
      <w:bookmarkStart w:id="71" w:name="_Toc277153095"/>
      <w:bookmarkStart w:id="72" w:name="_Toc529733173"/>
      <w:bookmarkStart w:id="73" w:name="_Toc67860208"/>
      <w:r>
        <w:rPr>
          <w:rFonts w:ascii="Times New Roman" w:hint="eastAsia"/>
          <w:szCs w:val="24"/>
          <w:u w:val="none"/>
        </w:rPr>
        <w:t>5.</w:t>
      </w:r>
      <w:r>
        <w:rPr>
          <w:rFonts w:ascii="Times New Roman" w:hint="eastAsia"/>
          <w:szCs w:val="24"/>
          <w:u w:val="none"/>
        </w:rPr>
        <w:tab/>
      </w:r>
      <w:bookmarkEnd w:id="63"/>
      <w:bookmarkEnd w:id="64"/>
      <w:bookmarkEnd w:id="65"/>
      <w:bookmarkEnd w:id="66"/>
      <w:bookmarkEnd w:id="67"/>
      <w:r>
        <w:rPr>
          <w:rFonts w:ascii="Times New Roman" w:hint="eastAsia"/>
          <w:szCs w:val="24"/>
          <w:u w:val="none"/>
        </w:rPr>
        <w:t>服务商要求对磋商文件的澄清</w:t>
      </w:r>
      <w:bookmarkEnd w:id="68"/>
      <w:bookmarkEnd w:id="69"/>
      <w:bookmarkEnd w:id="70"/>
      <w:bookmarkEnd w:id="71"/>
      <w:bookmarkEnd w:id="72"/>
      <w:bookmarkEnd w:id="73"/>
    </w:p>
    <w:p w14:paraId="0DC4EEE0" w14:textId="77777777" w:rsidR="00BF08D5" w:rsidRDefault="00C74C3D">
      <w:pPr>
        <w:spacing w:before="120" w:line="360" w:lineRule="auto"/>
        <w:ind w:left="895" w:hanging="895"/>
        <w:rPr>
          <w:rFonts w:ascii="宋体" w:hAnsi="宋体"/>
          <w:sz w:val="24"/>
        </w:rPr>
      </w:pPr>
      <w:bookmarkStart w:id="74" w:name="_Toc133737870"/>
      <w:bookmarkStart w:id="75" w:name="_Ref467378678"/>
      <w:bookmarkStart w:id="76" w:name="_Toc520356149"/>
      <w:bookmarkStart w:id="77" w:name="_Toc155238593"/>
      <w:bookmarkStart w:id="78" w:name="_Toc133916656"/>
      <w:bookmarkStart w:id="79" w:name="_Toc133737781"/>
      <w:bookmarkStart w:id="80" w:name="_Toc277942471"/>
      <w:bookmarkStart w:id="81" w:name="_Toc438203842"/>
      <w:bookmarkStart w:id="82" w:name="_Toc529733174"/>
      <w:bookmarkStart w:id="83" w:name="_Toc427315021"/>
      <w:bookmarkStart w:id="84" w:name="_Toc277153096"/>
      <w:bookmarkStart w:id="85" w:name="_Toc67860209"/>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购买磋商文件后3个日历日内提交的澄清要求，应在收到澄清要求后3个日历日内以书面形式予以答复，必要时对磋商文件进行澄清或修改。</w:t>
      </w:r>
    </w:p>
    <w:p w14:paraId="570CB05C" w14:textId="77777777" w:rsidR="00BF08D5" w:rsidRDefault="00C74C3D">
      <w:pPr>
        <w:pStyle w:val="30"/>
        <w:keepNext w:val="0"/>
        <w:keepLines w:val="0"/>
        <w:spacing w:before="200" w:line="360" w:lineRule="auto"/>
        <w:ind w:left="902" w:hanging="902"/>
        <w:rPr>
          <w:rFonts w:ascii="Times New Roman"/>
          <w:szCs w:val="24"/>
          <w:u w:val="none"/>
        </w:rPr>
      </w:pPr>
      <w:r>
        <w:rPr>
          <w:rFonts w:ascii="Times New Roman" w:hint="eastAsia"/>
          <w:szCs w:val="24"/>
          <w:u w:val="none"/>
        </w:rPr>
        <w:t>6.</w:t>
      </w:r>
      <w:r>
        <w:rPr>
          <w:rFonts w:ascii="Times New Roman" w:hint="eastAsia"/>
          <w:szCs w:val="24"/>
          <w:u w:val="none"/>
        </w:rPr>
        <w:tab/>
      </w:r>
      <w:bookmarkEnd w:id="74"/>
      <w:bookmarkEnd w:id="75"/>
      <w:bookmarkEnd w:id="76"/>
      <w:bookmarkEnd w:id="77"/>
      <w:bookmarkEnd w:id="78"/>
      <w:bookmarkEnd w:id="79"/>
      <w:r>
        <w:rPr>
          <w:rFonts w:ascii="Times New Roman" w:hint="eastAsia"/>
          <w:szCs w:val="24"/>
          <w:u w:val="none"/>
        </w:rPr>
        <w:t>采购单位对磋商文件的澄清或修改</w:t>
      </w:r>
      <w:bookmarkEnd w:id="80"/>
      <w:bookmarkEnd w:id="81"/>
      <w:bookmarkEnd w:id="82"/>
      <w:bookmarkEnd w:id="83"/>
      <w:bookmarkEnd w:id="84"/>
      <w:bookmarkEnd w:id="85"/>
    </w:p>
    <w:p w14:paraId="1CD6A0FA" w14:textId="77777777" w:rsidR="00BF08D5" w:rsidRDefault="00C74C3D">
      <w:pPr>
        <w:tabs>
          <w:tab w:val="left" w:pos="900"/>
        </w:tabs>
        <w:spacing w:before="120" w:line="360" w:lineRule="auto"/>
        <w:ind w:left="900" w:hanging="900"/>
        <w:rPr>
          <w:sz w:val="24"/>
        </w:rPr>
      </w:pPr>
      <w:r>
        <w:rPr>
          <w:sz w:val="24"/>
        </w:rPr>
        <w:t>6.1</w:t>
      </w:r>
      <w:r>
        <w:rPr>
          <w:sz w:val="24"/>
        </w:rPr>
        <w:tab/>
      </w:r>
      <w:r>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sz w:val="24"/>
        </w:rPr>
        <w:t>5</w:t>
      </w:r>
      <w:r>
        <w:rPr>
          <w:rFonts w:hint="eastAsia"/>
          <w:sz w:val="24"/>
        </w:rPr>
        <w:t>日前以书面形式通知所有获取磋商文件的潜在投标人，不足</w:t>
      </w:r>
      <w:r>
        <w:rPr>
          <w:sz w:val="24"/>
        </w:rPr>
        <w:t>5</w:t>
      </w:r>
      <w:r>
        <w:rPr>
          <w:rFonts w:hint="eastAsia"/>
          <w:sz w:val="24"/>
        </w:rPr>
        <w:t>日的，应当顺延提交响应文件的截止时间。</w:t>
      </w:r>
    </w:p>
    <w:p w14:paraId="70EA4B58" w14:textId="77777777" w:rsidR="00BF08D5" w:rsidRDefault="00C74C3D">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67595578" w14:textId="77777777" w:rsidR="00BF08D5" w:rsidRDefault="00C74C3D">
      <w:pPr>
        <w:pStyle w:val="20"/>
        <w:keepNext w:val="0"/>
        <w:keepLines w:val="0"/>
        <w:spacing w:line="360" w:lineRule="auto"/>
        <w:rPr>
          <w:rFonts w:ascii="Times New Roman" w:eastAsia="宋体" w:hAnsi="Times New Roman"/>
          <w:sz w:val="28"/>
        </w:rPr>
      </w:pPr>
      <w:bookmarkStart w:id="86" w:name="_Toc516367020"/>
      <w:bookmarkStart w:id="87" w:name="_Toc133737782"/>
      <w:bookmarkStart w:id="88" w:name="_Toc520356150"/>
      <w:bookmarkStart w:id="89" w:name="_Toc133737871"/>
      <w:bookmarkStart w:id="90" w:name="_Toc67860210"/>
      <w:bookmarkStart w:id="91" w:name="_Toc438203843"/>
      <w:bookmarkStart w:id="92" w:name="_Toc427315022"/>
      <w:bookmarkStart w:id="93" w:name="_Toc529733175"/>
      <w:bookmarkStart w:id="94" w:name="_Toc133916657"/>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6"/>
      <w:r>
        <w:rPr>
          <w:rFonts w:ascii="Times New Roman" w:eastAsia="宋体" w:hAnsi="Times New Roman" w:hint="eastAsia"/>
          <w:sz w:val="28"/>
        </w:rPr>
        <w:t>的编制</w:t>
      </w:r>
      <w:bookmarkEnd w:id="87"/>
      <w:bookmarkEnd w:id="88"/>
      <w:bookmarkEnd w:id="89"/>
      <w:bookmarkEnd w:id="90"/>
      <w:bookmarkEnd w:id="91"/>
      <w:bookmarkEnd w:id="92"/>
      <w:bookmarkEnd w:id="93"/>
      <w:bookmarkEnd w:id="94"/>
    </w:p>
    <w:p w14:paraId="6930C903" w14:textId="77777777" w:rsidR="00BF08D5" w:rsidRDefault="00C74C3D">
      <w:pPr>
        <w:pStyle w:val="30"/>
        <w:keepNext w:val="0"/>
        <w:keepLines w:val="0"/>
        <w:spacing w:before="200" w:line="360" w:lineRule="auto"/>
        <w:ind w:left="902" w:hanging="902"/>
        <w:rPr>
          <w:rFonts w:hAnsi="宋体"/>
          <w:szCs w:val="24"/>
          <w:u w:val="none"/>
        </w:rPr>
      </w:pPr>
      <w:bookmarkStart w:id="95" w:name="_Toc277153098"/>
      <w:bookmarkStart w:id="96" w:name="_Toc133737783"/>
      <w:bookmarkStart w:id="97" w:name="_Toc516367021"/>
      <w:bookmarkStart w:id="98" w:name="_Toc520356151"/>
      <w:bookmarkStart w:id="99" w:name="_Toc133916658"/>
      <w:bookmarkStart w:id="100" w:name="_Toc133737872"/>
      <w:bookmarkStart w:id="101" w:name="_Toc155238595"/>
      <w:bookmarkStart w:id="102" w:name="_Toc529733176"/>
      <w:bookmarkStart w:id="103" w:name="_Toc427315023"/>
      <w:bookmarkStart w:id="104" w:name="_Toc277942473"/>
      <w:bookmarkStart w:id="105" w:name="_Toc438203844"/>
      <w:bookmarkStart w:id="106" w:name="_Toc67860211"/>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95"/>
      <w:bookmarkEnd w:id="96"/>
      <w:bookmarkEnd w:id="97"/>
      <w:bookmarkEnd w:id="98"/>
      <w:bookmarkEnd w:id="99"/>
      <w:bookmarkEnd w:id="100"/>
      <w:bookmarkEnd w:id="101"/>
      <w:bookmarkEnd w:id="102"/>
      <w:bookmarkEnd w:id="103"/>
      <w:bookmarkEnd w:id="104"/>
      <w:bookmarkEnd w:id="105"/>
      <w:bookmarkEnd w:id="106"/>
    </w:p>
    <w:p w14:paraId="0F9C71ED" w14:textId="77777777" w:rsidR="00BF08D5" w:rsidRDefault="00C74C3D">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服务商对磋商文件中“技术需求”中所列的所有包号进行首次响应，</w:t>
      </w:r>
      <w:r>
        <w:rPr>
          <w:rFonts w:ascii="宋体" w:hAnsi="宋体" w:hint="eastAsia"/>
          <w:b/>
          <w:sz w:val="24"/>
        </w:rPr>
        <w:t>也可只对其中一包或几包进行响应</w:t>
      </w:r>
      <w:r>
        <w:rPr>
          <w:rFonts w:ascii="宋体" w:hAnsi="宋体" w:hint="eastAsia"/>
          <w:sz w:val="24"/>
        </w:rPr>
        <w:t>，但不得将一包中的内容拆开响应。</w:t>
      </w:r>
    </w:p>
    <w:p w14:paraId="7FCB51E8" w14:textId="77777777" w:rsidR="00BF08D5" w:rsidRDefault="00C74C3D">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3612360E" w14:textId="77777777" w:rsidR="00BF08D5" w:rsidRDefault="00C74C3D">
      <w:pPr>
        <w:pStyle w:val="30"/>
        <w:keepNext w:val="0"/>
        <w:keepLines w:val="0"/>
        <w:spacing w:before="200" w:line="360" w:lineRule="auto"/>
        <w:ind w:left="902" w:hanging="902"/>
        <w:rPr>
          <w:rFonts w:hAnsi="宋体"/>
          <w:szCs w:val="24"/>
          <w:u w:val="none"/>
        </w:rPr>
      </w:pPr>
      <w:bookmarkStart w:id="107" w:name="_Ref467306676"/>
      <w:bookmarkStart w:id="108" w:name="_Ref467306195"/>
      <w:bookmarkStart w:id="109" w:name="_Toc516367022"/>
      <w:bookmarkStart w:id="110" w:name="_Toc67860212"/>
      <w:bookmarkStart w:id="111" w:name="_Toc133737873"/>
      <w:bookmarkStart w:id="112" w:name="_Toc520356152"/>
      <w:bookmarkStart w:id="113" w:name="_Toc133737784"/>
      <w:bookmarkStart w:id="114" w:name="_Toc277942474"/>
      <w:bookmarkStart w:id="115" w:name="_Toc155238596"/>
      <w:bookmarkStart w:id="116" w:name="_Toc133916659"/>
      <w:bookmarkStart w:id="117" w:name="_Toc277153099"/>
      <w:bookmarkStart w:id="118" w:name="_Toc438203845"/>
      <w:bookmarkStart w:id="119" w:name="_Toc427315024"/>
      <w:bookmarkStart w:id="120" w:name="_Toc529733177"/>
      <w:r>
        <w:rPr>
          <w:rFonts w:hAnsi="宋体"/>
          <w:szCs w:val="24"/>
          <w:u w:val="none"/>
        </w:rPr>
        <w:t>8.</w:t>
      </w:r>
      <w:r>
        <w:rPr>
          <w:rFonts w:hAnsi="宋体"/>
          <w:szCs w:val="24"/>
          <w:u w:val="none"/>
        </w:rPr>
        <w:tab/>
      </w:r>
      <w:r>
        <w:rPr>
          <w:rFonts w:hAnsi="宋体" w:hint="eastAsia"/>
          <w:szCs w:val="24"/>
          <w:u w:val="none"/>
        </w:rPr>
        <w:t>首次磋商响应文件</w:t>
      </w:r>
      <w:bookmarkEnd w:id="107"/>
      <w:bookmarkEnd w:id="108"/>
      <w:bookmarkEnd w:id="109"/>
      <w:r>
        <w:rPr>
          <w:rFonts w:hAnsi="宋体" w:hint="eastAsia"/>
          <w:szCs w:val="24"/>
          <w:u w:val="none"/>
        </w:rPr>
        <w:t>构成</w:t>
      </w:r>
      <w:bookmarkEnd w:id="110"/>
      <w:bookmarkEnd w:id="111"/>
      <w:bookmarkEnd w:id="112"/>
      <w:bookmarkEnd w:id="113"/>
      <w:bookmarkEnd w:id="114"/>
      <w:bookmarkEnd w:id="115"/>
      <w:bookmarkEnd w:id="116"/>
      <w:bookmarkEnd w:id="117"/>
      <w:bookmarkEnd w:id="118"/>
      <w:bookmarkEnd w:id="119"/>
      <w:bookmarkEnd w:id="120"/>
    </w:p>
    <w:p w14:paraId="73B08BD4" w14:textId="77777777" w:rsidR="00BF08D5" w:rsidRDefault="00C74C3D">
      <w:pPr>
        <w:tabs>
          <w:tab w:val="left" w:pos="900"/>
        </w:tabs>
        <w:spacing w:before="120" w:line="360" w:lineRule="auto"/>
        <w:ind w:left="900" w:hanging="900"/>
        <w:rPr>
          <w:rFonts w:ascii="宋体" w:hAnsi="宋体"/>
          <w:sz w:val="24"/>
        </w:rPr>
      </w:pPr>
      <w:bookmarkStart w:id="121" w:name="_Ref467052588"/>
      <w:r>
        <w:rPr>
          <w:rFonts w:ascii="宋体" w:hAnsi="宋体"/>
          <w:sz w:val="24"/>
        </w:rPr>
        <w:t>8.1</w:t>
      </w:r>
      <w:r>
        <w:rPr>
          <w:rFonts w:ascii="宋体" w:hAnsi="宋体"/>
          <w:sz w:val="24"/>
        </w:rPr>
        <w:tab/>
      </w:r>
      <w:r>
        <w:rPr>
          <w:rFonts w:ascii="宋体" w:hAnsi="宋体" w:hint="eastAsia"/>
          <w:sz w:val="24"/>
        </w:rPr>
        <w:t>服务商应完整地按磋商文件提供的首次磋商响应文件格式填写首次磋商响应</w:t>
      </w:r>
      <w:r>
        <w:rPr>
          <w:rFonts w:ascii="宋体" w:hAnsi="宋体" w:hint="eastAsia"/>
          <w:sz w:val="24"/>
        </w:rPr>
        <w:lastRenderedPageBreak/>
        <w:t>文件，首次磋商响应文件应包括以下内容</w:t>
      </w:r>
      <w:bookmarkEnd w:id="121"/>
      <w:r>
        <w:rPr>
          <w:rFonts w:ascii="宋体" w:hAnsi="宋体" w:hint="eastAsia"/>
          <w:sz w:val="24"/>
        </w:rPr>
        <w:t>：</w:t>
      </w:r>
    </w:p>
    <w:p w14:paraId="56F12E90" w14:textId="77777777" w:rsidR="00BF08D5" w:rsidRDefault="00C74C3D">
      <w:pPr>
        <w:spacing w:line="360" w:lineRule="auto"/>
        <w:ind w:leftChars="426" w:left="895"/>
        <w:rPr>
          <w:rFonts w:ascii="宋体" w:hAnsi="宋体"/>
          <w:sz w:val="24"/>
        </w:rPr>
      </w:pPr>
      <w:r>
        <w:rPr>
          <w:rFonts w:ascii="宋体" w:hAnsi="宋体" w:hint="eastAsia"/>
          <w:sz w:val="24"/>
        </w:rPr>
        <w:t>附件1——磋商首次响应书</w:t>
      </w:r>
    </w:p>
    <w:p w14:paraId="7D942F8A" w14:textId="77777777" w:rsidR="00BF08D5" w:rsidRDefault="00C74C3D">
      <w:pPr>
        <w:spacing w:line="360" w:lineRule="auto"/>
        <w:ind w:leftChars="426" w:left="895"/>
        <w:rPr>
          <w:sz w:val="24"/>
        </w:rPr>
      </w:pPr>
      <w:r>
        <w:rPr>
          <w:rFonts w:hint="eastAsia"/>
          <w:sz w:val="24"/>
        </w:rPr>
        <w:t>附件</w:t>
      </w:r>
      <w:r>
        <w:rPr>
          <w:rFonts w:hint="eastAsia"/>
          <w:sz w:val="24"/>
        </w:rPr>
        <w:t>2</w:t>
      </w:r>
      <w:r>
        <w:rPr>
          <w:rFonts w:hint="eastAsia"/>
          <w:sz w:val="24"/>
        </w:rPr>
        <w:t>——首次响应一览表</w:t>
      </w:r>
    </w:p>
    <w:p w14:paraId="38F0AA2F" w14:textId="77777777" w:rsidR="00BF08D5" w:rsidRDefault="00C74C3D">
      <w:pPr>
        <w:spacing w:line="360" w:lineRule="auto"/>
        <w:ind w:leftChars="426" w:left="895"/>
        <w:rPr>
          <w:sz w:val="24"/>
        </w:rPr>
      </w:pPr>
      <w:r>
        <w:rPr>
          <w:rFonts w:hint="eastAsia"/>
          <w:sz w:val="24"/>
        </w:rPr>
        <w:t>附件</w:t>
      </w:r>
      <w:r>
        <w:rPr>
          <w:sz w:val="24"/>
        </w:rPr>
        <w:t>3</w:t>
      </w:r>
      <w:r>
        <w:rPr>
          <w:rFonts w:hint="eastAsia"/>
          <w:sz w:val="24"/>
        </w:rPr>
        <w:t>——技术参数偏离表</w:t>
      </w:r>
    </w:p>
    <w:p w14:paraId="03BD9A08" w14:textId="77777777" w:rsidR="00BF08D5" w:rsidRDefault="00C74C3D">
      <w:pPr>
        <w:spacing w:line="360" w:lineRule="auto"/>
        <w:ind w:leftChars="426" w:left="895"/>
        <w:rPr>
          <w:sz w:val="24"/>
        </w:rPr>
      </w:pPr>
      <w:r>
        <w:rPr>
          <w:rFonts w:hint="eastAsia"/>
          <w:sz w:val="24"/>
        </w:rPr>
        <w:t>附件</w:t>
      </w:r>
      <w:r>
        <w:rPr>
          <w:sz w:val="24"/>
        </w:rPr>
        <w:t>4</w:t>
      </w:r>
      <w:r>
        <w:rPr>
          <w:rFonts w:hint="eastAsia"/>
          <w:sz w:val="24"/>
        </w:rPr>
        <w:t>——商务条款偏离表</w:t>
      </w:r>
    </w:p>
    <w:p w14:paraId="1BCAC6ED" w14:textId="77777777" w:rsidR="00BF08D5" w:rsidRDefault="00C74C3D">
      <w:pPr>
        <w:spacing w:line="360" w:lineRule="auto"/>
        <w:ind w:leftChars="426" w:left="895"/>
        <w:rPr>
          <w:sz w:val="24"/>
        </w:rPr>
      </w:pPr>
      <w:r>
        <w:rPr>
          <w:rFonts w:hint="eastAsia"/>
          <w:sz w:val="24"/>
        </w:rPr>
        <w:t>附件</w:t>
      </w:r>
      <w:r>
        <w:rPr>
          <w:sz w:val="24"/>
        </w:rPr>
        <w:t>5</w:t>
      </w:r>
      <w:r>
        <w:rPr>
          <w:rFonts w:hint="eastAsia"/>
          <w:sz w:val="24"/>
        </w:rPr>
        <w:t>——资格证明文件</w:t>
      </w:r>
    </w:p>
    <w:p w14:paraId="4D3E3768" w14:textId="77777777" w:rsidR="00BF08D5" w:rsidRDefault="00C74C3D">
      <w:pPr>
        <w:spacing w:line="360" w:lineRule="auto"/>
        <w:ind w:leftChars="426" w:left="895"/>
        <w:rPr>
          <w:sz w:val="24"/>
        </w:rPr>
      </w:pPr>
      <w:r>
        <w:rPr>
          <w:sz w:val="24"/>
        </w:rPr>
        <w:t>5</w:t>
      </w:r>
      <w:r>
        <w:rPr>
          <w:rFonts w:hint="eastAsia"/>
          <w:sz w:val="24"/>
        </w:rPr>
        <w:t>-1</w:t>
      </w:r>
      <w:r>
        <w:rPr>
          <w:rFonts w:hint="eastAsia"/>
          <w:sz w:val="24"/>
        </w:rPr>
        <w:t>法人或其他组织的营业执照等证明文件</w:t>
      </w:r>
    </w:p>
    <w:p w14:paraId="66E06B4B" w14:textId="77777777" w:rsidR="00BF08D5" w:rsidRDefault="00C74C3D">
      <w:pPr>
        <w:spacing w:line="360" w:lineRule="auto"/>
        <w:ind w:leftChars="426" w:left="895"/>
        <w:rPr>
          <w:sz w:val="24"/>
        </w:rPr>
      </w:pPr>
      <w:r>
        <w:rPr>
          <w:sz w:val="24"/>
        </w:rPr>
        <w:t>5</w:t>
      </w:r>
      <w:r>
        <w:rPr>
          <w:rFonts w:hint="eastAsia"/>
          <w:sz w:val="24"/>
        </w:rPr>
        <w:t>-2</w:t>
      </w:r>
      <w:r>
        <w:rPr>
          <w:rFonts w:hint="eastAsia"/>
          <w:sz w:val="24"/>
        </w:rPr>
        <w:t>纳税证明</w:t>
      </w:r>
    </w:p>
    <w:p w14:paraId="4A810645" w14:textId="77777777" w:rsidR="00BF08D5" w:rsidRDefault="00C74C3D">
      <w:pPr>
        <w:spacing w:line="360" w:lineRule="auto"/>
        <w:ind w:leftChars="426" w:left="895"/>
        <w:rPr>
          <w:sz w:val="24"/>
        </w:rPr>
      </w:pPr>
      <w:r>
        <w:rPr>
          <w:sz w:val="24"/>
        </w:rPr>
        <w:t>5</w:t>
      </w:r>
      <w:r>
        <w:rPr>
          <w:rFonts w:hint="eastAsia"/>
          <w:sz w:val="24"/>
        </w:rPr>
        <w:t>-3</w:t>
      </w:r>
      <w:r>
        <w:rPr>
          <w:rFonts w:hint="eastAsia"/>
          <w:sz w:val="24"/>
        </w:rPr>
        <w:t>法定代表人授权书</w:t>
      </w:r>
    </w:p>
    <w:p w14:paraId="52DA5FBB" w14:textId="77777777" w:rsidR="00BF08D5" w:rsidRDefault="00C74C3D">
      <w:pPr>
        <w:spacing w:line="360" w:lineRule="auto"/>
        <w:ind w:leftChars="426" w:left="895"/>
        <w:rPr>
          <w:sz w:val="24"/>
        </w:rPr>
      </w:pPr>
      <w:r>
        <w:rPr>
          <w:sz w:val="24"/>
        </w:rPr>
        <w:t>5</w:t>
      </w:r>
      <w:r>
        <w:rPr>
          <w:rFonts w:hint="eastAsia"/>
          <w:sz w:val="24"/>
        </w:rPr>
        <w:t>-4</w:t>
      </w:r>
      <w:r>
        <w:rPr>
          <w:rFonts w:hint="eastAsia"/>
          <w:sz w:val="24"/>
        </w:rPr>
        <w:t>服务商的资格声明</w:t>
      </w:r>
    </w:p>
    <w:p w14:paraId="1E975A88" w14:textId="77777777" w:rsidR="00BF08D5" w:rsidRDefault="00C74C3D">
      <w:pPr>
        <w:spacing w:line="360" w:lineRule="auto"/>
        <w:ind w:leftChars="426" w:left="1375" w:hangingChars="200" w:hanging="480"/>
        <w:rPr>
          <w:sz w:val="24"/>
        </w:rPr>
      </w:pPr>
      <w:r>
        <w:rPr>
          <w:sz w:val="24"/>
        </w:rPr>
        <w:t>5</w:t>
      </w:r>
      <w:r>
        <w:rPr>
          <w:rFonts w:hint="eastAsia"/>
          <w:sz w:val="24"/>
        </w:rPr>
        <w:t>-</w:t>
      </w:r>
      <w:r>
        <w:rPr>
          <w:sz w:val="24"/>
        </w:rPr>
        <w:t>5</w:t>
      </w:r>
      <w:r>
        <w:rPr>
          <w:sz w:val="24"/>
        </w:rPr>
        <w:t>服务商的财务状况报告</w:t>
      </w:r>
    </w:p>
    <w:p w14:paraId="2F78E5D4" w14:textId="77777777" w:rsidR="00BF08D5" w:rsidRDefault="00C74C3D">
      <w:pPr>
        <w:spacing w:line="360" w:lineRule="auto"/>
        <w:ind w:leftChars="426" w:left="895"/>
        <w:rPr>
          <w:sz w:val="24"/>
        </w:rPr>
      </w:pPr>
      <w:r>
        <w:rPr>
          <w:sz w:val="24"/>
        </w:rPr>
        <w:t>5</w:t>
      </w:r>
      <w:r>
        <w:rPr>
          <w:rFonts w:hint="eastAsia"/>
          <w:sz w:val="24"/>
        </w:rPr>
        <w:t>-</w:t>
      </w:r>
      <w:r>
        <w:rPr>
          <w:sz w:val="24"/>
        </w:rPr>
        <w:t>6</w:t>
      </w:r>
      <w:r>
        <w:rPr>
          <w:rFonts w:hint="eastAsia"/>
          <w:sz w:val="24"/>
        </w:rPr>
        <w:t>社会保障资金缴纳记录</w:t>
      </w:r>
    </w:p>
    <w:p w14:paraId="4C15C85D" w14:textId="77777777" w:rsidR="00BF08D5" w:rsidRDefault="00C74C3D">
      <w:pPr>
        <w:spacing w:line="360" w:lineRule="auto"/>
        <w:ind w:leftChars="426" w:left="895"/>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7</w:t>
      </w:r>
      <w:r>
        <w:rPr>
          <w:rFonts w:hint="eastAsia"/>
          <w:color w:val="000000" w:themeColor="text1"/>
          <w:sz w:val="24"/>
        </w:rPr>
        <w:t>近三年经营活动中无重大违法记录声明</w:t>
      </w:r>
    </w:p>
    <w:p w14:paraId="7AB46329" w14:textId="77777777" w:rsidR="00BF08D5" w:rsidRDefault="00C74C3D">
      <w:pPr>
        <w:spacing w:line="360" w:lineRule="auto"/>
        <w:ind w:leftChars="426" w:left="895"/>
        <w:rPr>
          <w:sz w:val="24"/>
        </w:rPr>
      </w:pPr>
      <w:r>
        <w:rPr>
          <w:sz w:val="24"/>
        </w:rPr>
        <w:t>5</w:t>
      </w:r>
      <w:r>
        <w:rPr>
          <w:rFonts w:hint="eastAsia"/>
          <w:sz w:val="24"/>
        </w:rPr>
        <w:t>-</w:t>
      </w:r>
      <w:r>
        <w:rPr>
          <w:sz w:val="24"/>
        </w:rPr>
        <w:t>8</w:t>
      </w:r>
      <w:r>
        <w:rPr>
          <w:rFonts w:hint="eastAsia"/>
          <w:sz w:val="24"/>
        </w:rPr>
        <w:t>承诺书</w:t>
      </w:r>
    </w:p>
    <w:p w14:paraId="754D11C1" w14:textId="77777777" w:rsidR="00BF08D5" w:rsidRDefault="00C74C3D">
      <w:pPr>
        <w:spacing w:line="360" w:lineRule="auto"/>
        <w:ind w:leftChars="426" w:left="895"/>
        <w:rPr>
          <w:sz w:val="24"/>
        </w:rPr>
      </w:pPr>
      <w:r>
        <w:rPr>
          <w:sz w:val="24"/>
        </w:rPr>
        <w:t>5</w:t>
      </w:r>
      <w:r>
        <w:rPr>
          <w:rFonts w:hint="eastAsia"/>
          <w:sz w:val="24"/>
        </w:rPr>
        <w:t>-</w:t>
      </w:r>
      <w:r>
        <w:rPr>
          <w:sz w:val="24"/>
        </w:rPr>
        <w:t>9</w:t>
      </w:r>
      <w:r>
        <w:rPr>
          <w:rFonts w:hint="eastAsia"/>
          <w:sz w:val="24"/>
        </w:rPr>
        <w:t>磋商文件要求的和服务商认为必要的其他资格证明文件。</w:t>
      </w:r>
    </w:p>
    <w:p w14:paraId="28AF0EAD" w14:textId="77777777" w:rsidR="00BF08D5" w:rsidRDefault="00C74C3D">
      <w:pPr>
        <w:spacing w:line="360" w:lineRule="auto"/>
        <w:ind w:leftChars="426" w:left="895"/>
        <w:rPr>
          <w:sz w:val="24"/>
        </w:rPr>
      </w:pPr>
      <w:r>
        <w:rPr>
          <w:rFonts w:hint="eastAsia"/>
          <w:sz w:val="24"/>
        </w:rPr>
        <w:t>附件</w:t>
      </w:r>
      <w:r>
        <w:rPr>
          <w:sz w:val="24"/>
        </w:rPr>
        <w:t>6</w:t>
      </w:r>
      <w:r>
        <w:rPr>
          <w:rFonts w:hint="eastAsia"/>
          <w:sz w:val="24"/>
        </w:rPr>
        <w:t>——业绩证明文件及人员配备</w:t>
      </w:r>
    </w:p>
    <w:p w14:paraId="5ED2DC89" w14:textId="77777777" w:rsidR="00BF08D5" w:rsidRDefault="00C74C3D">
      <w:pPr>
        <w:spacing w:line="360" w:lineRule="auto"/>
        <w:ind w:leftChars="426" w:left="895"/>
        <w:rPr>
          <w:sz w:val="24"/>
        </w:rPr>
      </w:pPr>
      <w:r>
        <w:rPr>
          <w:rFonts w:hint="eastAsia"/>
          <w:sz w:val="24"/>
        </w:rPr>
        <w:t>附件</w:t>
      </w:r>
      <w:r>
        <w:rPr>
          <w:sz w:val="24"/>
        </w:rPr>
        <w:t>7</w:t>
      </w:r>
      <w:r>
        <w:rPr>
          <w:rFonts w:hint="eastAsia"/>
          <w:sz w:val="24"/>
        </w:rPr>
        <w:t>——磋商文件要求的和服务商认为必要的其他文件</w:t>
      </w:r>
    </w:p>
    <w:p w14:paraId="5A635DDE" w14:textId="77777777" w:rsidR="00BF08D5" w:rsidRDefault="00C74C3D">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3114EF48" w14:textId="77777777" w:rsidR="00BF08D5" w:rsidRDefault="00C74C3D">
      <w:pPr>
        <w:pStyle w:val="30"/>
        <w:keepNext w:val="0"/>
        <w:keepLines w:val="0"/>
        <w:spacing w:before="200" w:line="360" w:lineRule="auto"/>
        <w:ind w:left="902" w:hanging="902"/>
        <w:rPr>
          <w:rFonts w:hAnsi="宋体"/>
          <w:szCs w:val="24"/>
          <w:u w:val="none"/>
        </w:rPr>
      </w:pPr>
      <w:bookmarkStart w:id="122" w:name="_Toc155238597"/>
      <w:bookmarkStart w:id="123" w:name="_Toc520356153"/>
      <w:bookmarkStart w:id="124" w:name="_Toc516367023"/>
      <w:bookmarkStart w:id="125" w:name="_Toc133737874"/>
      <w:bookmarkStart w:id="126" w:name="_Toc133737785"/>
      <w:bookmarkStart w:id="127" w:name="_Toc133916660"/>
      <w:bookmarkStart w:id="128" w:name="_Toc438203846"/>
      <w:bookmarkStart w:id="129" w:name="_Toc277942475"/>
      <w:bookmarkStart w:id="130" w:name="_Toc277153100"/>
      <w:bookmarkStart w:id="131" w:name="_Toc427315025"/>
      <w:bookmarkStart w:id="132" w:name="_Toc67860213"/>
      <w:bookmarkStart w:id="133" w:name="_Toc529733178"/>
      <w:r>
        <w:rPr>
          <w:rFonts w:hAnsi="宋体"/>
          <w:szCs w:val="24"/>
          <w:u w:val="none"/>
        </w:rPr>
        <w:t>9.</w:t>
      </w:r>
      <w:r>
        <w:rPr>
          <w:rFonts w:hAnsi="宋体"/>
          <w:szCs w:val="24"/>
          <w:u w:val="none"/>
        </w:rPr>
        <w:tab/>
      </w:r>
      <w:r>
        <w:rPr>
          <w:rFonts w:hAnsi="宋体" w:hint="eastAsia"/>
          <w:szCs w:val="24"/>
          <w:u w:val="none"/>
        </w:rPr>
        <w:t>证明服务的合格性和符合磋商文件规定的文件</w:t>
      </w:r>
      <w:bookmarkEnd w:id="122"/>
      <w:bookmarkEnd w:id="123"/>
      <w:bookmarkEnd w:id="124"/>
      <w:bookmarkEnd w:id="125"/>
      <w:bookmarkEnd w:id="126"/>
      <w:bookmarkEnd w:id="127"/>
      <w:bookmarkEnd w:id="128"/>
      <w:bookmarkEnd w:id="129"/>
      <w:bookmarkEnd w:id="130"/>
      <w:bookmarkEnd w:id="131"/>
      <w:bookmarkEnd w:id="132"/>
      <w:bookmarkEnd w:id="133"/>
    </w:p>
    <w:p w14:paraId="0B2C6AA3" w14:textId="77777777" w:rsidR="00BF08D5" w:rsidRDefault="00C74C3D">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服务商应对磋商文件第六章“服务需求一览表及技术需求”中的各项条款作出清晰准确的答复，逐条应答即点对点应答，并将偏离情况填入“技术参数偏离表”（见附件</w:t>
      </w:r>
      <w:r>
        <w:rPr>
          <w:rFonts w:ascii="宋体" w:hAnsi="宋体"/>
          <w:sz w:val="24"/>
        </w:rPr>
        <w:t>3</w:t>
      </w:r>
      <w:r>
        <w:rPr>
          <w:rFonts w:ascii="宋体" w:hAnsi="宋体" w:hint="eastAsia"/>
          <w:sz w:val="24"/>
        </w:rPr>
        <w:t>）；</w:t>
      </w:r>
    </w:p>
    <w:p w14:paraId="42039BA6" w14:textId="77777777" w:rsidR="00BF08D5" w:rsidRDefault="00C74C3D">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服务商应提交证明文件，证明其拟提供的合同项下的服务的合格性符合磋商文件规定。该证明文件是首次磋商响应文件的一部分。</w:t>
      </w:r>
    </w:p>
    <w:p w14:paraId="1F76FE22" w14:textId="77777777" w:rsidR="00BF08D5" w:rsidRDefault="00C74C3D">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33001520" w14:textId="77777777" w:rsidR="00BF08D5" w:rsidRDefault="00C74C3D">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25373E00" w14:textId="77777777" w:rsidR="00BF08D5" w:rsidRDefault="00C74C3D">
      <w:pPr>
        <w:spacing w:before="120" w:line="360" w:lineRule="auto"/>
        <w:ind w:left="900" w:hanging="900"/>
        <w:rPr>
          <w:sz w:val="24"/>
        </w:rPr>
      </w:pPr>
      <w:r>
        <w:rPr>
          <w:rFonts w:hint="eastAsia"/>
          <w:sz w:val="24"/>
        </w:rPr>
        <w:lastRenderedPageBreak/>
        <w:t>9.3.2</w:t>
      </w:r>
      <w:r>
        <w:rPr>
          <w:sz w:val="24"/>
        </w:rPr>
        <w:tab/>
      </w:r>
      <w:r>
        <w:rPr>
          <w:rFonts w:hint="eastAsia"/>
          <w:sz w:val="24"/>
        </w:rPr>
        <w:t>“技术需求”中规定的其他内容。</w:t>
      </w:r>
    </w:p>
    <w:p w14:paraId="53524384" w14:textId="77777777" w:rsidR="00BF08D5" w:rsidRDefault="00C74C3D">
      <w:pPr>
        <w:spacing w:before="120" w:line="360" w:lineRule="auto"/>
        <w:ind w:left="900" w:hanging="900"/>
        <w:rPr>
          <w:sz w:val="24"/>
        </w:rPr>
      </w:pPr>
      <w:r>
        <w:rPr>
          <w:rFonts w:hint="eastAsia"/>
          <w:sz w:val="24"/>
        </w:rPr>
        <w:t>9.4</w:t>
      </w:r>
      <w:r>
        <w:rPr>
          <w:sz w:val="24"/>
        </w:rPr>
        <w:tab/>
      </w:r>
      <w:r>
        <w:rPr>
          <w:rFonts w:hint="eastAsia"/>
          <w:sz w:val="24"/>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15F4FDAA" w14:textId="77777777" w:rsidR="00BF08D5" w:rsidRDefault="00C74C3D">
      <w:pPr>
        <w:pStyle w:val="30"/>
        <w:keepNext w:val="0"/>
        <w:keepLines w:val="0"/>
        <w:spacing w:before="200" w:line="360" w:lineRule="auto"/>
        <w:ind w:left="902" w:hanging="902"/>
        <w:rPr>
          <w:rFonts w:ascii="Times New Roman"/>
          <w:szCs w:val="24"/>
          <w:u w:val="none"/>
        </w:rPr>
      </w:pPr>
      <w:bookmarkStart w:id="134" w:name="_Toc277153101"/>
      <w:bookmarkStart w:id="135" w:name="_Toc133737786"/>
      <w:bookmarkStart w:id="136" w:name="_Toc520356155"/>
      <w:bookmarkStart w:id="137" w:name="_Toc133916661"/>
      <w:bookmarkStart w:id="138" w:name="_Toc133737875"/>
      <w:bookmarkStart w:id="139" w:name="_Toc155238598"/>
      <w:bookmarkStart w:id="140" w:name="_Toc529733179"/>
      <w:bookmarkStart w:id="141" w:name="_Toc427315026"/>
      <w:bookmarkStart w:id="142" w:name="_Toc277942476"/>
      <w:bookmarkStart w:id="143" w:name="_Toc438203847"/>
      <w:bookmarkStart w:id="144" w:name="_Toc67860214"/>
      <w:r>
        <w:rPr>
          <w:rFonts w:ascii="Times New Roman"/>
          <w:szCs w:val="24"/>
          <w:u w:val="none"/>
        </w:rPr>
        <w:t>10.</w:t>
      </w:r>
      <w:r>
        <w:rPr>
          <w:rFonts w:ascii="Times New Roman"/>
          <w:szCs w:val="24"/>
          <w:u w:val="none"/>
        </w:rPr>
        <w:tab/>
      </w:r>
      <w:r>
        <w:rPr>
          <w:rFonts w:ascii="Times New Roman" w:hint="eastAsia"/>
          <w:szCs w:val="24"/>
          <w:u w:val="none"/>
        </w:rPr>
        <w:t>磋商响应报价</w:t>
      </w:r>
      <w:bookmarkEnd w:id="134"/>
      <w:bookmarkEnd w:id="135"/>
      <w:bookmarkEnd w:id="136"/>
      <w:bookmarkEnd w:id="137"/>
      <w:bookmarkEnd w:id="138"/>
      <w:bookmarkEnd w:id="139"/>
      <w:bookmarkEnd w:id="140"/>
      <w:bookmarkEnd w:id="141"/>
      <w:bookmarkEnd w:id="142"/>
      <w:bookmarkEnd w:id="143"/>
      <w:bookmarkEnd w:id="144"/>
    </w:p>
    <w:p w14:paraId="72B42D02" w14:textId="77777777" w:rsidR="00BF08D5" w:rsidRDefault="00C74C3D">
      <w:pPr>
        <w:spacing w:line="360" w:lineRule="auto"/>
        <w:ind w:left="900" w:hanging="900"/>
        <w:rPr>
          <w:sz w:val="24"/>
        </w:rPr>
      </w:pPr>
      <w:r>
        <w:rPr>
          <w:color w:val="000000" w:themeColor="text1"/>
          <w:sz w:val="24"/>
        </w:rPr>
        <w:t>10.1</w:t>
      </w:r>
      <w:r>
        <w:rPr>
          <w:color w:val="000000" w:themeColor="text1"/>
          <w:sz w:val="24"/>
        </w:rPr>
        <w:tab/>
      </w:r>
      <w:r>
        <w:rPr>
          <w:rFonts w:hint="eastAsia"/>
          <w:color w:val="000000" w:themeColor="text1"/>
          <w:sz w:val="24"/>
        </w:rPr>
        <w:t>所有磋商响应均以折扣率进行报价。服务商</w:t>
      </w:r>
      <w:r>
        <w:rPr>
          <w:rFonts w:hint="eastAsia"/>
          <w:sz w:val="24"/>
        </w:rPr>
        <w:t>的磋商响应报价应遵守“中华人民共和国价格法”。</w:t>
      </w:r>
    </w:p>
    <w:p w14:paraId="052FA628" w14:textId="77777777" w:rsidR="00BF08D5" w:rsidRDefault="00C74C3D">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每个服务商的首次磋商响应文件中</w:t>
      </w:r>
      <w:r>
        <w:rPr>
          <w:rFonts w:hint="eastAsia"/>
          <w:b/>
          <w:sz w:val="24"/>
        </w:rPr>
        <w:t>每包只能有一个首次磋商响应方案和报价</w:t>
      </w:r>
      <w:r>
        <w:rPr>
          <w:rFonts w:hint="eastAsia"/>
          <w:sz w:val="24"/>
        </w:rPr>
        <w:t>，否则其该磋商响应将被拒绝。</w:t>
      </w:r>
    </w:p>
    <w:p w14:paraId="10060CE6" w14:textId="77777777" w:rsidR="00BF08D5" w:rsidRDefault="00C74C3D">
      <w:pPr>
        <w:pStyle w:val="30"/>
        <w:keepNext w:val="0"/>
        <w:keepLines w:val="0"/>
        <w:spacing w:before="200" w:line="360" w:lineRule="auto"/>
        <w:ind w:left="902" w:hanging="902"/>
        <w:rPr>
          <w:rFonts w:ascii="Times New Roman"/>
          <w:szCs w:val="24"/>
          <w:u w:val="none"/>
        </w:rPr>
      </w:pPr>
      <w:bookmarkStart w:id="145" w:name="_Toc67860215"/>
      <w:bookmarkStart w:id="146" w:name="_Toc529733180"/>
      <w:bookmarkStart w:id="147" w:name="_Toc438203848"/>
      <w:bookmarkStart w:id="148" w:name="_Toc427315027"/>
      <w:bookmarkStart w:id="149" w:name="_Toc277942477"/>
      <w:bookmarkStart w:id="150" w:name="_Toc277153102"/>
      <w:bookmarkStart w:id="151" w:name="_Toc520356156"/>
      <w:bookmarkStart w:id="152" w:name="_Ref467306513"/>
      <w:bookmarkStart w:id="153" w:name="_Toc133737876"/>
      <w:bookmarkStart w:id="154" w:name="_Toc133737787"/>
      <w:bookmarkStart w:id="155" w:name="_Toc133916662"/>
      <w:bookmarkStart w:id="156" w:name="_Toc155238599"/>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45"/>
      <w:bookmarkEnd w:id="146"/>
      <w:bookmarkEnd w:id="147"/>
      <w:bookmarkEnd w:id="148"/>
      <w:bookmarkEnd w:id="149"/>
      <w:bookmarkEnd w:id="150"/>
      <w:bookmarkEnd w:id="151"/>
      <w:bookmarkEnd w:id="152"/>
      <w:bookmarkEnd w:id="153"/>
      <w:bookmarkEnd w:id="154"/>
      <w:bookmarkEnd w:id="155"/>
      <w:bookmarkEnd w:id="156"/>
    </w:p>
    <w:p w14:paraId="53298827" w14:textId="77777777" w:rsidR="00BF08D5" w:rsidRDefault="00C74C3D">
      <w:pPr>
        <w:spacing w:before="120" w:line="360" w:lineRule="auto"/>
        <w:ind w:left="898" w:hanging="898"/>
        <w:rPr>
          <w:sz w:val="24"/>
        </w:rPr>
      </w:pPr>
      <w:bookmarkStart w:id="157" w:name="_Ref467306302"/>
      <w:r>
        <w:rPr>
          <w:sz w:val="24"/>
        </w:rPr>
        <w:t>11.1</w:t>
      </w:r>
      <w:r>
        <w:rPr>
          <w:sz w:val="24"/>
        </w:rPr>
        <w:tab/>
      </w:r>
      <w:r>
        <w:rPr>
          <w:rFonts w:hint="eastAsia"/>
          <w:sz w:val="24"/>
        </w:rPr>
        <w:t>服务商应交纳</w:t>
      </w:r>
      <w:r>
        <w:rPr>
          <w:rFonts w:ascii="宋体" w:hint="eastAsia"/>
          <w:sz w:val="24"/>
          <w:u w:val="single"/>
        </w:rPr>
        <w:t>所报包号预算的1.5％</w:t>
      </w:r>
      <w:r>
        <w:rPr>
          <w:rFonts w:hint="eastAsia"/>
          <w:sz w:val="24"/>
        </w:rPr>
        <w:t>的磋商保证金</w:t>
      </w:r>
      <w:bookmarkEnd w:id="157"/>
      <w:r>
        <w:rPr>
          <w:rFonts w:hint="eastAsia"/>
          <w:sz w:val="24"/>
        </w:rPr>
        <w:t>，并作为其磋商响应的一部分。</w:t>
      </w:r>
    </w:p>
    <w:p w14:paraId="7B592DA3" w14:textId="77777777" w:rsidR="00BF08D5" w:rsidRDefault="00C74C3D">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2738AE84" w14:textId="77777777" w:rsidR="00BF08D5" w:rsidRDefault="00C74C3D">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磋商保证金是为了保护采购单位免遭因服务商的行为蒙受损失而要求的。</w:t>
      </w:r>
    </w:p>
    <w:p w14:paraId="448BD1CC" w14:textId="77777777" w:rsidR="00BF08D5" w:rsidRDefault="00C74C3D">
      <w:pPr>
        <w:spacing w:before="120" w:line="360" w:lineRule="auto"/>
        <w:ind w:left="360" w:firstLine="540"/>
        <w:rPr>
          <w:sz w:val="24"/>
        </w:rPr>
      </w:pPr>
      <w:r>
        <w:rPr>
          <w:rFonts w:hint="eastAsia"/>
          <w:sz w:val="24"/>
        </w:rPr>
        <w:t>下列任何情况发生，磋商保证金将被不予退还：</w:t>
      </w:r>
    </w:p>
    <w:p w14:paraId="42FC62C4" w14:textId="77777777"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服务商在提交响应文件截止时间后撤回响应文件的</w:t>
      </w:r>
      <w:r>
        <w:rPr>
          <w:rFonts w:ascii="Times New Roman" w:hAnsi="Times New Roman" w:hint="eastAsia"/>
          <w:sz w:val="24"/>
          <w:szCs w:val="24"/>
        </w:rPr>
        <w:t>；</w:t>
      </w:r>
    </w:p>
    <w:p w14:paraId="6765C301" w14:textId="77777777"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服务商在响应文件中提供虚假材料的</w:t>
      </w:r>
      <w:r>
        <w:rPr>
          <w:rFonts w:ascii="Times New Roman" w:hAnsi="Times New Roman" w:hint="eastAsia"/>
          <w:sz w:val="24"/>
          <w:szCs w:val="24"/>
        </w:rPr>
        <w:t>；</w:t>
      </w:r>
    </w:p>
    <w:p w14:paraId="45F6FA58" w14:textId="77777777" w:rsidR="00BF08D5" w:rsidRDefault="00C74C3D">
      <w:pPr>
        <w:pStyle w:val="a9"/>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除因不可抗力或磋商文件认可的情形以外，成交服务商不与采购人签订合同的</w:t>
      </w:r>
      <w:r>
        <w:rPr>
          <w:rFonts w:ascii="Times New Roman" w:hAnsi="Times New Roman" w:hint="eastAsia"/>
          <w:sz w:val="24"/>
          <w:szCs w:val="24"/>
        </w:rPr>
        <w:t>；</w:t>
      </w:r>
    </w:p>
    <w:p w14:paraId="2EEEDAE9" w14:textId="77777777"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服务商与采购人、其他服务商或者采购代理机构恶意串通的</w:t>
      </w:r>
      <w:r>
        <w:rPr>
          <w:rFonts w:ascii="Times New Roman" w:hAnsi="Times New Roman" w:hint="eastAsia"/>
          <w:sz w:val="24"/>
          <w:szCs w:val="24"/>
        </w:rPr>
        <w:t>。</w:t>
      </w:r>
    </w:p>
    <w:p w14:paraId="1C50E76D" w14:textId="77777777"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）服务商不按规定提交履约保证金的（如文件有规定）。</w:t>
      </w:r>
    </w:p>
    <w:p w14:paraId="66CAFEB6" w14:textId="77777777" w:rsidR="00BF08D5" w:rsidRDefault="00C74C3D">
      <w:pPr>
        <w:spacing w:before="120" w:line="360" w:lineRule="auto"/>
        <w:ind w:left="900" w:hanging="900"/>
        <w:rPr>
          <w:sz w:val="24"/>
        </w:rPr>
      </w:pPr>
      <w:bookmarkStart w:id="158" w:name="_Ref467306336"/>
      <w:r>
        <w:rPr>
          <w:rFonts w:hint="eastAsia"/>
          <w:sz w:val="24"/>
        </w:rPr>
        <w:t>11.4</w:t>
      </w:r>
      <w:r>
        <w:rPr>
          <w:sz w:val="24"/>
        </w:rPr>
        <w:tab/>
      </w:r>
      <w:r>
        <w:rPr>
          <w:rFonts w:hint="eastAsia"/>
          <w:sz w:val="24"/>
        </w:rPr>
        <w:t>磋商保证金可采用下列形式之一：</w:t>
      </w:r>
      <w:bookmarkEnd w:id="158"/>
    </w:p>
    <w:p w14:paraId="149A7C36" w14:textId="77777777" w:rsidR="00BF08D5" w:rsidRDefault="00C74C3D">
      <w:pPr>
        <w:spacing w:line="360" w:lineRule="auto"/>
        <w:ind w:left="680" w:firstLine="215"/>
        <w:rPr>
          <w:sz w:val="24"/>
        </w:rPr>
      </w:pPr>
      <w:r>
        <w:rPr>
          <w:rFonts w:hint="eastAsia"/>
          <w:sz w:val="24"/>
        </w:rPr>
        <w:t>京津地区：转账支票、电汇（或网银）、银行汇票；</w:t>
      </w:r>
    </w:p>
    <w:p w14:paraId="059BF345" w14:textId="77777777" w:rsidR="00BF08D5" w:rsidRDefault="00C74C3D">
      <w:pPr>
        <w:spacing w:line="360" w:lineRule="auto"/>
        <w:ind w:left="680" w:firstLine="215"/>
        <w:rPr>
          <w:sz w:val="24"/>
        </w:rPr>
      </w:pPr>
      <w:r>
        <w:rPr>
          <w:rFonts w:hint="eastAsia"/>
          <w:sz w:val="24"/>
        </w:rPr>
        <w:t>其它地区：电汇（或网银）、银行汇票。</w:t>
      </w:r>
    </w:p>
    <w:p w14:paraId="4AD054C4" w14:textId="77777777" w:rsidR="00BF08D5" w:rsidRDefault="00C74C3D">
      <w:pPr>
        <w:spacing w:line="360" w:lineRule="auto"/>
        <w:ind w:leftChars="426" w:left="895"/>
        <w:rPr>
          <w:sz w:val="24"/>
        </w:rPr>
      </w:pPr>
      <w:r>
        <w:rPr>
          <w:rFonts w:hint="eastAsia"/>
          <w:sz w:val="24"/>
        </w:rPr>
        <w:lastRenderedPageBreak/>
        <w:t>磋商保证金的接收单位为</w:t>
      </w:r>
      <w:r>
        <w:rPr>
          <w:rFonts w:hint="eastAsia"/>
          <w:b/>
          <w:sz w:val="24"/>
        </w:rPr>
        <w:t>北京国际工程咨询有限公司</w:t>
      </w:r>
      <w:r>
        <w:rPr>
          <w:rFonts w:hint="eastAsia"/>
          <w:sz w:val="24"/>
        </w:rPr>
        <w:t>。</w:t>
      </w:r>
    </w:p>
    <w:p w14:paraId="3550AD9C" w14:textId="77777777" w:rsidR="00BF08D5" w:rsidRDefault="00C74C3D">
      <w:pPr>
        <w:spacing w:line="360" w:lineRule="auto"/>
        <w:ind w:leftChars="426" w:left="895"/>
        <w:rPr>
          <w:b/>
          <w:sz w:val="24"/>
        </w:rPr>
      </w:pPr>
      <w:r>
        <w:rPr>
          <w:b/>
          <w:sz w:val="24"/>
        </w:rPr>
        <w:t>注</w:t>
      </w:r>
      <w:r>
        <w:rPr>
          <w:rFonts w:hint="eastAsia"/>
          <w:b/>
          <w:sz w:val="24"/>
        </w:rPr>
        <w:t>：</w:t>
      </w:r>
      <w:r>
        <w:rPr>
          <w:b/>
          <w:sz w:val="24"/>
        </w:rPr>
        <w:t>如采用电汇或网银方式</w:t>
      </w:r>
      <w:r>
        <w:rPr>
          <w:rFonts w:hint="eastAsia"/>
          <w:b/>
          <w:sz w:val="24"/>
        </w:rPr>
        <w:t>提交磋商保证金，必须备注“本项目采购编号</w:t>
      </w:r>
      <w:r>
        <w:rPr>
          <w:rFonts w:hint="eastAsia"/>
          <w:b/>
          <w:sz w:val="24"/>
        </w:rPr>
        <w:t>BIECC-ZBXXXX+</w:t>
      </w:r>
      <w:r>
        <w:rPr>
          <w:rFonts w:hint="eastAsia"/>
          <w:b/>
          <w:sz w:val="24"/>
        </w:rPr>
        <w:t>磋商保证金”，否则不予受理。</w:t>
      </w:r>
    </w:p>
    <w:p w14:paraId="7320FB4E" w14:textId="77777777" w:rsidR="00BF08D5" w:rsidRDefault="00C74C3D">
      <w:pPr>
        <w:spacing w:before="120" w:line="360" w:lineRule="auto"/>
        <w:ind w:left="900" w:hanging="900"/>
        <w:rPr>
          <w:sz w:val="24"/>
        </w:rPr>
      </w:pPr>
      <w:r>
        <w:rPr>
          <w:rFonts w:hint="eastAsia"/>
          <w:sz w:val="24"/>
        </w:rPr>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条的规定，随附磋商保证金的磋商响应，将被拒收或视为非实质性响应而予以拒绝。</w:t>
      </w:r>
    </w:p>
    <w:p w14:paraId="5355E408" w14:textId="77777777" w:rsidR="00BF08D5" w:rsidRDefault="00C74C3D">
      <w:pPr>
        <w:spacing w:before="120" w:line="360" w:lineRule="auto"/>
        <w:ind w:left="900" w:hanging="900"/>
        <w:rPr>
          <w:sz w:val="24"/>
        </w:rPr>
      </w:pPr>
      <w:r>
        <w:rPr>
          <w:rFonts w:hint="eastAsia"/>
          <w:sz w:val="24"/>
        </w:rPr>
        <w:t>11.6</w:t>
      </w:r>
      <w:r>
        <w:rPr>
          <w:sz w:val="24"/>
        </w:rPr>
        <w:tab/>
      </w:r>
      <w:r>
        <w:rPr>
          <w:rFonts w:hint="eastAsia"/>
          <w:sz w:val="24"/>
        </w:rPr>
        <w:t>成交服务商的磋商保证金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个工作日内，扣除成交服务费后办理无息退还手续。未成交的服务商的磋商保证金将于成交通知书发出之日起</w:t>
      </w:r>
      <w:r>
        <w:rPr>
          <w:rFonts w:hint="eastAsia"/>
          <w:sz w:val="24"/>
        </w:rPr>
        <w:t>5</w:t>
      </w:r>
      <w:r>
        <w:rPr>
          <w:rFonts w:hint="eastAsia"/>
          <w:sz w:val="24"/>
        </w:rPr>
        <w:t>个工作日内无息退还服务商。</w:t>
      </w:r>
    </w:p>
    <w:p w14:paraId="2119FB1F" w14:textId="77777777" w:rsidR="00BF08D5" w:rsidRDefault="00C74C3D">
      <w:pPr>
        <w:spacing w:before="120" w:line="360" w:lineRule="auto"/>
        <w:ind w:left="900" w:hanging="900"/>
        <w:rPr>
          <w:sz w:val="24"/>
        </w:rPr>
      </w:pPr>
      <w:r>
        <w:rPr>
          <w:rFonts w:hint="eastAsia"/>
          <w:sz w:val="24"/>
        </w:rPr>
        <w:t>1</w:t>
      </w:r>
      <w:r>
        <w:rPr>
          <w:sz w:val="24"/>
        </w:rPr>
        <w:t>1.7</w:t>
      </w:r>
      <w:r>
        <w:rPr>
          <w:sz w:val="24"/>
        </w:rPr>
        <w:tab/>
      </w:r>
      <w:r>
        <w:rPr>
          <w:rFonts w:hint="eastAsia"/>
          <w:sz w:val="24"/>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7CC3A388" w14:textId="77777777" w:rsidR="00BF08D5" w:rsidRDefault="00C74C3D">
      <w:pPr>
        <w:pStyle w:val="30"/>
        <w:keepNext w:val="0"/>
        <w:keepLines w:val="0"/>
        <w:spacing w:before="200" w:line="360" w:lineRule="auto"/>
        <w:ind w:left="902" w:hanging="902"/>
        <w:rPr>
          <w:rFonts w:ascii="Times New Roman"/>
          <w:szCs w:val="24"/>
          <w:u w:val="none"/>
        </w:rPr>
      </w:pPr>
      <w:bookmarkStart w:id="159" w:name="_Toc520356157"/>
      <w:bookmarkStart w:id="160" w:name="_Toc133737877"/>
      <w:bookmarkStart w:id="161" w:name="_Toc427315028"/>
      <w:bookmarkStart w:id="162" w:name="_Toc155238600"/>
      <w:bookmarkStart w:id="163" w:name="_Toc277153103"/>
      <w:bookmarkStart w:id="164" w:name="_Toc277942478"/>
      <w:bookmarkStart w:id="165" w:name="_Toc438203849"/>
      <w:bookmarkStart w:id="166" w:name="_Toc529733181"/>
      <w:bookmarkStart w:id="167" w:name="_Toc67860216"/>
      <w:bookmarkStart w:id="168" w:name="_Toc133737788"/>
      <w:bookmarkStart w:id="169" w:name="_Toc133916663"/>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59"/>
      <w:bookmarkEnd w:id="160"/>
      <w:bookmarkEnd w:id="161"/>
      <w:bookmarkEnd w:id="162"/>
      <w:bookmarkEnd w:id="163"/>
      <w:bookmarkEnd w:id="164"/>
      <w:bookmarkEnd w:id="165"/>
      <w:bookmarkEnd w:id="166"/>
      <w:bookmarkEnd w:id="167"/>
      <w:bookmarkEnd w:id="168"/>
      <w:bookmarkEnd w:id="169"/>
    </w:p>
    <w:p w14:paraId="78659F59" w14:textId="77777777" w:rsidR="00BF08D5" w:rsidRDefault="00C74C3D">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6D9F1EC7" w14:textId="77777777" w:rsidR="00BF08D5" w:rsidRDefault="00C74C3D">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0C6CA578" w14:textId="77777777" w:rsidR="00BF08D5" w:rsidRDefault="00C74C3D">
      <w:pPr>
        <w:pStyle w:val="30"/>
        <w:keepNext w:val="0"/>
        <w:keepLines w:val="0"/>
        <w:spacing w:before="200" w:line="360" w:lineRule="auto"/>
        <w:ind w:left="902" w:hanging="902"/>
        <w:rPr>
          <w:rFonts w:ascii="Times New Roman"/>
          <w:szCs w:val="24"/>
          <w:u w:val="none"/>
        </w:rPr>
      </w:pPr>
      <w:bookmarkStart w:id="170" w:name="_Toc520356158"/>
      <w:bookmarkStart w:id="171" w:name="_Toc133737878"/>
      <w:bookmarkStart w:id="172" w:name="_Toc155238601"/>
      <w:bookmarkStart w:id="173" w:name="_Toc133916664"/>
      <w:bookmarkStart w:id="174" w:name="_Toc277153104"/>
      <w:bookmarkStart w:id="175" w:name="_Toc277942479"/>
      <w:bookmarkStart w:id="176" w:name="_Toc438203850"/>
      <w:bookmarkStart w:id="177" w:name="_Toc67860217"/>
      <w:bookmarkStart w:id="178" w:name="_Toc529733182"/>
      <w:bookmarkStart w:id="179" w:name="_Toc427315029"/>
      <w:bookmarkStart w:id="180" w:name="_Toc133737789"/>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70"/>
      <w:r>
        <w:rPr>
          <w:rFonts w:ascii="Times New Roman" w:hint="eastAsia"/>
          <w:szCs w:val="24"/>
          <w:u w:val="none"/>
        </w:rPr>
        <w:t>及规定</w:t>
      </w:r>
      <w:bookmarkEnd w:id="171"/>
      <w:bookmarkEnd w:id="172"/>
      <w:bookmarkEnd w:id="173"/>
      <w:bookmarkEnd w:id="174"/>
      <w:bookmarkEnd w:id="175"/>
      <w:bookmarkEnd w:id="176"/>
      <w:bookmarkEnd w:id="177"/>
      <w:bookmarkEnd w:id="178"/>
      <w:bookmarkEnd w:id="179"/>
      <w:bookmarkEnd w:id="180"/>
    </w:p>
    <w:p w14:paraId="3F1492BC" w14:textId="77777777" w:rsidR="00BF08D5" w:rsidRDefault="00C74C3D">
      <w:pPr>
        <w:spacing w:before="120" w:line="360" w:lineRule="auto"/>
        <w:ind w:left="900" w:hanging="900"/>
        <w:rPr>
          <w:sz w:val="24"/>
        </w:rPr>
      </w:pPr>
      <w:r>
        <w:rPr>
          <w:rFonts w:hint="eastAsia"/>
          <w:sz w:val="24"/>
        </w:rPr>
        <w:t>13.1</w:t>
      </w:r>
      <w:r>
        <w:rPr>
          <w:rFonts w:hint="eastAsia"/>
          <w:sz w:val="24"/>
        </w:rPr>
        <w:tab/>
      </w:r>
      <w:r>
        <w:rPr>
          <w:rFonts w:hint="eastAsia"/>
          <w:sz w:val="24"/>
        </w:rPr>
        <w:t>服务商应准备首次磋商响应文件正本</w:t>
      </w:r>
      <w:r>
        <w:rPr>
          <w:rFonts w:hint="eastAsia"/>
          <w:sz w:val="24"/>
          <w:u w:val="single"/>
        </w:rPr>
        <w:t xml:space="preserve"> </w:t>
      </w:r>
      <w:r>
        <w:rPr>
          <w:sz w:val="24"/>
          <w:u w:val="single"/>
        </w:rPr>
        <w:t xml:space="preserve"> </w:t>
      </w:r>
      <w:r>
        <w:rPr>
          <w:rFonts w:hint="eastAsia"/>
          <w:sz w:val="24"/>
          <w:u w:val="single"/>
        </w:rPr>
        <w:t>一</w:t>
      </w:r>
      <w:r>
        <w:rPr>
          <w:rFonts w:hint="eastAsia"/>
          <w:sz w:val="24"/>
          <w:u w:val="single"/>
        </w:rPr>
        <w:t xml:space="preserve"> </w:t>
      </w:r>
      <w:r>
        <w:rPr>
          <w:sz w:val="24"/>
          <w:u w:val="single"/>
        </w:rPr>
        <w:t xml:space="preserve"> </w:t>
      </w:r>
      <w:r>
        <w:rPr>
          <w:rFonts w:hint="eastAsia"/>
          <w:sz w:val="24"/>
        </w:rPr>
        <w:t>份和副本</w:t>
      </w:r>
      <w:r>
        <w:rPr>
          <w:rFonts w:hint="eastAsia"/>
          <w:sz w:val="24"/>
          <w:u w:val="single"/>
        </w:rPr>
        <w:t xml:space="preserve">  </w:t>
      </w:r>
      <w:r>
        <w:rPr>
          <w:rFonts w:hint="eastAsia"/>
          <w:sz w:val="24"/>
          <w:u w:val="single"/>
        </w:rPr>
        <w:t>三</w:t>
      </w:r>
      <w:r>
        <w:rPr>
          <w:rFonts w:hint="eastAsia"/>
          <w:sz w:val="24"/>
          <w:u w:val="single"/>
        </w:rPr>
        <w:t xml:space="preserve">  </w:t>
      </w:r>
      <w:r>
        <w:rPr>
          <w:rFonts w:hint="eastAsia"/>
          <w:sz w:val="24"/>
        </w:rPr>
        <w:t>份，每份首次磋商响应文件须清楚地标明“正本”或“副本”。若正本和副本不符，以正本为准。另外服务商还需提供（</w:t>
      </w:r>
      <w:r>
        <w:rPr>
          <w:rFonts w:hint="eastAsia"/>
          <w:sz w:val="24"/>
        </w:rPr>
        <w:t>U</w:t>
      </w:r>
      <w:r>
        <w:rPr>
          <w:rFonts w:hint="eastAsia"/>
          <w:sz w:val="24"/>
        </w:rPr>
        <w:t>盘）磋商响应文件</w:t>
      </w:r>
      <w:r>
        <w:rPr>
          <w:sz w:val="24"/>
        </w:rPr>
        <w:t>1</w:t>
      </w:r>
      <w:r>
        <w:rPr>
          <w:rFonts w:hint="eastAsia"/>
          <w:sz w:val="24"/>
        </w:rPr>
        <w:t>份（电子版内容需递交响应文件正本带签字及公章的扫描件），电子版磋商响应文件与纸质磋商响应文件内容不符的，以纸质磋商响应文件为准。</w:t>
      </w:r>
    </w:p>
    <w:p w14:paraId="134DFB3C" w14:textId="77777777" w:rsidR="00BF08D5" w:rsidRDefault="00C74C3D">
      <w:pPr>
        <w:spacing w:before="120" w:line="360" w:lineRule="auto"/>
        <w:ind w:left="900" w:hanging="900"/>
        <w:rPr>
          <w:sz w:val="24"/>
        </w:rPr>
      </w:pPr>
      <w:r>
        <w:rPr>
          <w:rFonts w:hint="eastAsia"/>
          <w:sz w:val="24"/>
        </w:rPr>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纸），并由服务商</w:t>
      </w:r>
      <w:r>
        <w:rPr>
          <w:rFonts w:hint="eastAsia"/>
          <w:sz w:val="24"/>
        </w:rPr>
        <w:lastRenderedPageBreak/>
        <w:t>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31ABE478" w14:textId="77777777" w:rsidR="00BF08D5" w:rsidRDefault="00C74C3D">
      <w:pPr>
        <w:spacing w:before="120" w:line="360" w:lineRule="auto"/>
        <w:ind w:left="900" w:hanging="900"/>
        <w:rPr>
          <w:sz w:val="24"/>
        </w:rPr>
      </w:pPr>
      <w:r>
        <w:rPr>
          <w:rFonts w:hint="eastAsia"/>
          <w:sz w:val="24"/>
        </w:rPr>
        <w:t>13.3</w:t>
      </w:r>
      <w:r>
        <w:rPr>
          <w:rFonts w:hint="eastAsia"/>
          <w:sz w:val="24"/>
        </w:rPr>
        <w:tab/>
      </w:r>
      <w:r>
        <w:rPr>
          <w:rFonts w:hint="eastAsia"/>
          <w:sz w:val="24"/>
        </w:rPr>
        <w:t>任何行间插字、涂改和增删，必须由磋商响应文件签字人签字或加盖公章后才有效。</w:t>
      </w:r>
    </w:p>
    <w:p w14:paraId="2A68A7DC" w14:textId="77777777" w:rsidR="00BF08D5" w:rsidRDefault="00C74C3D">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磋商响应文件因字迹潦草或表达不清所引起的后果由服务商负责。</w:t>
      </w:r>
    </w:p>
    <w:p w14:paraId="0BFC7BB7" w14:textId="77777777" w:rsidR="00BF08D5" w:rsidRDefault="00C74C3D">
      <w:pPr>
        <w:pStyle w:val="20"/>
        <w:keepNext w:val="0"/>
        <w:keepLines w:val="0"/>
        <w:spacing w:line="360" w:lineRule="auto"/>
        <w:rPr>
          <w:rFonts w:ascii="Times New Roman" w:eastAsia="宋体" w:hAnsi="Times New Roman"/>
          <w:sz w:val="28"/>
        </w:rPr>
      </w:pPr>
      <w:bookmarkStart w:id="181" w:name="_Toc520356159"/>
      <w:bookmarkStart w:id="182" w:name="_Toc133737879"/>
      <w:bookmarkStart w:id="183" w:name="_Toc133916665"/>
      <w:bookmarkStart w:id="184" w:name="_Toc529733183"/>
      <w:bookmarkStart w:id="185" w:name="_Toc438203851"/>
      <w:bookmarkStart w:id="186" w:name="_Toc67860218"/>
      <w:bookmarkStart w:id="187" w:name="_Toc427315030"/>
      <w:bookmarkStart w:id="188" w:name="_Toc133737790"/>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81"/>
      <w:bookmarkEnd w:id="182"/>
      <w:bookmarkEnd w:id="183"/>
      <w:bookmarkEnd w:id="184"/>
      <w:bookmarkEnd w:id="185"/>
      <w:bookmarkEnd w:id="186"/>
      <w:bookmarkEnd w:id="187"/>
      <w:bookmarkEnd w:id="188"/>
    </w:p>
    <w:p w14:paraId="7022D852" w14:textId="77777777" w:rsidR="00BF08D5" w:rsidRDefault="00C74C3D">
      <w:pPr>
        <w:pStyle w:val="30"/>
        <w:keepNext w:val="0"/>
        <w:keepLines w:val="0"/>
        <w:spacing w:before="200" w:line="360" w:lineRule="auto"/>
        <w:ind w:left="902" w:hanging="902"/>
        <w:rPr>
          <w:rFonts w:ascii="Times New Roman"/>
          <w:szCs w:val="24"/>
          <w:u w:val="none"/>
        </w:rPr>
      </w:pPr>
      <w:bookmarkStart w:id="189" w:name="_Toc438203852"/>
      <w:bookmarkStart w:id="190" w:name="_Toc529733184"/>
      <w:bookmarkStart w:id="191" w:name="_Toc520356160"/>
      <w:bookmarkStart w:id="192" w:name="_Toc133737791"/>
      <w:bookmarkStart w:id="193" w:name="_Toc133737880"/>
      <w:bookmarkStart w:id="194" w:name="_Toc133916666"/>
      <w:bookmarkStart w:id="195" w:name="_Toc67860219"/>
      <w:bookmarkStart w:id="196" w:name="_Toc155238603"/>
      <w:bookmarkStart w:id="197" w:name="_Toc277153106"/>
      <w:bookmarkStart w:id="198" w:name="_Toc277942481"/>
      <w:bookmarkStart w:id="199" w:name="_Toc427315031"/>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189"/>
      <w:bookmarkEnd w:id="190"/>
      <w:bookmarkEnd w:id="191"/>
      <w:bookmarkEnd w:id="192"/>
      <w:bookmarkEnd w:id="193"/>
      <w:bookmarkEnd w:id="194"/>
      <w:bookmarkEnd w:id="195"/>
      <w:bookmarkEnd w:id="196"/>
      <w:bookmarkEnd w:id="197"/>
      <w:bookmarkEnd w:id="198"/>
      <w:bookmarkEnd w:id="199"/>
    </w:p>
    <w:p w14:paraId="03D1AE84" w14:textId="77777777"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磋商时，服务商应将磋商响应文件正本密封装在单独的信封中、所有副本一起密封装在单独的信封中，且在信封正面标明“正本”“副本”字样。电子版磋商响应文件可单独密封包装，也可和正本一起封装。</w:t>
      </w:r>
    </w:p>
    <w:p w14:paraId="1E20A0A6" w14:textId="77777777"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为方便检查磋商保证金，服务商应将“磋商保证金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“磋商保证金”字样，在递交首次磋商响应文件时单独递交（如以电汇形式提交磋商保证金，提供电汇底单复印件。若采用网银方式，提供转账网页打印件）。</w:t>
      </w:r>
    </w:p>
    <w:p w14:paraId="64BFB79A" w14:textId="77777777"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29F36ABC" w14:textId="77777777" w:rsidR="00BF08D5" w:rsidRDefault="00C74C3D">
      <w:pPr>
        <w:pStyle w:val="a9"/>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7A527553" w14:textId="77777777" w:rsidR="00BF08D5" w:rsidRDefault="00C74C3D">
      <w:pPr>
        <w:pStyle w:val="a9"/>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）注明磋商公告或磋商邀请书中指明的项目名称、采购编号和“在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486BF8D9" w14:textId="77777777" w:rsidR="00BF08D5" w:rsidRDefault="00C74C3D">
      <w:pPr>
        <w:pStyle w:val="a9"/>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）在信封的封装处加盖服务商公章。</w:t>
      </w:r>
    </w:p>
    <w:p w14:paraId="713674DF" w14:textId="77777777" w:rsidR="00BF08D5" w:rsidRDefault="00C74C3D">
      <w:pPr>
        <w:pStyle w:val="a7"/>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所有信封上还应写明服务商名称和地址，以便若其首次磋商响应文件递交截止时间后被宣布为“迟到”磋商响应时，能原封退回。</w:t>
      </w:r>
    </w:p>
    <w:p w14:paraId="512E7942" w14:textId="77777777" w:rsidR="00BF08D5" w:rsidRDefault="00C74C3D">
      <w:pPr>
        <w:spacing w:before="120" w:line="360" w:lineRule="auto"/>
        <w:ind w:left="900" w:hanging="900"/>
        <w:rPr>
          <w:sz w:val="24"/>
        </w:rPr>
      </w:pPr>
      <w:r>
        <w:rPr>
          <w:rFonts w:hint="eastAsia"/>
          <w:sz w:val="24"/>
        </w:rPr>
        <w:t>14.6</w:t>
      </w:r>
      <w:r>
        <w:rPr>
          <w:rFonts w:hint="eastAsia"/>
          <w:sz w:val="24"/>
        </w:rPr>
        <w:tab/>
      </w:r>
      <w:r>
        <w:rPr>
          <w:rFonts w:hint="eastAsia"/>
          <w:sz w:val="24"/>
        </w:rPr>
        <w:t>如果服务商未按上述要求密封及加写标记，采购单位对磋商响应文件的误投或过早启封概不负责。</w:t>
      </w:r>
    </w:p>
    <w:p w14:paraId="7EEEC8B1" w14:textId="77777777" w:rsidR="00BF08D5" w:rsidRDefault="00C74C3D">
      <w:pPr>
        <w:pStyle w:val="30"/>
        <w:keepNext w:val="0"/>
        <w:keepLines w:val="0"/>
        <w:spacing w:before="200" w:line="360" w:lineRule="auto"/>
        <w:ind w:left="902" w:hanging="902"/>
        <w:rPr>
          <w:rFonts w:ascii="Times New Roman"/>
          <w:szCs w:val="24"/>
          <w:u w:val="none"/>
        </w:rPr>
      </w:pPr>
      <w:bookmarkStart w:id="200" w:name="_Toc155238604"/>
      <w:bookmarkStart w:id="201" w:name="_Toc520356161"/>
      <w:bookmarkStart w:id="202" w:name="_Toc133737792"/>
      <w:bookmarkStart w:id="203" w:name="_Toc133737881"/>
      <w:bookmarkStart w:id="204" w:name="_Toc277153107"/>
      <w:bookmarkStart w:id="205" w:name="_Toc427315032"/>
      <w:bookmarkStart w:id="206" w:name="_Toc277942482"/>
      <w:bookmarkStart w:id="207" w:name="_Toc438203853"/>
      <w:bookmarkStart w:id="208" w:name="_Toc529733185"/>
      <w:bookmarkStart w:id="209" w:name="_Toc67860220"/>
      <w:bookmarkStart w:id="210" w:name="_Toc133916667"/>
      <w:r>
        <w:rPr>
          <w:rFonts w:ascii="Times New Roman" w:hint="eastAsia"/>
          <w:szCs w:val="24"/>
          <w:u w:val="none"/>
        </w:rPr>
        <w:t>15.</w:t>
      </w:r>
      <w:r>
        <w:rPr>
          <w:rFonts w:ascii="Times New Roman" w:hint="eastAsia"/>
          <w:szCs w:val="24"/>
          <w:u w:val="none"/>
        </w:rPr>
        <w:tab/>
      </w:r>
      <w:r>
        <w:rPr>
          <w:rFonts w:ascii="Times New Roman" w:hint="eastAsia"/>
          <w:szCs w:val="24"/>
          <w:u w:val="none"/>
        </w:rPr>
        <w:t>递交首次磋商响应文件截止期</w:t>
      </w:r>
      <w:bookmarkEnd w:id="200"/>
      <w:bookmarkEnd w:id="201"/>
      <w:bookmarkEnd w:id="202"/>
      <w:bookmarkEnd w:id="203"/>
      <w:bookmarkEnd w:id="204"/>
      <w:bookmarkEnd w:id="205"/>
      <w:bookmarkEnd w:id="206"/>
      <w:bookmarkEnd w:id="207"/>
      <w:bookmarkEnd w:id="208"/>
      <w:bookmarkEnd w:id="209"/>
      <w:bookmarkEnd w:id="210"/>
    </w:p>
    <w:p w14:paraId="299627D6" w14:textId="77777777" w:rsidR="00BF08D5" w:rsidRDefault="00C74C3D">
      <w:pPr>
        <w:spacing w:before="120" w:line="360" w:lineRule="auto"/>
        <w:ind w:left="900" w:hanging="900"/>
        <w:rPr>
          <w:sz w:val="24"/>
        </w:rPr>
      </w:pPr>
      <w:r>
        <w:rPr>
          <w:rFonts w:hint="eastAsia"/>
          <w:sz w:val="24"/>
        </w:rPr>
        <w:lastRenderedPageBreak/>
        <w:t>15.1</w:t>
      </w:r>
      <w:r>
        <w:rPr>
          <w:rFonts w:hint="eastAsia"/>
          <w:sz w:val="24"/>
        </w:rPr>
        <w:tab/>
      </w:r>
      <w:r>
        <w:rPr>
          <w:rFonts w:hint="eastAsia"/>
          <w:sz w:val="24"/>
        </w:rPr>
        <w:t>服务商应在磋商邀请中规定的截止日期和时间内，将首次磋商响应文件递交采购单位，递交地点应是磋商邀请书中规定的地址。</w:t>
      </w:r>
    </w:p>
    <w:p w14:paraId="00830833" w14:textId="77777777" w:rsidR="00BF08D5" w:rsidRDefault="00C74C3D">
      <w:pPr>
        <w:spacing w:before="120" w:line="360" w:lineRule="auto"/>
        <w:ind w:left="900" w:hanging="900"/>
        <w:rPr>
          <w:sz w:val="24"/>
        </w:rPr>
      </w:pPr>
      <w:r>
        <w:rPr>
          <w:rFonts w:hint="eastAsia"/>
          <w:sz w:val="24"/>
        </w:rPr>
        <w:t>15.2</w:t>
      </w:r>
      <w:r>
        <w:rPr>
          <w:rFonts w:hint="eastAsia"/>
          <w:sz w:val="24"/>
        </w:rPr>
        <w:tab/>
      </w:r>
      <w:r>
        <w:rPr>
          <w:rFonts w:hint="eastAsia"/>
          <w:sz w:val="24"/>
        </w:rPr>
        <w:t>采购单位有权按本须知的规定，通过修改磋商文件延长首次磋商响应文件递交截止期。在此情况下，采购单位和服务商受首次磋商响应文件递交截止期制约的所有权利和义务均应延长至新的截止期。</w:t>
      </w:r>
    </w:p>
    <w:p w14:paraId="3DDE3CA2" w14:textId="77777777" w:rsidR="00BF08D5" w:rsidRDefault="00C74C3D">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11C8DDDC" w14:textId="77777777" w:rsidR="00BF08D5" w:rsidRDefault="00C74C3D">
      <w:pPr>
        <w:pStyle w:val="30"/>
        <w:keepNext w:val="0"/>
        <w:keepLines w:val="0"/>
        <w:spacing w:before="200" w:line="360" w:lineRule="auto"/>
        <w:ind w:left="902" w:hanging="902"/>
        <w:rPr>
          <w:rFonts w:ascii="Times New Roman"/>
          <w:szCs w:val="24"/>
          <w:u w:val="none"/>
        </w:rPr>
      </w:pPr>
      <w:bookmarkStart w:id="211" w:name="_Toc133737882"/>
      <w:bookmarkStart w:id="212" w:name="_Toc133737793"/>
      <w:bookmarkStart w:id="213" w:name="_Toc133916668"/>
      <w:bookmarkStart w:id="214" w:name="_Toc277153108"/>
      <w:bookmarkStart w:id="215" w:name="_Toc155238605"/>
      <w:bookmarkStart w:id="216" w:name="_Toc277942483"/>
      <w:bookmarkStart w:id="217" w:name="_Toc520356162"/>
      <w:bookmarkStart w:id="218" w:name="_Toc529733186"/>
      <w:bookmarkStart w:id="219" w:name="_Toc427315033"/>
      <w:bookmarkStart w:id="220" w:name="_Toc438203854"/>
      <w:bookmarkStart w:id="221" w:name="_Toc67860221"/>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11"/>
      <w:bookmarkEnd w:id="212"/>
      <w:bookmarkEnd w:id="213"/>
      <w:bookmarkEnd w:id="214"/>
      <w:bookmarkEnd w:id="215"/>
      <w:bookmarkEnd w:id="216"/>
      <w:bookmarkEnd w:id="217"/>
      <w:r>
        <w:rPr>
          <w:rFonts w:ascii="Times New Roman" w:hint="eastAsia"/>
          <w:szCs w:val="24"/>
          <w:u w:val="none"/>
        </w:rPr>
        <w:t>修改、补充与撤回</w:t>
      </w:r>
      <w:bookmarkEnd w:id="218"/>
      <w:bookmarkEnd w:id="219"/>
      <w:bookmarkEnd w:id="220"/>
      <w:bookmarkEnd w:id="221"/>
    </w:p>
    <w:p w14:paraId="61F3F90B" w14:textId="77777777" w:rsidR="00BF08D5" w:rsidRDefault="00C74C3D">
      <w:pPr>
        <w:spacing w:before="120" w:line="360" w:lineRule="auto"/>
        <w:ind w:left="900" w:hanging="900"/>
        <w:rPr>
          <w:sz w:val="24"/>
        </w:rPr>
      </w:pPr>
      <w:r>
        <w:rPr>
          <w:rFonts w:hint="eastAsia"/>
          <w:sz w:val="24"/>
        </w:rPr>
        <w:t>16.1</w:t>
      </w:r>
      <w:r>
        <w:rPr>
          <w:rFonts w:hint="eastAsia"/>
          <w:sz w:val="24"/>
        </w:rPr>
        <w:tab/>
      </w:r>
      <w:r>
        <w:rPr>
          <w:rFonts w:hint="eastAsia"/>
          <w:sz w:val="24"/>
        </w:rPr>
        <w:t>经过磋商的服务商可根据磋商的结果提交最终磋商响应文件。最终磋商响应文件将对磋商后确定的采购变更要求进行重新响应。</w:t>
      </w:r>
    </w:p>
    <w:p w14:paraId="67A5F6B5" w14:textId="77777777" w:rsidR="00BF08D5" w:rsidRDefault="00C74C3D">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64F6642E" w14:textId="77777777" w:rsidR="00BF08D5" w:rsidRDefault="00C74C3D">
      <w:pPr>
        <w:spacing w:before="120" w:line="360" w:lineRule="auto"/>
        <w:ind w:leftChars="300" w:left="630"/>
        <w:rPr>
          <w:b/>
          <w:sz w:val="24"/>
        </w:rPr>
      </w:pPr>
      <w:r>
        <w:rPr>
          <w:rFonts w:hint="eastAsia"/>
          <w:b/>
          <w:sz w:val="24"/>
        </w:rPr>
        <w:t>附件：投标人（服务商）应开标前填写、盖章完毕并携带至开标现场。</w:t>
      </w:r>
    </w:p>
    <w:p w14:paraId="5B6E1E2A" w14:textId="77777777" w:rsidR="00BF08D5" w:rsidRDefault="00C74C3D">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2A8808DA" w14:textId="77777777" w:rsidR="00BF08D5" w:rsidRDefault="00C74C3D">
      <w:pPr>
        <w:spacing w:before="120" w:line="360" w:lineRule="auto"/>
        <w:ind w:left="900" w:hanging="900"/>
        <w:jc w:val="center"/>
        <w:rPr>
          <w:b/>
          <w:sz w:val="24"/>
        </w:rPr>
      </w:pPr>
      <w:r>
        <w:rPr>
          <w:rFonts w:hint="eastAsia"/>
          <w:b/>
          <w:sz w:val="24"/>
        </w:rPr>
        <w:t>（服务商使用）</w:t>
      </w:r>
    </w:p>
    <w:p w14:paraId="3FC853A2" w14:textId="77777777" w:rsidR="00BF08D5" w:rsidRDefault="00C74C3D">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33D4FC9" w14:textId="77777777" w:rsidR="00BF08D5" w:rsidRDefault="00C74C3D">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622A9501" w14:textId="77777777" w:rsidR="00BF08D5" w:rsidRDefault="00C74C3D">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本单位参与投标（响应）人员近期未去过北京新发地农产品批发市场和京深海鲜市场等地区，未与上述地区人员密切接触，未与确诊或疑似病例有过接触史，未有发热、咳嗽等症状，身体状况良好。</w:t>
      </w:r>
    </w:p>
    <w:p w14:paraId="16A3300B" w14:textId="77777777" w:rsidR="00BF08D5" w:rsidRDefault="00C74C3D">
      <w:pPr>
        <w:spacing w:before="120" w:line="360" w:lineRule="auto"/>
        <w:ind w:leftChars="100" w:left="210" w:firstLineChars="200" w:firstLine="482"/>
        <w:jc w:val="left"/>
        <w:rPr>
          <w:b/>
          <w:sz w:val="24"/>
        </w:rPr>
      </w:pPr>
      <w:r>
        <w:rPr>
          <w:rFonts w:hint="eastAsia"/>
          <w:b/>
          <w:sz w:val="24"/>
        </w:rPr>
        <w:t>2.</w:t>
      </w:r>
      <w:r>
        <w:rPr>
          <w:rFonts w:hint="eastAsia"/>
          <w:b/>
          <w:sz w:val="24"/>
        </w:rPr>
        <w:t>本单位参与投标（响应）人员为在京身体健康人员或外埠进京（返京）的身体健康人员。</w:t>
      </w:r>
    </w:p>
    <w:p w14:paraId="0D76D6F6" w14:textId="77777777" w:rsidR="00BF08D5" w:rsidRDefault="00C74C3D">
      <w:pPr>
        <w:spacing w:before="120" w:line="360" w:lineRule="auto"/>
        <w:ind w:firstLineChars="300" w:firstLine="723"/>
        <w:jc w:val="left"/>
        <w:rPr>
          <w:b/>
          <w:sz w:val="24"/>
        </w:rPr>
      </w:pPr>
      <w:r>
        <w:rPr>
          <w:rFonts w:hint="eastAsia"/>
          <w:b/>
          <w:sz w:val="24"/>
        </w:rPr>
        <w:lastRenderedPageBreak/>
        <w:t>3.</w:t>
      </w:r>
      <w:r>
        <w:rPr>
          <w:rFonts w:hint="eastAsia"/>
          <w:b/>
          <w:sz w:val="24"/>
        </w:rPr>
        <w:t>本单位承诺做好开标前的各项准备工作。</w:t>
      </w:r>
    </w:p>
    <w:p w14:paraId="2321615A" w14:textId="77777777" w:rsidR="00BF08D5" w:rsidRDefault="00C74C3D">
      <w:pPr>
        <w:spacing w:before="120" w:line="360" w:lineRule="auto"/>
        <w:ind w:firstLineChars="300" w:firstLine="723"/>
        <w:jc w:val="left"/>
        <w:rPr>
          <w:b/>
          <w:sz w:val="24"/>
        </w:rPr>
      </w:pPr>
      <w:r>
        <w:rPr>
          <w:rFonts w:hint="eastAsia"/>
          <w:b/>
          <w:sz w:val="24"/>
        </w:rPr>
        <w:t>4.</w:t>
      </w:r>
      <w:r>
        <w:rPr>
          <w:rFonts w:hint="eastAsia"/>
          <w:b/>
          <w:sz w:val="24"/>
        </w:rPr>
        <w:t>本单位参与投标（响应）人员配合工作人员进行体温检测和人员信息登记，自觉做好个人防护，按规定佩戴口罩，听从工作人员引导，投标（响应）活动完成后及时离场。</w:t>
      </w:r>
    </w:p>
    <w:p w14:paraId="52A08632" w14:textId="77777777" w:rsidR="00BF08D5" w:rsidRDefault="00BF08D5">
      <w:pPr>
        <w:spacing w:before="120" w:line="360" w:lineRule="auto"/>
        <w:ind w:left="900" w:hanging="900"/>
        <w:rPr>
          <w:b/>
          <w:sz w:val="24"/>
        </w:rPr>
      </w:pPr>
    </w:p>
    <w:p w14:paraId="73491775" w14:textId="77777777" w:rsidR="00BF08D5" w:rsidRDefault="00C74C3D">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5615E7E7" w14:textId="77777777" w:rsidR="00BF08D5" w:rsidRDefault="00C74C3D">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216E6143" w14:textId="77777777" w:rsidR="00BF08D5" w:rsidRDefault="00C74C3D">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229600BD" w14:textId="77777777" w:rsidR="00BF08D5" w:rsidRDefault="00BF08D5">
      <w:pPr>
        <w:spacing w:before="120" w:line="360" w:lineRule="auto"/>
        <w:ind w:left="900" w:hanging="900"/>
        <w:jc w:val="right"/>
        <w:rPr>
          <w:b/>
        </w:rPr>
      </w:pPr>
    </w:p>
    <w:p w14:paraId="6FA70B61" w14:textId="77777777" w:rsidR="00BF08D5" w:rsidRDefault="00C74C3D">
      <w:pPr>
        <w:pStyle w:val="20"/>
        <w:keepNext w:val="0"/>
        <w:keepLines w:val="0"/>
        <w:spacing w:line="360" w:lineRule="auto"/>
        <w:rPr>
          <w:rFonts w:ascii="Times New Roman" w:eastAsia="宋体" w:hAnsi="Times New Roman"/>
          <w:sz w:val="28"/>
        </w:rPr>
      </w:pPr>
      <w:bookmarkStart w:id="222" w:name="_Toc133916669"/>
      <w:bookmarkStart w:id="223" w:name="_Toc133737794"/>
      <w:bookmarkStart w:id="224" w:name="_Toc133737883"/>
      <w:bookmarkStart w:id="225" w:name="_Toc520356163"/>
      <w:bookmarkStart w:id="226" w:name="_Toc67860222"/>
      <w:bookmarkStart w:id="227" w:name="_Toc427315034"/>
      <w:bookmarkStart w:id="228" w:name="_Toc529733187"/>
      <w:bookmarkStart w:id="229" w:name="_Toc438203855"/>
      <w:r>
        <w:rPr>
          <w:rFonts w:ascii="Times New Roman" w:eastAsia="宋体" w:hAnsi="Times New Roman" w:hint="eastAsia"/>
          <w:sz w:val="28"/>
        </w:rPr>
        <w:t>五</w:t>
      </w:r>
      <w:r>
        <w:rPr>
          <w:rFonts w:ascii="Times New Roman" w:eastAsia="宋体" w:hAnsi="Times New Roman" w:hint="eastAsia"/>
          <w:sz w:val="28"/>
        </w:rPr>
        <w:t xml:space="preserve">  </w:t>
      </w:r>
      <w:bookmarkEnd w:id="222"/>
      <w:bookmarkEnd w:id="223"/>
      <w:bookmarkEnd w:id="224"/>
      <w:bookmarkEnd w:id="225"/>
      <w:r>
        <w:rPr>
          <w:rFonts w:ascii="Times New Roman" w:eastAsia="宋体" w:hAnsi="Times New Roman" w:hint="eastAsia"/>
          <w:sz w:val="28"/>
        </w:rPr>
        <w:t>磋商</w:t>
      </w:r>
      <w:bookmarkEnd w:id="226"/>
      <w:bookmarkEnd w:id="227"/>
      <w:bookmarkEnd w:id="228"/>
      <w:bookmarkEnd w:id="229"/>
    </w:p>
    <w:p w14:paraId="766C7555" w14:textId="77777777" w:rsidR="00BF08D5" w:rsidRDefault="00C74C3D">
      <w:pPr>
        <w:pStyle w:val="30"/>
        <w:keepNext w:val="0"/>
        <w:keepLines w:val="0"/>
        <w:spacing w:before="200" w:line="360" w:lineRule="auto"/>
        <w:ind w:left="902" w:hanging="902"/>
        <w:rPr>
          <w:rFonts w:ascii="Times New Roman"/>
          <w:szCs w:val="24"/>
          <w:u w:val="none"/>
        </w:rPr>
      </w:pPr>
      <w:bookmarkStart w:id="230" w:name="_Toc155238607"/>
      <w:bookmarkStart w:id="231" w:name="_Toc133737795"/>
      <w:bookmarkStart w:id="232" w:name="_Toc133737884"/>
      <w:bookmarkStart w:id="233" w:name="_Toc520356164"/>
      <w:bookmarkStart w:id="234" w:name="_Toc277942485"/>
      <w:bookmarkStart w:id="235" w:name="_Toc133916670"/>
      <w:bookmarkStart w:id="236" w:name="_Toc277153110"/>
      <w:bookmarkStart w:id="237" w:name="_Toc67860223"/>
      <w:bookmarkStart w:id="238" w:name="_Toc529733188"/>
      <w:bookmarkStart w:id="239" w:name="_Toc438203856"/>
      <w:bookmarkStart w:id="240" w:name="_Toc427315035"/>
      <w:r>
        <w:rPr>
          <w:rFonts w:ascii="Times New Roman" w:hint="eastAsia"/>
          <w:szCs w:val="24"/>
          <w:u w:val="none"/>
        </w:rPr>
        <w:t>17.</w:t>
      </w:r>
      <w:r>
        <w:rPr>
          <w:rFonts w:ascii="Times New Roman" w:hint="eastAsia"/>
          <w:szCs w:val="24"/>
          <w:u w:val="none"/>
        </w:rPr>
        <w:tab/>
      </w:r>
      <w:bookmarkEnd w:id="230"/>
      <w:bookmarkEnd w:id="231"/>
      <w:bookmarkEnd w:id="232"/>
      <w:bookmarkEnd w:id="233"/>
      <w:bookmarkEnd w:id="234"/>
      <w:bookmarkEnd w:id="235"/>
      <w:bookmarkEnd w:id="236"/>
      <w:r>
        <w:rPr>
          <w:rFonts w:ascii="Times New Roman" w:hint="eastAsia"/>
          <w:szCs w:val="24"/>
          <w:u w:val="none"/>
        </w:rPr>
        <w:t>首次磋商响应文件的递交</w:t>
      </w:r>
      <w:bookmarkEnd w:id="237"/>
      <w:bookmarkEnd w:id="238"/>
      <w:bookmarkEnd w:id="239"/>
      <w:bookmarkEnd w:id="240"/>
    </w:p>
    <w:p w14:paraId="39DE29B4" w14:textId="77777777" w:rsidR="00BF08D5" w:rsidRDefault="00C74C3D">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41" w:name="_Toc520356165"/>
    </w:p>
    <w:p w14:paraId="1AF2A08E" w14:textId="77777777" w:rsidR="00BF08D5" w:rsidRDefault="00C74C3D">
      <w:pPr>
        <w:pStyle w:val="30"/>
        <w:keepNext w:val="0"/>
        <w:keepLines w:val="0"/>
        <w:spacing w:before="200" w:line="360" w:lineRule="auto"/>
        <w:ind w:left="902" w:hanging="902"/>
        <w:rPr>
          <w:rFonts w:ascii="Times New Roman"/>
          <w:szCs w:val="24"/>
          <w:u w:val="none"/>
        </w:rPr>
      </w:pPr>
      <w:bookmarkStart w:id="242" w:name="_Toc438203857"/>
      <w:bookmarkStart w:id="243" w:name="_Toc67860224"/>
      <w:bookmarkStart w:id="244" w:name="_Toc529733189"/>
      <w:bookmarkStart w:id="245" w:name="_Toc427315036"/>
      <w:bookmarkStart w:id="246" w:name="_Toc133737885"/>
      <w:bookmarkStart w:id="247" w:name="_Toc277153111"/>
      <w:bookmarkStart w:id="248" w:name="_Toc277942486"/>
      <w:bookmarkStart w:id="249" w:name="_Toc155238608"/>
      <w:bookmarkStart w:id="250" w:name="_Toc133916671"/>
      <w:bookmarkStart w:id="251" w:name="_Toc133737796"/>
      <w:r>
        <w:rPr>
          <w:rFonts w:ascii="Times New Roman" w:hint="eastAsia"/>
          <w:szCs w:val="24"/>
          <w:u w:val="none"/>
        </w:rPr>
        <w:t>18.</w:t>
      </w:r>
      <w:r>
        <w:rPr>
          <w:rFonts w:ascii="Times New Roman" w:hint="eastAsia"/>
          <w:szCs w:val="24"/>
          <w:u w:val="none"/>
        </w:rPr>
        <w:tab/>
      </w:r>
      <w:bookmarkEnd w:id="241"/>
      <w:r>
        <w:rPr>
          <w:rFonts w:ascii="Times New Roman" w:hint="eastAsia"/>
          <w:szCs w:val="24"/>
          <w:u w:val="none"/>
        </w:rPr>
        <w:t>组建磋商小组</w:t>
      </w:r>
      <w:bookmarkEnd w:id="242"/>
      <w:bookmarkEnd w:id="243"/>
      <w:bookmarkEnd w:id="244"/>
      <w:bookmarkEnd w:id="245"/>
      <w:bookmarkEnd w:id="246"/>
      <w:bookmarkEnd w:id="247"/>
      <w:bookmarkEnd w:id="248"/>
      <w:bookmarkEnd w:id="249"/>
      <w:bookmarkEnd w:id="250"/>
      <w:bookmarkEnd w:id="251"/>
    </w:p>
    <w:p w14:paraId="690629F8" w14:textId="77777777" w:rsidR="00BF08D5" w:rsidRDefault="00C74C3D">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52" w:name="_Toc520356166"/>
    </w:p>
    <w:p w14:paraId="2C850CC0" w14:textId="77777777" w:rsidR="00BF08D5" w:rsidRDefault="00C74C3D">
      <w:pPr>
        <w:pStyle w:val="30"/>
        <w:keepNext w:val="0"/>
        <w:keepLines w:val="0"/>
        <w:spacing w:before="200" w:line="360" w:lineRule="auto"/>
        <w:ind w:left="902" w:hanging="902"/>
        <w:rPr>
          <w:rFonts w:ascii="Times New Roman"/>
          <w:szCs w:val="24"/>
          <w:u w:val="none"/>
        </w:rPr>
      </w:pPr>
      <w:bookmarkStart w:id="253" w:name="_Toc155238609"/>
      <w:bookmarkStart w:id="254" w:name="_Toc133737797"/>
      <w:bookmarkStart w:id="255" w:name="_Toc133737886"/>
      <w:bookmarkStart w:id="256" w:name="_Toc277942487"/>
      <w:bookmarkStart w:id="257" w:name="_Toc277153112"/>
      <w:bookmarkStart w:id="258" w:name="_Toc133916672"/>
      <w:bookmarkStart w:id="259" w:name="_Toc427315037"/>
      <w:bookmarkStart w:id="260" w:name="_Toc67860225"/>
      <w:bookmarkStart w:id="261" w:name="_Toc438203858"/>
      <w:bookmarkStart w:id="262" w:name="_Toc529733190"/>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52"/>
      <w:bookmarkEnd w:id="253"/>
      <w:bookmarkEnd w:id="254"/>
      <w:bookmarkEnd w:id="255"/>
      <w:bookmarkEnd w:id="256"/>
      <w:bookmarkEnd w:id="257"/>
      <w:bookmarkEnd w:id="258"/>
      <w:r>
        <w:rPr>
          <w:rFonts w:ascii="Times New Roman" w:hint="eastAsia"/>
          <w:szCs w:val="24"/>
          <w:u w:val="none"/>
        </w:rPr>
        <w:t>和澄清</w:t>
      </w:r>
      <w:bookmarkEnd w:id="259"/>
      <w:bookmarkEnd w:id="260"/>
      <w:bookmarkEnd w:id="261"/>
      <w:bookmarkEnd w:id="262"/>
    </w:p>
    <w:p w14:paraId="0746ECAF" w14:textId="77777777" w:rsidR="00BF08D5" w:rsidRDefault="00C74C3D">
      <w:pPr>
        <w:pStyle w:val="a0"/>
        <w:spacing w:line="360" w:lineRule="auto"/>
        <w:ind w:left="972" w:hangingChars="405" w:hanging="972"/>
        <w:rPr>
          <w:rFonts w:ascii="Times New Roman" w:cs="宋体"/>
          <w:szCs w:val="24"/>
        </w:rPr>
      </w:pPr>
      <w:bookmarkStart w:id="263" w:name="_Toc277942488"/>
      <w:bookmarkStart w:id="264" w:name="_Toc155238610"/>
      <w:bookmarkStart w:id="265" w:name="_Toc277153113"/>
      <w:bookmarkStart w:id="266" w:name="_Toc133916673"/>
      <w:bookmarkStart w:id="267" w:name="_Toc133737799"/>
      <w:bookmarkStart w:id="268" w:name="_Toc133737888"/>
      <w:bookmarkStart w:id="269"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46F29B43"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磋商小组决定首次响应文件是否实质性响应只根据首次磋商响应文件本身的内容，而不寻求外部的证据（购买竞争性磋商文件信息除外）。</w:t>
      </w:r>
    </w:p>
    <w:p w14:paraId="643B4130"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w:t>
      </w:r>
      <w:r>
        <w:rPr>
          <w:rFonts w:ascii="Times New Roman" w:cs="宋体" w:hint="eastAsia"/>
          <w:szCs w:val="24"/>
        </w:rPr>
        <w:lastRenderedPageBreak/>
        <w:t>下列情况之一的，其首次响应为无效响应，不能通过初审：</w:t>
      </w:r>
    </w:p>
    <w:p w14:paraId="5040C533" w14:textId="77777777" w:rsidR="00BF08D5" w:rsidRDefault="00C74C3D">
      <w:pPr>
        <w:numPr>
          <w:ilvl w:val="0"/>
          <w:numId w:val="6"/>
        </w:numPr>
        <w:spacing w:line="360" w:lineRule="auto"/>
        <w:rPr>
          <w:sz w:val="24"/>
        </w:rPr>
      </w:pPr>
      <w:r>
        <w:rPr>
          <w:rFonts w:hint="eastAsia"/>
          <w:sz w:val="24"/>
        </w:rPr>
        <w:t>未按磋商文件规定交纳磋商保证金的；</w:t>
      </w:r>
    </w:p>
    <w:p w14:paraId="5FDA0B8B" w14:textId="77777777" w:rsidR="00BF08D5" w:rsidRDefault="00C74C3D">
      <w:pPr>
        <w:numPr>
          <w:ilvl w:val="0"/>
          <w:numId w:val="6"/>
        </w:numPr>
        <w:spacing w:line="360" w:lineRule="auto"/>
        <w:rPr>
          <w:sz w:val="24"/>
        </w:rPr>
      </w:pPr>
      <w:r>
        <w:rPr>
          <w:rFonts w:hint="eastAsia"/>
          <w:sz w:val="24"/>
        </w:rPr>
        <w:t>未按照磋商文件规定要求密封、签署、盖章的；</w:t>
      </w:r>
    </w:p>
    <w:p w14:paraId="4AF9C16A" w14:textId="77777777" w:rsidR="00BF08D5" w:rsidRDefault="00C74C3D">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6A7DEB41" w14:textId="77777777" w:rsidR="00BF08D5" w:rsidRDefault="00C74C3D">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7BB6FE17"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磋商小组将告知提交首次磋商响应文件的相关服务商。服务商不得通过修正或撤销不符合要求的偏离或保留从而使其响应成为实质上的响应。</w:t>
      </w:r>
    </w:p>
    <w:p w14:paraId="363EC49F" w14:textId="77777777" w:rsidR="00BF08D5" w:rsidRDefault="00C74C3D">
      <w:pPr>
        <w:pStyle w:val="a0"/>
        <w:spacing w:line="360" w:lineRule="auto"/>
        <w:ind w:left="972" w:hangingChars="405" w:hanging="972"/>
        <w:rPr>
          <w:rFonts w:ascii="Times New Roman" w:cs="宋体"/>
          <w:szCs w:val="24"/>
        </w:rPr>
      </w:pPr>
      <w:bookmarkStart w:id="270" w:name="_Hlt522424701"/>
      <w:bookmarkStart w:id="271" w:name="_Toc133737887"/>
      <w:bookmarkStart w:id="272" w:name="_Toc133737798"/>
      <w:bookmarkEnd w:id="270"/>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271"/>
      <w:bookmarkEnd w:id="272"/>
    </w:p>
    <w:p w14:paraId="2109E2CD"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134EA08D"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磋商小组要求服务商澄清、说明或者更正</w:t>
      </w:r>
      <w:r>
        <w:rPr>
          <w:rFonts w:ascii="Times New Roman" w:cs="宋体" w:hint="eastAsia"/>
          <w:szCs w:val="24"/>
        </w:rPr>
        <w:t>首次磋商</w:t>
      </w:r>
      <w:r>
        <w:rPr>
          <w:rFonts w:ascii="Times New Roman" w:cs="宋体"/>
          <w:szCs w:val="24"/>
        </w:rPr>
        <w:t>响应文件应当以书面形式作出。服务商的澄清、说明或者更正应当由法定代表人或其授权代表签字</w:t>
      </w:r>
      <w:r>
        <w:rPr>
          <w:rFonts w:ascii="Times New Roman" w:cs="宋体" w:hint="eastAsia"/>
          <w:szCs w:val="24"/>
        </w:rPr>
        <w:t>，</w:t>
      </w:r>
      <w:r>
        <w:rPr>
          <w:rFonts w:ascii="Times New Roman" w:cs="宋体"/>
          <w:szCs w:val="24"/>
        </w:rPr>
        <w:t>或者加盖公章。</w:t>
      </w:r>
    </w:p>
    <w:p w14:paraId="4A71FF0A" w14:textId="77777777" w:rsidR="00BF08D5" w:rsidRDefault="00C74C3D">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1251F6DB" w14:textId="77777777" w:rsidR="00BF08D5" w:rsidRDefault="00C74C3D">
      <w:pPr>
        <w:pStyle w:val="30"/>
        <w:keepNext w:val="0"/>
        <w:keepLines w:val="0"/>
        <w:spacing w:before="200" w:line="360" w:lineRule="auto"/>
        <w:ind w:left="902" w:hanging="902"/>
        <w:rPr>
          <w:rFonts w:ascii="Times New Roman"/>
          <w:szCs w:val="24"/>
          <w:u w:val="none"/>
        </w:rPr>
      </w:pPr>
      <w:bookmarkStart w:id="273" w:name="_Toc438203859"/>
      <w:bookmarkStart w:id="274" w:name="_Toc427315038"/>
      <w:bookmarkStart w:id="275" w:name="_Toc529733191"/>
      <w:bookmarkStart w:id="276" w:name="_Toc67860226"/>
      <w:r>
        <w:rPr>
          <w:rFonts w:ascii="Times New Roman" w:hint="eastAsia"/>
          <w:szCs w:val="24"/>
          <w:u w:val="none"/>
        </w:rPr>
        <w:t>20.</w:t>
      </w:r>
      <w:bookmarkEnd w:id="263"/>
      <w:bookmarkEnd w:id="264"/>
      <w:bookmarkEnd w:id="265"/>
      <w:bookmarkEnd w:id="266"/>
      <w:bookmarkEnd w:id="267"/>
      <w:bookmarkEnd w:id="268"/>
      <w:bookmarkEnd w:id="273"/>
      <w:bookmarkEnd w:id="274"/>
      <w:bookmarkEnd w:id="275"/>
      <w:r>
        <w:rPr>
          <w:rFonts w:ascii="Times New Roman"/>
          <w:szCs w:val="24"/>
          <w:u w:val="none"/>
        </w:rPr>
        <w:tab/>
      </w:r>
      <w:r>
        <w:rPr>
          <w:rFonts w:ascii="Times New Roman" w:hint="eastAsia"/>
          <w:szCs w:val="24"/>
          <w:u w:val="none"/>
        </w:rPr>
        <w:t>磋商程序和要求</w:t>
      </w:r>
      <w:bookmarkEnd w:id="276"/>
    </w:p>
    <w:p w14:paraId="6D77E953"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2C3F171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Pr>
          <w:rFonts w:ascii="Times New Roman"/>
          <w:kern w:val="2"/>
          <w:szCs w:val="24"/>
        </w:rPr>
        <w:t>服务商分别进行磋商，并给予所有参加磋商的服务商平等的磋商机会。</w:t>
      </w:r>
    </w:p>
    <w:p w14:paraId="0B6532E9"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2</w:t>
      </w:r>
      <w:r>
        <w:rPr>
          <w:rFonts w:ascii="Times New Roman"/>
          <w:kern w:val="2"/>
          <w:szCs w:val="24"/>
        </w:rPr>
        <w:tab/>
      </w:r>
      <w:r>
        <w:rPr>
          <w:rFonts w:ascii="Times New Roman"/>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Cs w:val="24"/>
        </w:rPr>
        <w:t>。</w:t>
      </w:r>
    </w:p>
    <w:p w14:paraId="445EC38D"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w:t>
      </w:r>
      <w:r>
        <w:rPr>
          <w:rFonts w:ascii="Times New Roman"/>
          <w:kern w:val="2"/>
          <w:szCs w:val="24"/>
        </w:rPr>
        <w:t>3</w:t>
      </w:r>
      <w:r>
        <w:rPr>
          <w:rFonts w:ascii="Times New Roman"/>
          <w:kern w:val="2"/>
          <w:szCs w:val="24"/>
        </w:rPr>
        <w:tab/>
      </w:r>
      <w:r>
        <w:rPr>
          <w:rFonts w:ascii="Times New Roman"/>
          <w:kern w:val="2"/>
          <w:szCs w:val="24"/>
        </w:rPr>
        <w:t>对磋商文件作出的实质性变动是磋商文件的有效组成部分，磋商小组应当及</w:t>
      </w:r>
      <w:r>
        <w:rPr>
          <w:rFonts w:ascii="Times New Roman"/>
          <w:kern w:val="2"/>
          <w:szCs w:val="24"/>
        </w:rPr>
        <w:lastRenderedPageBreak/>
        <w:t>时以书面形式同时通知所有参加磋商的服务商。</w:t>
      </w:r>
    </w:p>
    <w:p w14:paraId="0280C6D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215854E3"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0.2.1</w:t>
      </w:r>
      <w:r>
        <w:rPr>
          <w:rFonts w:ascii="Times New Roman"/>
          <w:kern w:val="2"/>
          <w:szCs w:val="24"/>
        </w:rPr>
        <w:tab/>
      </w:r>
      <w:r>
        <w:rPr>
          <w:rFonts w:ascii="Times New Roman"/>
          <w:kern w:val="2"/>
          <w:szCs w:val="24"/>
        </w:rPr>
        <w:t>服务商应当按照磋商文件的变动情况和磋商小组的要求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重新提交</w:t>
      </w:r>
      <w:r>
        <w:rPr>
          <w:rFonts w:ascii="Times New Roman" w:hint="eastAsia"/>
          <w:kern w:val="2"/>
          <w:szCs w:val="24"/>
        </w:rPr>
        <w:t>磋商</w:t>
      </w:r>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不得超出磋商小组规定的响应内容（超出规定的响应内容，磋商小组将不予接</w:t>
      </w:r>
      <w:r>
        <w:rPr>
          <w:rFonts w:ascii="仿宋_GB2312" w:eastAsia="仿宋_GB2312" w:hAnsi="宋体" w:hint="eastAsia"/>
          <w:szCs w:val="24"/>
        </w:rPr>
        <w:t>受）</w:t>
      </w:r>
      <w:r>
        <w:rPr>
          <w:rFonts w:ascii="Times New Roman" w:hint="eastAsia"/>
          <w:kern w:val="2"/>
          <w:szCs w:val="24"/>
        </w:rPr>
        <w:t>。磋商小组接受的最终响应文件内容和首次响应内容不一致的，以最终响应文件为准。</w:t>
      </w:r>
    </w:p>
    <w:p w14:paraId="54BD3FD7"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Pr>
          <w:rFonts w:ascii="Times New Roman" w:hint="eastAsia"/>
          <w:kern w:val="2"/>
          <w:szCs w:val="24"/>
        </w:rPr>
        <w:t>服务商在规定的提交最终响应文件截止时间之后提交的最终响应文件为无效文件，磋商小组应当拒收。</w:t>
      </w:r>
    </w:p>
    <w:p w14:paraId="7B46EE7F"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Pr>
          <w:rFonts w:ascii="Times New Roman" w:hint="eastAsia"/>
          <w:kern w:val="2"/>
          <w:szCs w:val="24"/>
        </w:rPr>
        <w:t>服务商在提交最终响应文件截止时间前，可以对所提交的最终响应文件进行补充、修改或者撤回，并书面通知磋商小组（须由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6B3884B5"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如果磋商小组未对磋商文件做任何变动，服务商无须再提交最终响应文件，服务商的首次响应文件即为其最终响应文件。磋商小组直接进入终审程序。</w:t>
      </w:r>
    </w:p>
    <w:p w14:paraId="7247F648"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4DC022F7"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Pr>
          <w:rFonts w:ascii="Times New Roman" w:hint="eastAsia"/>
          <w:kern w:val="2"/>
          <w:szCs w:val="24"/>
        </w:rPr>
        <w:t>服务商提交的最终</w:t>
      </w:r>
      <w:r>
        <w:rPr>
          <w:rFonts w:ascii="Times New Roman"/>
          <w:kern w:val="2"/>
          <w:szCs w:val="24"/>
        </w:rPr>
        <w:t>响应文件</w:t>
      </w:r>
      <w:r>
        <w:rPr>
          <w:rFonts w:ascii="Times New Roman" w:hint="eastAsia"/>
          <w:kern w:val="2"/>
          <w:szCs w:val="24"/>
        </w:rPr>
        <w:t>进行终审，确定其是否进行了实质性响应：</w:t>
      </w:r>
    </w:p>
    <w:p w14:paraId="5F0A2C7B" w14:textId="77777777" w:rsidR="00BF08D5" w:rsidRDefault="00C74C3D">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245940DA" w14:textId="77777777" w:rsidR="00BF08D5" w:rsidRDefault="00C74C3D">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0F19C0B1" w14:textId="77777777" w:rsidR="00BF08D5" w:rsidRDefault="00C74C3D">
      <w:pPr>
        <w:pStyle w:val="a0"/>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）响应文件是否符合磋商文件的合同条款和项目需求中的实质性要求（包括磋商后的实质性变动要求）。</w:t>
      </w:r>
    </w:p>
    <w:p w14:paraId="6A020371"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上述任何一项不满足均不能通过终审，没有通过终审的最终响应文件将按无效响应处理，磋商小组将告知相关服务商。服务商不得通过修正或撤销不符</w:t>
      </w:r>
      <w:r>
        <w:rPr>
          <w:rFonts w:ascii="Times New Roman" w:hint="eastAsia"/>
          <w:kern w:val="2"/>
          <w:szCs w:val="24"/>
        </w:rPr>
        <w:lastRenderedPageBreak/>
        <w:t>合要求的偏离或保留从而使其响应成为实质上的响应。</w:t>
      </w:r>
    </w:p>
    <w:p w14:paraId="6A4AE848"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20.3.3</w:t>
      </w:r>
      <w:r>
        <w:rPr>
          <w:rFonts w:ascii="Times New Roman"/>
          <w:kern w:val="2"/>
          <w:szCs w:val="24"/>
        </w:rPr>
        <w:tab/>
      </w:r>
      <w:r>
        <w:rPr>
          <w:rFonts w:ascii="Times New Roman" w:hint="eastAsia"/>
          <w:kern w:val="2"/>
          <w:szCs w:val="24"/>
        </w:rPr>
        <w:t>如果磋商文件合同条款和项目需求无任何实质性要求，磋商小组在磋商后也未作出任何实质性变更，则无需进行终审。</w:t>
      </w:r>
    </w:p>
    <w:p w14:paraId="56BDF10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w:t>
      </w:r>
      <w:r>
        <w:rPr>
          <w:rFonts w:ascii="Times New Roman"/>
          <w:kern w:val="2"/>
          <w:szCs w:val="24"/>
        </w:rPr>
        <w:tab/>
      </w:r>
      <w:r>
        <w:rPr>
          <w:rFonts w:ascii="Times New Roman" w:hint="eastAsia"/>
          <w:kern w:val="2"/>
          <w:szCs w:val="24"/>
        </w:rPr>
        <w:t>最终报价</w:t>
      </w:r>
    </w:p>
    <w:p w14:paraId="4FD3FEA5"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20.4.1</w:t>
      </w:r>
      <w:r>
        <w:rPr>
          <w:rFonts w:ascii="Times New Roman"/>
          <w:kern w:val="2"/>
          <w:szCs w:val="24"/>
        </w:rPr>
        <w:tab/>
      </w:r>
      <w:r>
        <w:rPr>
          <w:rFonts w:ascii="Times New Roman"/>
          <w:kern w:val="2"/>
          <w:szCs w:val="24"/>
        </w:rPr>
        <w:t>磋商小组应当要求所有</w:t>
      </w:r>
      <w:r>
        <w:rPr>
          <w:rFonts w:ascii="Times New Roman" w:hint="eastAsia"/>
          <w:kern w:val="2"/>
          <w:szCs w:val="24"/>
        </w:rPr>
        <w:t>通过终审</w:t>
      </w:r>
      <w:r>
        <w:rPr>
          <w:rFonts w:ascii="Times New Roman"/>
          <w:kern w:val="2"/>
          <w:szCs w:val="24"/>
        </w:rPr>
        <w:t>的服务商在规定时间内</w:t>
      </w:r>
      <w:r>
        <w:rPr>
          <w:rFonts w:ascii="Times New Roman" w:hint="eastAsia"/>
          <w:kern w:val="2"/>
          <w:szCs w:val="24"/>
        </w:rPr>
        <w:t>提交书面最终</w:t>
      </w:r>
      <w:r>
        <w:rPr>
          <w:rFonts w:ascii="Times New Roman"/>
          <w:kern w:val="2"/>
          <w:szCs w:val="24"/>
        </w:rPr>
        <w:t>报价</w:t>
      </w:r>
      <w:r>
        <w:rPr>
          <w:rFonts w:ascii="Times New Roman" w:hint="eastAsia"/>
          <w:kern w:val="2"/>
          <w:szCs w:val="24"/>
        </w:rPr>
        <w:t>（包括提交最终报价的截止时间要求和密封要求），服务商的最终报价须</w:t>
      </w:r>
      <w:r>
        <w:rPr>
          <w:rFonts w:ascii="Times New Roman"/>
          <w:kern w:val="2"/>
          <w:szCs w:val="24"/>
        </w:rPr>
        <w:t>由</w:t>
      </w:r>
      <w:r>
        <w:rPr>
          <w:rFonts w:ascii="Times New Roman" w:hint="eastAsia"/>
          <w:kern w:val="2"/>
          <w:szCs w:val="24"/>
        </w:rPr>
        <w:t>其</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。该最终报价也是服务商最终响应文件的一部分。</w:t>
      </w:r>
    </w:p>
    <w:p w14:paraId="12DCD1C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20.4.2</w:t>
      </w:r>
      <w:r>
        <w:rPr>
          <w:rFonts w:ascii="Times New Roman"/>
          <w:kern w:val="2"/>
          <w:szCs w:val="24"/>
        </w:rPr>
        <w:tab/>
      </w:r>
      <w:r>
        <w:rPr>
          <w:rFonts w:ascii="Times New Roman" w:hint="eastAsia"/>
          <w:kern w:val="2"/>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Cs w:val="24"/>
        </w:rPr>
        <w:t xml:space="preserve"> </w:t>
      </w:r>
    </w:p>
    <w:p w14:paraId="3C680D2B"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20.4.3</w:t>
      </w:r>
      <w:r>
        <w:rPr>
          <w:rFonts w:ascii="Times New Roman"/>
          <w:kern w:val="2"/>
          <w:szCs w:val="24"/>
        </w:rPr>
        <w:tab/>
      </w:r>
      <w:r>
        <w:rPr>
          <w:rFonts w:ascii="Times New Roman" w:hint="eastAsia"/>
          <w:kern w:val="2"/>
          <w:szCs w:val="24"/>
        </w:rPr>
        <w:t>如果无需进行终审，最终报价可和最终响应文件同时提交。</w:t>
      </w:r>
    </w:p>
    <w:p w14:paraId="7ECDF09A"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20.5</w:t>
      </w:r>
      <w:r>
        <w:rPr>
          <w:rFonts w:ascii="Times New Roman"/>
          <w:kern w:val="2"/>
          <w:szCs w:val="24"/>
        </w:rPr>
        <w:tab/>
      </w:r>
      <w:r>
        <w:rPr>
          <w:rFonts w:ascii="Times New Roman" w:hint="eastAsia"/>
          <w:kern w:val="2"/>
          <w:szCs w:val="24"/>
        </w:rPr>
        <w:t>服务商在提交最终报价截止时间前，可以对所提交的最终报价进行补充、修改或者撤回，并书面通知磋商小组（须由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）。补充、修改的内容作为最终报价的组成部分，如不一致，以补充、修改的内容为准。在提交最终报价截止期之后，服务商不得对其最终报价做任何补充、修改或撤回。</w:t>
      </w:r>
    </w:p>
    <w:p w14:paraId="3D9436D0" w14:textId="77777777" w:rsidR="00BF08D5" w:rsidRDefault="00C74C3D">
      <w:pPr>
        <w:spacing w:line="360" w:lineRule="auto"/>
        <w:ind w:left="960" w:hangingChars="400" w:hanging="960"/>
        <w:rPr>
          <w:sz w:val="24"/>
        </w:rPr>
      </w:pPr>
      <w:r>
        <w:rPr>
          <w:rFonts w:hint="eastAsia"/>
          <w:sz w:val="24"/>
        </w:rPr>
        <w:t>20.6</w:t>
      </w:r>
      <w:r>
        <w:rPr>
          <w:sz w:val="24"/>
        </w:rPr>
        <w:tab/>
      </w:r>
      <w:r>
        <w:rPr>
          <w:rFonts w:hint="eastAsia"/>
          <w:sz w:val="24"/>
        </w:rPr>
        <w:t>已提交响应文件的服务商，在提交最终报价之前，可以根据磋商情况退出磋商，向磋商小组提出书面退出声明（须由</w:t>
      </w:r>
      <w:r>
        <w:rPr>
          <w:sz w:val="24"/>
        </w:rPr>
        <w:t>法定代表人或授权代表签字或者加盖公章</w:t>
      </w:r>
      <w:r>
        <w:rPr>
          <w:rFonts w:hint="eastAsia"/>
          <w:sz w:val="24"/>
        </w:rPr>
        <w:t>），不再进入下一程序。采购单位应当退还该服务商的磋商保证金。</w:t>
      </w:r>
    </w:p>
    <w:p w14:paraId="7A078E91" w14:textId="77777777" w:rsidR="00BF08D5" w:rsidRDefault="00C74C3D">
      <w:pPr>
        <w:pStyle w:val="30"/>
        <w:keepNext w:val="0"/>
        <w:keepLines w:val="0"/>
        <w:spacing w:before="200" w:line="360" w:lineRule="auto"/>
        <w:ind w:left="902" w:hanging="902"/>
        <w:rPr>
          <w:rFonts w:ascii="Times New Roman"/>
          <w:szCs w:val="24"/>
          <w:u w:val="none"/>
        </w:rPr>
      </w:pPr>
      <w:bookmarkStart w:id="277" w:name="_Toc67860227"/>
      <w:bookmarkStart w:id="278" w:name="_Toc529733192"/>
      <w:bookmarkStart w:id="279" w:name="_Toc277942489"/>
      <w:bookmarkStart w:id="280" w:name="_Toc438203860"/>
      <w:bookmarkStart w:id="281" w:name="_Toc277153114"/>
      <w:bookmarkStart w:id="282" w:name="_Toc133916674"/>
      <w:bookmarkStart w:id="283" w:name="_Toc133737800"/>
      <w:bookmarkStart w:id="284" w:name="_Toc155238611"/>
      <w:bookmarkStart w:id="285" w:name="_Toc133737889"/>
      <w:bookmarkStart w:id="286" w:name="_Toc427315039"/>
      <w:r>
        <w:rPr>
          <w:rFonts w:ascii="Times New Roman" w:hint="eastAsia"/>
          <w:szCs w:val="24"/>
          <w:u w:val="none"/>
        </w:rPr>
        <w:t>21</w:t>
      </w:r>
      <w:r>
        <w:rPr>
          <w:rFonts w:ascii="Times New Roman"/>
          <w:szCs w:val="24"/>
          <w:u w:val="none"/>
        </w:rPr>
        <w:t>.</w:t>
      </w:r>
      <w:r>
        <w:rPr>
          <w:rFonts w:ascii="Times New Roman" w:hint="eastAsia"/>
          <w:szCs w:val="24"/>
          <w:u w:val="none"/>
        </w:rPr>
        <w:tab/>
      </w:r>
      <w:bookmarkEnd w:id="269"/>
      <w:r>
        <w:rPr>
          <w:rFonts w:ascii="Times New Roman" w:hint="eastAsia"/>
          <w:szCs w:val="24"/>
          <w:u w:val="none"/>
        </w:rPr>
        <w:t>比较与评价</w:t>
      </w:r>
      <w:bookmarkEnd w:id="277"/>
      <w:bookmarkEnd w:id="278"/>
      <w:bookmarkEnd w:id="279"/>
      <w:bookmarkEnd w:id="280"/>
      <w:bookmarkEnd w:id="281"/>
      <w:bookmarkEnd w:id="282"/>
      <w:bookmarkEnd w:id="283"/>
      <w:bookmarkEnd w:id="284"/>
      <w:bookmarkEnd w:id="285"/>
      <w:bookmarkEnd w:id="286"/>
    </w:p>
    <w:p w14:paraId="0EF55C0C" w14:textId="77777777" w:rsidR="00BF08D5" w:rsidRDefault="00C74C3D">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对于按规定提交了最终报价的服务商，磋商小组会根据确定的评审标准和方法对其进行进一步的比较和评价。</w:t>
      </w:r>
    </w:p>
    <w:p w14:paraId="75D8E623" w14:textId="77777777" w:rsidR="00BF08D5" w:rsidRDefault="00C74C3D">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rPr>
          <w:sz w:val="24"/>
        </w:rPr>
        <w:t>磋商小组要求服务商澄清、说明或者更正</w:t>
      </w:r>
      <w:r>
        <w:rPr>
          <w:rFonts w:hint="eastAsia"/>
          <w:sz w:val="24"/>
        </w:rPr>
        <w:t>最终</w:t>
      </w:r>
      <w:r>
        <w:rPr>
          <w:sz w:val="24"/>
        </w:rPr>
        <w:t>响应文件</w:t>
      </w:r>
      <w:r>
        <w:rPr>
          <w:rFonts w:hint="eastAsia"/>
          <w:sz w:val="24"/>
        </w:rPr>
        <w:t>（含最终报价）</w:t>
      </w:r>
      <w:r>
        <w:rPr>
          <w:sz w:val="24"/>
        </w:rPr>
        <w:t>应当以书面形式作出</w:t>
      </w:r>
      <w:r>
        <w:rPr>
          <w:rFonts w:hint="eastAsia"/>
          <w:sz w:val="24"/>
        </w:rPr>
        <w:t>，</w:t>
      </w:r>
      <w:r>
        <w:rPr>
          <w:sz w:val="24"/>
        </w:rPr>
        <w:lastRenderedPageBreak/>
        <w:t>服务商的澄清、说明或者更正应当由法定代表人或其授权代表签字或者加盖公章。</w:t>
      </w:r>
      <w:r>
        <w:rPr>
          <w:rFonts w:hint="eastAsia"/>
          <w:sz w:val="24"/>
        </w:rPr>
        <w:t>该澄清文件将作为最终响应文件（含最终报价）内容的一部分。</w:t>
      </w:r>
    </w:p>
    <w:p w14:paraId="1D01CC3F" w14:textId="77777777" w:rsidR="00BF08D5" w:rsidRDefault="00C74C3D">
      <w:pPr>
        <w:spacing w:before="120" w:line="360" w:lineRule="auto"/>
        <w:ind w:left="900" w:hanging="900"/>
        <w:rPr>
          <w:sz w:val="24"/>
        </w:rPr>
      </w:pPr>
      <w:r>
        <w:rPr>
          <w:rFonts w:hint="eastAsia"/>
          <w:sz w:val="24"/>
        </w:rPr>
        <w:t>2</w:t>
      </w:r>
      <w:r>
        <w:rPr>
          <w:sz w:val="24"/>
        </w:rPr>
        <w:t>1.3</w:t>
      </w:r>
      <w:r>
        <w:rPr>
          <w:sz w:val="24"/>
        </w:rPr>
        <w:tab/>
      </w:r>
      <w:r>
        <w:rPr>
          <w:rFonts w:hint="eastAsia"/>
          <w:sz w:val="24"/>
        </w:rPr>
        <w:t>最终报价的算术错误将按以下方法更正：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如果服务商不接受对其算术错误的更正，其响应视为无效。</w:t>
      </w:r>
    </w:p>
    <w:p w14:paraId="6905465B" w14:textId="77777777" w:rsidR="00BF08D5" w:rsidRDefault="00C74C3D">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评审严格按照磋商文件的要求和条件进行。比较报价，同时考虑以下因素：</w:t>
      </w:r>
    </w:p>
    <w:p w14:paraId="0A68F71D" w14:textId="77777777" w:rsidR="00BF08D5" w:rsidRDefault="00C74C3D">
      <w:pPr>
        <w:numPr>
          <w:ilvl w:val="0"/>
          <w:numId w:val="7"/>
        </w:numPr>
        <w:spacing w:before="120" w:line="360" w:lineRule="auto"/>
        <w:ind w:left="1622"/>
        <w:rPr>
          <w:sz w:val="24"/>
        </w:rPr>
      </w:pPr>
      <w:r>
        <w:rPr>
          <w:rFonts w:hint="eastAsia"/>
          <w:sz w:val="24"/>
        </w:rPr>
        <w:t>服务商的实力、资信和信誉等；</w:t>
      </w:r>
    </w:p>
    <w:p w14:paraId="77DCD625" w14:textId="77777777" w:rsidR="00BF08D5" w:rsidRDefault="00C74C3D">
      <w:pPr>
        <w:numPr>
          <w:ilvl w:val="0"/>
          <w:numId w:val="7"/>
        </w:numPr>
        <w:spacing w:before="120" w:line="360" w:lineRule="auto"/>
        <w:ind w:left="1622"/>
        <w:rPr>
          <w:sz w:val="24"/>
        </w:rPr>
      </w:pPr>
      <w:r>
        <w:rPr>
          <w:rFonts w:hint="eastAsia"/>
          <w:sz w:val="24"/>
        </w:rPr>
        <w:t>技术参数的响应情况；</w:t>
      </w:r>
    </w:p>
    <w:p w14:paraId="6E1035A3" w14:textId="77777777" w:rsidR="00BF08D5" w:rsidRDefault="00C74C3D">
      <w:pPr>
        <w:numPr>
          <w:ilvl w:val="0"/>
          <w:numId w:val="7"/>
        </w:numPr>
        <w:spacing w:before="120" w:line="360" w:lineRule="auto"/>
        <w:ind w:left="1622"/>
        <w:rPr>
          <w:sz w:val="24"/>
        </w:rPr>
      </w:pPr>
      <w:r>
        <w:rPr>
          <w:rFonts w:hint="eastAsia"/>
          <w:sz w:val="24"/>
        </w:rPr>
        <w:t>技术服务和技术培训方案；</w:t>
      </w:r>
    </w:p>
    <w:p w14:paraId="7EE69324" w14:textId="77777777" w:rsidR="00BF08D5" w:rsidRDefault="00C74C3D">
      <w:pPr>
        <w:numPr>
          <w:ilvl w:val="0"/>
          <w:numId w:val="7"/>
        </w:numPr>
        <w:spacing w:before="120" w:afterLines="50" w:after="120" w:line="360" w:lineRule="auto"/>
        <w:ind w:left="1622"/>
        <w:rPr>
          <w:sz w:val="24"/>
        </w:rPr>
      </w:pPr>
      <w:r>
        <w:rPr>
          <w:rFonts w:hint="eastAsia"/>
          <w:sz w:val="24"/>
        </w:rPr>
        <w:t>磋商小组认为必要的其它因素。</w:t>
      </w:r>
    </w:p>
    <w:p w14:paraId="6EA7BFB1" w14:textId="77777777" w:rsidR="00BF08D5" w:rsidRDefault="00C74C3D">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3471CDA1" w14:textId="77777777" w:rsidR="00BF08D5" w:rsidRDefault="00C74C3D">
      <w:pPr>
        <w:pStyle w:val="a9"/>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综合评分法：即指在最大限度地满足磋商文件实质性要求的前提下，按照最终磋商响应文件中规定的各项因素的量化指标按包进行综合评审后，</w:t>
      </w:r>
      <w:r>
        <w:rPr>
          <w:rFonts w:ascii="Times New Roman" w:hAnsi="Times New Roman" w:hint="eastAsia"/>
          <w:b/>
          <w:sz w:val="24"/>
          <w:szCs w:val="24"/>
        </w:rPr>
        <w:t>每包按评审总得分高低顺序推荐前</w:t>
      </w:r>
      <w:r>
        <w:rPr>
          <w:rFonts w:ascii="Times New Roman" w:hAnsi="Times New Roman" w:hint="eastAsia"/>
          <w:b/>
          <w:sz w:val="24"/>
          <w:szCs w:val="24"/>
        </w:rPr>
        <w:t>3</w:t>
      </w:r>
      <w:r>
        <w:rPr>
          <w:rFonts w:ascii="Times New Roman" w:hAnsi="Times New Roman" w:hint="eastAsia"/>
          <w:b/>
          <w:sz w:val="24"/>
          <w:szCs w:val="24"/>
        </w:rPr>
        <w:t>家服务商作为该项目成交候选服务商的评审方法</w:t>
      </w:r>
      <w:r>
        <w:rPr>
          <w:rFonts w:ascii="Times New Roman" w:hAnsi="Times New Roman"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ascii="Times New Roman" w:hAnsi="Times New Roman" w:hint="eastAsia"/>
          <w:sz w:val="24"/>
          <w:szCs w:val="24"/>
        </w:rPr>
        <w:t>）。磋商小组所有成员对各服务商进行独立打分，所有评委对同一服务商打分的算数平均值为该服务商该包的最终得分（全部打分保留小数点二位，第三位四舍五入）。具体评分因素、分值和评分标准如下：</w:t>
      </w:r>
      <w:r>
        <w:rPr>
          <w:rFonts w:ascii="Times New Roman" w:hAnsi="Times New Roman"/>
          <w:sz w:val="24"/>
          <w:szCs w:val="24"/>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6611"/>
        <w:gridCol w:w="708"/>
      </w:tblGrid>
      <w:tr w:rsidR="00BF08D5" w14:paraId="20249CC0"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vAlign w:val="center"/>
          </w:tcPr>
          <w:p w14:paraId="7F887194" w14:textId="77777777" w:rsidR="00BF08D5" w:rsidRDefault="00C74C3D">
            <w:pPr>
              <w:widowControl/>
              <w:spacing w:line="360" w:lineRule="exact"/>
              <w:jc w:val="center"/>
              <w:rPr>
                <w:rFonts w:ascii="宋体" w:hAnsi="宋体"/>
                <w:b/>
                <w:bCs/>
                <w:color w:val="000000"/>
                <w:sz w:val="24"/>
              </w:rPr>
            </w:pPr>
            <w:r>
              <w:rPr>
                <w:rFonts w:ascii="宋体" w:hAnsi="宋体"/>
                <w:b/>
                <w:bCs/>
                <w:color w:val="000000"/>
                <w:sz w:val="24"/>
              </w:rPr>
              <w:t>评审因素</w:t>
            </w:r>
          </w:p>
        </w:tc>
        <w:tc>
          <w:tcPr>
            <w:tcW w:w="6611" w:type="dxa"/>
            <w:tcBorders>
              <w:top w:val="single" w:sz="4" w:space="0" w:color="auto"/>
              <w:left w:val="single" w:sz="4" w:space="0" w:color="auto"/>
              <w:bottom w:val="single" w:sz="4" w:space="0" w:color="auto"/>
              <w:right w:val="single" w:sz="4" w:space="0" w:color="auto"/>
            </w:tcBorders>
            <w:vAlign w:val="center"/>
          </w:tcPr>
          <w:p w14:paraId="307A32F4" w14:textId="77777777" w:rsidR="00BF08D5" w:rsidRDefault="00C74C3D">
            <w:pPr>
              <w:spacing w:line="360" w:lineRule="exact"/>
              <w:jc w:val="center"/>
              <w:rPr>
                <w:rFonts w:ascii="宋体" w:hAnsi="宋体"/>
                <w:b/>
                <w:bCs/>
                <w:color w:val="000000"/>
                <w:sz w:val="24"/>
              </w:rPr>
            </w:pPr>
            <w:r>
              <w:rPr>
                <w:rFonts w:ascii="宋体" w:hAnsi="宋体"/>
                <w:b/>
                <w:bCs/>
                <w:color w:val="000000"/>
                <w:sz w:val="24"/>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14:paraId="5B017B9A" w14:textId="77777777" w:rsidR="00BF08D5" w:rsidRDefault="00C74C3D">
            <w:pPr>
              <w:widowControl/>
              <w:spacing w:line="360" w:lineRule="exact"/>
              <w:jc w:val="center"/>
              <w:rPr>
                <w:rFonts w:ascii="宋体" w:hAnsi="宋体"/>
                <w:b/>
                <w:bCs/>
                <w:color w:val="000000"/>
                <w:sz w:val="24"/>
              </w:rPr>
            </w:pPr>
            <w:r>
              <w:rPr>
                <w:rFonts w:ascii="宋体" w:hAnsi="宋体"/>
                <w:b/>
                <w:bCs/>
                <w:color w:val="000000"/>
                <w:sz w:val="24"/>
              </w:rPr>
              <w:t>分值</w:t>
            </w:r>
          </w:p>
          <w:p w14:paraId="62EFAF4A" w14:textId="77777777" w:rsidR="00BF08D5" w:rsidRDefault="00C74C3D">
            <w:pPr>
              <w:widowControl/>
              <w:spacing w:line="360" w:lineRule="exact"/>
              <w:jc w:val="center"/>
              <w:rPr>
                <w:rFonts w:ascii="宋体" w:hAnsi="宋体"/>
                <w:b/>
                <w:bCs/>
                <w:color w:val="000000"/>
                <w:sz w:val="24"/>
              </w:rPr>
            </w:pPr>
            <w:r>
              <w:rPr>
                <w:rFonts w:ascii="宋体" w:hAnsi="宋体" w:hint="eastAsia"/>
                <w:b/>
                <w:bCs/>
                <w:color w:val="000000"/>
                <w:sz w:val="24"/>
              </w:rPr>
              <w:t>权重</w:t>
            </w:r>
          </w:p>
        </w:tc>
      </w:tr>
      <w:tr w:rsidR="00BF08D5" w14:paraId="609C44FA"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79E36AF"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价格评审</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BA4B59C"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以符合磋商文件要求的最低折扣率为基准价，基准价得满分1</w:t>
            </w:r>
            <w:r>
              <w:rPr>
                <w:rFonts w:ascii="宋体" w:hAnsi="宋体"/>
                <w:color w:val="000000"/>
                <w:sz w:val="24"/>
              </w:rPr>
              <w:t>5</w:t>
            </w:r>
            <w:r>
              <w:rPr>
                <w:rFonts w:ascii="宋体" w:hAnsi="宋体" w:hint="eastAsia"/>
                <w:color w:val="000000"/>
                <w:sz w:val="24"/>
              </w:rPr>
              <w:t>分，其它服务商的价格得分＝（基准折扣/该服务商的折扣率）×1</w:t>
            </w:r>
            <w:r>
              <w:rPr>
                <w:rFonts w:ascii="宋体" w:hAnsi="宋体"/>
                <w:color w:val="000000"/>
                <w:sz w:val="24"/>
              </w:rPr>
              <w:t>5</w:t>
            </w:r>
            <w:r>
              <w:rPr>
                <w:rFonts w:ascii="宋体" w:hAnsi="宋体" w:hint="eastAsia"/>
                <w:color w:val="000000"/>
                <w:sz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D7F9F1"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15</w:t>
            </w:r>
          </w:p>
        </w:tc>
      </w:tr>
      <w:tr w:rsidR="00BF08D5" w14:paraId="7BA044CB"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60F0E06"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项目业绩</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A99E8E6" w14:textId="77777777" w:rsidR="00BF08D5" w:rsidRDefault="00C74C3D">
            <w:pPr>
              <w:widowControl/>
              <w:spacing w:line="360" w:lineRule="exact"/>
              <w:jc w:val="left"/>
              <w:rPr>
                <w:rFonts w:ascii="宋体" w:hAnsi="宋体"/>
                <w:color w:val="000000" w:themeColor="text1"/>
                <w:sz w:val="24"/>
              </w:rPr>
            </w:pPr>
            <w:r>
              <w:rPr>
                <w:rFonts w:ascii="宋体" w:hAnsi="宋体" w:hint="eastAsia"/>
                <w:color w:val="000000" w:themeColor="text1"/>
                <w:sz w:val="24"/>
              </w:rPr>
              <w:t>服务商做过的同类型业绩（201</w:t>
            </w:r>
            <w:r>
              <w:rPr>
                <w:rFonts w:ascii="宋体" w:hAnsi="宋体"/>
                <w:color w:val="000000" w:themeColor="text1"/>
                <w:sz w:val="24"/>
              </w:rPr>
              <w:t>8</w:t>
            </w:r>
            <w:r>
              <w:rPr>
                <w:rFonts w:ascii="宋体" w:hAnsi="宋体" w:hint="eastAsia"/>
                <w:color w:val="000000" w:themeColor="text1"/>
                <w:sz w:val="24"/>
              </w:rPr>
              <w:t>年1月1日起至本项目公告之日止，以合同签订日期为准）:每提供1个合格业绩得</w:t>
            </w:r>
            <w:r>
              <w:rPr>
                <w:rFonts w:ascii="宋体" w:hAnsi="宋体"/>
                <w:color w:val="000000" w:themeColor="text1"/>
                <w:sz w:val="24"/>
              </w:rPr>
              <w:t>1</w:t>
            </w:r>
            <w:r>
              <w:rPr>
                <w:rFonts w:ascii="宋体" w:hAnsi="宋体" w:hint="eastAsia"/>
                <w:color w:val="000000" w:themeColor="text1"/>
                <w:sz w:val="24"/>
              </w:rPr>
              <w:t>分，满分5分。</w:t>
            </w:r>
          </w:p>
          <w:p w14:paraId="2D88AEE6"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（业绩证明材料应提供双方合同复印件，合同内容应包括但不限于：双方单位名称、委托金额、委托内容等）。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AA843E"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5</w:t>
            </w:r>
          </w:p>
        </w:tc>
      </w:tr>
      <w:tr w:rsidR="00BF08D5" w14:paraId="67E29D2D"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E7C0CC4"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lastRenderedPageBreak/>
              <w:t>项目需求理解</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802A023"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能充分理解整个项目的需求。</w:t>
            </w:r>
          </w:p>
          <w:p w14:paraId="67C60587"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分析、理解内容清晰、详细、完善、合理完整并满足采购需求，得</w:t>
            </w:r>
            <w:r>
              <w:rPr>
                <w:rFonts w:ascii="宋体" w:hAnsi="宋体"/>
                <w:color w:val="000000"/>
                <w:sz w:val="24"/>
              </w:rPr>
              <w:t>10</w:t>
            </w:r>
            <w:r>
              <w:rPr>
                <w:rFonts w:ascii="宋体" w:hAnsi="宋体" w:hint="eastAsia"/>
                <w:color w:val="000000"/>
                <w:sz w:val="24"/>
              </w:rPr>
              <w:t>分；</w:t>
            </w:r>
          </w:p>
          <w:p w14:paraId="32CEE954"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分析、理解内容较为清晰、合理、完整并满足采购需求，得</w:t>
            </w:r>
            <w:r>
              <w:rPr>
                <w:rFonts w:ascii="宋体" w:hAnsi="宋体"/>
                <w:color w:val="000000"/>
                <w:sz w:val="24"/>
              </w:rPr>
              <w:t>7</w:t>
            </w:r>
            <w:r>
              <w:rPr>
                <w:rFonts w:ascii="宋体" w:hAnsi="宋体" w:hint="eastAsia"/>
                <w:color w:val="000000"/>
                <w:sz w:val="24"/>
              </w:rPr>
              <w:t>分；</w:t>
            </w:r>
          </w:p>
          <w:p w14:paraId="46DA1AD3"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分析、理解内容不完善，不能满足采购需求，得</w:t>
            </w:r>
            <w:r>
              <w:rPr>
                <w:rFonts w:ascii="宋体" w:hAnsi="宋体"/>
                <w:color w:val="000000"/>
                <w:sz w:val="24"/>
              </w:rPr>
              <w:t>4</w:t>
            </w:r>
            <w:r>
              <w:rPr>
                <w:rFonts w:ascii="宋体" w:hAnsi="宋体" w:hint="eastAsia"/>
                <w:color w:val="000000"/>
                <w:sz w:val="24"/>
              </w:rPr>
              <w:t>分；</w:t>
            </w:r>
          </w:p>
          <w:p w14:paraId="3843EC4A"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CCB258"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BF08D5" w14:paraId="3A357AC3"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BB4C4ED"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时效性</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0F3A26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接单到派送的整个过程响应及时，高效完成，完全满足采购人实际服务需求，得15分；</w:t>
            </w:r>
          </w:p>
          <w:p w14:paraId="7DAAD97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接单到派送的整个过程响应略慢，完成效率较低，基本满足用户需求，得10分；</w:t>
            </w:r>
          </w:p>
          <w:p w14:paraId="1E663221"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接单到派送的整个过程响应慢，完成效率低，不太能满足用户需求，得5分；</w:t>
            </w:r>
          </w:p>
          <w:p w14:paraId="519DEBF0"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7128C2"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15</w:t>
            </w:r>
          </w:p>
        </w:tc>
      </w:tr>
      <w:tr w:rsidR="00BF08D5" w14:paraId="7B6E46E1"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0B34DFA" w14:textId="77777777" w:rsidR="00BF08D5" w:rsidRDefault="00C74C3D">
            <w:pPr>
              <w:widowControl/>
              <w:spacing w:line="360" w:lineRule="exact"/>
              <w:jc w:val="center"/>
              <w:rPr>
                <w:rFonts w:ascii="宋体" w:hAnsi="宋体"/>
                <w:color w:val="000000"/>
                <w:sz w:val="24"/>
              </w:rPr>
            </w:pPr>
            <w:r>
              <w:rPr>
                <w:rFonts w:ascii="宋体" w:hAnsi="宋体"/>
                <w:color w:val="000000"/>
                <w:sz w:val="24"/>
              </w:rPr>
              <w:t>疫情防疫方案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9C34011"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防疫措施方案详细、完整合理、针对性高，符合采购人实际情况并完全满足服务要求，得</w:t>
            </w:r>
            <w:r>
              <w:rPr>
                <w:rFonts w:ascii="宋体" w:hAnsi="宋体"/>
                <w:color w:val="000000"/>
                <w:sz w:val="24"/>
              </w:rPr>
              <w:t>10</w:t>
            </w:r>
            <w:r>
              <w:rPr>
                <w:rFonts w:ascii="宋体" w:hAnsi="宋体" w:hint="eastAsia"/>
                <w:color w:val="000000"/>
                <w:sz w:val="24"/>
              </w:rPr>
              <w:t>分；</w:t>
            </w:r>
          </w:p>
          <w:p w14:paraId="027DBAA0"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供应商所提供的防疫措施方案基本满足采购要求，得</w:t>
            </w:r>
            <w:r>
              <w:rPr>
                <w:rFonts w:ascii="宋体" w:hAnsi="宋体"/>
                <w:color w:val="000000"/>
                <w:sz w:val="24"/>
              </w:rPr>
              <w:t>7</w:t>
            </w:r>
            <w:r>
              <w:rPr>
                <w:rFonts w:ascii="宋体" w:hAnsi="宋体" w:hint="eastAsia"/>
                <w:color w:val="000000"/>
                <w:sz w:val="24"/>
              </w:rPr>
              <w:t>分；</w:t>
            </w:r>
          </w:p>
          <w:p w14:paraId="2C6D3590"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供应商所提供的防疫措施方案可行性一般的，得</w:t>
            </w:r>
            <w:r>
              <w:rPr>
                <w:rFonts w:ascii="宋体" w:hAnsi="宋体"/>
                <w:color w:val="000000"/>
                <w:sz w:val="24"/>
              </w:rPr>
              <w:t>4</w:t>
            </w:r>
            <w:r>
              <w:rPr>
                <w:rFonts w:ascii="宋体" w:hAnsi="宋体" w:hint="eastAsia"/>
                <w:color w:val="000000"/>
                <w:sz w:val="24"/>
              </w:rPr>
              <w:t>分；</w:t>
            </w:r>
          </w:p>
          <w:p w14:paraId="74AC99F2"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9AD872"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BF08D5" w14:paraId="024D0C2E"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0A23227" w14:textId="77777777" w:rsidR="00BF08D5" w:rsidRDefault="00C74C3D">
            <w:pPr>
              <w:widowControl/>
              <w:spacing w:line="360" w:lineRule="exact"/>
              <w:jc w:val="center"/>
              <w:rPr>
                <w:rFonts w:ascii="宋体" w:hAnsi="宋体"/>
                <w:color w:val="000000"/>
                <w:sz w:val="24"/>
              </w:rPr>
            </w:pPr>
            <w:r>
              <w:rPr>
                <w:rFonts w:ascii="宋体" w:hAnsi="宋体"/>
                <w:color w:val="000000"/>
                <w:sz w:val="24"/>
              </w:rPr>
              <w:t>项目应急预案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96AEB4A"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应急预案</w:t>
            </w:r>
            <w:r>
              <w:rPr>
                <w:rFonts w:hint="eastAsia"/>
                <w:sz w:val="24"/>
              </w:rPr>
              <w:t>完整详细，各部分措施合理、可行，满足采购需求</w:t>
            </w:r>
            <w:r>
              <w:rPr>
                <w:rFonts w:ascii="宋体" w:hAnsi="宋体" w:hint="eastAsia"/>
                <w:color w:val="000000"/>
                <w:sz w:val="24"/>
              </w:rPr>
              <w:t>，得</w:t>
            </w:r>
            <w:r>
              <w:rPr>
                <w:rFonts w:ascii="宋体" w:hAnsi="宋体"/>
                <w:color w:val="000000"/>
                <w:sz w:val="24"/>
              </w:rPr>
              <w:t>10</w:t>
            </w:r>
            <w:r>
              <w:rPr>
                <w:rFonts w:ascii="宋体" w:hAnsi="宋体" w:hint="eastAsia"/>
                <w:color w:val="000000"/>
                <w:sz w:val="24"/>
              </w:rPr>
              <w:t>分；</w:t>
            </w:r>
          </w:p>
          <w:p w14:paraId="15D17005"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应急预案</w:t>
            </w:r>
            <w:r>
              <w:rPr>
                <w:rFonts w:hint="eastAsia"/>
                <w:sz w:val="24"/>
              </w:rPr>
              <w:t>较为完整详细，各部分措施合理、较为可行，满足采购需求</w:t>
            </w:r>
            <w:r>
              <w:rPr>
                <w:rFonts w:ascii="宋体" w:hAnsi="宋体" w:hint="eastAsia"/>
                <w:color w:val="000000"/>
                <w:sz w:val="24"/>
              </w:rPr>
              <w:t>，得</w:t>
            </w:r>
            <w:r>
              <w:rPr>
                <w:rFonts w:ascii="宋体" w:hAnsi="宋体"/>
                <w:color w:val="000000"/>
                <w:sz w:val="24"/>
              </w:rPr>
              <w:t>7</w:t>
            </w:r>
            <w:r>
              <w:rPr>
                <w:rFonts w:ascii="宋体" w:hAnsi="宋体" w:hint="eastAsia"/>
                <w:color w:val="000000"/>
                <w:sz w:val="24"/>
              </w:rPr>
              <w:t>分；</w:t>
            </w:r>
          </w:p>
          <w:p w14:paraId="1EC3264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应急预案</w:t>
            </w:r>
            <w:r>
              <w:rPr>
                <w:rFonts w:hint="eastAsia"/>
                <w:sz w:val="24"/>
              </w:rPr>
              <w:t>不完整，各部分措施不合理</w:t>
            </w:r>
            <w:r>
              <w:rPr>
                <w:rFonts w:ascii="宋体" w:hAnsi="宋体" w:hint="eastAsia"/>
                <w:color w:val="000000"/>
                <w:sz w:val="24"/>
              </w:rPr>
              <w:t>、不可行，不能满足采购需求，得</w:t>
            </w:r>
            <w:r>
              <w:rPr>
                <w:rFonts w:ascii="宋体" w:hAnsi="宋体"/>
                <w:color w:val="000000"/>
                <w:sz w:val="24"/>
              </w:rPr>
              <w:t>4</w:t>
            </w:r>
            <w:r>
              <w:rPr>
                <w:rFonts w:ascii="宋体" w:hAnsi="宋体" w:hint="eastAsia"/>
                <w:color w:val="000000"/>
                <w:sz w:val="24"/>
              </w:rPr>
              <w:t>分；</w:t>
            </w:r>
          </w:p>
          <w:p w14:paraId="3FA0C0BF"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0F2D64" w14:textId="77777777" w:rsidR="00BF08D5" w:rsidRDefault="00C74C3D">
            <w:pPr>
              <w:widowControl/>
              <w:spacing w:line="360" w:lineRule="exact"/>
              <w:jc w:val="center"/>
              <w:rPr>
                <w:rFonts w:ascii="宋体" w:hAnsi="宋体"/>
                <w:color w:val="000000"/>
                <w:sz w:val="24"/>
              </w:rPr>
            </w:pPr>
            <w:r>
              <w:rPr>
                <w:rFonts w:ascii="宋体" w:hAnsi="宋体"/>
                <w:color w:val="000000"/>
                <w:sz w:val="24"/>
              </w:rPr>
              <w:t>10</w:t>
            </w:r>
          </w:p>
        </w:tc>
      </w:tr>
      <w:tr w:rsidR="00BF08D5" w14:paraId="59A2E3DE"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0D8F2B0"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运输质量</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DE329B2"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近三年来可提供的数据显示破损丢件率低，运输质量有保障，完全满足采购需求，得</w:t>
            </w:r>
            <w:r>
              <w:rPr>
                <w:rFonts w:ascii="宋体" w:hAnsi="宋体"/>
                <w:color w:val="000000"/>
                <w:sz w:val="24"/>
              </w:rPr>
              <w:t>10</w:t>
            </w:r>
            <w:r>
              <w:rPr>
                <w:rFonts w:ascii="宋体" w:hAnsi="宋体" w:hint="eastAsia"/>
                <w:color w:val="000000"/>
                <w:sz w:val="24"/>
              </w:rPr>
              <w:t>分；</w:t>
            </w:r>
          </w:p>
          <w:p w14:paraId="0EC387C1"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近三年来可提供的数据显示破损丢件率较低，运输质量比较有保障，基本满足采购需求，得</w:t>
            </w:r>
            <w:r>
              <w:rPr>
                <w:rFonts w:ascii="宋体" w:hAnsi="宋体"/>
                <w:color w:val="000000"/>
                <w:sz w:val="24"/>
              </w:rPr>
              <w:t>7</w:t>
            </w:r>
            <w:r>
              <w:rPr>
                <w:rFonts w:ascii="宋体" w:hAnsi="宋体" w:hint="eastAsia"/>
                <w:color w:val="000000"/>
                <w:sz w:val="24"/>
              </w:rPr>
              <w:t>分；</w:t>
            </w:r>
          </w:p>
          <w:p w14:paraId="7E3BB4C7"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近三年来可提供的数据显示破损丢件率较高，运输质量没有保障，不太能满足采购需求，得</w:t>
            </w:r>
            <w:r>
              <w:rPr>
                <w:rFonts w:ascii="宋体" w:hAnsi="宋体"/>
                <w:color w:val="000000"/>
                <w:sz w:val="24"/>
              </w:rPr>
              <w:t>4</w:t>
            </w:r>
            <w:r>
              <w:rPr>
                <w:rFonts w:ascii="宋体" w:hAnsi="宋体" w:hint="eastAsia"/>
                <w:color w:val="000000"/>
                <w:sz w:val="24"/>
              </w:rPr>
              <w:t>分。</w:t>
            </w:r>
          </w:p>
          <w:p w14:paraId="539322F0"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B039B6" w14:textId="77777777" w:rsidR="00BF08D5" w:rsidRDefault="00C74C3D">
            <w:pPr>
              <w:widowControl/>
              <w:spacing w:line="360" w:lineRule="exact"/>
              <w:jc w:val="center"/>
              <w:rPr>
                <w:rFonts w:ascii="宋体" w:hAnsi="宋体"/>
                <w:color w:val="000000"/>
                <w:sz w:val="24"/>
              </w:rPr>
            </w:pPr>
            <w:r>
              <w:rPr>
                <w:rFonts w:ascii="宋体" w:hAnsi="宋体"/>
                <w:color w:val="000000"/>
                <w:sz w:val="24"/>
              </w:rPr>
              <w:t>10</w:t>
            </w:r>
          </w:p>
        </w:tc>
      </w:tr>
      <w:tr w:rsidR="00BF08D5" w14:paraId="04B2AC34"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90C92F0"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管理制度</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526DF27A"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项目团队人员配备充足，职责分工明确，物流运输过程全程监控，能充分考虑采购需求，得10分；</w:t>
            </w:r>
          </w:p>
          <w:p w14:paraId="5EFC24BC"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项目团队人员配备略有欠缺，职责分工部分不合理，运输流程的可追踪性略差，基本能满足采购需求，得7分；</w:t>
            </w:r>
          </w:p>
          <w:p w14:paraId="0A1A2827"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lastRenderedPageBreak/>
              <w:t>项目团队人员配备较差，职责分工不合理，无法追踪物流运输过程，不太能满足采购需求，得4分；</w:t>
            </w:r>
          </w:p>
          <w:p w14:paraId="28830A34"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2B42E9"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lastRenderedPageBreak/>
              <w:t>1</w:t>
            </w:r>
            <w:r>
              <w:rPr>
                <w:rFonts w:ascii="宋体" w:hAnsi="宋体"/>
                <w:color w:val="000000"/>
                <w:sz w:val="24"/>
              </w:rPr>
              <w:t>0</w:t>
            </w:r>
          </w:p>
        </w:tc>
      </w:tr>
      <w:tr w:rsidR="00BF08D5" w14:paraId="37C1099C"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5850C46"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车辆配备</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C34BAE9"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配送车辆数量充足，车辆崭新内部整洁，完全满足采购需求，得5分；</w:t>
            </w:r>
          </w:p>
          <w:p w14:paraId="3DF3628C"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配送车辆数量基本满足采购需求，且车辆整洁，得3分；</w:t>
            </w:r>
          </w:p>
          <w:p w14:paraId="3D186FE6"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配送车辆数量数量较少或车辆破旧，无法满足采购需求得1分；</w:t>
            </w:r>
          </w:p>
          <w:p w14:paraId="6D8998A1" w14:textId="77777777" w:rsidR="00BF08D5" w:rsidRDefault="00C74C3D">
            <w:pPr>
              <w:widowControl/>
              <w:spacing w:line="360" w:lineRule="exact"/>
              <w:jc w:val="left"/>
              <w:rPr>
                <w:rFonts w:ascii="宋体" w:hAnsi="宋体"/>
                <w:color w:val="000000"/>
                <w:sz w:val="24"/>
              </w:rPr>
            </w:pPr>
            <w:r>
              <w:rPr>
                <w:rFonts w:ascii="宋体" w:hAnsi="宋体"/>
                <w:color w:val="000000"/>
                <w:sz w:val="24"/>
              </w:rPr>
              <w:t>基本</w:t>
            </w:r>
            <w:r>
              <w:rPr>
                <w:rFonts w:ascii="宋体" w:hAnsi="宋体" w:hint="eastAsia"/>
                <w:color w:val="000000"/>
                <w:sz w:val="24"/>
              </w:rPr>
              <w:t>未提供不得分。</w:t>
            </w:r>
          </w:p>
          <w:p w14:paraId="52B13CA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注：需提供相关证明材料，包含但不限于车辆照片、车辆行驶证复印件、车辆数量清单、车辆租赁合同复印件或购置合同复印件等证明文件，否则不得分。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71406A"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5</w:t>
            </w:r>
          </w:p>
        </w:tc>
      </w:tr>
      <w:tr w:rsidR="00BF08D5" w14:paraId="4DFDC6F7"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39A7D1E"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服务承诺</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58BE9A66"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保证妥投，对损毁包裹有明确合理的赔偿机制，针对需求方的疑问快速响应，及时处理，符合采购人实际情况，完全满足要求，得</w:t>
            </w:r>
            <w:r>
              <w:rPr>
                <w:rFonts w:ascii="宋体" w:hAnsi="宋体"/>
                <w:color w:val="000000"/>
                <w:sz w:val="24"/>
              </w:rPr>
              <w:t>10</w:t>
            </w:r>
            <w:r>
              <w:rPr>
                <w:rFonts w:ascii="宋体" w:hAnsi="宋体" w:hint="eastAsia"/>
                <w:color w:val="000000"/>
                <w:sz w:val="24"/>
              </w:rPr>
              <w:t>分；</w:t>
            </w:r>
          </w:p>
          <w:p w14:paraId="2336253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妥投率较低，对损毁包裹的赔偿机制基本清晰、合理，针对需求方的疑问响应比较及时，处理较快，基本满足采购人需求，得</w:t>
            </w:r>
            <w:r>
              <w:rPr>
                <w:rFonts w:ascii="宋体" w:hAnsi="宋体"/>
                <w:color w:val="000000"/>
                <w:sz w:val="24"/>
              </w:rPr>
              <w:t>7</w:t>
            </w:r>
            <w:r>
              <w:rPr>
                <w:rFonts w:ascii="宋体" w:hAnsi="宋体" w:hint="eastAsia"/>
                <w:color w:val="000000"/>
                <w:sz w:val="24"/>
              </w:rPr>
              <w:t>分；</w:t>
            </w:r>
          </w:p>
          <w:p w14:paraId="6F3F0AA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妥投率低，对损毁包裹的赔偿机制不清晰、不合理，针对需求方的问题不能及时解决，不太能满足用户需求，得</w:t>
            </w:r>
            <w:r>
              <w:rPr>
                <w:rFonts w:ascii="宋体" w:hAnsi="宋体"/>
                <w:color w:val="000000"/>
                <w:sz w:val="24"/>
              </w:rPr>
              <w:t>4</w:t>
            </w:r>
            <w:r>
              <w:rPr>
                <w:rFonts w:ascii="宋体" w:hAnsi="宋体" w:hint="eastAsia"/>
                <w:color w:val="000000"/>
                <w:sz w:val="24"/>
              </w:rPr>
              <w:t>分；</w:t>
            </w:r>
          </w:p>
          <w:p w14:paraId="608931D6"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49D85B" w14:textId="77777777" w:rsidR="00BF08D5" w:rsidRDefault="00C74C3D">
            <w:pPr>
              <w:widowControl/>
              <w:spacing w:line="360" w:lineRule="exact"/>
              <w:jc w:val="center"/>
              <w:rPr>
                <w:rFonts w:ascii="宋体" w:hAnsi="宋体"/>
                <w:color w:val="000000"/>
                <w:sz w:val="24"/>
              </w:rPr>
            </w:pPr>
            <w:r>
              <w:rPr>
                <w:rFonts w:ascii="宋体" w:hAnsi="宋体"/>
                <w:color w:val="000000"/>
                <w:sz w:val="24"/>
              </w:rPr>
              <w:t>10</w:t>
            </w:r>
          </w:p>
        </w:tc>
      </w:tr>
      <w:tr w:rsidR="00BF08D5" w14:paraId="7F4CA7CB" w14:textId="77777777">
        <w:trPr>
          <w:trHeight w:val="20"/>
          <w:jc w:val="center"/>
        </w:trPr>
        <w:tc>
          <w:tcPr>
            <w:tcW w:w="7792" w:type="dxa"/>
            <w:gridSpan w:val="2"/>
            <w:tcBorders>
              <w:top w:val="single" w:sz="4" w:space="0" w:color="auto"/>
              <w:left w:val="single" w:sz="4" w:space="0" w:color="auto"/>
              <w:bottom w:val="single" w:sz="4" w:space="0" w:color="auto"/>
              <w:right w:val="single" w:sz="4" w:space="0" w:color="auto"/>
            </w:tcBorders>
            <w:vAlign w:val="center"/>
          </w:tcPr>
          <w:p w14:paraId="1BC6DC81" w14:textId="77777777" w:rsidR="00BF08D5" w:rsidRDefault="00C74C3D">
            <w:pPr>
              <w:spacing w:line="360" w:lineRule="exact"/>
              <w:jc w:val="center"/>
              <w:rPr>
                <w:rFonts w:ascii="宋体" w:hAnsi="宋体"/>
                <w:b/>
                <w:color w:val="000000"/>
                <w:sz w:val="24"/>
              </w:rPr>
            </w:pPr>
            <w:r>
              <w:rPr>
                <w:rFonts w:ascii="宋体" w:hAnsi="宋体"/>
                <w:b/>
                <w:color w:val="000000"/>
                <w:sz w:val="24"/>
              </w:rPr>
              <w:t>合计</w:t>
            </w:r>
          </w:p>
        </w:tc>
        <w:tc>
          <w:tcPr>
            <w:tcW w:w="708" w:type="dxa"/>
            <w:tcBorders>
              <w:top w:val="single" w:sz="4" w:space="0" w:color="auto"/>
              <w:left w:val="single" w:sz="4" w:space="0" w:color="auto"/>
              <w:bottom w:val="single" w:sz="4" w:space="0" w:color="auto"/>
              <w:right w:val="single" w:sz="4" w:space="0" w:color="auto"/>
            </w:tcBorders>
            <w:vAlign w:val="center"/>
          </w:tcPr>
          <w:p w14:paraId="3706147C" w14:textId="77777777" w:rsidR="00BF08D5" w:rsidRDefault="00C74C3D">
            <w:pPr>
              <w:spacing w:line="360" w:lineRule="exact"/>
              <w:jc w:val="center"/>
              <w:rPr>
                <w:rFonts w:ascii="宋体" w:hAnsi="宋体"/>
                <w:b/>
                <w:color w:val="000000"/>
                <w:sz w:val="24"/>
              </w:rPr>
            </w:pPr>
            <w:r>
              <w:rPr>
                <w:rFonts w:ascii="宋体" w:hAnsi="宋体"/>
                <w:b/>
                <w:color w:val="000000"/>
                <w:sz w:val="24"/>
              </w:rPr>
              <w:t>100</w:t>
            </w:r>
          </w:p>
        </w:tc>
      </w:tr>
    </w:tbl>
    <w:p w14:paraId="3ACE1347" w14:textId="77777777" w:rsidR="00BF08D5" w:rsidRDefault="00C74C3D">
      <w:pPr>
        <w:pStyle w:val="a9"/>
        <w:spacing w:line="360" w:lineRule="auto"/>
        <w:ind w:firstLineChars="300" w:firstLine="723"/>
        <w:rPr>
          <w:rFonts w:ascii="Times New Roman" w:hAnsi="Times New Roman"/>
          <w:b/>
          <w:sz w:val="24"/>
          <w:szCs w:val="24"/>
        </w:rPr>
      </w:pPr>
      <w:bookmarkStart w:id="287" w:name="_Toc520356168"/>
      <w:bookmarkStart w:id="288" w:name="_Toc133737801"/>
      <w:bookmarkStart w:id="289" w:name="_Toc133916675"/>
      <w:bookmarkStart w:id="290" w:name="_Toc133737890"/>
      <w:bookmarkStart w:id="291" w:name="_Toc155238612"/>
      <w:bookmarkStart w:id="292" w:name="_Toc277153115"/>
      <w:bookmarkStart w:id="293" w:name="_Toc277942490"/>
      <w:r>
        <w:rPr>
          <w:rFonts w:ascii="Times New Roman" w:hAnsi="Times New Roman" w:hint="eastAsia"/>
          <w:b/>
          <w:sz w:val="24"/>
          <w:szCs w:val="24"/>
        </w:rPr>
        <w:t>说明</w:t>
      </w:r>
      <w:r>
        <w:rPr>
          <w:rFonts w:ascii="Times New Roman" w:hAnsi="Times New Roman" w:hint="eastAsia"/>
          <w:b/>
          <w:sz w:val="24"/>
          <w:szCs w:val="24"/>
        </w:rPr>
        <w:t>1</w:t>
      </w:r>
      <w:r>
        <w:rPr>
          <w:rFonts w:ascii="Times New Roman" w:hAnsi="Times New Roman" w:hint="eastAsia"/>
          <w:b/>
          <w:sz w:val="24"/>
          <w:szCs w:val="24"/>
        </w:rPr>
        <w:t>：评审价格</w:t>
      </w:r>
    </w:p>
    <w:p w14:paraId="075C0032" w14:textId="77777777" w:rsidR="00BF08D5" w:rsidRDefault="00C74C3D">
      <w:pPr>
        <w:pStyle w:val="a9"/>
        <w:spacing w:line="360" w:lineRule="auto"/>
        <w:ind w:leftChars="285" w:left="598"/>
        <w:rPr>
          <w:rFonts w:ascii="Times New Roman" w:hAnsi="Times New Roman"/>
          <w:sz w:val="24"/>
          <w:szCs w:val="24"/>
        </w:rPr>
      </w:pPr>
      <w:r>
        <w:rPr>
          <w:rFonts w:ascii="Times New Roman" w:hAnsi="Times New Roman" w:hint="eastAsia"/>
          <w:sz w:val="24"/>
          <w:szCs w:val="24"/>
        </w:rPr>
        <w:t>根据《政府采购促进中小企业发展管理办法》（财库﹝</w:t>
      </w:r>
      <w:r>
        <w:rPr>
          <w:rFonts w:ascii="Times New Roman" w:hAnsi="Times New Roman" w:hint="eastAsia"/>
          <w:sz w:val="24"/>
          <w:szCs w:val="24"/>
        </w:rPr>
        <w:t>2020</w:t>
      </w:r>
      <w:r>
        <w:rPr>
          <w:rFonts w:ascii="Times New Roman" w:hAnsi="Times New Roman" w:hint="eastAsia"/>
          <w:sz w:val="24"/>
          <w:szCs w:val="24"/>
        </w:rPr>
        <w:t>﹞</w:t>
      </w:r>
      <w:r>
        <w:rPr>
          <w:rFonts w:ascii="Times New Roman" w:hAnsi="Times New Roman" w:hint="eastAsia"/>
          <w:sz w:val="24"/>
          <w:szCs w:val="24"/>
        </w:rPr>
        <w:t>46</w:t>
      </w:r>
      <w:r>
        <w:rPr>
          <w:rFonts w:ascii="Times New Roman" w:hAnsi="Times New Roman" w:hint="eastAsia"/>
          <w:sz w:val="24"/>
          <w:szCs w:val="24"/>
        </w:rPr>
        <w:t>号）和《工业和信息化部、国家统计局、国家发展和改革委员会、财政部关于印发中小企业划型标准规定的通知》（工信部联企业</w:t>
      </w:r>
      <w:r>
        <w:rPr>
          <w:rFonts w:ascii="Times New Roman" w:hAnsi="Times New Roman" w:hint="eastAsia"/>
          <w:sz w:val="24"/>
          <w:szCs w:val="24"/>
        </w:rPr>
        <w:t>[2011]30</w:t>
      </w:r>
      <w:r>
        <w:rPr>
          <w:rFonts w:ascii="Times New Roman" w:hAnsi="Times New Roman"/>
          <w:sz w:val="24"/>
          <w:szCs w:val="24"/>
        </w:rPr>
        <w:t>0</w:t>
      </w:r>
      <w:r>
        <w:rPr>
          <w:rFonts w:ascii="Times New Roman" w:hAnsi="Times New Roman" w:hint="eastAsia"/>
          <w:sz w:val="24"/>
          <w:szCs w:val="24"/>
        </w:rPr>
        <w:t>号）的有关规定及划分标准，如采购的货物全部由符合政策要求的小微企业制造，则对投标人（服务商）的报价给予</w:t>
      </w:r>
      <w:r>
        <w:rPr>
          <w:rFonts w:ascii="Times New Roman" w:hAnsi="Times New Roman" w:hint="eastAsia"/>
          <w:sz w:val="24"/>
          <w:szCs w:val="24"/>
        </w:rPr>
        <w:t>6%</w:t>
      </w:r>
      <w:r>
        <w:rPr>
          <w:rFonts w:ascii="Times New Roman" w:hAnsi="Times New Roman" w:hint="eastAsia"/>
          <w:sz w:val="24"/>
          <w:szCs w:val="24"/>
        </w:rPr>
        <w:t>的扣除作为评标（评审）价。其它形式下，投标人（服务商）的报价即为其评标（评审）价。小微企业参加采购活动须提供文件规定的“中小企业声明函（货物）”，否则不考虑价格扣除。</w:t>
      </w:r>
    </w:p>
    <w:p w14:paraId="6F80377B" w14:textId="77777777" w:rsidR="00BF08D5" w:rsidRDefault="00C74C3D">
      <w:pPr>
        <w:pStyle w:val="a9"/>
        <w:spacing w:line="360" w:lineRule="auto"/>
        <w:ind w:leftChars="285" w:left="598"/>
        <w:rPr>
          <w:rFonts w:ascii="Times New Roman" w:hAnsi="Times New Roman"/>
          <w:sz w:val="24"/>
          <w:szCs w:val="24"/>
        </w:rPr>
      </w:pPr>
      <w:r>
        <w:rPr>
          <w:rFonts w:ascii="Times New Roman" w:hAnsi="Times New Roman" w:hint="eastAsia"/>
          <w:b/>
          <w:sz w:val="24"/>
          <w:szCs w:val="24"/>
        </w:rPr>
        <w:t>注</w:t>
      </w:r>
      <w:r>
        <w:rPr>
          <w:rFonts w:ascii="Times New Roman" w:hAnsi="Times New Roman" w:hint="eastAsia"/>
          <w:b/>
          <w:sz w:val="24"/>
          <w:szCs w:val="24"/>
        </w:rPr>
        <w:t>1</w:t>
      </w:r>
      <w:r>
        <w:rPr>
          <w:rFonts w:ascii="Times New Roman" w:hAnsi="Times New Roman" w:hint="eastAsia"/>
          <w:b/>
          <w:sz w:val="24"/>
          <w:szCs w:val="24"/>
        </w:rPr>
        <w:t>：</w:t>
      </w:r>
      <w:r>
        <w:rPr>
          <w:rFonts w:ascii="Times New Roman" w:hAnsi="Times New Roman" w:hint="eastAsia"/>
          <w:sz w:val="24"/>
          <w:szCs w:val="24"/>
        </w:rPr>
        <w:t>监狱企业视同小型、微型企业，监狱企业须提供由省级以上监狱管理局、戒毒管理局（含新疆生产建设兵团）出具的属于监狱企业的证明文件复印件，否则不考虑价格扣除。</w:t>
      </w:r>
    </w:p>
    <w:p w14:paraId="24DD682A" w14:textId="77777777" w:rsidR="00BF08D5" w:rsidRDefault="00C74C3D">
      <w:pPr>
        <w:pStyle w:val="a9"/>
        <w:spacing w:line="360" w:lineRule="auto"/>
        <w:ind w:leftChars="285" w:left="598"/>
        <w:rPr>
          <w:rFonts w:ascii="Times New Roman" w:hAnsi="Times New Roman"/>
          <w:sz w:val="24"/>
          <w:szCs w:val="24"/>
        </w:rPr>
      </w:pPr>
      <w:r>
        <w:rPr>
          <w:rFonts w:ascii="Times New Roman" w:hAnsi="Times New Roman" w:hint="eastAsia"/>
          <w:b/>
          <w:sz w:val="24"/>
          <w:szCs w:val="24"/>
        </w:rPr>
        <w:t>注</w:t>
      </w:r>
      <w:r>
        <w:rPr>
          <w:rFonts w:ascii="Times New Roman" w:hAnsi="Times New Roman" w:hint="eastAsia"/>
          <w:b/>
          <w:sz w:val="24"/>
          <w:szCs w:val="24"/>
        </w:rPr>
        <w:t>2</w:t>
      </w:r>
      <w:r>
        <w:rPr>
          <w:rFonts w:ascii="Times New Roman" w:hAnsi="Times New Roman" w:hint="eastAsia"/>
          <w:b/>
          <w:sz w:val="24"/>
          <w:szCs w:val="24"/>
        </w:rPr>
        <w:t>：</w:t>
      </w:r>
      <w:r>
        <w:rPr>
          <w:rFonts w:ascii="Times New Roman" w:hAnsi="Times New Roman" w:hint="eastAsia"/>
          <w:sz w:val="24"/>
          <w:szCs w:val="24"/>
        </w:rPr>
        <w:t>残疾人福利性单位视同小型、微型企业，残疾人福利性单位须提供“残疾</w:t>
      </w:r>
      <w:r>
        <w:rPr>
          <w:rFonts w:ascii="Times New Roman" w:hAnsi="Times New Roman" w:hint="eastAsia"/>
          <w:sz w:val="24"/>
          <w:szCs w:val="24"/>
        </w:rPr>
        <w:lastRenderedPageBreak/>
        <w:t>人福利性单位声明函”，否则不考虑价格扣除。</w:t>
      </w:r>
    </w:p>
    <w:p w14:paraId="5CF1DE1C" w14:textId="77777777" w:rsidR="00BF08D5" w:rsidRDefault="00C74C3D">
      <w:pPr>
        <w:pStyle w:val="a9"/>
        <w:spacing w:line="360" w:lineRule="auto"/>
        <w:ind w:leftChars="285" w:left="598"/>
        <w:rPr>
          <w:rFonts w:ascii="Times New Roman" w:hAnsi="Times New Roman"/>
          <w:sz w:val="24"/>
          <w:szCs w:val="24"/>
        </w:rPr>
      </w:pPr>
      <w:r>
        <w:rPr>
          <w:rFonts w:ascii="Times New Roman" w:hAnsi="Times New Roman" w:hint="eastAsia"/>
          <w:b/>
          <w:sz w:val="24"/>
          <w:szCs w:val="24"/>
        </w:rPr>
        <w:t>注</w:t>
      </w:r>
      <w:r>
        <w:rPr>
          <w:rFonts w:ascii="Times New Roman" w:hAnsi="Times New Roman" w:hint="eastAsia"/>
          <w:b/>
          <w:sz w:val="24"/>
          <w:szCs w:val="24"/>
        </w:rPr>
        <w:t>3</w:t>
      </w:r>
      <w:r>
        <w:rPr>
          <w:rFonts w:ascii="Times New Roman" w:hAnsi="Times New Roman" w:hint="eastAsia"/>
          <w:b/>
          <w:sz w:val="24"/>
          <w:szCs w:val="24"/>
        </w:rPr>
        <w:t>：</w:t>
      </w:r>
      <w:r>
        <w:rPr>
          <w:rFonts w:ascii="Times New Roman" w:hAnsi="Times New Roman" w:hint="eastAsia"/>
          <w:sz w:val="24"/>
          <w:szCs w:val="24"/>
        </w:rPr>
        <w:t>如果同时为小微企业、监狱企业、残疾人福利性单位或其中的两种企业（单位），不重复进行价格扣除。</w:t>
      </w:r>
    </w:p>
    <w:p w14:paraId="45E2C39E" w14:textId="77777777" w:rsidR="00BF08D5" w:rsidRDefault="00C74C3D">
      <w:pPr>
        <w:pStyle w:val="a9"/>
        <w:spacing w:line="360" w:lineRule="auto"/>
        <w:ind w:leftChars="285" w:left="598"/>
        <w:rPr>
          <w:rFonts w:ascii="Times New Roman" w:hAnsi="Times New Roman"/>
        </w:rPr>
      </w:pPr>
      <w:r>
        <w:rPr>
          <w:rFonts w:ascii="Times New Roman" w:hAnsi="Times New Roman" w:hint="eastAsia"/>
          <w:b/>
          <w:sz w:val="24"/>
          <w:szCs w:val="24"/>
        </w:rPr>
        <w:t>注</w:t>
      </w:r>
      <w:r>
        <w:rPr>
          <w:rFonts w:ascii="Times New Roman" w:hAnsi="Times New Roman" w:hint="eastAsia"/>
          <w:b/>
          <w:sz w:val="24"/>
          <w:szCs w:val="24"/>
        </w:rPr>
        <w:t>4</w:t>
      </w:r>
      <w:r>
        <w:rPr>
          <w:rFonts w:ascii="Times New Roman" w:hAnsi="Times New Roman" w:hint="eastAsia"/>
          <w:b/>
          <w:sz w:val="24"/>
          <w:szCs w:val="24"/>
        </w:rPr>
        <w:t>：</w:t>
      </w:r>
      <w:r>
        <w:rPr>
          <w:rFonts w:ascii="Times New Roman" w:hAnsi="Times New Roman" w:hint="eastAsia"/>
          <w:sz w:val="24"/>
          <w:szCs w:val="24"/>
        </w:rPr>
        <w:t>符合小微企业划分标准的个体工商户，视同小微企业。</w:t>
      </w:r>
    </w:p>
    <w:p w14:paraId="2777705F" w14:textId="77777777" w:rsidR="00BF08D5" w:rsidRDefault="00BF08D5">
      <w:pPr>
        <w:pStyle w:val="a9"/>
        <w:spacing w:line="360" w:lineRule="auto"/>
        <w:rPr>
          <w:rFonts w:ascii="仿宋_GB2312" w:eastAsia="仿宋_GB2312" w:hAnsi="仿宋_GB2312"/>
          <w:sz w:val="24"/>
          <w:szCs w:val="24"/>
        </w:rPr>
      </w:pPr>
    </w:p>
    <w:p w14:paraId="2C1EBC89" w14:textId="77777777" w:rsidR="00BF08D5" w:rsidRDefault="00C74C3D">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3233AD4F" w14:textId="77777777" w:rsidR="00BF08D5" w:rsidRDefault="00C74C3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038C8BDD" w14:textId="77777777" w:rsidR="00BF08D5" w:rsidRDefault="00C74C3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（交通运输业、仓储业、邮政业）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1DE60CC" w14:textId="77777777" w:rsidR="00BF08D5" w:rsidRDefault="00C74C3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（交通运输业、仓储业、邮政业）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B343ED7" w14:textId="77777777" w:rsidR="00BF08D5" w:rsidRDefault="00C74C3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6E5B7194" w14:textId="77777777" w:rsidR="00BF08D5" w:rsidRDefault="00C74C3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452132CD" w14:textId="77777777" w:rsidR="00BF08D5" w:rsidRDefault="00C74C3D">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25A6BC04" w14:textId="77777777" w:rsidR="00BF08D5" w:rsidRDefault="00C74C3D">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08879B41" w14:textId="77777777" w:rsidR="00BF08D5" w:rsidRDefault="00C74C3D">
      <w:pPr>
        <w:spacing w:line="360" w:lineRule="auto"/>
        <w:jc w:val="left"/>
        <w:rPr>
          <w:rFonts w:ascii="宋体" w:hAnsi="宋体" w:cs="宋体"/>
          <w:b/>
          <w:bCs/>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555BD01F" w14:textId="77777777" w:rsidR="00BF08D5" w:rsidRDefault="00BF08D5">
      <w:pPr>
        <w:pStyle w:val="a9"/>
        <w:spacing w:line="360" w:lineRule="auto"/>
        <w:ind w:leftChars="285" w:left="598" w:firstLineChars="1500" w:firstLine="3150"/>
        <w:rPr>
          <w:rFonts w:hAnsi="宋体"/>
        </w:rPr>
      </w:pPr>
    </w:p>
    <w:p w14:paraId="3E4C285A" w14:textId="77777777" w:rsidR="00BF08D5" w:rsidRDefault="00BF08D5">
      <w:pPr>
        <w:pStyle w:val="a9"/>
        <w:spacing w:line="360" w:lineRule="auto"/>
        <w:ind w:leftChars="285" w:left="598" w:firstLineChars="1500" w:firstLine="3150"/>
        <w:rPr>
          <w:rFonts w:ascii="Times New Roman" w:hAnsi="Times New Roman"/>
        </w:rPr>
      </w:pPr>
    </w:p>
    <w:p w14:paraId="0AB4DE8A" w14:textId="77777777" w:rsidR="00BF08D5" w:rsidRDefault="00C74C3D">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57C9FF71" w14:textId="77777777" w:rsidR="00BF08D5" w:rsidRDefault="00BF08D5">
      <w:pPr>
        <w:tabs>
          <w:tab w:val="left" w:pos="5580"/>
        </w:tabs>
        <w:spacing w:line="360" w:lineRule="auto"/>
        <w:ind w:firstLineChars="200" w:firstLine="482"/>
        <w:jc w:val="center"/>
        <w:rPr>
          <w:rFonts w:ascii="仿宋" w:eastAsia="仿宋" w:hAnsi="仿宋"/>
          <w:b/>
          <w:sz w:val="24"/>
        </w:rPr>
      </w:pPr>
    </w:p>
    <w:p w14:paraId="7B596B70" w14:textId="77777777" w:rsidR="00BF08D5" w:rsidRDefault="00C74C3D">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w:t>
      </w:r>
      <w:r>
        <w:rPr>
          <w:rFonts w:ascii="宋体" w:hAnsi="宋体" w:hint="eastAsia"/>
          <w:spacing w:val="6"/>
          <w:sz w:val="24"/>
        </w:rPr>
        <w:lastRenderedPageBreak/>
        <w:t>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7B9C47" w14:textId="77777777" w:rsidR="00BF08D5" w:rsidRDefault="00C74C3D">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1271B8C" w14:textId="77777777" w:rsidR="00BF08D5" w:rsidRDefault="00C74C3D">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245895D7" w14:textId="77777777" w:rsidR="00BF08D5" w:rsidRDefault="00C74C3D">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7579139F" w14:textId="77777777" w:rsidR="00BF08D5" w:rsidRDefault="00BF08D5">
      <w:pPr>
        <w:pStyle w:val="a9"/>
        <w:spacing w:line="360" w:lineRule="auto"/>
        <w:ind w:leftChars="285" w:left="598" w:firstLineChars="1500" w:firstLine="3150"/>
        <w:rPr>
          <w:rFonts w:ascii="Times New Roman" w:hAnsi="Times New Roman"/>
        </w:rPr>
      </w:pPr>
    </w:p>
    <w:p w14:paraId="40F2B5A5" w14:textId="77777777" w:rsidR="00BF08D5" w:rsidRDefault="00C74C3D">
      <w:pPr>
        <w:pStyle w:val="a9"/>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2F5096" w14:textId="77777777" w:rsidR="00BF08D5" w:rsidRDefault="00C74C3D">
      <w:pPr>
        <w:pStyle w:val="a9"/>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sz w:val="24"/>
          <w:szCs w:val="24"/>
        </w:rPr>
        <w:tab/>
      </w:r>
      <w:r>
        <w:rPr>
          <w:rFonts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44335592" w14:textId="77777777" w:rsidR="00BF08D5" w:rsidRDefault="00C74C3D">
      <w:pPr>
        <w:pStyle w:val="30"/>
        <w:keepNext w:val="0"/>
        <w:keepLines w:val="0"/>
        <w:spacing w:before="200" w:line="360" w:lineRule="auto"/>
        <w:ind w:left="902" w:hanging="902"/>
        <w:rPr>
          <w:rFonts w:ascii="Times New Roman"/>
          <w:szCs w:val="24"/>
          <w:u w:val="none"/>
        </w:rPr>
      </w:pPr>
      <w:bookmarkStart w:id="294" w:name="_Toc438203861"/>
      <w:bookmarkStart w:id="295" w:name="_Toc427315040"/>
      <w:bookmarkStart w:id="296" w:name="_Toc529733193"/>
      <w:bookmarkStart w:id="297" w:name="_Toc67860228"/>
      <w:r>
        <w:rPr>
          <w:rFonts w:ascii="Times New Roman" w:hint="eastAsia"/>
          <w:szCs w:val="24"/>
          <w:u w:val="none"/>
        </w:rPr>
        <w:t>22.</w:t>
      </w:r>
      <w:r>
        <w:rPr>
          <w:rFonts w:ascii="Times New Roman" w:hint="eastAsia"/>
          <w:szCs w:val="24"/>
          <w:u w:val="none"/>
        </w:rPr>
        <w:tab/>
      </w:r>
      <w:bookmarkEnd w:id="287"/>
      <w:r>
        <w:rPr>
          <w:rFonts w:ascii="Times New Roman" w:hint="eastAsia"/>
          <w:szCs w:val="24"/>
          <w:u w:val="none"/>
        </w:rPr>
        <w:t>评审过程及保密原则</w:t>
      </w:r>
      <w:bookmarkEnd w:id="288"/>
      <w:bookmarkEnd w:id="289"/>
      <w:bookmarkEnd w:id="290"/>
      <w:bookmarkEnd w:id="291"/>
      <w:bookmarkEnd w:id="292"/>
      <w:bookmarkEnd w:id="293"/>
      <w:bookmarkEnd w:id="294"/>
      <w:bookmarkEnd w:id="295"/>
      <w:bookmarkEnd w:id="296"/>
      <w:bookmarkEnd w:id="297"/>
    </w:p>
    <w:p w14:paraId="00669C08" w14:textId="77777777" w:rsidR="00BF08D5" w:rsidRDefault="00C74C3D">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递交首次磋商响应文件之后，直到授予成交服务商合同止，凡与本次磋商有关人员对属于审查、澄清、核查和比较磋商响应文件的有关资料等，均不得向服务商或其他无关的人员透露。</w:t>
      </w:r>
    </w:p>
    <w:p w14:paraId="7B7C9826" w14:textId="77777777" w:rsidR="00BF08D5" w:rsidRDefault="00C74C3D">
      <w:pPr>
        <w:spacing w:before="120" w:line="360" w:lineRule="auto"/>
        <w:ind w:left="900" w:hanging="900"/>
        <w:rPr>
          <w:sz w:val="24"/>
        </w:rPr>
      </w:pPr>
      <w:r>
        <w:rPr>
          <w:rFonts w:hint="eastAsia"/>
          <w:sz w:val="24"/>
        </w:rPr>
        <w:t>22.2</w:t>
      </w:r>
      <w:r>
        <w:rPr>
          <w:rFonts w:hint="eastAsia"/>
          <w:sz w:val="24"/>
        </w:rPr>
        <w:tab/>
      </w:r>
      <w:r>
        <w:rPr>
          <w:rFonts w:hint="eastAsia"/>
          <w:sz w:val="24"/>
        </w:rPr>
        <w:t>在磋商期间，服务商试图影响采购单位和磋商小组的任何活动，将导致其响应被拒绝，并承担相应的法律责任。</w:t>
      </w:r>
    </w:p>
    <w:p w14:paraId="75E5E150" w14:textId="77777777" w:rsidR="00BF08D5" w:rsidRDefault="00C74C3D">
      <w:pPr>
        <w:widowControl/>
        <w:jc w:val="left"/>
      </w:pPr>
      <w:r>
        <w:br w:type="page"/>
      </w:r>
    </w:p>
    <w:p w14:paraId="0F01BDDD" w14:textId="77777777" w:rsidR="00BF08D5" w:rsidRDefault="00C74C3D">
      <w:pPr>
        <w:pStyle w:val="20"/>
        <w:keepNext w:val="0"/>
        <w:keepLines w:val="0"/>
        <w:spacing w:line="360" w:lineRule="auto"/>
        <w:rPr>
          <w:rFonts w:ascii="Times New Roman" w:eastAsia="宋体" w:hAnsi="Times New Roman"/>
          <w:sz w:val="28"/>
        </w:rPr>
      </w:pPr>
      <w:bookmarkStart w:id="298" w:name="_Toc520356169"/>
      <w:bookmarkStart w:id="299" w:name="_Toc133737802"/>
      <w:bookmarkStart w:id="300" w:name="_Toc133737891"/>
      <w:bookmarkStart w:id="301" w:name="_Toc133916676"/>
      <w:bookmarkStart w:id="302" w:name="_Toc427315041"/>
      <w:bookmarkStart w:id="303" w:name="_Toc529733194"/>
      <w:bookmarkStart w:id="304" w:name="_Toc67860229"/>
      <w:bookmarkStart w:id="305" w:name="_Toc438203862"/>
      <w:r>
        <w:rPr>
          <w:rFonts w:ascii="Times New Roman" w:eastAsia="宋体" w:hAnsi="Times New Roman" w:hint="eastAsia"/>
          <w:sz w:val="28"/>
        </w:rPr>
        <w:lastRenderedPageBreak/>
        <w:t>六</w:t>
      </w:r>
      <w:r>
        <w:rPr>
          <w:rFonts w:ascii="Times New Roman" w:eastAsia="宋体" w:hAnsi="Times New Roman" w:hint="eastAsia"/>
          <w:sz w:val="28"/>
        </w:rPr>
        <w:t xml:space="preserve">  </w:t>
      </w:r>
      <w:bookmarkEnd w:id="298"/>
      <w:r>
        <w:rPr>
          <w:rFonts w:ascii="Times New Roman" w:eastAsia="宋体" w:hAnsi="Times New Roman" w:hint="eastAsia"/>
          <w:sz w:val="28"/>
        </w:rPr>
        <w:t>确定</w:t>
      </w:r>
      <w:bookmarkEnd w:id="299"/>
      <w:bookmarkEnd w:id="300"/>
      <w:bookmarkEnd w:id="301"/>
      <w:r>
        <w:rPr>
          <w:rFonts w:ascii="Times New Roman" w:eastAsia="宋体" w:hAnsi="Times New Roman" w:hint="eastAsia"/>
          <w:sz w:val="28"/>
        </w:rPr>
        <w:t>成交</w:t>
      </w:r>
      <w:bookmarkEnd w:id="302"/>
      <w:bookmarkEnd w:id="303"/>
      <w:bookmarkEnd w:id="304"/>
      <w:bookmarkEnd w:id="305"/>
    </w:p>
    <w:p w14:paraId="50DD8E3E" w14:textId="77777777" w:rsidR="00BF08D5" w:rsidRDefault="00C74C3D">
      <w:pPr>
        <w:pStyle w:val="30"/>
        <w:keepNext w:val="0"/>
        <w:keepLines w:val="0"/>
        <w:spacing w:before="200" w:line="360" w:lineRule="auto"/>
        <w:ind w:left="902" w:hanging="902"/>
        <w:rPr>
          <w:rFonts w:ascii="Times New Roman"/>
          <w:szCs w:val="24"/>
          <w:u w:val="none"/>
        </w:rPr>
      </w:pPr>
      <w:bookmarkStart w:id="306" w:name="_Toc67860230"/>
      <w:bookmarkStart w:id="307" w:name="_Toc529733195"/>
      <w:bookmarkStart w:id="308" w:name="_Toc427315042"/>
      <w:bookmarkStart w:id="309" w:name="_Toc438203863"/>
      <w:bookmarkStart w:id="310" w:name="_Toc277942492"/>
      <w:bookmarkStart w:id="311" w:name="_Toc277153117"/>
      <w:bookmarkStart w:id="312" w:name="_Toc155238614"/>
      <w:bookmarkStart w:id="313" w:name="_Toc133916677"/>
      <w:bookmarkStart w:id="314" w:name="_Toc133737892"/>
      <w:bookmarkStart w:id="315" w:name="_Toc133737803"/>
      <w:bookmarkStart w:id="316" w:name="_Toc520356170"/>
      <w:bookmarkStart w:id="317" w:name="_Ref467307010"/>
      <w:r>
        <w:rPr>
          <w:rFonts w:ascii="Times New Roman" w:hint="eastAsia"/>
          <w:szCs w:val="24"/>
          <w:u w:val="none"/>
        </w:rPr>
        <w:t>23.</w:t>
      </w:r>
      <w:r>
        <w:rPr>
          <w:rFonts w:ascii="Times New Roman" w:hint="eastAsia"/>
          <w:szCs w:val="24"/>
          <w:u w:val="none"/>
        </w:rPr>
        <w:tab/>
      </w:r>
      <w:r>
        <w:rPr>
          <w:rFonts w:ascii="Times New Roman" w:hint="eastAsia"/>
          <w:szCs w:val="24"/>
          <w:u w:val="none"/>
        </w:rPr>
        <w:t>成交候选服务商的确定原则及标准</w:t>
      </w:r>
      <w:bookmarkEnd w:id="306"/>
      <w:bookmarkEnd w:id="307"/>
      <w:bookmarkEnd w:id="308"/>
      <w:bookmarkEnd w:id="309"/>
      <w:bookmarkEnd w:id="310"/>
      <w:bookmarkEnd w:id="311"/>
      <w:bookmarkEnd w:id="312"/>
      <w:bookmarkEnd w:id="313"/>
      <w:bookmarkEnd w:id="314"/>
      <w:bookmarkEnd w:id="315"/>
      <w:bookmarkEnd w:id="316"/>
      <w:bookmarkEnd w:id="317"/>
    </w:p>
    <w:p w14:paraId="5EA6BAE3" w14:textId="77777777" w:rsidR="00BF08D5" w:rsidRDefault="00C74C3D">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条规定外，确定实质上响应磋商文件且满足下列条件者为该包成交候选服务商。</w:t>
      </w:r>
    </w:p>
    <w:p w14:paraId="3D5C728D" w14:textId="77777777" w:rsidR="00BF08D5" w:rsidRDefault="00C74C3D">
      <w:pPr>
        <w:spacing w:before="120" w:line="360" w:lineRule="auto"/>
        <w:ind w:left="897"/>
        <w:rPr>
          <w:sz w:val="24"/>
        </w:rPr>
      </w:pPr>
      <w:r>
        <w:rPr>
          <w:rFonts w:hint="eastAsia"/>
          <w:sz w:val="24"/>
        </w:rPr>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条的规定确定成交候选服务商。</w:t>
      </w:r>
    </w:p>
    <w:p w14:paraId="1EA36E21" w14:textId="77777777" w:rsidR="00BF08D5" w:rsidRDefault="00C74C3D">
      <w:pPr>
        <w:pStyle w:val="30"/>
        <w:keepNext w:val="0"/>
        <w:keepLines w:val="0"/>
        <w:spacing w:before="200" w:line="360" w:lineRule="auto"/>
        <w:ind w:left="902" w:hanging="902"/>
        <w:rPr>
          <w:rFonts w:hAnsi="宋体"/>
          <w:szCs w:val="24"/>
          <w:u w:val="none"/>
        </w:rPr>
      </w:pPr>
      <w:bookmarkStart w:id="318" w:name="_Toc520356171"/>
      <w:bookmarkStart w:id="319" w:name="_Toc67860231"/>
      <w:bookmarkStart w:id="320" w:name="_Toc529733196"/>
      <w:bookmarkStart w:id="321" w:name="_Toc438203864"/>
      <w:bookmarkStart w:id="322" w:name="_Toc427315043"/>
      <w:bookmarkStart w:id="323" w:name="_Toc277942493"/>
      <w:bookmarkStart w:id="324" w:name="_Toc133916678"/>
      <w:bookmarkStart w:id="325" w:name="_Toc277153118"/>
      <w:bookmarkStart w:id="326" w:name="_Toc155238615"/>
      <w:bookmarkStart w:id="327" w:name="_Toc133737893"/>
      <w:bookmarkStart w:id="328" w:name="_Toc133737804"/>
      <w:r>
        <w:rPr>
          <w:rFonts w:hAnsi="宋体" w:hint="eastAsia"/>
          <w:szCs w:val="24"/>
          <w:u w:val="none"/>
        </w:rPr>
        <w:t>24.</w:t>
      </w:r>
      <w:r>
        <w:rPr>
          <w:rFonts w:hAnsi="宋体" w:hint="eastAsia"/>
          <w:szCs w:val="24"/>
          <w:u w:val="none"/>
        </w:rPr>
        <w:tab/>
      </w:r>
      <w:bookmarkEnd w:id="318"/>
      <w:r>
        <w:rPr>
          <w:rFonts w:hAnsi="宋体" w:hint="eastAsia"/>
          <w:szCs w:val="24"/>
          <w:u w:val="none"/>
        </w:rPr>
        <w:t>确定成交服务商</w:t>
      </w:r>
      <w:bookmarkEnd w:id="319"/>
      <w:bookmarkEnd w:id="320"/>
      <w:bookmarkEnd w:id="321"/>
      <w:bookmarkEnd w:id="322"/>
      <w:bookmarkEnd w:id="323"/>
      <w:bookmarkEnd w:id="324"/>
      <w:bookmarkEnd w:id="325"/>
      <w:bookmarkEnd w:id="326"/>
      <w:bookmarkEnd w:id="327"/>
      <w:bookmarkEnd w:id="328"/>
    </w:p>
    <w:p w14:paraId="7EC4B8D5" w14:textId="77777777" w:rsidR="00BF08D5" w:rsidRDefault="00C74C3D">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按包推荐成交候选服务商排序，由采购人根据排名顺序确定得分最高的成交候选服务商为该包成交服务商。在确定成交服务商前，采购单位不得与服务商就最终报价、最终响应方案等实质性内容进行谈判。</w:t>
      </w:r>
    </w:p>
    <w:p w14:paraId="5BF3C335" w14:textId="77777777" w:rsidR="00BF08D5" w:rsidRDefault="00C74C3D">
      <w:pPr>
        <w:spacing w:before="120" w:line="360" w:lineRule="auto"/>
        <w:ind w:left="900" w:hanging="900"/>
        <w:rPr>
          <w:sz w:val="24"/>
          <w:bdr w:val="single" w:sz="4" w:space="0" w:color="auto"/>
        </w:rPr>
      </w:pPr>
      <w:bookmarkStart w:id="329" w:name="_Toc520356172"/>
      <w:r>
        <w:rPr>
          <w:rFonts w:hint="eastAsia"/>
          <w:sz w:val="24"/>
        </w:rPr>
        <w:t>24.</w:t>
      </w:r>
      <w:r>
        <w:rPr>
          <w:sz w:val="24"/>
        </w:rPr>
        <w:t>2</w:t>
      </w:r>
      <w:r>
        <w:rPr>
          <w:sz w:val="24"/>
        </w:rPr>
        <w:tab/>
      </w:r>
      <w:r>
        <w:rPr>
          <w:rFonts w:hint="eastAsia"/>
          <w:sz w:val="24"/>
        </w:rPr>
        <w:t>成交服务商拒绝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p>
    <w:p w14:paraId="31949D99" w14:textId="77777777" w:rsidR="00BF08D5" w:rsidRDefault="00C74C3D">
      <w:pPr>
        <w:pStyle w:val="30"/>
        <w:keepNext w:val="0"/>
        <w:keepLines w:val="0"/>
        <w:spacing w:before="200" w:line="360" w:lineRule="auto"/>
        <w:ind w:left="902" w:hanging="902"/>
        <w:rPr>
          <w:rFonts w:hAnsi="宋体"/>
          <w:szCs w:val="24"/>
          <w:u w:val="none"/>
        </w:rPr>
      </w:pPr>
      <w:bookmarkStart w:id="330" w:name="_Toc67860232"/>
      <w:bookmarkStart w:id="331" w:name="_Toc529733197"/>
      <w:bookmarkStart w:id="332" w:name="_Toc438203865"/>
      <w:bookmarkStart w:id="333" w:name="_Toc427315044"/>
      <w:bookmarkStart w:id="334" w:name="_Toc277942494"/>
      <w:bookmarkStart w:id="335" w:name="_Toc277153119"/>
      <w:bookmarkStart w:id="336" w:name="_Toc155238616"/>
      <w:bookmarkStart w:id="337" w:name="_Toc133916679"/>
      <w:bookmarkStart w:id="338" w:name="_Toc133737894"/>
      <w:bookmarkStart w:id="339" w:name="_Toc133737805"/>
      <w:bookmarkStart w:id="340" w:name="_Ref467306874"/>
      <w:bookmarkStart w:id="341" w:name="_Toc520356173"/>
      <w:bookmarkEnd w:id="329"/>
      <w:r>
        <w:rPr>
          <w:rFonts w:hAnsi="宋体" w:hint="eastAsia"/>
          <w:szCs w:val="24"/>
          <w:u w:val="none"/>
        </w:rPr>
        <w:t>25.</w:t>
      </w:r>
      <w:r>
        <w:rPr>
          <w:rFonts w:hAnsi="宋体" w:hint="eastAsia"/>
          <w:szCs w:val="24"/>
          <w:u w:val="none"/>
        </w:rPr>
        <w:tab/>
        <w:t>接受和拒绝任何所有响应的权利</w:t>
      </w:r>
      <w:bookmarkEnd w:id="330"/>
      <w:bookmarkEnd w:id="331"/>
      <w:bookmarkEnd w:id="332"/>
      <w:bookmarkEnd w:id="333"/>
      <w:bookmarkEnd w:id="334"/>
      <w:bookmarkEnd w:id="335"/>
      <w:bookmarkEnd w:id="336"/>
      <w:bookmarkEnd w:id="337"/>
      <w:bookmarkEnd w:id="338"/>
      <w:bookmarkEnd w:id="339"/>
      <w:bookmarkEnd w:id="340"/>
      <w:bookmarkEnd w:id="341"/>
    </w:p>
    <w:p w14:paraId="2D6ECC27" w14:textId="77777777" w:rsidR="00BF08D5" w:rsidRDefault="00C74C3D">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为维护国家和社会公共利益，采购人保留在确定成交之前任何时候接受或拒绝任何服务商成交的权利，且对受影响的服务商不承担任何责任。</w:t>
      </w:r>
    </w:p>
    <w:p w14:paraId="0E9AB848" w14:textId="77777777" w:rsidR="00BF08D5" w:rsidRDefault="00C74C3D">
      <w:pPr>
        <w:pStyle w:val="a9"/>
        <w:spacing w:before="156" w:line="360" w:lineRule="auto"/>
        <w:ind w:leftChars="1" w:left="902" w:hangingChars="375" w:hanging="900"/>
        <w:rPr>
          <w:rFonts w:ascii="Times New Roman" w:hAnsi="Times New Roman"/>
          <w:sz w:val="24"/>
          <w:szCs w:val="24"/>
        </w:rPr>
      </w:pPr>
      <w:bookmarkStart w:id="342" w:name="_Toc133737806"/>
      <w:bookmarkStart w:id="343" w:name="_Toc133737895"/>
      <w:bookmarkStart w:id="344" w:name="_Toc520356174"/>
      <w:r>
        <w:rPr>
          <w:rFonts w:ascii="Times New Roman" w:hAnsi="Times New Roman" w:hint="eastAsia"/>
          <w:sz w:val="24"/>
          <w:szCs w:val="24"/>
        </w:rPr>
        <w:t>25.2</w:t>
      </w:r>
      <w:bookmarkEnd w:id="342"/>
      <w:bookmarkEnd w:id="343"/>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609C59E7" w14:textId="77777777" w:rsidR="00BF08D5" w:rsidRDefault="00C74C3D">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因情况变化，不再符合规定的竞争性磋商采购方式适用情形的；</w:t>
      </w:r>
    </w:p>
    <w:p w14:paraId="6931D226" w14:textId="77777777" w:rsidR="00BF08D5" w:rsidRDefault="00C74C3D">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3757F6D6" w14:textId="77777777" w:rsidR="00BF08D5" w:rsidRDefault="00C74C3D">
      <w:pPr>
        <w:pStyle w:val="a9"/>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25.2.3</w:t>
      </w:r>
      <w:r>
        <w:rPr>
          <w:rFonts w:ascii="Times New Roman" w:hAnsi="Times New Roman"/>
          <w:color w:val="000000"/>
          <w:sz w:val="24"/>
          <w:szCs w:val="24"/>
        </w:rPr>
        <w:tab/>
      </w:r>
      <w:r>
        <w:rPr>
          <w:rFonts w:ascii="Times New Roman" w:hAnsi="Times New Roman"/>
          <w:color w:val="000000"/>
          <w:sz w:val="24"/>
          <w:szCs w:val="24"/>
        </w:rPr>
        <w:t>在采购过程中符合要求的服务商或者报价未超过采购预算的服务商不足</w:t>
      </w:r>
      <w:r>
        <w:rPr>
          <w:rFonts w:ascii="Times New Roman" w:hAnsi="Times New Roman"/>
          <w:color w:val="000000"/>
          <w:sz w:val="24"/>
          <w:szCs w:val="24"/>
        </w:rPr>
        <w:t>2</w:t>
      </w:r>
      <w:r>
        <w:rPr>
          <w:rFonts w:ascii="Times New Roman" w:hAnsi="Times New Roman"/>
          <w:color w:val="000000"/>
          <w:sz w:val="24"/>
          <w:szCs w:val="24"/>
        </w:rPr>
        <w:t>家的</w:t>
      </w:r>
      <w:r>
        <w:rPr>
          <w:rFonts w:ascii="Times New Roman" w:hAnsi="Times New Roman" w:hint="eastAsia"/>
          <w:color w:val="000000"/>
          <w:sz w:val="24"/>
          <w:szCs w:val="24"/>
        </w:rPr>
        <w:t>。</w:t>
      </w:r>
    </w:p>
    <w:p w14:paraId="157A59FE" w14:textId="77777777" w:rsidR="00BF08D5" w:rsidRDefault="00C74C3D">
      <w:pPr>
        <w:pStyle w:val="30"/>
        <w:keepNext w:val="0"/>
        <w:keepLines w:val="0"/>
        <w:spacing w:before="200" w:line="360" w:lineRule="auto"/>
        <w:ind w:left="902" w:hanging="902"/>
        <w:rPr>
          <w:rFonts w:ascii="Times New Roman"/>
          <w:szCs w:val="24"/>
          <w:u w:val="none"/>
        </w:rPr>
      </w:pPr>
      <w:bookmarkStart w:id="345" w:name="_Toc133737807"/>
      <w:bookmarkStart w:id="346" w:name="_Toc133737896"/>
      <w:bookmarkStart w:id="347" w:name="_Toc133916680"/>
      <w:bookmarkStart w:id="348" w:name="_Toc155238617"/>
      <w:bookmarkStart w:id="349" w:name="_Toc277153120"/>
      <w:bookmarkStart w:id="350" w:name="_Toc277942495"/>
      <w:bookmarkStart w:id="351" w:name="_Toc427315045"/>
      <w:bookmarkStart w:id="352" w:name="_Toc438203866"/>
      <w:bookmarkStart w:id="353" w:name="_Toc529733198"/>
      <w:bookmarkStart w:id="354" w:name="_Toc67860233"/>
      <w:r>
        <w:rPr>
          <w:rFonts w:ascii="Times New Roman" w:hint="eastAsia"/>
          <w:szCs w:val="24"/>
          <w:u w:val="none"/>
        </w:rPr>
        <w:lastRenderedPageBreak/>
        <w:t>26.</w:t>
      </w:r>
      <w:r>
        <w:rPr>
          <w:rFonts w:ascii="Times New Roman" w:hint="eastAsia"/>
          <w:szCs w:val="24"/>
          <w:u w:val="none"/>
        </w:rPr>
        <w:tab/>
      </w:r>
      <w:r>
        <w:rPr>
          <w:rFonts w:ascii="Times New Roman" w:hint="eastAsia"/>
          <w:szCs w:val="24"/>
          <w:u w:val="none"/>
        </w:rPr>
        <w:t>成交通知书</w:t>
      </w:r>
      <w:bookmarkEnd w:id="344"/>
      <w:bookmarkEnd w:id="345"/>
      <w:bookmarkEnd w:id="346"/>
      <w:bookmarkEnd w:id="347"/>
      <w:bookmarkEnd w:id="348"/>
      <w:bookmarkEnd w:id="349"/>
      <w:bookmarkEnd w:id="350"/>
      <w:bookmarkEnd w:id="351"/>
      <w:bookmarkEnd w:id="352"/>
      <w:bookmarkEnd w:id="353"/>
      <w:bookmarkEnd w:id="354"/>
    </w:p>
    <w:p w14:paraId="11DB19A7" w14:textId="77777777" w:rsidR="00BF08D5" w:rsidRDefault="00C74C3D">
      <w:pPr>
        <w:spacing w:before="120" w:line="360" w:lineRule="auto"/>
        <w:ind w:left="900" w:hanging="900"/>
        <w:rPr>
          <w:sz w:val="24"/>
        </w:rPr>
      </w:pPr>
      <w:r>
        <w:rPr>
          <w:rFonts w:hint="eastAsia"/>
          <w:sz w:val="24"/>
        </w:rPr>
        <w:t>26.1</w:t>
      </w:r>
      <w:r>
        <w:rPr>
          <w:rFonts w:hint="eastAsia"/>
          <w:sz w:val="24"/>
        </w:rPr>
        <w:tab/>
      </w:r>
      <w:r>
        <w:rPr>
          <w:rFonts w:hint="eastAsia"/>
          <w:sz w:val="24"/>
        </w:rPr>
        <w:t>在磋商响应有效期内，成交服务商确定后，采购单位应当在财政部门指定的政府采购信息发布媒体上发布成交结果，并以书面形式向成交服务商发出成交通知书。</w:t>
      </w:r>
    </w:p>
    <w:p w14:paraId="1D73CDDF" w14:textId="77777777" w:rsidR="00BF08D5" w:rsidRDefault="00C74C3D">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成交通知书是合同的组成部分，对采购人和成交服务商具有同等法律效力。</w:t>
      </w:r>
    </w:p>
    <w:p w14:paraId="7EADB24F" w14:textId="77777777" w:rsidR="00BF08D5" w:rsidRDefault="00C74C3D">
      <w:pPr>
        <w:spacing w:before="120" w:line="360" w:lineRule="auto"/>
        <w:ind w:left="960" w:hangingChars="400" w:hanging="960"/>
        <w:rPr>
          <w:sz w:val="24"/>
        </w:rPr>
      </w:pPr>
      <w:r>
        <w:rPr>
          <w:rFonts w:hint="eastAsia"/>
          <w:sz w:val="24"/>
        </w:rPr>
        <w:t>26.3</w:t>
      </w:r>
      <w:r>
        <w:rPr>
          <w:sz w:val="24"/>
        </w:rPr>
        <w:tab/>
      </w:r>
      <w:r>
        <w:rPr>
          <w:rFonts w:hint="eastAsia"/>
          <w:sz w:val="24"/>
        </w:rPr>
        <w:t>成交通知书发出后，采购人改变成交结果的，或者成交服务商放弃成交项目的，应当依法承担法律责任。</w:t>
      </w:r>
    </w:p>
    <w:p w14:paraId="689E79C8" w14:textId="77777777" w:rsidR="00BF08D5" w:rsidRDefault="00C74C3D">
      <w:pPr>
        <w:pStyle w:val="30"/>
        <w:keepNext w:val="0"/>
        <w:keepLines w:val="0"/>
        <w:spacing w:before="200" w:line="360" w:lineRule="auto"/>
        <w:ind w:left="902" w:hanging="902"/>
        <w:rPr>
          <w:rFonts w:ascii="Times New Roman"/>
          <w:szCs w:val="24"/>
          <w:u w:val="none"/>
        </w:rPr>
      </w:pPr>
      <w:bookmarkStart w:id="355" w:name="_Toc520356175"/>
      <w:bookmarkStart w:id="356" w:name="_Ref467307062"/>
      <w:bookmarkStart w:id="357" w:name="_Ref467307204"/>
      <w:bookmarkStart w:id="358" w:name="_Toc133737808"/>
      <w:bookmarkStart w:id="359" w:name="_Toc133737897"/>
      <w:bookmarkStart w:id="360" w:name="_Ref467306377"/>
      <w:bookmarkStart w:id="361" w:name="_Ref467306978"/>
      <w:bookmarkStart w:id="362" w:name="_Toc133916681"/>
      <w:bookmarkStart w:id="363" w:name="_Toc155238618"/>
      <w:bookmarkStart w:id="364" w:name="_Toc277153121"/>
      <w:bookmarkStart w:id="365" w:name="_Toc277942496"/>
      <w:bookmarkStart w:id="366" w:name="_Toc427315046"/>
      <w:bookmarkStart w:id="367" w:name="_Toc438203867"/>
      <w:bookmarkStart w:id="368" w:name="_Toc529733199"/>
      <w:bookmarkStart w:id="369" w:name="_Toc67860234"/>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2B2DBE1" w14:textId="77777777" w:rsidR="00BF08D5" w:rsidRDefault="00C74C3D">
      <w:pPr>
        <w:spacing w:line="360" w:lineRule="auto"/>
        <w:ind w:left="900" w:hanging="900"/>
        <w:rPr>
          <w:sz w:val="24"/>
        </w:rPr>
      </w:pPr>
      <w:r>
        <w:rPr>
          <w:rFonts w:hint="eastAsia"/>
          <w:sz w:val="24"/>
        </w:rPr>
        <w:t>27.1</w:t>
      </w:r>
      <w:r>
        <w:rPr>
          <w:rFonts w:hint="eastAsia"/>
          <w:sz w:val="24"/>
        </w:rPr>
        <w:tab/>
      </w:r>
      <w:r>
        <w:rPr>
          <w:rFonts w:hint="eastAsia"/>
          <w:sz w:val="24"/>
        </w:rPr>
        <w:t>成交服务商应当自收到成交通知书之日起</w:t>
      </w:r>
      <w:r>
        <w:rPr>
          <w:rFonts w:hint="eastAsia"/>
          <w:sz w:val="24"/>
        </w:rPr>
        <w:t>30</w:t>
      </w:r>
      <w:r>
        <w:rPr>
          <w:rFonts w:hint="eastAsia"/>
          <w:sz w:val="24"/>
        </w:rPr>
        <w:t>日内，与采购人签订合同。</w:t>
      </w:r>
    </w:p>
    <w:p w14:paraId="42AA01A2" w14:textId="77777777" w:rsidR="00BF08D5" w:rsidRDefault="00C74C3D">
      <w:pPr>
        <w:spacing w:line="360" w:lineRule="auto"/>
        <w:ind w:left="900" w:hanging="900"/>
        <w:rPr>
          <w:sz w:val="24"/>
        </w:rPr>
      </w:pPr>
      <w:r>
        <w:rPr>
          <w:rFonts w:hint="eastAsia"/>
          <w:sz w:val="24"/>
        </w:rPr>
        <w:t>27.2</w:t>
      </w:r>
      <w:r>
        <w:rPr>
          <w:rFonts w:hint="eastAsia"/>
          <w:sz w:val="24"/>
        </w:rPr>
        <w:tab/>
      </w:r>
      <w:bookmarkStart w:id="370" w:name="_Ref467307090"/>
      <w:bookmarkStart w:id="371" w:name="_Ref467306425"/>
      <w:bookmarkStart w:id="372" w:name="_Toc520356176"/>
      <w:r>
        <w:rPr>
          <w:rFonts w:hint="eastAsia"/>
          <w:sz w:val="24"/>
        </w:rPr>
        <w:t>磋商文件、成交服务商的磋商响应文件及其澄清文件等，均为签订合同的依据。</w:t>
      </w:r>
    </w:p>
    <w:p w14:paraId="0F0D74DA" w14:textId="77777777" w:rsidR="00BF08D5" w:rsidRDefault="00C74C3D">
      <w:pPr>
        <w:pStyle w:val="30"/>
        <w:keepNext w:val="0"/>
        <w:keepLines w:val="0"/>
        <w:spacing w:before="200" w:line="360" w:lineRule="auto"/>
        <w:ind w:left="902" w:hanging="902"/>
        <w:rPr>
          <w:rFonts w:ascii="Times New Roman"/>
          <w:szCs w:val="24"/>
          <w:u w:val="none"/>
        </w:rPr>
      </w:pPr>
      <w:bookmarkStart w:id="373" w:name="_Toc133737809"/>
      <w:bookmarkStart w:id="374" w:name="_Toc133737898"/>
      <w:bookmarkStart w:id="375" w:name="_Toc133916682"/>
      <w:bookmarkStart w:id="376" w:name="_Toc155238619"/>
      <w:bookmarkStart w:id="377" w:name="_Toc277153122"/>
      <w:bookmarkStart w:id="378" w:name="_Toc277942497"/>
      <w:bookmarkStart w:id="379" w:name="_Toc427315047"/>
      <w:bookmarkStart w:id="380" w:name="_Toc438203868"/>
      <w:bookmarkStart w:id="381" w:name="_Toc529733200"/>
      <w:bookmarkStart w:id="382" w:name="_Toc67860235"/>
      <w:bookmarkEnd w:id="370"/>
      <w:bookmarkEnd w:id="371"/>
      <w:bookmarkEnd w:id="372"/>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373"/>
      <w:bookmarkEnd w:id="374"/>
      <w:bookmarkEnd w:id="375"/>
      <w:bookmarkEnd w:id="376"/>
      <w:bookmarkEnd w:id="377"/>
      <w:bookmarkEnd w:id="378"/>
      <w:bookmarkEnd w:id="379"/>
      <w:bookmarkEnd w:id="380"/>
      <w:bookmarkEnd w:id="381"/>
      <w:bookmarkEnd w:id="382"/>
    </w:p>
    <w:p w14:paraId="1248903C" w14:textId="77777777" w:rsidR="00BF08D5" w:rsidRDefault="00C74C3D">
      <w:pPr>
        <w:spacing w:line="360" w:lineRule="auto"/>
        <w:ind w:left="900" w:hanging="900"/>
        <w:rPr>
          <w:sz w:val="24"/>
        </w:rPr>
      </w:pPr>
      <w:r>
        <w:rPr>
          <w:rFonts w:hint="eastAsia"/>
          <w:sz w:val="24"/>
        </w:rPr>
        <w:t>28.1</w:t>
      </w:r>
      <w:r>
        <w:rPr>
          <w:rFonts w:hint="eastAsia"/>
          <w:sz w:val="24"/>
        </w:rPr>
        <w:tab/>
      </w:r>
      <w:r>
        <w:rPr>
          <w:rFonts w:hint="eastAsia"/>
          <w:sz w:val="24"/>
        </w:rPr>
        <w:t>本项目不设定履约保证金。</w:t>
      </w:r>
    </w:p>
    <w:p w14:paraId="04D21AC1" w14:textId="77777777" w:rsidR="00BF08D5" w:rsidRDefault="00C74C3D">
      <w:pPr>
        <w:pStyle w:val="30"/>
        <w:keepNext w:val="0"/>
        <w:keepLines w:val="0"/>
        <w:spacing w:before="200" w:line="360" w:lineRule="auto"/>
        <w:ind w:left="902" w:hanging="902"/>
        <w:rPr>
          <w:rFonts w:ascii="Times New Roman"/>
          <w:szCs w:val="24"/>
          <w:u w:val="none"/>
        </w:rPr>
      </w:pPr>
      <w:bookmarkStart w:id="383" w:name="_Toc529733201"/>
      <w:bookmarkStart w:id="384" w:name="_Toc67860236"/>
      <w:r>
        <w:rPr>
          <w:rFonts w:ascii="Times New Roman"/>
          <w:szCs w:val="24"/>
          <w:u w:val="none"/>
        </w:rPr>
        <w:t>29</w:t>
      </w:r>
      <w:bookmarkStart w:id="385" w:name="_Toc507758468"/>
      <w:r>
        <w:rPr>
          <w:rFonts w:ascii="Times New Roman"/>
          <w:szCs w:val="24"/>
          <w:u w:val="none"/>
        </w:rPr>
        <w:t>.</w:t>
      </w:r>
      <w:r>
        <w:rPr>
          <w:rFonts w:ascii="Times New Roman"/>
          <w:szCs w:val="24"/>
          <w:u w:val="none"/>
        </w:rPr>
        <w:tab/>
      </w:r>
      <w:r>
        <w:rPr>
          <w:rFonts w:ascii="Times New Roman"/>
          <w:szCs w:val="24"/>
          <w:u w:val="none"/>
        </w:rPr>
        <w:t>质疑</w:t>
      </w:r>
      <w:bookmarkEnd w:id="383"/>
      <w:bookmarkEnd w:id="384"/>
      <w:bookmarkEnd w:id="385"/>
    </w:p>
    <w:p w14:paraId="0B590022" w14:textId="77777777" w:rsidR="00BF08D5" w:rsidRDefault="00C74C3D">
      <w:pPr>
        <w:pStyle w:val="a0"/>
        <w:spacing w:line="360" w:lineRule="auto"/>
        <w:ind w:left="840" w:hangingChars="350" w:hanging="840"/>
        <w:rPr>
          <w:rFonts w:hAnsi="宋体" w:cs="宋体"/>
          <w:szCs w:val="24"/>
        </w:rPr>
      </w:pPr>
      <w:r>
        <w:rPr>
          <w:rFonts w:ascii="Times New Roman"/>
          <w:szCs w:val="24"/>
        </w:rPr>
        <w:t>29.1</w:t>
      </w:r>
      <w:r>
        <w:rPr>
          <w:rFonts w:ascii="Times New Roman"/>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文件、采购过程、成交结果使自己的权益受到损害的，可以在知道或者应知其权益受到损害之日起3个</w:t>
      </w:r>
      <w:r>
        <w:rPr>
          <w:rFonts w:hAnsi="宋体" w:hint="eastAsia"/>
          <w:kern w:val="2"/>
          <w:szCs w:val="24"/>
        </w:rPr>
        <w:t>日历日</w:t>
      </w:r>
      <w:r>
        <w:rPr>
          <w:rFonts w:hAnsi="宋体"/>
          <w:kern w:val="2"/>
          <w:szCs w:val="24"/>
        </w:rPr>
        <w:t>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Pr>
          <w:rFonts w:ascii="Arial" w:hAnsi="Arial" w:cs="Arial"/>
          <w:szCs w:val="24"/>
        </w:rPr>
        <w:t>服务商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7066DDA8"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29.1.1</w:t>
      </w:r>
      <w:r>
        <w:rPr>
          <w:rFonts w:ascii="Times New Roman"/>
          <w:kern w:val="2"/>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355276E9"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29.1.2</w:t>
      </w:r>
      <w:r>
        <w:rPr>
          <w:rFonts w:ascii="Times New Roman"/>
          <w:kern w:val="2"/>
          <w:szCs w:val="24"/>
        </w:rPr>
        <w:tab/>
      </w:r>
      <w:r>
        <w:rPr>
          <w:rFonts w:hAnsi="宋体" w:cs="宋体"/>
          <w:szCs w:val="24"/>
        </w:rPr>
        <w:t>对采购过程提出质疑的，为各采购程序环节结束之日；</w:t>
      </w:r>
    </w:p>
    <w:p w14:paraId="37A88C4E" w14:textId="77777777" w:rsidR="00BF08D5" w:rsidRDefault="00C74C3D">
      <w:pPr>
        <w:pStyle w:val="a0"/>
        <w:spacing w:line="360" w:lineRule="auto"/>
        <w:ind w:left="840" w:hangingChars="350" w:hanging="840"/>
        <w:rPr>
          <w:rFonts w:hAnsi="宋体"/>
          <w:kern w:val="2"/>
          <w:szCs w:val="24"/>
        </w:rPr>
      </w:pPr>
      <w:r>
        <w:rPr>
          <w:rFonts w:ascii="Times New Roman" w:hint="eastAsia"/>
          <w:kern w:val="2"/>
          <w:szCs w:val="24"/>
        </w:rPr>
        <w:t>29.1.3</w:t>
      </w:r>
      <w:r>
        <w:rPr>
          <w:rFonts w:hAnsi="宋体" w:cs="宋体"/>
          <w:szCs w:val="24"/>
        </w:rPr>
        <w:tab/>
        <w:t>对成交结果提出质疑的，为成交结果公告期限届满之日。</w:t>
      </w:r>
    </w:p>
    <w:p w14:paraId="581B66FF"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29.2</w:t>
      </w:r>
      <w:r>
        <w:rPr>
          <w:rFonts w:ascii="Times New Roman"/>
          <w:kern w:val="2"/>
          <w:szCs w:val="24"/>
        </w:rPr>
        <w:tab/>
      </w:r>
      <w:r>
        <w:rPr>
          <w:rFonts w:ascii="Arial" w:hAnsi="Arial"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2E4B3C99"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29.3</w:t>
      </w:r>
      <w:r>
        <w:rPr>
          <w:rFonts w:ascii="Times New Roman"/>
          <w:kern w:val="2"/>
          <w:szCs w:val="24"/>
        </w:rPr>
        <w:tab/>
      </w:r>
      <w:r>
        <w:rPr>
          <w:rFonts w:hAnsi="宋体" w:cs="宋体"/>
          <w:szCs w:val="24"/>
        </w:rPr>
        <w:t>服务商提出质疑应当提交质疑函和必要的证明材料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w:t>
      </w:r>
      <w:r>
        <w:rPr>
          <w:rFonts w:hAnsi="宋体" w:cs="宋体"/>
          <w:szCs w:val="24"/>
        </w:rPr>
        <w:lastRenderedPageBreak/>
        <w:t>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17608C02"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29.4</w:t>
      </w:r>
      <w:r>
        <w:rPr>
          <w:rFonts w:ascii="Times New Roman"/>
          <w:kern w:val="2"/>
          <w:szCs w:val="24"/>
        </w:rPr>
        <w:tab/>
      </w:r>
      <w:r>
        <w:rPr>
          <w:rFonts w:hAnsi="宋体" w:cs="宋体"/>
          <w:szCs w:val="24"/>
        </w:rPr>
        <w:t>质疑函应当包括下列内容：</w:t>
      </w:r>
    </w:p>
    <w:p w14:paraId="6DE7D4B5" w14:textId="77777777" w:rsidR="00BF08D5" w:rsidRDefault="00C74C3D">
      <w:pPr>
        <w:pStyle w:val="a0"/>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）服务商的姓名或者名称、地址、邮编、联系人及联系电话；</w:t>
      </w:r>
    </w:p>
    <w:p w14:paraId="71D8157E"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09BD78CA"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44CF9428"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6A7393E7"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6EFDE8CB"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1DD8B8D2"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29.5</w:t>
      </w:r>
      <w:r>
        <w:rPr>
          <w:rFonts w:ascii="Times New Roman"/>
          <w:kern w:val="2"/>
          <w:szCs w:val="24"/>
        </w:rPr>
        <w:tab/>
      </w:r>
      <w:r>
        <w:rPr>
          <w:rFonts w:hAnsi="宋体" w:cs="宋体"/>
          <w:szCs w:val="24"/>
        </w:rPr>
        <w:t>采购代理机构不得拒收质疑服务商在法定质疑期内发出的质疑函，应当在收到质疑函后2个工作日内作出答复，并以书面形式通知质疑服务商和其他有关服务商。质疑答复的内容不得涉及商业秘密。服务商对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1E371A8C" w14:textId="77777777" w:rsidR="00BF08D5" w:rsidRDefault="00C74C3D">
      <w:pPr>
        <w:widowControl/>
        <w:spacing w:line="360" w:lineRule="auto"/>
        <w:ind w:left="840" w:hangingChars="350" w:hanging="840"/>
        <w:jc w:val="left"/>
        <w:rPr>
          <w:rFonts w:ascii="宋体" w:hAnsi="宋体" w:cs="宋体"/>
          <w:kern w:val="0"/>
          <w:sz w:val="24"/>
        </w:rPr>
      </w:pPr>
      <w:r>
        <w:rPr>
          <w:rFonts w:hint="eastAsia"/>
          <w:sz w:val="24"/>
        </w:rPr>
        <w:t>29.6</w:t>
      </w:r>
      <w:r>
        <w:rPr>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4302208F" w14:textId="77777777" w:rsidR="00BF08D5" w:rsidRDefault="00C74C3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43A7F487" w14:textId="77777777" w:rsidR="00BF08D5" w:rsidRDefault="00C74C3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）对采购过程、成交结果提出的质疑，合格服务商符合法定数量时，可以从合格的成交候选人中另行确定成交服务商的，应当依法另行确定成交服务商；否则应当重新开展采购活动。</w:t>
      </w:r>
    </w:p>
    <w:p w14:paraId="1D5CAC12" w14:textId="77777777" w:rsidR="00BF08D5" w:rsidRDefault="00C74C3D">
      <w:pPr>
        <w:spacing w:line="360" w:lineRule="auto"/>
        <w:ind w:left="960" w:hangingChars="400" w:hanging="960"/>
        <w:jc w:val="left"/>
        <w:rPr>
          <w:sz w:val="24"/>
        </w:rPr>
      </w:pPr>
      <w:r>
        <w:rPr>
          <w:rFonts w:hint="eastAsia"/>
          <w:sz w:val="24"/>
        </w:rPr>
        <w:t>29.7</w:t>
      </w:r>
      <w:r>
        <w:rPr>
          <w:sz w:val="24"/>
        </w:rPr>
        <w:tab/>
      </w:r>
      <w:r>
        <w:rPr>
          <w:rFonts w:hAnsi="宋体" w:cs="宋体"/>
          <w:sz w:val="24"/>
        </w:rPr>
        <w:t>质疑答复导致成交结果改变的，采购人或者采购代理机构应当将有关情况书面报告本级财政部门。</w:t>
      </w:r>
    </w:p>
    <w:p w14:paraId="0741FDE4" w14:textId="77777777" w:rsidR="00BF08D5" w:rsidRDefault="00BF08D5">
      <w:pPr>
        <w:spacing w:line="360" w:lineRule="auto"/>
        <w:rPr>
          <w:sz w:val="24"/>
        </w:rPr>
        <w:sectPr w:rsidR="00BF08D5">
          <w:pgSz w:w="11907" w:h="16840"/>
          <w:pgMar w:top="1758" w:right="1701" w:bottom="1588" w:left="1259" w:header="851" w:footer="851" w:gutter="0"/>
          <w:cols w:space="720"/>
          <w:titlePg/>
          <w:docGrid w:linePitch="462"/>
        </w:sectPr>
      </w:pPr>
    </w:p>
    <w:p w14:paraId="09B5D505" w14:textId="77777777" w:rsidR="00BF08D5" w:rsidRDefault="00C74C3D">
      <w:pPr>
        <w:pStyle w:val="10"/>
        <w:keepNext w:val="0"/>
        <w:keepLines w:val="0"/>
        <w:rPr>
          <w:rFonts w:hAnsi="宋体"/>
          <w:color w:val="000000"/>
        </w:rPr>
      </w:pPr>
      <w:bookmarkStart w:id="386" w:name="_Toc67860237"/>
      <w:bookmarkStart w:id="387" w:name="OLE_LINK86"/>
      <w:bookmarkStart w:id="388" w:name="_Toc133737932"/>
      <w:bookmarkStart w:id="389" w:name="_Toc133737843"/>
      <w:bookmarkStart w:id="390" w:name="_Toc13391671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386"/>
    </w:p>
    <w:p w14:paraId="1FB9D558" w14:textId="77777777" w:rsidR="00BF08D5" w:rsidRDefault="00BF08D5">
      <w:pPr>
        <w:rPr>
          <w:b/>
          <w:color w:val="000000"/>
          <w:sz w:val="32"/>
          <w:szCs w:val="32"/>
        </w:rPr>
      </w:pPr>
    </w:p>
    <w:p w14:paraId="373A511C" w14:textId="77777777" w:rsidR="00BF08D5" w:rsidRDefault="00BF08D5">
      <w:pPr>
        <w:rPr>
          <w:b/>
          <w:color w:val="000000"/>
          <w:sz w:val="32"/>
          <w:szCs w:val="32"/>
        </w:rPr>
      </w:pPr>
    </w:p>
    <w:p w14:paraId="5346653B" w14:textId="77777777" w:rsidR="00BF08D5" w:rsidRDefault="00C74C3D">
      <w:pPr>
        <w:wordWrap w:val="0"/>
        <w:jc w:val="right"/>
        <w:rPr>
          <w:rFonts w:ascii="宋体" w:hAnsi="宋体"/>
          <w:b/>
          <w:bCs/>
          <w:color w:val="000000"/>
          <w:sz w:val="24"/>
          <w:u w:val="single"/>
        </w:rPr>
      </w:pPr>
      <w:bookmarkStart w:id="391" w:name="_Hlt487972895"/>
      <w:bookmarkEnd w:id="391"/>
      <w:r>
        <w:rPr>
          <w:rFonts w:ascii="宋体" w:hAnsi="宋体" w:hint="eastAsia"/>
          <w:b/>
          <w:bCs/>
          <w:color w:val="000000"/>
          <w:sz w:val="24"/>
        </w:rPr>
        <w:t xml:space="preserve">合同编号：             </w:t>
      </w:r>
    </w:p>
    <w:p w14:paraId="4EA65BE7" w14:textId="77777777" w:rsidR="00BF08D5" w:rsidRDefault="00BF08D5">
      <w:pPr>
        <w:ind w:left="1193" w:hanging="1193"/>
        <w:jc w:val="center"/>
        <w:rPr>
          <w:rFonts w:ascii="宋体" w:hAnsi="宋体"/>
          <w:b/>
          <w:bCs/>
          <w:color w:val="000000"/>
          <w:sz w:val="24"/>
        </w:rPr>
      </w:pPr>
    </w:p>
    <w:p w14:paraId="5F209418" w14:textId="77777777" w:rsidR="00BF08D5" w:rsidRDefault="00BF08D5">
      <w:pPr>
        <w:ind w:left="1193" w:hanging="1193"/>
        <w:jc w:val="center"/>
        <w:rPr>
          <w:rFonts w:ascii="宋体" w:hAnsi="宋体"/>
          <w:b/>
          <w:bCs/>
          <w:color w:val="000000"/>
          <w:sz w:val="24"/>
        </w:rPr>
      </w:pPr>
    </w:p>
    <w:p w14:paraId="7FDE3B20" w14:textId="77777777" w:rsidR="00BF08D5" w:rsidRDefault="00BF08D5">
      <w:pPr>
        <w:ind w:left="1193" w:hanging="1193"/>
        <w:jc w:val="center"/>
        <w:rPr>
          <w:rFonts w:ascii="宋体" w:hAnsi="宋体"/>
          <w:b/>
          <w:bCs/>
          <w:color w:val="000000"/>
          <w:sz w:val="24"/>
        </w:rPr>
      </w:pPr>
    </w:p>
    <w:p w14:paraId="0B8F35BC" w14:textId="77777777" w:rsidR="00BF08D5" w:rsidRDefault="00C74C3D">
      <w:pPr>
        <w:ind w:left="1193" w:hanging="1193"/>
        <w:jc w:val="center"/>
        <w:rPr>
          <w:rFonts w:ascii="宋体" w:hAnsi="宋体"/>
          <w:b/>
          <w:bCs/>
          <w:color w:val="000000"/>
          <w:sz w:val="24"/>
        </w:rPr>
      </w:pPr>
      <w:r>
        <w:rPr>
          <w:rFonts w:ascii="宋体" w:hAnsi="宋体" w:hint="eastAsia"/>
          <w:b/>
          <w:bCs/>
          <w:color w:val="000000"/>
          <w:sz w:val="24"/>
        </w:rPr>
        <w:t>（服务类）</w:t>
      </w:r>
    </w:p>
    <w:p w14:paraId="100D318F" w14:textId="77777777" w:rsidR="00BF08D5" w:rsidRDefault="00BF08D5">
      <w:pPr>
        <w:ind w:left="1193" w:hanging="1193"/>
        <w:jc w:val="center"/>
        <w:rPr>
          <w:rFonts w:ascii="宋体" w:hAnsi="宋体"/>
          <w:b/>
          <w:bCs/>
          <w:color w:val="000000"/>
          <w:sz w:val="24"/>
        </w:rPr>
      </w:pPr>
    </w:p>
    <w:p w14:paraId="653300A1" w14:textId="77777777" w:rsidR="00BF08D5" w:rsidRDefault="00BF08D5">
      <w:pPr>
        <w:ind w:left="1193" w:hanging="1193"/>
        <w:jc w:val="center"/>
        <w:rPr>
          <w:rFonts w:ascii="宋体" w:hAnsi="宋体"/>
          <w:b/>
          <w:bCs/>
          <w:color w:val="000000"/>
          <w:sz w:val="24"/>
        </w:rPr>
      </w:pPr>
    </w:p>
    <w:p w14:paraId="70AC1DD7" w14:textId="77777777" w:rsidR="00BF08D5" w:rsidRDefault="00C74C3D">
      <w:pPr>
        <w:spacing w:line="480" w:lineRule="auto"/>
        <w:ind w:left="1"/>
        <w:jc w:val="center"/>
        <w:rPr>
          <w:rFonts w:ascii="宋体" w:hAnsi="宋体"/>
          <w:b/>
          <w:bCs/>
          <w:color w:val="000000"/>
          <w:sz w:val="24"/>
        </w:rPr>
      </w:pPr>
      <w:r>
        <w:rPr>
          <w:rFonts w:ascii="宋体" w:hAnsi="宋体" w:hint="eastAsia"/>
          <w:b/>
          <w:bCs/>
          <w:color w:val="000000"/>
          <w:sz w:val="24"/>
        </w:rPr>
        <w:t>中国人民大学********</w:t>
      </w:r>
    </w:p>
    <w:p w14:paraId="1601BCE4" w14:textId="77777777" w:rsidR="00BF08D5" w:rsidRDefault="00C74C3D">
      <w:pPr>
        <w:spacing w:line="480" w:lineRule="auto"/>
        <w:ind w:left="1"/>
        <w:jc w:val="center"/>
        <w:rPr>
          <w:rFonts w:ascii="宋体" w:hAnsi="宋体"/>
          <w:b/>
          <w:bCs/>
          <w:color w:val="000000"/>
          <w:sz w:val="24"/>
        </w:rPr>
      </w:pPr>
      <w:r>
        <w:rPr>
          <w:rFonts w:ascii="宋体" w:hAnsi="宋体" w:hint="eastAsia"/>
          <w:b/>
          <w:bCs/>
          <w:color w:val="000000"/>
          <w:sz w:val="24"/>
        </w:rPr>
        <w:t>项目合同</w:t>
      </w:r>
    </w:p>
    <w:p w14:paraId="5BB82D00" w14:textId="77777777" w:rsidR="00BF08D5" w:rsidRDefault="00BF08D5">
      <w:pPr>
        <w:spacing w:line="480" w:lineRule="auto"/>
        <w:ind w:left="1193" w:hanging="1193"/>
        <w:jc w:val="center"/>
        <w:rPr>
          <w:rFonts w:ascii="宋体" w:hAnsi="宋体"/>
          <w:b/>
          <w:bCs/>
          <w:color w:val="000000"/>
          <w:sz w:val="24"/>
        </w:rPr>
      </w:pPr>
    </w:p>
    <w:p w14:paraId="43A33F5A" w14:textId="77777777" w:rsidR="00BF08D5" w:rsidRDefault="00BF08D5">
      <w:pPr>
        <w:ind w:left="1193" w:hanging="1193"/>
        <w:jc w:val="center"/>
        <w:rPr>
          <w:rFonts w:ascii="宋体" w:hAnsi="宋体"/>
          <w:b/>
          <w:bCs/>
          <w:color w:val="000000"/>
          <w:sz w:val="24"/>
        </w:rPr>
      </w:pPr>
    </w:p>
    <w:p w14:paraId="68C23E2D" w14:textId="77777777" w:rsidR="00BF08D5" w:rsidRDefault="00BF08D5">
      <w:pPr>
        <w:ind w:left="1193" w:hanging="1193"/>
        <w:jc w:val="center"/>
        <w:rPr>
          <w:rFonts w:ascii="宋体" w:hAnsi="宋体"/>
          <w:b/>
          <w:bCs/>
          <w:color w:val="000000"/>
          <w:sz w:val="24"/>
        </w:rPr>
      </w:pPr>
    </w:p>
    <w:p w14:paraId="7ED8466B" w14:textId="77777777" w:rsidR="00BF08D5" w:rsidRDefault="00C74C3D">
      <w:pPr>
        <w:ind w:left="1193" w:hanging="1193"/>
        <w:jc w:val="center"/>
        <w:rPr>
          <w:rFonts w:ascii="宋体" w:hAnsi="宋体"/>
          <w:b/>
          <w:bCs/>
          <w:color w:val="000000"/>
          <w:sz w:val="24"/>
        </w:rPr>
      </w:pPr>
      <w:r>
        <w:rPr>
          <w:rFonts w:ascii="宋体" w:hAnsi="宋体" w:hint="eastAsia"/>
          <w:b/>
          <w:bCs/>
          <w:color w:val="000000"/>
          <w:sz w:val="24"/>
        </w:rPr>
        <w:t>编号：********</w:t>
      </w:r>
    </w:p>
    <w:p w14:paraId="4A1283A9" w14:textId="77777777" w:rsidR="00BF08D5" w:rsidRDefault="00BF08D5">
      <w:pPr>
        <w:spacing w:line="360" w:lineRule="auto"/>
        <w:jc w:val="center"/>
        <w:rPr>
          <w:rFonts w:ascii="宋体" w:hAnsi="宋体"/>
          <w:color w:val="000000"/>
          <w:sz w:val="24"/>
        </w:rPr>
      </w:pPr>
    </w:p>
    <w:p w14:paraId="4351CFEC" w14:textId="77777777" w:rsidR="00BF08D5" w:rsidRDefault="00BF08D5">
      <w:pPr>
        <w:spacing w:line="360" w:lineRule="auto"/>
        <w:jc w:val="center"/>
        <w:rPr>
          <w:rFonts w:ascii="宋体" w:hAnsi="宋体"/>
          <w:color w:val="000000"/>
          <w:sz w:val="24"/>
        </w:rPr>
      </w:pPr>
    </w:p>
    <w:p w14:paraId="34A26F4B" w14:textId="77777777" w:rsidR="00BF08D5" w:rsidRDefault="00BF08D5">
      <w:pPr>
        <w:spacing w:line="360" w:lineRule="auto"/>
        <w:rPr>
          <w:rFonts w:ascii="宋体" w:hAnsi="宋体"/>
          <w:color w:val="000000"/>
          <w:sz w:val="24"/>
        </w:rPr>
      </w:pPr>
    </w:p>
    <w:p w14:paraId="569472ED" w14:textId="77777777" w:rsidR="00BF08D5" w:rsidRDefault="00BF08D5">
      <w:pPr>
        <w:widowControl/>
        <w:rPr>
          <w:rFonts w:ascii="宋体" w:hAnsi="宋体"/>
          <w:color w:val="000000"/>
          <w:sz w:val="24"/>
        </w:rPr>
      </w:pPr>
    </w:p>
    <w:p w14:paraId="1809D068" w14:textId="77777777" w:rsidR="00BF08D5" w:rsidRDefault="00C74C3D">
      <w:pPr>
        <w:widowControl/>
        <w:jc w:val="center"/>
        <w:rPr>
          <w:rFonts w:ascii="宋体" w:hAnsi="宋体"/>
          <w:b/>
          <w:color w:val="000000"/>
          <w:sz w:val="24"/>
        </w:rPr>
      </w:pPr>
      <w:r>
        <w:rPr>
          <w:rFonts w:ascii="宋体" w:hAnsi="宋体" w:hint="eastAsia"/>
          <w:b/>
          <w:color w:val="000000"/>
          <w:sz w:val="24"/>
        </w:rPr>
        <w:t>甲方：中  国  人  民  大  学</w:t>
      </w:r>
    </w:p>
    <w:p w14:paraId="4B8CE53F" w14:textId="77777777" w:rsidR="00BF08D5" w:rsidRDefault="00BF08D5">
      <w:pPr>
        <w:widowControl/>
        <w:jc w:val="center"/>
        <w:rPr>
          <w:rFonts w:ascii="宋体" w:hAnsi="宋体"/>
          <w:b/>
          <w:color w:val="000000"/>
          <w:sz w:val="24"/>
        </w:rPr>
      </w:pPr>
    </w:p>
    <w:p w14:paraId="774375F4" w14:textId="77777777" w:rsidR="00BF08D5" w:rsidRDefault="00C74C3D">
      <w:pPr>
        <w:widowControl/>
        <w:jc w:val="center"/>
        <w:rPr>
          <w:rFonts w:ascii="宋体" w:hAnsi="宋体"/>
          <w:b/>
          <w:color w:val="000000"/>
          <w:sz w:val="24"/>
        </w:rPr>
      </w:pPr>
      <w:r>
        <w:rPr>
          <w:rFonts w:ascii="宋体" w:hAnsi="宋体" w:hint="eastAsia"/>
          <w:b/>
          <w:color w:val="000000"/>
          <w:sz w:val="24"/>
        </w:rPr>
        <w:t>乙方：**************</w:t>
      </w:r>
    </w:p>
    <w:p w14:paraId="72110A33" w14:textId="77777777" w:rsidR="00BF08D5" w:rsidRDefault="00BF08D5">
      <w:pPr>
        <w:spacing w:line="360" w:lineRule="auto"/>
        <w:jc w:val="center"/>
        <w:rPr>
          <w:rFonts w:ascii="宋体" w:hAnsi="宋体"/>
          <w:color w:val="000000"/>
          <w:sz w:val="24"/>
        </w:rPr>
      </w:pPr>
    </w:p>
    <w:p w14:paraId="12C12A69" w14:textId="77777777" w:rsidR="00BF08D5" w:rsidRDefault="00BF08D5">
      <w:pPr>
        <w:widowControl/>
        <w:jc w:val="left"/>
        <w:rPr>
          <w:rFonts w:ascii="宋体" w:hAnsi="宋体"/>
          <w:color w:val="000000"/>
          <w:sz w:val="24"/>
        </w:rPr>
      </w:pPr>
    </w:p>
    <w:p w14:paraId="1784B691" w14:textId="77777777" w:rsidR="00BF08D5" w:rsidRDefault="00C74C3D">
      <w:pPr>
        <w:widowControl/>
        <w:jc w:val="center"/>
        <w:rPr>
          <w:rFonts w:ascii="宋体" w:hAnsi="宋体"/>
          <w:color w:val="000000"/>
          <w:sz w:val="24"/>
        </w:rPr>
      </w:pPr>
      <w:r>
        <w:rPr>
          <w:rFonts w:ascii="宋体" w:hAnsi="宋体" w:hint="eastAsia"/>
          <w:b/>
          <w:color w:val="000000"/>
          <w:sz w:val="24"/>
        </w:rPr>
        <w:t>****年**月**日</w:t>
      </w:r>
      <w:r>
        <w:rPr>
          <w:rFonts w:ascii="宋体" w:hAnsi="宋体"/>
          <w:b/>
          <w:color w:val="000000"/>
          <w:sz w:val="24"/>
        </w:rPr>
        <w:br w:type="page"/>
      </w:r>
    </w:p>
    <w:p w14:paraId="595CA9E6" w14:textId="77777777" w:rsidR="00BF08D5" w:rsidRDefault="00C74C3D">
      <w:pPr>
        <w:spacing w:line="360" w:lineRule="auto"/>
        <w:ind w:firstLineChars="200" w:firstLine="480"/>
        <w:rPr>
          <w:rFonts w:ascii="宋体" w:hAnsi="宋体"/>
          <w:color w:val="000000"/>
          <w:sz w:val="24"/>
        </w:rPr>
      </w:pPr>
      <w:r>
        <w:rPr>
          <w:rFonts w:ascii="宋体" w:hAnsi="宋体" w:hint="eastAsia"/>
          <w:color w:val="000000"/>
          <w:sz w:val="24"/>
        </w:rPr>
        <w:lastRenderedPageBreak/>
        <w:t>本合同于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日由中华人民共和国的（</w:t>
      </w:r>
      <w:r>
        <w:rPr>
          <w:rFonts w:ascii="宋体" w:hAnsi="宋体" w:hint="eastAsia"/>
          <w:color w:val="000000"/>
          <w:sz w:val="24"/>
          <w:u w:val="single"/>
        </w:rPr>
        <w:t>中国人民大学</w:t>
      </w:r>
      <w:r>
        <w:rPr>
          <w:rFonts w:ascii="宋体" w:hAnsi="宋体" w:hint="eastAsia"/>
          <w:color w:val="000000"/>
          <w:sz w:val="24"/>
        </w:rPr>
        <w:t>）（以下简称“甲方”）为一方和（</w:t>
      </w:r>
      <w:r>
        <w:rPr>
          <w:rFonts w:ascii="宋体" w:hAnsi="宋体" w:hint="eastAsia"/>
          <w:color w:val="000000"/>
          <w:sz w:val="24"/>
          <w:u w:val="single"/>
        </w:rPr>
        <w:t>中国，北京</w:t>
      </w:r>
      <w:r>
        <w:rPr>
          <w:rFonts w:ascii="宋体" w:hAnsi="宋体" w:hint="eastAsia"/>
          <w:color w:val="000000"/>
          <w:sz w:val="24"/>
        </w:rPr>
        <w:t>）的（</w:t>
      </w:r>
      <w:r>
        <w:rPr>
          <w:rFonts w:ascii="宋体" w:hAnsi="宋体" w:hint="eastAsia"/>
          <w:color w:val="000000"/>
          <w:sz w:val="24"/>
          <w:u w:val="single"/>
        </w:rPr>
        <w:t xml:space="preserve">                  </w:t>
      </w:r>
      <w:r>
        <w:rPr>
          <w:rFonts w:ascii="宋体" w:hAnsi="宋体" w:hint="eastAsia"/>
          <w:color w:val="000000"/>
          <w:sz w:val="24"/>
        </w:rPr>
        <w:t>）（以下简称“乙方”）为另一方按下述条款和条件签署。</w:t>
      </w:r>
    </w:p>
    <w:p w14:paraId="52EEB27F" w14:textId="77777777" w:rsidR="00BF08D5" w:rsidRDefault="00C74C3D">
      <w:pPr>
        <w:spacing w:line="360" w:lineRule="auto"/>
        <w:ind w:firstLineChars="200" w:firstLine="480"/>
        <w:rPr>
          <w:rFonts w:ascii="宋体" w:hAnsi="宋体"/>
          <w:color w:val="000000"/>
          <w:sz w:val="24"/>
        </w:rPr>
      </w:pPr>
      <w:r>
        <w:rPr>
          <w:rFonts w:ascii="宋体" w:hAnsi="宋体" w:hint="eastAsia"/>
          <w:color w:val="000000"/>
          <w:sz w:val="24"/>
        </w:rPr>
        <w:t>鉴于甲方为获得以下外包服务，即（</w:t>
      </w:r>
      <w:r>
        <w:rPr>
          <w:rFonts w:ascii="宋体" w:hAnsi="宋体" w:hint="eastAsia"/>
          <w:color w:val="000000"/>
          <w:sz w:val="24"/>
          <w:u w:val="single"/>
        </w:rPr>
        <w:t>服务内容和服务成果</w:t>
      </w:r>
      <w:r>
        <w:rPr>
          <w:rFonts w:ascii="宋体" w:hAnsi="宋体" w:hint="eastAsia"/>
          <w:color w:val="000000"/>
          <w:sz w:val="24"/>
        </w:rPr>
        <w:t>）而购置，并接受了乙方以总金额（</w:t>
      </w:r>
      <w:r>
        <w:rPr>
          <w:rFonts w:ascii="宋体" w:hAnsi="宋体" w:hint="eastAsia"/>
          <w:color w:val="000000"/>
          <w:sz w:val="24"/>
          <w:u w:val="single"/>
        </w:rPr>
        <w:t>人民币：（大写）*********整，￥*****</w:t>
      </w:r>
      <w:r>
        <w:rPr>
          <w:rFonts w:ascii="宋体" w:hAnsi="宋体" w:hint="eastAsia"/>
          <w:color w:val="000000"/>
          <w:sz w:val="24"/>
        </w:rPr>
        <w:t>）（以下简称“合同总金额”）提供上述工作内容服务的投标。</w:t>
      </w:r>
    </w:p>
    <w:p w14:paraId="2A429917" w14:textId="77777777" w:rsidR="00BF08D5" w:rsidRDefault="00C74C3D">
      <w:pPr>
        <w:spacing w:line="360" w:lineRule="auto"/>
        <w:ind w:left="482"/>
        <w:rPr>
          <w:rFonts w:ascii="宋体" w:hAnsi="宋体"/>
          <w:color w:val="000000"/>
          <w:sz w:val="24"/>
        </w:rPr>
      </w:pPr>
      <w:r>
        <w:rPr>
          <w:rFonts w:ascii="宋体" w:hAnsi="宋体" w:hint="eastAsia"/>
          <w:color w:val="000000"/>
          <w:sz w:val="24"/>
        </w:rPr>
        <w:t>本合同在此声明如下：</w:t>
      </w:r>
    </w:p>
    <w:p w14:paraId="57F7D0DC" w14:textId="77777777" w:rsidR="00BF08D5" w:rsidRDefault="00C74C3D">
      <w:pPr>
        <w:spacing w:line="360" w:lineRule="auto"/>
        <w:ind w:left="482"/>
        <w:rPr>
          <w:rFonts w:ascii="宋体" w:hAnsi="宋体"/>
          <w:color w:val="000000"/>
          <w:sz w:val="24"/>
        </w:rPr>
      </w:pPr>
      <w:r>
        <w:rPr>
          <w:rFonts w:ascii="宋体" w:hAnsi="宋体" w:hint="eastAsia"/>
          <w:color w:val="000000"/>
          <w:sz w:val="24"/>
        </w:rPr>
        <w:t>本合同中的词语和述语的含义与合同条款中定义的相同。</w:t>
      </w:r>
    </w:p>
    <w:p w14:paraId="59146907" w14:textId="77777777" w:rsidR="00BF08D5" w:rsidRDefault="00BF08D5">
      <w:pPr>
        <w:spacing w:line="360" w:lineRule="auto"/>
        <w:ind w:left="482"/>
        <w:rPr>
          <w:rFonts w:ascii="宋体" w:hAnsi="宋体"/>
          <w:color w:val="000000"/>
          <w:sz w:val="24"/>
        </w:rPr>
      </w:pPr>
    </w:p>
    <w:p w14:paraId="7224EE6E" w14:textId="77777777" w:rsidR="00BF08D5" w:rsidRDefault="00BF08D5">
      <w:pPr>
        <w:spacing w:after="240" w:line="360" w:lineRule="auto"/>
        <w:rPr>
          <w:rFonts w:ascii="宋体" w:hAnsi="宋体"/>
          <w:color w:val="000000"/>
          <w:szCs w:val="21"/>
          <w:u w:val="single"/>
        </w:rPr>
        <w:sectPr w:rsidR="00BF08D5">
          <w:footerReference w:type="default" r:id="rId15"/>
          <w:pgSz w:w="11907" w:h="16840"/>
          <w:pgMar w:top="1246" w:right="1797" w:bottom="833" w:left="1797" w:header="851" w:footer="992" w:gutter="0"/>
          <w:pgNumType w:start="1"/>
          <w:cols w:space="720"/>
          <w:docGrid w:linePitch="326"/>
        </w:sectPr>
      </w:pPr>
    </w:p>
    <w:p w14:paraId="0DDBD864"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392" w:name="_Toc329766490"/>
      <w:bookmarkStart w:id="393" w:name="_Toc67860238"/>
      <w:bookmarkStart w:id="394" w:name="_Toc73427818"/>
      <w:bookmarkStart w:id="395" w:name="_Toc329765629"/>
      <w:r>
        <w:rPr>
          <w:rFonts w:hAnsi="宋体" w:hint="eastAsia"/>
          <w:color w:val="000000"/>
          <w:szCs w:val="24"/>
        </w:rPr>
        <w:lastRenderedPageBreak/>
        <w:t>定义</w:t>
      </w:r>
      <w:bookmarkEnd w:id="392"/>
      <w:bookmarkEnd w:id="393"/>
      <w:bookmarkEnd w:id="394"/>
      <w:bookmarkEnd w:id="395"/>
    </w:p>
    <w:p w14:paraId="4609337E" w14:textId="77777777" w:rsidR="00BF08D5" w:rsidRDefault="00C74C3D">
      <w:pPr>
        <w:spacing w:line="360" w:lineRule="auto"/>
        <w:ind w:left="454"/>
        <w:rPr>
          <w:rFonts w:ascii="宋体" w:hAnsi="宋体"/>
          <w:color w:val="000000"/>
          <w:sz w:val="24"/>
        </w:rPr>
      </w:pPr>
      <w:r>
        <w:rPr>
          <w:rFonts w:ascii="宋体" w:hAnsi="宋体" w:hint="eastAsia"/>
          <w:color w:val="000000"/>
          <w:sz w:val="24"/>
        </w:rPr>
        <w:t>本合同下列术语应解释为：</w:t>
      </w:r>
    </w:p>
    <w:p w14:paraId="6A094755"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“合同”系指买卖双方签署的买卖双方所达成的协议，包括所有的附件、附录和上述文件所提到的构成合同的所有文件。</w:t>
      </w:r>
    </w:p>
    <w:p w14:paraId="01026A90"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“合同价”系指根据本合同规定乙方在正确地完全履行合同义务后甲方应支付给乙方的价格。</w:t>
      </w:r>
    </w:p>
    <w:p w14:paraId="54BED241"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“服务”系指根据本合同规定乙方承担与供货有关的全部服务内容，包括：服务范围、服务工作、服务效果和服务时长等合同中规定乙方应承担的其它服务义务。</w:t>
      </w:r>
    </w:p>
    <w:p w14:paraId="3794ED71"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“合同条款”系指本合同条款。</w:t>
      </w:r>
    </w:p>
    <w:p w14:paraId="6765E795"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“甲方”系指中国人民大学。</w:t>
      </w:r>
    </w:p>
    <w:p w14:paraId="4B722FAC"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“乙方”系指</w:t>
      </w:r>
      <w:r>
        <w:rPr>
          <w:rFonts w:ascii="宋体" w:hAnsi="宋体" w:hint="eastAsia"/>
          <w:color w:val="000000"/>
          <w:sz w:val="24"/>
          <w:u w:val="single"/>
        </w:rPr>
        <w:t>填写乙方全称</w:t>
      </w:r>
      <w:r>
        <w:rPr>
          <w:rFonts w:ascii="宋体" w:hAnsi="宋体" w:hint="eastAsia"/>
          <w:color w:val="000000"/>
          <w:sz w:val="24"/>
        </w:rPr>
        <w:t>。</w:t>
      </w:r>
    </w:p>
    <w:p w14:paraId="769BAC94"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“天”指日历天数。</w:t>
      </w:r>
    </w:p>
    <w:p w14:paraId="4D389477"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396" w:name="_Toc73427819"/>
      <w:bookmarkStart w:id="397" w:name="_Toc67860239"/>
      <w:bookmarkStart w:id="398" w:name="_Toc329765630"/>
      <w:bookmarkStart w:id="399" w:name="_Toc329766491"/>
      <w:r>
        <w:rPr>
          <w:rFonts w:hAnsi="宋体" w:hint="eastAsia"/>
          <w:color w:val="000000"/>
          <w:szCs w:val="24"/>
        </w:rPr>
        <w:t>适用性</w:t>
      </w:r>
      <w:bookmarkEnd w:id="396"/>
      <w:bookmarkEnd w:id="397"/>
      <w:bookmarkEnd w:id="398"/>
      <w:bookmarkEnd w:id="399"/>
    </w:p>
    <w:p w14:paraId="0EA465E3" w14:textId="77777777" w:rsidR="00BF08D5" w:rsidRDefault="00C74C3D">
      <w:pPr>
        <w:spacing w:line="360" w:lineRule="auto"/>
        <w:ind w:left="454"/>
        <w:rPr>
          <w:rFonts w:ascii="宋体" w:hAnsi="宋体"/>
          <w:color w:val="000000"/>
          <w:sz w:val="24"/>
        </w:rPr>
      </w:pPr>
      <w:r>
        <w:rPr>
          <w:rFonts w:ascii="宋体" w:hAnsi="宋体" w:hint="eastAsia"/>
          <w:color w:val="000000"/>
          <w:sz w:val="24"/>
        </w:rPr>
        <w:t>本合同条款适用于没有被本合同其他部分的条款所取代的范围。</w:t>
      </w:r>
    </w:p>
    <w:p w14:paraId="53E561F9"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00" w:name="_Toc329766493"/>
      <w:bookmarkStart w:id="401" w:name="_Toc329765632"/>
      <w:bookmarkStart w:id="402" w:name="_Toc73427821"/>
      <w:bookmarkStart w:id="403" w:name="_Toc67860240"/>
      <w:r>
        <w:rPr>
          <w:rFonts w:hAnsi="宋体" w:hint="eastAsia"/>
          <w:color w:val="000000"/>
          <w:szCs w:val="24"/>
        </w:rPr>
        <w:t>标准</w:t>
      </w:r>
      <w:bookmarkEnd w:id="400"/>
      <w:bookmarkEnd w:id="401"/>
      <w:bookmarkEnd w:id="402"/>
      <w:bookmarkEnd w:id="403"/>
    </w:p>
    <w:p w14:paraId="21EC6341"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3.1本合同下提供的全部服务内容应符合国内有关机构的发布的技术标准或相关文件规定。</w:t>
      </w:r>
    </w:p>
    <w:p w14:paraId="04A86745"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3.2计量单位均采用中华人民共和国法定计量单位。</w:t>
      </w:r>
    </w:p>
    <w:p w14:paraId="4B8E6D73"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b w:val="0"/>
          <w:bCs/>
          <w:color w:val="000000"/>
          <w:kern w:val="2"/>
          <w:szCs w:val="24"/>
        </w:rPr>
      </w:pPr>
      <w:bookmarkStart w:id="404" w:name="_Toc329766494"/>
      <w:bookmarkStart w:id="405" w:name="_Toc73427822"/>
      <w:bookmarkStart w:id="406" w:name="_Toc329765633"/>
      <w:bookmarkStart w:id="407" w:name="_Toc67860241"/>
      <w:r>
        <w:rPr>
          <w:rFonts w:hAnsi="宋体" w:cs="微软雅黑" w:hint="eastAsia"/>
          <w:b w:val="0"/>
          <w:bCs/>
          <w:color w:val="000000"/>
          <w:kern w:val="2"/>
          <w:szCs w:val="24"/>
        </w:rPr>
        <w:t>专利权</w:t>
      </w:r>
      <w:bookmarkEnd w:id="404"/>
      <w:bookmarkEnd w:id="405"/>
      <w:bookmarkEnd w:id="406"/>
      <w:r>
        <w:rPr>
          <w:rFonts w:hAnsi="宋体" w:hint="eastAsia"/>
          <w:b w:val="0"/>
          <w:bCs/>
          <w:color w:val="000000"/>
          <w:kern w:val="2"/>
          <w:szCs w:val="24"/>
        </w:rPr>
        <w:t>、</w:t>
      </w:r>
      <w:r>
        <w:rPr>
          <w:rFonts w:hAnsi="宋体" w:cs="微软雅黑" w:hint="eastAsia"/>
          <w:b w:val="0"/>
          <w:bCs/>
          <w:color w:val="000000"/>
          <w:kern w:val="2"/>
          <w:szCs w:val="24"/>
        </w:rPr>
        <w:t>著作权和知识产权</w:t>
      </w:r>
      <w:bookmarkEnd w:id="407"/>
    </w:p>
    <w:p w14:paraId="3209B523"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 xml:space="preserve">4.1 </w:t>
      </w:r>
      <w:r>
        <w:rPr>
          <w:rFonts w:ascii="宋体" w:hAnsi="宋体" w:cs="微软雅黑" w:hint="eastAsia"/>
          <w:color w:val="000000"/>
          <w:sz w:val="24"/>
        </w:rPr>
        <w:t>甲方在任何范围内使用乙方提供的服务或服务所带来的产品的任何一部分时</w:t>
      </w:r>
      <w:r>
        <w:rPr>
          <w:rFonts w:ascii="宋体" w:hAnsi="宋体" w:cs="Malgun Gothic Semilight" w:hint="eastAsia"/>
          <w:color w:val="000000"/>
          <w:sz w:val="24"/>
        </w:rPr>
        <w:t>，乙方应保证甲方</w:t>
      </w:r>
      <w:r>
        <w:rPr>
          <w:rFonts w:ascii="宋体" w:hAnsi="宋体" w:cs="微软雅黑" w:hint="eastAsia"/>
          <w:color w:val="000000"/>
          <w:sz w:val="24"/>
        </w:rPr>
        <w:t>免受第三方提出的侵犯其专利权</w:t>
      </w:r>
      <w:r>
        <w:rPr>
          <w:rFonts w:ascii="宋体" w:hAnsi="宋体" w:cs="Malgun Gothic Semilight" w:hint="eastAsia"/>
          <w:color w:val="000000"/>
          <w:sz w:val="24"/>
        </w:rPr>
        <w:t>、</w:t>
      </w:r>
      <w:r>
        <w:rPr>
          <w:rFonts w:ascii="宋体" w:hAnsi="宋体" w:cs="微软雅黑" w:hint="eastAsia"/>
          <w:color w:val="000000"/>
          <w:sz w:val="24"/>
        </w:rPr>
        <w:t>商标权或工业设计权的起诉</w:t>
      </w:r>
      <w:r>
        <w:rPr>
          <w:rFonts w:ascii="宋体" w:hAnsi="宋体" w:cs="Malgun Gothic Semilight" w:hint="eastAsia"/>
          <w:color w:val="000000"/>
          <w:sz w:val="24"/>
        </w:rPr>
        <w:t>。</w:t>
      </w:r>
    </w:p>
    <w:p w14:paraId="3976C9D2" w14:textId="77777777" w:rsidR="00BF08D5" w:rsidRDefault="00C74C3D">
      <w:pPr>
        <w:spacing w:line="360" w:lineRule="auto"/>
        <w:ind w:firstLineChars="189" w:firstLine="454"/>
        <w:rPr>
          <w:rFonts w:ascii="宋体" w:hAnsi="宋体" w:cs="Malgun Gothic Semilight"/>
          <w:color w:val="000000"/>
          <w:sz w:val="24"/>
        </w:rPr>
      </w:pPr>
      <w:r>
        <w:rPr>
          <w:rFonts w:ascii="宋体" w:hAnsi="宋体" w:hint="eastAsia"/>
          <w:color w:val="000000"/>
          <w:sz w:val="24"/>
        </w:rPr>
        <w:t xml:space="preserve">4.2 </w:t>
      </w:r>
      <w:r>
        <w:rPr>
          <w:rFonts w:ascii="宋体" w:hAnsi="宋体" w:cs="微软雅黑" w:hint="eastAsia"/>
          <w:color w:val="000000"/>
          <w:sz w:val="24"/>
        </w:rPr>
        <w:t>乙方根据甲方的需求提供的服务和服务产品</w:t>
      </w:r>
      <w:r>
        <w:rPr>
          <w:rFonts w:ascii="宋体" w:hAnsi="宋体" w:cs="Malgun Gothic Semilight" w:hint="eastAsia"/>
          <w:color w:val="000000"/>
          <w:sz w:val="24"/>
        </w:rPr>
        <w:t>，</w:t>
      </w:r>
      <w:r>
        <w:rPr>
          <w:rFonts w:ascii="宋体" w:hAnsi="宋体" w:cs="微软雅黑" w:hint="eastAsia"/>
          <w:color w:val="000000"/>
          <w:sz w:val="24"/>
        </w:rPr>
        <w:t>未经甲方许可</w:t>
      </w:r>
      <w:r>
        <w:rPr>
          <w:rFonts w:ascii="宋体" w:hAnsi="宋体" w:cs="Malgun Gothic Semilight" w:hint="eastAsia"/>
          <w:color w:val="000000"/>
          <w:sz w:val="24"/>
        </w:rPr>
        <w:t>，</w:t>
      </w:r>
      <w:r>
        <w:rPr>
          <w:rFonts w:ascii="宋体" w:hAnsi="宋体" w:cs="微软雅黑" w:hint="eastAsia"/>
          <w:color w:val="000000"/>
          <w:sz w:val="24"/>
        </w:rPr>
        <w:t>乙方不得以任何形式擅自使用或复制版权内的任何内容</w:t>
      </w:r>
      <w:r>
        <w:rPr>
          <w:rFonts w:ascii="宋体" w:hAnsi="宋体" w:cs="Malgun Gothic Semilight" w:hint="eastAsia"/>
          <w:color w:val="000000"/>
          <w:sz w:val="24"/>
        </w:rPr>
        <w:t>，</w:t>
      </w:r>
      <w:r>
        <w:rPr>
          <w:rFonts w:ascii="宋体" w:hAnsi="宋体" w:cs="微软雅黑" w:hint="eastAsia"/>
          <w:color w:val="000000"/>
          <w:sz w:val="24"/>
        </w:rPr>
        <w:t>也不得许可任何人以行使版权的方式对本</w:t>
      </w:r>
      <w:r>
        <w:rPr>
          <w:rFonts w:ascii="宋体" w:hAnsi="宋体" w:cs="微软雅黑" w:hint="eastAsia"/>
          <w:color w:val="000000"/>
          <w:sz w:val="24"/>
        </w:rPr>
        <w:lastRenderedPageBreak/>
        <w:t>协议约定的内容进行使用</w:t>
      </w:r>
      <w:r>
        <w:rPr>
          <w:rFonts w:ascii="宋体" w:hAnsi="宋体" w:cs="Malgun Gothic Semilight" w:hint="eastAsia"/>
          <w:color w:val="000000"/>
          <w:sz w:val="24"/>
        </w:rPr>
        <w:t>，</w:t>
      </w:r>
      <w:r>
        <w:rPr>
          <w:rFonts w:ascii="宋体" w:hAnsi="宋体" w:cs="微软雅黑" w:hint="eastAsia"/>
          <w:color w:val="000000"/>
          <w:sz w:val="24"/>
        </w:rPr>
        <w:t>否则</w:t>
      </w:r>
      <w:r>
        <w:rPr>
          <w:rFonts w:ascii="宋体" w:hAnsi="宋体" w:cs="Malgun Gothic Semilight" w:hint="eastAsia"/>
          <w:color w:val="000000"/>
          <w:sz w:val="24"/>
        </w:rPr>
        <w:t>，</w:t>
      </w:r>
      <w:r>
        <w:rPr>
          <w:rFonts w:ascii="宋体" w:hAnsi="宋体" w:cs="微软雅黑" w:hint="eastAsia"/>
          <w:color w:val="000000"/>
          <w:sz w:val="24"/>
        </w:rPr>
        <w:t>甲方有权依法追究乙方法律责任</w:t>
      </w:r>
      <w:r>
        <w:rPr>
          <w:rFonts w:ascii="宋体" w:hAnsi="宋体" w:cs="Malgun Gothic Semilight" w:hint="eastAsia"/>
          <w:color w:val="000000"/>
          <w:sz w:val="24"/>
        </w:rPr>
        <w:t>。</w:t>
      </w:r>
    </w:p>
    <w:p w14:paraId="1D29496B" w14:textId="77777777" w:rsidR="00BF08D5" w:rsidRDefault="00BF08D5">
      <w:pPr>
        <w:widowControl/>
        <w:jc w:val="left"/>
        <w:rPr>
          <w:rFonts w:ascii="宋体" w:hAnsi="宋体" w:cs="Malgun Gothic Semilight"/>
          <w:color w:val="000000"/>
          <w:szCs w:val="21"/>
        </w:rPr>
      </w:pPr>
    </w:p>
    <w:p w14:paraId="53F25653" w14:textId="77777777" w:rsidR="00BF08D5" w:rsidRDefault="00BF08D5">
      <w:pPr>
        <w:spacing w:line="360" w:lineRule="auto"/>
        <w:ind w:firstLineChars="189" w:firstLine="397"/>
        <w:rPr>
          <w:rFonts w:ascii="宋体" w:hAnsi="宋体"/>
          <w:color w:val="000000"/>
          <w:szCs w:val="21"/>
        </w:rPr>
      </w:pPr>
    </w:p>
    <w:p w14:paraId="12E6A0CC"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 w:val="21"/>
          <w:szCs w:val="21"/>
        </w:rPr>
      </w:pPr>
      <w:bookmarkStart w:id="408" w:name="_Toc67860242"/>
      <w:r>
        <w:rPr>
          <w:rFonts w:hAnsi="宋体" w:hint="eastAsia"/>
          <w:color w:val="000000"/>
          <w:sz w:val="21"/>
          <w:szCs w:val="21"/>
        </w:rPr>
        <w:t>服务报价</w:t>
      </w:r>
      <w:bookmarkEnd w:id="408"/>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104"/>
        <w:gridCol w:w="2552"/>
        <w:gridCol w:w="2835"/>
      </w:tblGrid>
      <w:tr w:rsidR="00BF08D5" w14:paraId="3182E530" w14:textId="77777777">
        <w:trPr>
          <w:cantSplit/>
          <w:trHeight w:val="1021"/>
        </w:trPr>
        <w:tc>
          <w:tcPr>
            <w:tcW w:w="1260" w:type="dxa"/>
            <w:vAlign w:val="center"/>
          </w:tcPr>
          <w:p w14:paraId="34B36224" w14:textId="77777777" w:rsidR="00BF08D5" w:rsidRDefault="00C74C3D">
            <w:pPr>
              <w:pStyle w:val="a9"/>
              <w:spacing w:before="156" w:after="156" w:line="360" w:lineRule="auto"/>
              <w:jc w:val="center"/>
              <w:rPr>
                <w:rFonts w:hAnsi="宋体"/>
                <w:sz w:val="24"/>
              </w:rPr>
            </w:pPr>
            <w:r>
              <w:rPr>
                <w:rFonts w:hAnsi="宋体" w:hint="eastAsia"/>
                <w:sz w:val="24"/>
              </w:rPr>
              <w:t>包号</w:t>
            </w:r>
          </w:p>
        </w:tc>
        <w:tc>
          <w:tcPr>
            <w:tcW w:w="2104" w:type="dxa"/>
            <w:vAlign w:val="center"/>
          </w:tcPr>
          <w:p w14:paraId="60C8C31D" w14:textId="77777777" w:rsidR="00BF08D5" w:rsidRDefault="00C74C3D">
            <w:pPr>
              <w:pStyle w:val="a9"/>
              <w:spacing w:before="156" w:after="156" w:line="360" w:lineRule="auto"/>
              <w:jc w:val="center"/>
              <w:rPr>
                <w:rFonts w:hAnsi="宋体"/>
                <w:sz w:val="24"/>
              </w:rPr>
            </w:pPr>
            <w:r>
              <w:rPr>
                <w:rFonts w:hAnsi="宋体" w:hint="eastAsia"/>
                <w:sz w:val="24"/>
              </w:rPr>
              <w:t>首次响应报价</w:t>
            </w:r>
            <w:r>
              <w:rPr>
                <w:rFonts w:hAnsi="宋体"/>
                <w:sz w:val="24"/>
              </w:rPr>
              <w:br/>
            </w:r>
            <w:r>
              <w:rPr>
                <w:rFonts w:hAnsi="宋体" w:hint="eastAsia"/>
                <w:sz w:val="24"/>
              </w:rPr>
              <w:t>（折扣率）</w:t>
            </w:r>
          </w:p>
        </w:tc>
        <w:tc>
          <w:tcPr>
            <w:tcW w:w="2552" w:type="dxa"/>
            <w:vAlign w:val="center"/>
          </w:tcPr>
          <w:p w14:paraId="10F206AE" w14:textId="77777777" w:rsidR="00BF08D5" w:rsidRDefault="00C74C3D">
            <w:pPr>
              <w:pStyle w:val="a9"/>
              <w:spacing w:before="156" w:after="156" w:line="360" w:lineRule="auto"/>
              <w:jc w:val="center"/>
              <w:rPr>
                <w:rFonts w:hAnsi="宋体"/>
                <w:sz w:val="24"/>
              </w:rPr>
            </w:pPr>
            <w:r>
              <w:rPr>
                <w:rFonts w:hAnsi="宋体" w:hint="eastAsia"/>
                <w:sz w:val="24"/>
              </w:rPr>
              <w:t>磋商保证金</w:t>
            </w:r>
          </w:p>
        </w:tc>
        <w:tc>
          <w:tcPr>
            <w:tcW w:w="2835" w:type="dxa"/>
            <w:vAlign w:val="center"/>
          </w:tcPr>
          <w:p w14:paraId="2FF6FE34" w14:textId="77777777" w:rsidR="00BF08D5" w:rsidRDefault="00C74C3D">
            <w:pPr>
              <w:pStyle w:val="a9"/>
              <w:spacing w:before="156" w:after="156" w:line="360" w:lineRule="auto"/>
              <w:jc w:val="center"/>
              <w:rPr>
                <w:rFonts w:hAnsi="宋体"/>
                <w:sz w:val="24"/>
              </w:rPr>
            </w:pPr>
            <w:r>
              <w:rPr>
                <w:rFonts w:hAnsi="宋体" w:hint="eastAsia"/>
                <w:sz w:val="24"/>
              </w:rPr>
              <w:t>备注</w:t>
            </w:r>
          </w:p>
        </w:tc>
      </w:tr>
      <w:tr w:rsidR="00BF08D5" w14:paraId="707B410C" w14:textId="77777777">
        <w:trPr>
          <w:cantSplit/>
          <w:trHeight w:val="3128"/>
        </w:trPr>
        <w:tc>
          <w:tcPr>
            <w:tcW w:w="1260" w:type="dxa"/>
            <w:vAlign w:val="center"/>
          </w:tcPr>
          <w:p w14:paraId="059F232E" w14:textId="77777777" w:rsidR="00BF08D5" w:rsidRDefault="00C74C3D">
            <w:pPr>
              <w:pStyle w:val="a9"/>
              <w:spacing w:before="156" w:after="156" w:line="360" w:lineRule="auto"/>
              <w:jc w:val="center"/>
              <w:rPr>
                <w:rFonts w:hAnsi="宋体"/>
                <w:sz w:val="24"/>
              </w:rPr>
            </w:pPr>
            <w:r>
              <w:rPr>
                <w:rFonts w:hAnsi="宋体" w:hint="eastAsia"/>
                <w:sz w:val="24"/>
              </w:rPr>
              <w:t>01</w:t>
            </w:r>
          </w:p>
        </w:tc>
        <w:tc>
          <w:tcPr>
            <w:tcW w:w="2104" w:type="dxa"/>
            <w:vAlign w:val="center"/>
          </w:tcPr>
          <w:p w14:paraId="45154CCA" w14:textId="77777777" w:rsidR="00BF08D5" w:rsidRDefault="00BF08D5">
            <w:pPr>
              <w:pStyle w:val="a9"/>
              <w:spacing w:before="156" w:after="156" w:line="360" w:lineRule="auto"/>
              <w:jc w:val="center"/>
              <w:rPr>
                <w:rFonts w:hAnsi="宋体"/>
                <w:sz w:val="24"/>
              </w:rPr>
            </w:pPr>
          </w:p>
        </w:tc>
        <w:tc>
          <w:tcPr>
            <w:tcW w:w="2552" w:type="dxa"/>
            <w:vAlign w:val="center"/>
          </w:tcPr>
          <w:p w14:paraId="5D2FBA3F" w14:textId="77777777" w:rsidR="00BF08D5" w:rsidRDefault="00BF08D5">
            <w:pPr>
              <w:pStyle w:val="a9"/>
              <w:spacing w:before="156" w:after="156" w:line="360" w:lineRule="auto"/>
              <w:jc w:val="center"/>
              <w:rPr>
                <w:rFonts w:hAnsi="宋体"/>
                <w:sz w:val="24"/>
              </w:rPr>
            </w:pPr>
          </w:p>
        </w:tc>
        <w:tc>
          <w:tcPr>
            <w:tcW w:w="2835" w:type="dxa"/>
            <w:vAlign w:val="center"/>
          </w:tcPr>
          <w:p w14:paraId="0B08ED10" w14:textId="77777777" w:rsidR="00BF08D5" w:rsidRDefault="00BF08D5">
            <w:pPr>
              <w:pStyle w:val="a9"/>
              <w:spacing w:before="156" w:after="156" w:line="360" w:lineRule="auto"/>
              <w:jc w:val="center"/>
              <w:rPr>
                <w:rFonts w:hAnsi="宋体"/>
                <w:sz w:val="24"/>
              </w:rPr>
            </w:pPr>
          </w:p>
        </w:tc>
      </w:tr>
    </w:tbl>
    <w:p w14:paraId="437B5914" w14:textId="77777777" w:rsidR="00BF08D5" w:rsidRDefault="00BF08D5">
      <w:pPr>
        <w:pStyle w:val="a0"/>
      </w:pPr>
    </w:p>
    <w:p w14:paraId="6E152782"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09" w:name="_Toc67860243"/>
      <w:r>
        <w:rPr>
          <w:rFonts w:hAnsi="宋体" w:hint="eastAsia"/>
          <w:color w:val="000000"/>
          <w:szCs w:val="24"/>
        </w:rPr>
        <w:t>服务工作内容与要求</w:t>
      </w:r>
      <w:bookmarkEnd w:id="409"/>
    </w:p>
    <w:p w14:paraId="3C999EDD" w14:textId="77777777" w:rsidR="00BF08D5" w:rsidRDefault="00C74C3D">
      <w:pPr>
        <w:rPr>
          <w:rFonts w:ascii="宋体" w:hAnsi="宋体"/>
          <w:color w:val="000000"/>
          <w:sz w:val="24"/>
        </w:rPr>
      </w:pPr>
      <w:r>
        <w:rPr>
          <w:rFonts w:ascii="宋体" w:hAnsi="宋体" w:hint="eastAsia"/>
          <w:color w:val="000000"/>
          <w:sz w:val="24"/>
        </w:rPr>
        <w:t>请按照投标文件相关内容填写</w:t>
      </w:r>
    </w:p>
    <w:p w14:paraId="6C7048D8"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10" w:name="_Toc67860244"/>
      <w:r>
        <w:rPr>
          <w:rFonts w:hAnsi="宋体" w:hint="eastAsia"/>
          <w:color w:val="000000"/>
          <w:szCs w:val="24"/>
        </w:rPr>
        <w:t>服务产品交付时间</w:t>
      </w:r>
      <w:bookmarkEnd w:id="410"/>
    </w:p>
    <w:p w14:paraId="2AA76807"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7.1交付时间请按照投标文件相关内容填写</w:t>
      </w:r>
    </w:p>
    <w:p w14:paraId="734E9B33"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7.2若因</w:t>
      </w:r>
      <w:r>
        <w:rPr>
          <w:rFonts w:ascii="宋体" w:hAnsi="宋体"/>
          <w:color w:val="000000"/>
          <w:sz w:val="24"/>
        </w:rPr>
        <w:t>甲方</w:t>
      </w:r>
      <w:r>
        <w:rPr>
          <w:rFonts w:ascii="宋体" w:hAnsi="宋体" w:hint="eastAsia"/>
          <w:color w:val="000000"/>
          <w:sz w:val="24"/>
        </w:rPr>
        <w:t>原因或不可抗力因素影响</w:t>
      </w:r>
      <w:r>
        <w:rPr>
          <w:rFonts w:ascii="宋体" w:hAnsi="宋体"/>
          <w:color w:val="000000"/>
          <w:sz w:val="24"/>
        </w:rPr>
        <w:t>乙方</w:t>
      </w:r>
      <w:r>
        <w:rPr>
          <w:rFonts w:ascii="宋体" w:hAnsi="宋体" w:hint="eastAsia"/>
          <w:color w:val="000000"/>
          <w:sz w:val="24"/>
        </w:rPr>
        <w:t>工作进度，经甲乙双方友好协商则交付时间可以相应顺延。</w:t>
      </w:r>
    </w:p>
    <w:p w14:paraId="29A4D862"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11" w:name="_Toc67860245"/>
      <w:r>
        <w:rPr>
          <w:rFonts w:hAnsi="宋体" w:hint="eastAsia"/>
          <w:color w:val="000000"/>
          <w:szCs w:val="24"/>
        </w:rPr>
        <w:t>付款方法和条件：</w:t>
      </w:r>
      <w:bookmarkEnd w:id="411"/>
    </w:p>
    <w:p w14:paraId="156EBF5A" w14:textId="77777777" w:rsidR="00BF08D5" w:rsidRDefault="00C74C3D">
      <w:pPr>
        <w:spacing w:line="360" w:lineRule="auto"/>
        <w:ind w:leftChars="189" w:left="397"/>
        <w:rPr>
          <w:rFonts w:ascii="宋体" w:hAnsi="宋体"/>
          <w:color w:val="000000"/>
          <w:sz w:val="24"/>
        </w:rPr>
      </w:pPr>
      <w:r>
        <w:rPr>
          <w:rFonts w:ascii="宋体" w:hAnsi="宋体" w:hint="eastAsia"/>
          <w:color w:val="000000"/>
          <w:sz w:val="24"/>
        </w:rPr>
        <w:t>8</w:t>
      </w:r>
      <w:r>
        <w:rPr>
          <w:rFonts w:ascii="宋体" w:hAnsi="宋体"/>
          <w:color w:val="000000"/>
          <w:sz w:val="24"/>
        </w:rPr>
        <w:t>.1</w:t>
      </w:r>
      <w:r>
        <w:rPr>
          <w:rFonts w:ascii="宋体" w:hAnsi="宋体" w:hint="eastAsia"/>
          <w:color w:val="000000"/>
          <w:sz w:val="24"/>
        </w:rPr>
        <w:t>本合同价格已包含了购买服务及服务产品所需支付的全部费用，包括提供这些服务和产品所产生的其它任何相关费用，同时包括中国政府根据现行税法征收的与本合同有关的一切税、费。</w:t>
      </w:r>
    </w:p>
    <w:p w14:paraId="54AF9006" w14:textId="306986DA" w:rsidR="00BF08D5" w:rsidRDefault="00C74C3D">
      <w:pPr>
        <w:spacing w:line="360" w:lineRule="auto"/>
        <w:ind w:leftChars="189" w:left="397"/>
        <w:rPr>
          <w:rFonts w:ascii="宋体" w:hAnsi="宋体"/>
          <w:color w:val="000000"/>
          <w:sz w:val="24"/>
        </w:rPr>
      </w:pPr>
      <w:bookmarkStart w:id="412" w:name="_Toc73427835"/>
      <w:bookmarkStart w:id="413" w:name="_Toc329765646"/>
      <w:bookmarkStart w:id="414" w:name="_Toc329766507"/>
      <w:bookmarkStart w:id="415" w:name="_Toc67860246"/>
      <w:r>
        <w:rPr>
          <w:rFonts w:ascii="宋体" w:hAnsi="宋体"/>
          <w:color w:val="000000"/>
          <w:sz w:val="24"/>
        </w:rPr>
        <w:t>8</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服务费</w:t>
      </w:r>
      <w:r>
        <w:rPr>
          <w:rFonts w:ascii="宋体" w:hAnsi="宋体" w:hint="eastAsia"/>
          <w:color w:val="000000"/>
          <w:sz w:val="24"/>
          <w:u w:val="single"/>
        </w:rPr>
        <w:t xml:space="preserve"> 1 </w:t>
      </w:r>
      <w:r>
        <w:rPr>
          <w:rFonts w:ascii="宋体" w:hAnsi="宋体" w:hint="eastAsia"/>
          <w:color w:val="000000"/>
          <w:sz w:val="24"/>
        </w:rPr>
        <w:t>年总金额（大写）</w:t>
      </w:r>
      <w:r>
        <w:rPr>
          <w:rFonts w:ascii="宋体" w:hAnsi="宋体" w:hint="eastAsia"/>
          <w:color w:val="000000"/>
          <w:sz w:val="24"/>
          <w:u w:val="single"/>
        </w:rPr>
        <w:t xml:space="preserve">      </w:t>
      </w:r>
      <w:r>
        <w:rPr>
          <w:rFonts w:ascii="宋体" w:hAnsi="宋体" w:hint="eastAsia"/>
          <w:color w:val="000000"/>
          <w:sz w:val="24"/>
        </w:rPr>
        <w:t>元人民币（小写</w:t>
      </w:r>
      <w:r>
        <w:rPr>
          <w:rFonts w:ascii="宋体" w:hAnsi="宋体" w:hint="eastAsia"/>
          <w:color w:val="000000"/>
          <w:sz w:val="24"/>
          <w:u w:val="single"/>
        </w:rPr>
        <w:t xml:space="preserve">      </w:t>
      </w:r>
      <w:r>
        <w:rPr>
          <w:rFonts w:ascii="宋体" w:hAnsi="宋体" w:hint="eastAsia"/>
          <w:color w:val="000000"/>
          <w:sz w:val="24"/>
        </w:rPr>
        <w:t>元），每月服务费</w:t>
      </w:r>
      <w:r>
        <w:rPr>
          <w:rFonts w:ascii="宋体" w:hAnsi="宋体" w:hint="eastAsia"/>
          <w:color w:val="000000"/>
          <w:sz w:val="24"/>
        </w:rPr>
        <w:lastRenderedPageBreak/>
        <w:t>以当月实际结算量为准，服务费计算依据投标人相关报价明细为准。</w:t>
      </w:r>
    </w:p>
    <w:p w14:paraId="6E351616" w14:textId="77777777" w:rsidR="00BF08D5" w:rsidRDefault="00C74C3D">
      <w:pPr>
        <w:spacing w:line="360" w:lineRule="auto"/>
        <w:ind w:leftChars="189" w:left="397"/>
        <w:rPr>
          <w:rFonts w:ascii="宋体" w:hAnsi="宋体"/>
          <w:color w:val="000000"/>
          <w:sz w:val="24"/>
        </w:rPr>
      </w:pPr>
      <w:r>
        <w:rPr>
          <w:rFonts w:ascii="宋体" w:hAnsi="宋体"/>
          <w:color w:val="000000"/>
          <w:sz w:val="24"/>
        </w:rPr>
        <w:t>8</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经双方协商一致，根据服务内容的增减，服务费可进行调增调减。</w:t>
      </w:r>
    </w:p>
    <w:p w14:paraId="059D3704" w14:textId="77777777" w:rsidR="00BF08D5" w:rsidRDefault="00C74C3D">
      <w:pPr>
        <w:spacing w:line="360" w:lineRule="auto"/>
        <w:ind w:leftChars="189" w:left="397"/>
        <w:rPr>
          <w:rFonts w:ascii="宋体" w:hAnsi="宋体"/>
          <w:color w:val="000000"/>
          <w:sz w:val="24"/>
        </w:rPr>
      </w:pPr>
      <w:r>
        <w:rPr>
          <w:rFonts w:ascii="宋体" w:hAnsi="宋体"/>
          <w:color w:val="000000"/>
          <w:sz w:val="24"/>
        </w:rPr>
        <w:t>8</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付款方式</w:t>
      </w:r>
    </w:p>
    <w:p w14:paraId="7B545304" w14:textId="003E9DB5" w:rsidR="00BF08D5" w:rsidRDefault="00C74C3D">
      <w:pPr>
        <w:spacing w:line="360" w:lineRule="auto"/>
        <w:ind w:leftChars="189" w:left="397"/>
        <w:rPr>
          <w:rFonts w:ascii="宋体" w:hAnsi="宋体"/>
          <w:color w:val="000000"/>
          <w:sz w:val="24"/>
        </w:rPr>
      </w:pPr>
      <w:r>
        <w:rPr>
          <w:rFonts w:ascii="宋体" w:hAnsi="宋体"/>
          <w:color w:val="000000"/>
          <w:sz w:val="24"/>
        </w:rPr>
        <w:t>8</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.1</w:t>
      </w:r>
      <w:r>
        <w:rPr>
          <w:rFonts w:ascii="宋体" w:hAnsi="宋体" w:hint="eastAsia"/>
          <w:color w:val="0D0D0D"/>
          <w:sz w:val="24"/>
        </w:rPr>
        <w:t>按照每</w:t>
      </w:r>
      <w:r>
        <w:rPr>
          <w:rFonts w:ascii="宋体" w:hAnsi="宋体"/>
          <w:color w:val="0D0D0D"/>
          <w:sz w:val="24"/>
          <w:u w:val="single"/>
        </w:rPr>
        <w:t xml:space="preserve"> </w:t>
      </w:r>
      <w:r>
        <w:rPr>
          <w:rFonts w:ascii="宋体" w:hAnsi="宋体" w:hint="eastAsia"/>
          <w:color w:val="0D0D0D"/>
          <w:sz w:val="24"/>
          <w:u w:val="single"/>
        </w:rPr>
        <w:t>1</w:t>
      </w:r>
      <w:r>
        <w:rPr>
          <w:rFonts w:ascii="宋体" w:hAnsi="宋体"/>
          <w:color w:val="0D0D0D"/>
          <w:sz w:val="24"/>
          <w:u w:val="single"/>
        </w:rPr>
        <w:t xml:space="preserve"> </w:t>
      </w:r>
      <w:r>
        <w:rPr>
          <w:rFonts w:ascii="宋体" w:hAnsi="宋体" w:hint="eastAsia"/>
          <w:color w:val="0D0D0D"/>
          <w:sz w:val="24"/>
        </w:rPr>
        <w:t>个月为服务周期拨付，如中标人提供的服务符合甲方要求，则甲方应于</w:t>
      </w:r>
      <w:r w:rsidR="00EF03C7">
        <w:rPr>
          <w:rFonts w:ascii="宋体" w:hAnsi="宋体"/>
          <w:color w:val="0D0D0D"/>
          <w:sz w:val="24"/>
          <w:u w:val="single"/>
        </w:rPr>
        <w:t xml:space="preserve">       </w:t>
      </w:r>
      <w:r>
        <w:rPr>
          <w:rFonts w:ascii="宋体" w:hAnsi="宋体" w:hint="eastAsia"/>
          <w:color w:val="0D0D0D"/>
          <w:sz w:val="24"/>
        </w:rPr>
        <w:t>前支付本周期实际服务费</w:t>
      </w:r>
      <w:r w:rsidR="00EF03C7">
        <w:rPr>
          <w:rFonts w:ascii="宋体" w:hAnsi="宋体" w:hint="eastAsia"/>
          <w:color w:val="0D0D0D"/>
          <w:sz w:val="24"/>
        </w:rPr>
        <w:t>(日期由双方约定)</w:t>
      </w:r>
      <w:r>
        <w:rPr>
          <w:rFonts w:ascii="宋体" w:hAnsi="宋体" w:hint="eastAsia"/>
          <w:color w:val="0D0D0D"/>
          <w:sz w:val="24"/>
        </w:rPr>
        <w:t>。</w:t>
      </w:r>
    </w:p>
    <w:p w14:paraId="6D01B3FD"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r>
        <w:rPr>
          <w:rFonts w:hAnsi="宋体" w:hint="eastAsia"/>
          <w:color w:val="000000"/>
          <w:szCs w:val="24"/>
        </w:rPr>
        <w:t>合同修改</w:t>
      </w:r>
      <w:bookmarkEnd w:id="412"/>
      <w:bookmarkEnd w:id="413"/>
      <w:bookmarkEnd w:id="414"/>
      <w:bookmarkEnd w:id="415"/>
    </w:p>
    <w:p w14:paraId="7562F4B5" w14:textId="77777777" w:rsidR="00BF08D5" w:rsidRDefault="00C74C3D">
      <w:pPr>
        <w:spacing w:line="360" w:lineRule="auto"/>
        <w:ind w:leftChars="189" w:left="397"/>
        <w:rPr>
          <w:rFonts w:ascii="宋体" w:hAnsi="宋体"/>
          <w:color w:val="000000"/>
          <w:sz w:val="24"/>
        </w:rPr>
      </w:pPr>
      <w:r>
        <w:rPr>
          <w:rFonts w:ascii="宋体" w:hAnsi="宋体" w:hint="eastAsia"/>
          <w:color w:val="000000"/>
          <w:sz w:val="24"/>
        </w:rPr>
        <w:t>合同生效后任何对合同条件的变更或修改均须双方协商并签订书面的修改协议。</w:t>
      </w:r>
    </w:p>
    <w:p w14:paraId="7052B112"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16" w:name="_Toc73427838"/>
      <w:bookmarkStart w:id="417" w:name="_Toc329765649"/>
      <w:bookmarkStart w:id="418" w:name="_Toc329766510"/>
      <w:bookmarkStart w:id="419" w:name="_Toc67860247"/>
      <w:r>
        <w:rPr>
          <w:rFonts w:hAnsi="宋体" w:hint="eastAsia"/>
          <w:color w:val="000000"/>
          <w:szCs w:val="24"/>
        </w:rPr>
        <w:t>乙方履约延误</w:t>
      </w:r>
      <w:bookmarkEnd w:id="416"/>
      <w:bookmarkEnd w:id="417"/>
      <w:bookmarkEnd w:id="418"/>
      <w:r>
        <w:rPr>
          <w:rFonts w:hAnsi="宋体" w:hint="eastAsia"/>
          <w:color w:val="000000"/>
          <w:szCs w:val="24"/>
        </w:rPr>
        <w:t>与赔偿</w:t>
      </w:r>
      <w:bookmarkEnd w:id="419"/>
    </w:p>
    <w:p w14:paraId="2F600058"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10</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乙方应按照甲方要求在规定的时间表提供相关服务内容和相关服务产品。甲方享有对该服务的审核权，</w:t>
      </w:r>
      <w:r>
        <w:rPr>
          <w:rFonts w:ascii="宋体" w:hAnsi="宋体"/>
          <w:color w:val="000000"/>
          <w:sz w:val="24"/>
        </w:rPr>
        <w:t>乙方</w:t>
      </w:r>
      <w:r>
        <w:rPr>
          <w:rFonts w:ascii="宋体" w:hAnsi="宋体" w:hint="eastAsia"/>
          <w:color w:val="000000"/>
          <w:sz w:val="24"/>
        </w:rPr>
        <w:t>应在服务工作完成后，交由甲方进行服务验收。</w:t>
      </w:r>
    </w:p>
    <w:p w14:paraId="10F9ECBD"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10</w:t>
      </w:r>
      <w:r>
        <w:rPr>
          <w:rFonts w:ascii="宋体" w:hAnsi="宋体" w:hint="eastAsia"/>
          <w:color w:val="000000"/>
          <w:sz w:val="24"/>
        </w:rPr>
        <w:t>.2如果乙方没有按照合同规定的时间交货和提供服务，甲方应在不影响合同项下的其他补救措施的情况下，从合同价中扣除误期赔偿费。每延误一日，应向甲</w:t>
      </w:r>
      <w:r>
        <w:rPr>
          <w:rFonts w:ascii="宋体" w:hAnsi="宋体"/>
          <w:color w:val="000000"/>
          <w:sz w:val="24"/>
        </w:rPr>
        <w:t>方</w:t>
      </w:r>
      <w:r>
        <w:rPr>
          <w:rFonts w:ascii="宋体" w:hAnsi="宋体" w:hint="eastAsia"/>
          <w:color w:val="000000"/>
          <w:sz w:val="24"/>
        </w:rPr>
        <w:t>交纳合同总标的额1%的违约金，直至提供约定的服务及服务产品为止。逾期交付违约金的最高限额为合同价格的20%。如果乙方违约给甲方造成损失，应按实际损失额赔偿，甲方有权终止合同。若因</w:t>
      </w:r>
      <w:r>
        <w:rPr>
          <w:rFonts w:ascii="宋体" w:hAnsi="宋体"/>
          <w:color w:val="000000"/>
          <w:sz w:val="24"/>
        </w:rPr>
        <w:t>乙方的原因终止合同或乙方</w:t>
      </w:r>
      <w:r>
        <w:rPr>
          <w:rFonts w:ascii="宋体" w:hAnsi="宋体" w:hint="eastAsia"/>
          <w:color w:val="000000"/>
          <w:sz w:val="24"/>
        </w:rPr>
        <w:t>交付的作品因质量问题屡次修改，致使合同交付日依然达不到标准而给甲方造成损失，</w:t>
      </w:r>
      <w:r>
        <w:rPr>
          <w:rFonts w:ascii="宋体" w:hAnsi="宋体"/>
          <w:color w:val="000000"/>
          <w:sz w:val="24"/>
        </w:rPr>
        <w:t>乙方</w:t>
      </w:r>
      <w:r>
        <w:rPr>
          <w:rFonts w:ascii="宋体" w:hAnsi="宋体" w:hint="eastAsia"/>
          <w:color w:val="000000"/>
          <w:sz w:val="24"/>
        </w:rPr>
        <w:t>除应承担合同总金额50%的违约金外，还须承担给</w:t>
      </w:r>
      <w:r>
        <w:rPr>
          <w:rFonts w:ascii="宋体" w:hAnsi="宋体"/>
          <w:color w:val="000000"/>
          <w:sz w:val="24"/>
        </w:rPr>
        <w:t>甲</w:t>
      </w:r>
      <w:r>
        <w:rPr>
          <w:rFonts w:ascii="宋体" w:hAnsi="宋体" w:hint="eastAsia"/>
          <w:color w:val="000000"/>
          <w:sz w:val="24"/>
        </w:rPr>
        <w:t>方造成的实际损失的责任。</w:t>
      </w:r>
    </w:p>
    <w:p w14:paraId="5EFBCE0C"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20" w:name="_Toc73427840"/>
      <w:bookmarkStart w:id="421" w:name="_Toc329765651"/>
      <w:bookmarkStart w:id="422" w:name="_Toc329766512"/>
      <w:bookmarkStart w:id="423" w:name="_Toc67860248"/>
      <w:r>
        <w:rPr>
          <w:rFonts w:hAnsi="宋体" w:hint="eastAsia"/>
          <w:color w:val="000000"/>
          <w:szCs w:val="24"/>
        </w:rPr>
        <w:t>合同</w:t>
      </w:r>
      <w:bookmarkEnd w:id="420"/>
      <w:bookmarkEnd w:id="421"/>
      <w:bookmarkEnd w:id="422"/>
      <w:r>
        <w:rPr>
          <w:rFonts w:hAnsi="宋体" w:hint="eastAsia"/>
          <w:color w:val="000000"/>
          <w:szCs w:val="24"/>
        </w:rPr>
        <w:t>终止</w:t>
      </w:r>
      <w:bookmarkEnd w:id="423"/>
    </w:p>
    <w:p w14:paraId="7D1C95D2"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11</w:t>
      </w:r>
      <w:r>
        <w:rPr>
          <w:rFonts w:ascii="宋体" w:hAnsi="宋体" w:hint="eastAsia"/>
          <w:color w:val="000000"/>
          <w:sz w:val="24"/>
        </w:rPr>
        <w:t>.1在甲方对乙方违约而采取的任何补救措施不受影响的情况下，甲方可向乙方发出书面违约通知，提出终止部分或全部合同。</w:t>
      </w:r>
    </w:p>
    <w:p w14:paraId="4CAC95F8" w14:textId="77777777" w:rsidR="00BF08D5" w:rsidRDefault="00C74C3D">
      <w:pPr>
        <w:numPr>
          <w:ilvl w:val="0"/>
          <w:numId w:val="10"/>
        </w:numPr>
        <w:spacing w:line="360" w:lineRule="auto"/>
        <w:rPr>
          <w:rFonts w:ascii="宋体" w:hAnsi="宋体"/>
          <w:color w:val="000000"/>
          <w:sz w:val="24"/>
        </w:rPr>
      </w:pPr>
      <w:r>
        <w:rPr>
          <w:rFonts w:ascii="宋体" w:hAnsi="宋体" w:hint="eastAsia"/>
          <w:color w:val="000000"/>
          <w:sz w:val="24"/>
        </w:rPr>
        <w:t>如果乙方未能在合同规定的期限内履行合同规定的义务，达到合同条款的</w:t>
      </w:r>
      <w:r>
        <w:rPr>
          <w:rFonts w:ascii="宋体" w:hAnsi="宋体"/>
          <w:color w:val="000000"/>
          <w:sz w:val="24"/>
        </w:rPr>
        <w:t>10</w:t>
      </w:r>
      <w:r>
        <w:rPr>
          <w:rFonts w:ascii="宋体" w:hAnsi="宋体" w:hint="eastAsia"/>
          <w:color w:val="000000"/>
          <w:sz w:val="24"/>
        </w:rPr>
        <w:t>.2所规定的最长延期的。</w:t>
      </w:r>
    </w:p>
    <w:p w14:paraId="14022E87" w14:textId="77777777" w:rsidR="00BF08D5" w:rsidRDefault="00C74C3D">
      <w:pPr>
        <w:numPr>
          <w:ilvl w:val="0"/>
          <w:numId w:val="10"/>
        </w:numPr>
        <w:spacing w:line="360" w:lineRule="auto"/>
        <w:rPr>
          <w:rFonts w:ascii="宋体" w:hAnsi="宋体"/>
          <w:color w:val="000000"/>
          <w:sz w:val="24"/>
        </w:rPr>
      </w:pPr>
      <w:r>
        <w:rPr>
          <w:rFonts w:ascii="宋体" w:hAnsi="宋体" w:hint="eastAsia"/>
          <w:color w:val="000000"/>
          <w:sz w:val="24"/>
        </w:rPr>
        <w:t>如果甲方认为乙方在本合同的竞争和实施过程中有腐败和欺诈行为。为此目的，定义下述条件:</w:t>
      </w:r>
    </w:p>
    <w:p w14:paraId="32BFA5F2" w14:textId="77777777" w:rsidR="00BF08D5" w:rsidRDefault="00C74C3D">
      <w:pPr>
        <w:spacing w:line="360" w:lineRule="auto"/>
        <w:ind w:left="1320" w:hanging="360"/>
        <w:rPr>
          <w:rFonts w:ascii="宋体" w:hAnsi="宋体"/>
          <w:color w:val="000000"/>
          <w:sz w:val="24"/>
        </w:rPr>
      </w:pPr>
      <w:r>
        <w:rPr>
          <w:rFonts w:ascii="宋体" w:hAnsi="宋体" w:hint="eastAsia"/>
          <w:color w:val="000000"/>
          <w:sz w:val="24"/>
        </w:rPr>
        <w:t>a)“腐败行为”是指提供、给予、接受或索取任何有价值的物品来影响甲方在</w:t>
      </w:r>
      <w:r>
        <w:rPr>
          <w:rFonts w:ascii="宋体" w:hAnsi="宋体" w:hint="eastAsia"/>
          <w:color w:val="000000"/>
          <w:sz w:val="24"/>
        </w:rPr>
        <w:lastRenderedPageBreak/>
        <w:t>采购过程或合同实施过程中的行为。</w:t>
      </w:r>
    </w:p>
    <w:p w14:paraId="7D4DF187" w14:textId="77777777" w:rsidR="00BF08D5" w:rsidRDefault="00C74C3D">
      <w:pPr>
        <w:spacing w:line="360" w:lineRule="auto"/>
        <w:ind w:left="1320" w:hanging="360"/>
        <w:rPr>
          <w:rFonts w:ascii="宋体" w:hAnsi="宋体"/>
          <w:color w:val="000000"/>
          <w:sz w:val="24"/>
        </w:rPr>
      </w:pPr>
      <w:r>
        <w:rPr>
          <w:rFonts w:ascii="宋体" w:hAnsi="宋体" w:hint="eastAsia"/>
          <w:color w:val="000000"/>
          <w:sz w:val="24"/>
        </w:rPr>
        <w:t>b)“欺诈行为”是指为了影响采购过程或合同实施过程而虚构事实或隐瞒事实真相，损害甲方的利益的行为。</w:t>
      </w:r>
    </w:p>
    <w:p w14:paraId="3237C639"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11</w:t>
      </w:r>
      <w:r>
        <w:rPr>
          <w:rFonts w:ascii="宋体" w:hAnsi="宋体" w:hint="eastAsia"/>
          <w:color w:val="000000"/>
          <w:sz w:val="24"/>
        </w:rPr>
        <w:t>.2 如果甲方根据上述第</w:t>
      </w:r>
      <w:r>
        <w:rPr>
          <w:rFonts w:ascii="宋体" w:hAnsi="宋体"/>
          <w:color w:val="000000"/>
          <w:sz w:val="24"/>
        </w:rPr>
        <w:t>11</w:t>
      </w:r>
      <w:r>
        <w:rPr>
          <w:rFonts w:ascii="宋体" w:hAnsi="宋体" w:hint="eastAsia"/>
          <w:color w:val="000000"/>
          <w:sz w:val="24"/>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20BC4E0D"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 xml:space="preserve">.3 </w:t>
      </w:r>
      <w:r>
        <w:rPr>
          <w:rFonts w:ascii="宋体" w:hAnsi="宋体" w:cs="微软雅黑" w:hint="eastAsia"/>
          <w:color w:val="000000"/>
          <w:sz w:val="24"/>
        </w:rPr>
        <w:t>如果乙方破产或无清偿能力</w:t>
      </w:r>
      <w:r>
        <w:rPr>
          <w:rFonts w:ascii="宋体" w:hAnsi="宋体" w:cs="Malgun Gothic Semilight" w:hint="eastAsia"/>
          <w:color w:val="000000"/>
          <w:sz w:val="24"/>
        </w:rPr>
        <w:t>，</w:t>
      </w:r>
      <w:r>
        <w:rPr>
          <w:rFonts w:ascii="宋体" w:hAnsi="宋体" w:cs="微软雅黑" w:hint="eastAsia"/>
          <w:color w:val="000000"/>
          <w:sz w:val="24"/>
        </w:rPr>
        <w:t>甲方可在任何时候以书面形式通知乙方</w:t>
      </w:r>
      <w:r>
        <w:rPr>
          <w:rFonts w:ascii="宋体" w:hAnsi="宋体" w:cs="Malgun Gothic Semilight" w:hint="eastAsia"/>
          <w:color w:val="000000"/>
          <w:sz w:val="24"/>
        </w:rPr>
        <w:t>，</w:t>
      </w:r>
      <w:r>
        <w:rPr>
          <w:rFonts w:ascii="宋体" w:hAnsi="宋体" w:cs="微软雅黑" w:hint="eastAsia"/>
          <w:color w:val="000000"/>
          <w:sz w:val="24"/>
        </w:rPr>
        <w:t>提出终止合同而不给乙方补偿</w:t>
      </w:r>
      <w:r>
        <w:rPr>
          <w:rFonts w:ascii="宋体" w:hAnsi="宋体" w:cs="Malgun Gothic Semilight" w:hint="eastAsia"/>
          <w:color w:val="000000"/>
          <w:sz w:val="24"/>
        </w:rPr>
        <w:t>。</w:t>
      </w:r>
      <w:r>
        <w:rPr>
          <w:rFonts w:ascii="宋体" w:hAnsi="宋体" w:cs="微软雅黑" w:hint="eastAsia"/>
          <w:color w:val="000000"/>
          <w:sz w:val="24"/>
        </w:rPr>
        <w:t>该合同的终止将不损害或影响甲方已经采取或将要采取的任何行动或补救措施的权力</w:t>
      </w:r>
      <w:r>
        <w:rPr>
          <w:rFonts w:ascii="宋体" w:hAnsi="宋体" w:cs="Malgun Gothic Semilight" w:hint="eastAsia"/>
          <w:color w:val="000000"/>
          <w:sz w:val="24"/>
        </w:rPr>
        <w:t>。</w:t>
      </w:r>
    </w:p>
    <w:p w14:paraId="730B1E4A"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24" w:name="_Toc73427841"/>
      <w:bookmarkStart w:id="425" w:name="_Toc329765652"/>
      <w:bookmarkStart w:id="426" w:name="_Toc329766513"/>
      <w:bookmarkStart w:id="427" w:name="_Toc67860249"/>
      <w:r>
        <w:rPr>
          <w:rFonts w:hAnsi="宋体" w:hint="eastAsia"/>
          <w:color w:val="000000"/>
          <w:szCs w:val="24"/>
        </w:rPr>
        <w:t>不可抗力</w:t>
      </w:r>
      <w:bookmarkEnd w:id="424"/>
      <w:bookmarkEnd w:id="425"/>
      <w:bookmarkEnd w:id="426"/>
      <w:bookmarkEnd w:id="427"/>
    </w:p>
    <w:p w14:paraId="0C95E75C"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12</w:t>
      </w:r>
      <w:r>
        <w:rPr>
          <w:rFonts w:ascii="宋体" w:hAnsi="宋体" w:hint="eastAsia"/>
          <w:color w:val="000000"/>
          <w:sz w:val="24"/>
        </w:rPr>
        <w:t>.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6DD96C3E"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12</w:t>
      </w:r>
      <w:r>
        <w:rPr>
          <w:rFonts w:ascii="宋体" w:hAnsi="宋体" w:hint="eastAsia"/>
          <w:color w:val="000000"/>
          <w:sz w:val="24"/>
        </w:rPr>
        <w:t>.2受阻一方应在不可抗力事件发生后尽快用传真或电传通知对方，并于事件发生后5日内将有关证明文件用特快专递或挂号信寄给对方审阅确认。一旦不可抗力事件的影响持续120天以上，双方应通过友好协商在合理的时间内达成进一步履行合同的协议。</w:t>
      </w:r>
    </w:p>
    <w:p w14:paraId="491A6CBA"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28" w:name="_Toc329765654"/>
      <w:bookmarkStart w:id="429" w:name="_Toc329766515"/>
      <w:bookmarkStart w:id="430" w:name="_Toc73427843"/>
      <w:bookmarkStart w:id="431" w:name="_Toc67860250"/>
      <w:r>
        <w:rPr>
          <w:rFonts w:hAnsi="宋体" w:hint="eastAsia"/>
          <w:color w:val="000000"/>
          <w:szCs w:val="24"/>
        </w:rPr>
        <w:t>争端的解决</w:t>
      </w:r>
      <w:bookmarkEnd w:id="428"/>
      <w:bookmarkEnd w:id="429"/>
      <w:bookmarkEnd w:id="430"/>
      <w:bookmarkEnd w:id="431"/>
    </w:p>
    <w:p w14:paraId="15C9EC1F" w14:textId="77777777" w:rsidR="00BF08D5" w:rsidRDefault="00C74C3D">
      <w:pPr>
        <w:spacing w:line="360" w:lineRule="auto"/>
        <w:ind w:firstLineChars="189" w:firstLine="454"/>
        <w:rPr>
          <w:rFonts w:ascii="宋体" w:hAnsi="宋体"/>
          <w:color w:val="000000"/>
          <w:sz w:val="24"/>
        </w:rPr>
      </w:pPr>
      <w:bookmarkStart w:id="432" w:name="_Toc73427846"/>
      <w:bookmarkStart w:id="433" w:name="_Toc329765657"/>
      <w:bookmarkStart w:id="434" w:name="_Toc329766518"/>
      <w:r>
        <w:rPr>
          <w:rFonts w:ascii="宋体" w:hAnsi="宋体" w:hint="eastAsia"/>
          <w:color w:val="000000"/>
          <w:sz w:val="24"/>
        </w:rPr>
        <w:t>合同实施或与合同有关的一切争端应通过双方协商解决。如果协商开始后60天还不能解决，任何一方均可按“中华人民共和国民事诉讼法”向北京海淀区人民法院提起诉讼。</w:t>
      </w:r>
    </w:p>
    <w:p w14:paraId="7E741ED9"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35" w:name="_Toc329765658"/>
      <w:bookmarkStart w:id="436" w:name="_Toc329766519"/>
      <w:bookmarkStart w:id="437" w:name="_Toc73427847"/>
      <w:bookmarkStart w:id="438" w:name="_Toc67860251"/>
      <w:bookmarkEnd w:id="432"/>
      <w:bookmarkEnd w:id="433"/>
      <w:bookmarkEnd w:id="434"/>
      <w:r>
        <w:rPr>
          <w:rFonts w:hAnsi="宋体" w:hint="eastAsia"/>
          <w:color w:val="000000"/>
          <w:szCs w:val="24"/>
        </w:rPr>
        <w:t>其他</w:t>
      </w:r>
      <w:bookmarkEnd w:id="435"/>
      <w:bookmarkEnd w:id="436"/>
      <w:bookmarkEnd w:id="437"/>
      <w:r>
        <w:rPr>
          <w:rFonts w:hAnsi="宋体" w:hint="eastAsia"/>
          <w:color w:val="000000"/>
          <w:szCs w:val="24"/>
        </w:rPr>
        <w:t>约定事项</w:t>
      </w:r>
      <w:bookmarkEnd w:id="438"/>
    </w:p>
    <w:p w14:paraId="47D076DF"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.1</w:t>
      </w:r>
      <w:r>
        <w:rPr>
          <w:rFonts w:ascii="宋体" w:hAnsi="宋体"/>
          <w:color w:val="000000"/>
          <w:sz w:val="24"/>
        </w:rPr>
        <w:tab/>
      </w:r>
      <w:r>
        <w:rPr>
          <w:rFonts w:ascii="宋体" w:hAnsi="宋体" w:cs="微软雅黑" w:hint="eastAsia"/>
          <w:color w:val="000000"/>
          <w:sz w:val="24"/>
        </w:rPr>
        <w:t>本招标项目不允许分包</w:t>
      </w:r>
      <w:r>
        <w:rPr>
          <w:rFonts w:ascii="宋体" w:hAnsi="宋体" w:cs="Malgun Gothic Semilight" w:hint="eastAsia"/>
          <w:color w:val="000000"/>
          <w:sz w:val="24"/>
        </w:rPr>
        <w:t>。</w:t>
      </w:r>
    </w:p>
    <w:p w14:paraId="236D3596"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.2</w:t>
      </w:r>
      <w:r>
        <w:rPr>
          <w:rFonts w:ascii="宋体" w:hAnsi="宋体"/>
          <w:color w:val="000000"/>
          <w:sz w:val="24"/>
        </w:rPr>
        <w:tab/>
      </w:r>
      <w:r>
        <w:rPr>
          <w:rFonts w:ascii="宋体" w:hAnsi="宋体" w:cs="微软雅黑" w:hint="eastAsia"/>
          <w:color w:val="000000"/>
          <w:sz w:val="24"/>
        </w:rPr>
        <w:t>任何对合同条件的变更或修改均须双方签订书面的修改书</w:t>
      </w:r>
      <w:r>
        <w:rPr>
          <w:rFonts w:ascii="宋体" w:hAnsi="宋体" w:cs="Malgun Gothic Semilight" w:hint="eastAsia"/>
          <w:color w:val="000000"/>
          <w:sz w:val="24"/>
        </w:rPr>
        <w:t>，</w:t>
      </w:r>
      <w:r>
        <w:rPr>
          <w:rFonts w:ascii="宋体" w:hAnsi="宋体" w:cs="微软雅黑" w:hint="eastAsia"/>
          <w:color w:val="000000"/>
          <w:sz w:val="24"/>
        </w:rPr>
        <w:t>并需符合相关</w:t>
      </w:r>
      <w:r>
        <w:rPr>
          <w:rFonts w:ascii="宋体" w:hAnsi="宋体" w:cs="微软雅黑" w:hint="eastAsia"/>
          <w:color w:val="000000"/>
          <w:sz w:val="24"/>
        </w:rPr>
        <w:lastRenderedPageBreak/>
        <w:t>法律法规的规定</w:t>
      </w:r>
      <w:r>
        <w:rPr>
          <w:rFonts w:ascii="宋体" w:hAnsi="宋体" w:cs="Malgun Gothic Semilight" w:hint="eastAsia"/>
          <w:color w:val="000000"/>
          <w:sz w:val="24"/>
        </w:rPr>
        <w:t>，</w:t>
      </w:r>
      <w:r>
        <w:rPr>
          <w:rFonts w:ascii="宋体" w:hAnsi="宋体" w:cs="微软雅黑" w:hint="eastAsia"/>
          <w:color w:val="000000"/>
          <w:sz w:val="24"/>
        </w:rPr>
        <w:t>修改后的合同条款代替原条文生效</w:t>
      </w:r>
      <w:r>
        <w:rPr>
          <w:rFonts w:ascii="宋体" w:hAnsi="宋体" w:cs="Malgun Gothic Semilight" w:hint="eastAsia"/>
          <w:color w:val="000000"/>
          <w:sz w:val="24"/>
        </w:rPr>
        <w:t>。</w:t>
      </w:r>
    </w:p>
    <w:p w14:paraId="2FAD7689"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.3</w:t>
      </w:r>
      <w:r>
        <w:rPr>
          <w:rFonts w:ascii="宋体" w:hAnsi="宋体"/>
          <w:color w:val="000000"/>
          <w:sz w:val="24"/>
        </w:rPr>
        <w:tab/>
      </w:r>
      <w:r>
        <w:rPr>
          <w:rFonts w:ascii="宋体" w:hAnsi="宋体" w:cs="微软雅黑" w:hint="eastAsia"/>
          <w:color w:val="000000"/>
          <w:sz w:val="24"/>
        </w:rPr>
        <w:t>本合同条款适用于没有被本合同其他部分的条款所取代的范围</w:t>
      </w:r>
      <w:r>
        <w:rPr>
          <w:rFonts w:ascii="宋体" w:hAnsi="宋体" w:cs="Malgun Gothic Semilight" w:hint="eastAsia"/>
          <w:color w:val="000000"/>
          <w:sz w:val="24"/>
        </w:rPr>
        <w:t>。</w:t>
      </w:r>
    </w:p>
    <w:p w14:paraId="2CA944B5"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.4</w:t>
      </w:r>
      <w:r>
        <w:rPr>
          <w:rFonts w:ascii="宋体" w:hAnsi="宋体"/>
          <w:color w:val="000000"/>
          <w:sz w:val="24"/>
        </w:rPr>
        <w:tab/>
      </w:r>
      <w:r>
        <w:rPr>
          <w:rFonts w:ascii="宋体" w:hAnsi="宋体" w:cs="微软雅黑" w:hint="eastAsia"/>
          <w:color w:val="000000"/>
          <w:sz w:val="24"/>
        </w:rPr>
        <w:t>本合同一式陆份</w:t>
      </w:r>
      <w:r>
        <w:rPr>
          <w:rFonts w:ascii="宋体" w:hAnsi="宋体" w:cs="Malgun Gothic Semilight" w:hint="eastAsia"/>
          <w:color w:val="000000"/>
          <w:sz w:val="24"/>
        </w:rPr>
        <w:t>，</w:t>
      </w:r>
      <w:r>
        <w:rPr>
          <w:rFonts w:ascii="宋体" w:hAnsi="宋体" w:cs="微软雅黑" w:hint="eastAsia"/>
          <w:color w:val="000000"/>
          <w:sz w:val="24"/>
        </w:rPr>
        <w:t>甲方执伍份</w:t>
      </w:r>
      <w:r>
        <w:rPr>
          <w:rFonts w:ascii="宋体" w:hAnsi="宋体" w:cs="Malgun Gothic Semilight" w:hint="eastAsia"/>
          <w:color w:val="000000"/>
          <w:sz w:val="24"/>
        </w:rPr>
        <w:t>，</w:t>
      </w:r>
      <w:r>
        <w:rPr>
          <w:rFonts w:ascii="宋体" w:hAnsi="宋体" w:cs="微软雅黑" w:hint="eastAsia"/>
          <w:color w:val="000000"/>
          <w:sz w:val="24"/>
        </w:rPr>
        <w:t>乙方执壹份</w:t>
      </w:r>
      <w:r>
        <w:rPr>
          <w:rFonts w:ascii="宋体" w:hAnsi="宋体" w:cs="Malgun Gothic Semilight" w:hint="eastAsia"/>
          <w:color w:val="000000"/>
          <w:sz w:val="24"/>
        </w:rPr>
        <w:t>，</w:t>
      </w:r>
      <w:r>
        <w:rPr>
          <w:rFonts w:ascii="宋体" w:hAnsi="宋体" w:cs="微软雅黑" w:hint="eastAsia"/>
          <w:color w:val="000000"/>
          <w:sz w:val="24"/>
        </w:rPr>
        <w:t>传真件与原件具有同等法律效力</w:t>
      </w:r>
      <w:r>
        <w:rPr>
          <w:rFonts w:ascii="宋体" w:hAnsi="宋体" w:cs="Malgun Gothic Semilight" w:hint="eastAsia"/>
          <w:color w:val="000000"/>
          <w:sz w:val="24"/>
        </w:rPr>
        <w:t>，</w:t>
      </w:r>
      <w:r>
        <w:rPr>
          <w:rFonts w:ascii="宋体" w:hAnsi="宋体" w:cs="微软雅黑" w:hint="eastAsia"/>
          <w:color w:val="000000"/>
          <w:sz w:val="24"/>
        </w:rPr>
        <w:t>手写涂改无效</w:t>
      </w:r>
      <w:r>
        <w:rPr>
          <w:rFonts w:ascii="宋体" w:hAnsi="宋体" w:cs="Malgun Gothic Semilight" w:hint="eastAsia"/>
          <w:color w:val="000000"/>
          <w:sz w:val="24"/>
        </w:rPr>
        <w:t>；</w:t>
      </w:r>
    </w:p>
    <w:p w14:paraId="74BD8C8C" w14:textId="77777777" w:rsidR="00BF08D5" w:rsidRDefault="00C74C3D">
      <w:pPr>
        <w:spacing w:after="240"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.5</w:t>
      </w:r>
      <w:r>
        <w:rPr>
          <w:rFonts w:ascii="宋体" w:hAnsi="宋体"/>
          <w:color w:val="000000"/>
          <w:sz w:val="24"/>
        </w:rPr>
        <w:tab/>
      </w:r>
      <w:r>
        <w:rPr>
          <w:rFonts w:ascii="宋体" w:hAnsi="宋体" w:cs="微软雅黑" w:hint="eastAsia"/>
          <w:color w:val="000000"/>
          <w:sz w:val="24"/>
        </w:rPr>
        <w:t>本合同自双方签字盖章后生效</w:t>
      </w:r>
      <w:r>
        <w:rPr>
          <w:rFonts w:ascii="宋体" w:hAnsi="宋体" w:cs="Malgun Gothic Semilight" w:hint="eastAsia"/>
          <w:color w:val="000000"/>
          <w:sz w:val="24"/>
        </w:rPr>
        <w:t>。</w:t>
      </w:r>
    </w:p>
    <w:p w14:paraId="26C5CAED" w14:textId="77777777" w:rsidR="00BF08D5" w:rsidRDefault="00C74C3D">
      <w:pPr>
        <w:spacing w:after="240" w:line="360" w:lineRule="auto"/>
        <w:rPr>
          <w:rFonts w:ascii="宋体" w:hAnsi="宋体"/>
          <w:color w:val="000000"/>
          <w:sz w:val="24"/>
        </w:rPr>
      </w:pPr>
      <w:r>
        <w:rPr>
          <w:rFonts w:ascii="宋体" w:hAnsi="宋体" w:cs="微软雅黑" w:hint="eastAsia"/>
          <w:color w:val="000000"/>
          <w:sz w:val="24"/>
        </w:rPr>
        <w:t>双方在上述日期根据各自的法律签署本协议</w:t>
      </w:r>
      <w:r>
        <w:rPr>
          <w:rFonts w:ascii="宋体" w:hAnsi="宋体" w:cs="Malgun Gothic Semilight" w:hint="eastAsia"/>
          <w:color w:val="000000"/>
          <w:sz w:val="24"/>
        </w:rPr>
        <w:t>。</w:t>
      </w:r>
    </w:p>
    <w:p w14:paraId="0D06A783" w14:textId="77777777" w:rsidR="00BF08D5" w:rsidRDefault="00C74C3D">
      <w:pPr>
        <w:spacing w:after="240" w:line="360" w:lineRule="auto"/>
        <w:rPr>
          <w:rFonts w:ascii="仿宋" w:eastAsia="仿宋" w:hAnsi="仿宋"/>
          <w:color w:val="000000"/>
          <w:sz w:val="24"/>
        </w:rPr>
      </w:pPr>
      <w:r>
        <w:rPr>
          <w:rFonts w:ascii="宋体" w:hAnsi="宋体" w:cs="微软雅黑" w:hint="eastAsia"/>
          <w:color w:val="000000"/>
          <w:sz w:val="24"/>
        </w:rPr>
        <w:t>甲方</w:t>
      </w:r>
      <w:r>
        <w:rPr>
          <w:rFonts w:ascii="宋体" w:hAnsi="宋体" w:cs="Malgun Gothic Semilight" w:hint="eastAsia"/>
          <w:color w:val="000000"/>
          <w:sz w:val="24"/>
        </w:rPr>
        <w:t>（</w:t>
      </w:r>
      <w:r>
        <w:rPr>
          <w:rFonts w:ascii="宋体" w:hAnsi="宋体" w:cs="微软雅黑" w:hint="eastAsia"/>
          <w:color w:val="000000"/>
          <w:sz w:val="24"/>
        </w:rPr>
        <w:t>盖章</w:t>
      </w:r>
      <w:r>
        <w:rPr>
          <w:rFonts w:ascii="宋体" w:hAnsi="宋体" w:cs="Malgun Gothic Semilight" w:hint="eastAsia"/>
          <w:color w:val="000000"/>
          <w:sz w:val="24"/>
        </w:rPr>
        <w:t>）：</w:t>
      </w:r>
      <w:r>
        <w:rPr>
          <w:rFonts w:ascii="宋体" w:hAnsi="宋体" w:hint="eastAsia"/>
          <w:color w:val="000000"/>
          <w:sz w:val="24"/>
        </w:rPr>
        <w:t xml:space="preserve">____________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s="微软雅黑" w:hint="eastAsia"/>
          <w:color w:val="000000"/>
          <w:sz w:val="24"/>
        </w:rPr>
        <w:t>乙方</w:t>
      </w:r>
      <w:r>
        <w:rPr>
          <w:rFonts w:ascii="宋体" w:hAnsi="宋体" w:cs="Malgun Gothic Semilight" w:hint="eastAsia"/>
          <w:color w:val="000000"/>
          <w:sz w:val="24"/>
        </w:rPr>
        <w:t>（</w:t>
      </w:r>
      <w:r>
        <w:rPr>
          <w:rFonts w:ascii="宋体" w:hAnsi="宋体" w:cs="微软雅黑" w:hint="eastAsia"/>
          <w:color w:val="000000"/>
          <w:sz w:val="24"/>
        </w:rPr>
        <w:t>盖章</w:t>
      </w:r>
      <w:r>
        <w:rPr>
          <w:rFonts w:ascii="宋体" w:hAnsi="宋体" w:cs="Malgun Gothic Semilight" w:hint="eastAsia"/>
          <w:color w:val="000000"/>
          <w:sz w:val="24"/>
        </w:rPr>
        <w:t>）：</w:t>
      </w:r>
      <w:r>
        <w:rPr>
          <w:rFonts w:ascii="宋体" w:hAnsi="宋体" w:hint="eastAsia"/>
          <w:color w:val="000000"/>
          <w:sz w:val="24"/>
        </w:rPr>
        <w:t>_____________</w:t>
      </w:r>
      <w:r>
        <w:rPr>
          <w:rFonts w:ascii="宋体" w:hAnsi="宋体" w:hint="eastAsia"/>
          <w:color w:val="000000"/>
          <w:sz w:val="24"/>
        </w:rPr>
        <w:br/>
      </w:r>
      <w:r>
        <w:rPr>
          <w:rFonts w:ascii="宋体" w:hAnsi="宋体" w:cs="微软雅黑" w:hint="eastAsia"/>
          <w:color w:val="000000"/>
          <w:sz w:val="24"/>
        </w:rPr>
        <w:t>地址</w:t>
      </w:r>
      <w:r>
        <w:rPr>
          <w:rFonts w:ascii="宋体" w:hAnsi="宋体" w:cs="Malgun Gothic Semilight" w:hint="eastAsia"/>
          <w:color w:val="000000"/>
          <w:sz w:val="24"/>
        </w:rPr>
        <w:t>：</w:t>
      </w:r>
      <w:r>
        <w:rPr>
          <w:rFonts w:ascii="宋体" w:hAnsi="宋体" w:hint="eastAsia"/>
          <w:color w:val="000000"/>
          <w:sz w:val="24"/>
        </w:rPr>
        <w:t xml:space="preserve">____________________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cs="微软雅黑" w:hint="eastAsia"/>
          <w:color w:val="000000"/>
          <w:sz w:val="24"/>
        </w:rPr>
        <w:t>地址</w:t>
      </w:r>
      <w:r>
        <w:rPr>
          <w:rFonts w:ascii="宋体" w:hAnsi="宋体" w:cs="Malgun Gothic Semilight" w:hint="eastAsia"/>
          <w:color w:val="000000"/>
          <w:sz w:val="24"/>
        </w:rPr>
        <w:t>：</w:t>
      </w:r>
      <w:r>
        <w:rPr>
          <w:rFonts w:ascii="宋体" w:hAnsi="宋体" w:hint="eastAsia"/>
          <w:color w:val="000000"/>
          <w:sz w:val="24"/>
        </w:rPr>
        <w:t>_____________________</w:t>
      </w:r>
      <w:r>
        <w:rPr>
          <w:rFonts w:ascii="宋体" w:hAnsi="宋体" w:hint="eastAsia"/>
          <w:color w:val="000000"/>
          <w:sz w:val="24"/>
        </w:rPr>
        <w:br/>
      </w:r>
      <w:r>
        <w:rPr>
          <w:rFonts w:ascii="宋体" w:hAnsi="宋体" w:cs="微软雅黑" w:hint="eastAsia"/>
          <w:color w:val="000000"/>
          <w:sz w:val="24"/>
        </w:rPr>
        <w:t>法人代表或委托代理人</w:t>
      </w:r>
      <w:r>
        <w:rPr>
          <w:rFonts w:ascii="宋体" w:hAnsi="宋体" w:hint="eastAsia"/>
          <w:color w:val="000000"/>
          <w:sz w:val="24"/>
        </w:rPr>
        <w:t>（</w:t>
      </w:r>
      <w:r>
        <w:rPr>
          <w:rFonts w:ascii="宋体" w:hAnsi="宋体" w:cs="微软雅黑" w:hint="eastAsia"/>
          <w:color w:val="000000"/>
          <w:sz w:val="24"/>
        </w:rPr>
        <w:t>签字</w:t>
      </w:r>
      <w:r>
        <w:rPr>
          <w:rFonts w:ascii="宋体" w:hAnsi="宋体" w:cs="Malgun Gothic Semilight" w:hint="eastAsia"/>
          <w:color w:val="000000"/>
          <w:sz w:val="24"/>
        </w:rPr>
        <w:t>）：</w:t>
      </w:r>
      <w:r>
        <w:rPr>
          <w:rFonts w:ascii="宋体" w:hAnsi="宋体"/>
          <w:color w:val="000000"/>
          <w:sz w:val="24"/>
        </w:rPr>
        <w:t xml:space="preserve">         </w:t>
      </w:r>
      <w:r>
        <w:rPr>
          <w:rFonts w:ascii="宋体" w:hAnsi="宋体" w:cs="微软雅黑" w:hint="eastAsia"/>
          <w:color w:val="000000"/>
          <w:sz w:val="24"/>
        </w:rPr>
        <w:t>法人代表或委托代理人</w:t>
      </w:r>
      <w:r>
        <w:rPr>
          <w:rFonts w:ascii="宋体" w:hAnsi="宋体" w:hint="eastAsia"/>
          <w:color w:val="000000"/>
          <w:sz w:val="24"/>
        </w:rPr>
        <w:t>（</w:t>
      </w:r>
      <w:r>
        <w:rPr>
          <w:rFonts w:ascii="宋体" w:hAnsi="宋体" w:cs="微软雅黑" w:hint="eastAsia"/>
          <w:color w:val="000000"/>
          <w:sz w:val="24"/>
        </w:rPr>
        <w:t>签字</w:t>
      </w:r>
      <w:r>
        <w:rPr>
          <w:rFonts w:ascii="宋体" w:hAnsi="宋体" w:cs="Malgun Gothic Semilight" w:hint="eastAsia"/>
          <w:color w:val="000000"/>
          <w:sz w:val="24"/>
        </w:rPr>
        <w:t>）：</w:t>
      </w:r>
      <w:r>
        <w:rPr>
          <w:rFonts w:ascii="宋体" w:hAnsi="宋体" w:hint="eastAsia"/>
          <w:color w:val="000000"/>
          <w:sz w:val="24"/>
        </w:rPr>
        <w:t>________</w:t>
      </w:r>
      <w:r>
        <w:rPr>
          <w:rFonts w:ascii="宋体" w:hAnsi="宋体" w:hint="eastAsia"/>
          <w:color w:val="000000"/>
          <w:sz w:val="24"/>
        </w:rPr>
        <w:br/>
      </w:r>
      <w:r>
        <w:rPr>
          <w:rFonts w:ascii="宋体" w:hAnsi="宋体" w:cs="微软雅黑" w:hint="eastAsia"/>
          <w:color w:val="000000"/>
          <w:sz w:val="24"/>
        </w:rPr>
        <w:t>电话</w:t>
      </w:r>
      <w:r>
        <w:rPr>
          <w:rFonts w:ascii="宋体" w:hAnsi="宋体" w:cs="Malgun Gothic Semilight" w:hint="eastAsia"/>
          <w:color w:val="000000"/>
          <w:sz w:val="24"/>
        </w:rPr>
        <w:t>：</w:t>
      </w:r>
      <w:r>
        <w:rPr>
          <w:rFonts w:ascii="宋体" w:hAnsi="宋体" w:hint="eastAsia"/>
          <w:color w:val="000000"/>
          <w:sz w:val="24"/>
        </w:rPr>
        <w:t xml:space="preserve">____________________       </w:t>
      </w:r>
      <w:r>
        <w:rPr>
          <w:rFonts w:ascii="宋体" w:hAnsi="宋体"/>
          <w:color w:val="000000"/>
          <w:sz w:val="24"/>
        </w:rPr>
        <w:t xml:space="preserve">     </w:t>
      </w:r>
      <w:r>
        <w:rPr>
          <w:rFonts w:ascii="宋体" w:hAnsi="宋体" w:cs="微软雅黑" w:hint="eastAsia"/>
          <w:color w:val="000000"/>
          <w:sz w:val="24"/>
        </w:rPr>
        <w:t>电话</w:t>
      </w:r>
      <w:r>
        <w:rPr>
          <w:rFonts w:ascii="宋体" w:hAnsi="宋体" w:cs="Malgun Gothic Semilight" w:hint="eastAsia"/>
          <w:color w:val="000000"/>
          <w:sz w:val="24"/>
        </w:rPr>
        <w:t>：</w:t>
      </w:r>
      <w:r>
        <w:rPr>
          <w:rFonts w:ascii="宋体" w:hAnsi="宋体" w:hint="eastAsia"/>
          <w:color w:val="000000"/>
          <w:sz w:val="24"/>
        </w:rPr>
        <w:t>_____________________</w:t>
      </w:r>
      <w:r>
        <w:rPr>
          <w:rFonts w:ascii="宋体" w:hAnsi="宋体" w:hint="eastAsia"/>
          <w:color w:val="000000"/>
          <w:sz w:val="24"/>
        </w:rPr>
        <w:br/>
        <w:t>_________</w:t>
      </w:r>
      <w:r>
        <w:rPr>
          <w:rFonts w:ascii="宋体" w:hAnsi="宋体" w:cs="微软雅黑" w:hint="eastAsia"/>
          <w:color w:val="000000"/>
          <w:sz w:val="24"/>
        </w:rPr>
        <w:t>年</w:t>
      </w:r>
      <w:r>
        <w:rPr>
          <w:rFonts w:ascii="宋体" w:hAnsi="宋体" w:hint="eastAsia"/>
          <w:color w:val="000000"/>
          <w:sz w:val="24"/>
        </w:rPr>
        <w:t>____</w:t>
      </w:r>
      <w:r>
        <w:rPr>
          <w:rFonts w:ascii="宋体" w:hAnsi="宋体"/>
          <w:color w:val="000000"/>
          <w:sz w:val="24"/>
        </w:rPr>
        <w:t xml:space="preserve"> </w:t>
      </w:r>
      <w:r>
        <w:rPr>
          <w:rFonts w:ascii="宋体" w:hAnsi="宋体" w:cs="微软雅黑" w:hint="eastAsia"/>
          <w:color w:val="000000"/>
          <w:sz w:val="24"/>
        </w:rPr>
        <w:t>月</w:t>
      </w:r>
      <w:r>
        <w:rPr>
          <w:rFonts w:ascii="宋体" w:hAnsi="宋体" w:hint="eastAsia"/>
          <w:color w:val="000000"/>
          <w:sz w:val="24"/>
        </w:rPr>
        <w:t>_______</w:t>
      </w:r>
      <w:r>
        <w:rPr>
          <w:rFonts w:ascii="宋体" w:hAnsi="宋体" w:cs="微软雅黑" w:hint="eastAsia"/>
          <w:color w:val="000000"/>
          <w:sz w:val="24"/>
        </w:rPr>
        <w:t>日</w:t>
      </w:r>
      <w:r>
        <w:rPr>
          <w:rFonts w:ascii="宋体" w:hAnsi="宋体" w:hint="eastAsia"/>
          <w:color w:val="000000"/>
          <w:sz w:val="24"/>
        </w:rPr>
        <w:t xml:space="preserve">           _________</w:t>
      </w:r>
      <w:r>
        <w:rPr>
          <w:rFonts w:ascii="宋体" w:hAnsi="宋体" w:cs="微软雅黑" w:hint="eastAsia"/>
          <w:color w:val="000000"/>
          <w:sz w:val="24"/>
        </w:rPr>
        <w:t>年</w:t>
      </w:r>
      <w:r>
        <w:rPr>
          <w:rFonts w:ascii="宋体" w:hAnsi="宋体" w:hint="eastAsia"/>
          <w:color w:val="000000"/>
          <w:sz w:val="24"/>
        </w:rPr>
        <w:t>____</w:t>
      </w:r>
      <w:r>
        <w:rPr>
          <w:rFonts w:ascii="宋体" w:hAnsi="宋体" w:cs="微软雅黑" w:hint="eastAsia"/>
          <w:color w:val="000000"/>
          <w:sz w:val="24"/>
        </w:rPr>
        <w:t>月</w:t>
      </w:r>
      <w:r>
        <w:rPr>
          <w:rFonts w:ascii="宋体" w:hAnsi="宋体" w:hint="eastAsia"/>
          <w:color w:val="000000"/>
          <w:sz w:val="24"/>
        </w:rPr>
        <w:t>________</w:t>
      </w:r>
      <w:r>
        <w:rPr>
          <w:rFonts w:ascii="宋体" w:hAnsi="宋体" w:cs="微软雅黑" w:hint="eastAsia"/>
          <w:color w:val="000000"/>
          <w:sz w:val="24"/>
        </w:rPr>
        <w:t>日</w:t>
      </w:r>
      <w:r>
        <w:rPr>
          <w:rFonts w:ascii="仿宋" w:eastAsia="仿宋" w:hAnsi="仿宋" w:hint="eastAsia"/>
          <w:color w:val="000000"/>
          <w:sz w:val="24"/>
        </w:rPr>
        <w:br/>
      </w:r>
    </w:p>
    <w:p w14:paraId="53551605" w14:textId="77777777" w:rsidR="00BF08D5" w:rsidRDefault="00C74C3D">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023A97F6" w14:textId="77777777" w:rsidR="00BF08D5" w:rsidRDefault="00BF08D5">
      <w:pPr>
        <w:spacing w:before="120" w:line="22" w:lineRule="atLeast"/>
        <w:rPr>
          <w:color w:val="000000"/>
          <w:szCs w:val="21"/>
        </w:rPr>
      </w:pPr>
    </w:p>
    <w:p w14:paraId="1CE45930" w14:textId="77777777" w:rsidR="00BF08D5" w:rsidRDefault="00C74C3D">
      <w:pPr>
        <w:pStyle w:val="10"/>
        <w:keepNext w:val="0"/>
        <w:keepLines w:val="0"/>
        <w:spacing w:before="0" w:after="0" w:line="360" w:lineRule="auto"/>
        <w:rPr>
          <w:rFonts w:ascii="Times New Roman"/>
        </w:rPr>
      </w:pPr>
      <w:bookmarkStart w:id="439" w:name="_Toc67860252"/>
      <w:bookmarkEnd w:id="387"/>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388"/>
      <w:bookmarkEnd w:id="389"/>
      <w:bookmarkEnd w:id="390"/>
      <w:bookmarkEnd w:id="439"/>
    </w:p>
    <w:p w14:paraId="7F3E4F57" w14:textId="77777777" w:rsidR="00BF08D5" w:rsidRDefault="00C74C3D">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1476C9B3" w14:textId="77777777" w:rsidR="00BF08D5" w:rsidRDefault="00C74C3D">
      <w:pPr>
        <w:spacing w:line="360" w:lineRule="auto"/>
        <w:ind w:leftChars="426" w:left="895"/>
        <w:rPr>
          <w:rFonts w:ascii="宋体" w:hAnsi="宋体"/>
          <w:sz w:val="24"/>
        </w:rPr>
      </w:pPr>
      <w:bookmarkStart w:id="440" w:name="_Ref467988698"/>
      <w:bookmarkStart w:id="441" w:name="_Toc480942349"/>
      <w:bookmarkStart w:id="442" w:name="_Toc520356217"/>
      <w:bookmarkStart w:id="443" w:name="_Toc133737844"/>
      <w:bookmarkStart w:id="444" w:name="_Toc133737933"/>
      <w:bookmarkStart w:id="445" w:name="_Toc133916714"/>
      <w:r>
        <w:rPr>
          <w:rFonts w:ascii="宋体" w:hAnsi="宋体" w:hint="eastAsia"/>
          <w:sz w:val="24"/>
        </w:rPr>
        <w:t>附件1——磋商首次响应书</w:t>
      </w:r>
    </w:p>
    <w:p w14:paraId="2C248CB4" w14:textId="77777777" w:rsidR="00BF08D5" w:rsidRDefault="00C74C3D">
      <w:pPr>
        <w:spacing w:line="360" w:lineRule="auto"/>
        <w:ind w:leftChars="426" w:left="895"/>
        <w:rPr>
          <w:rFonts w:ascii="宋体" w:hAnsi="宋体"/>
          <w:sz w:val="24"/>
        </w:rPr>
      </w:pPr>
      <w:r>
        <w:rPr>
          <w:rFonts w:ascii="宋体" w:hAnsi="宋体" w:hint="eastAsia"/>
          <w:sz w:val="24"/>
        </w:rPr>
        <w:t>附件2——首次响应一览表</w:t>
      </w:r>
    </w:p>
    <w:p w14:paraId="1136A378" w14:textId="77777777" w:rsidR="00BF08D5" w:rsidRDefault="00C74C3D">
      <w:pPr>
        <w:spacing w:line="360" w:lineRule="auto"/>
        <w:ind w:leftChars="426" w:left="895"/>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——技术参数偏离表</w:t>
      </w:r>
    </w:p>
    <w:p w14:paraId="7829F068" w14:textId="77777777" w:rsidR="00BF08D5" w:rsidRDefault="00C74C3D">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——商务条款偏离表</w:t>
      </w:r>
    </w:p>
    <w:p w14:paraId="7BF8C05C" w14:textId="77777777" w:rsidR="00BF08D5" w:rsidRDefault="00C74C3D">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——资格证明文件</w:t>
      </w:r>
    </w:p>
    <w:p w14:paraId="10F88FEC" w14:textId="77777777" w:rsidR="00BF08D5" w:rsidRDefault="00C74C3D">
      <w:pPr>
        <w:spacing w:line="360" w:lineRule="auto"/>
        <w:ind w:leftChars="426" w:left="895"/>
        <w:rPr>
          <w:sz w:val="24"/>
        </w:rPr>
      </w:pPr>
      <w:r>
        <w:rPr>
          <w:sz w:val="24"/>
        </w:rPr>
        <w:t>5</w:t>
      </w:r>
      <w:r>
        <w:rPr>
          <w:rFonts w:hint="eastAsia"/>
          <w:sz w:val="24"/>
        </w:rPr>
        <w:t>-1</w:t>
      </w:r>
      <w:r>
        <w:rPr>
          <w:rFonts w:hint="eastAsia"/>
          <w:sz w:val="24"/>
        </w:rPr>
        <w:t>法人或其他组织的营业执照等证明文件</w:t>
      </w:r>
    </w:p>
    <w:p w14:paraId="2AB60603" w14:textId="77777777" w:rsidR="00BF08D5" w:rsidRDefault="00C74C3D">
      <w:pPr>
        <w:spacing w:line="360" w:lineRule="auto"/>
        <w:ind w:leftChars="426" w:left="895"/>
        <w:rPr>
          <w:sz w:val="24"/>
        </w:rPr>
      </w:pPr>
      <w:r>
        <w:rPr>
          <w:sz w:val="24"/>
        </w:rPr>
        <w:t>5</w:t>
      </w:r>
      <w:r>
        <w:rPr>
          <w:rFonts w:hint="eastAsia"/>
          <w:sz w:val="24"/>
        </w:rPr>
        <w:t>-2</w:t>
      </w:r>
      <w:r>
        <w:rPr>
          <w:rFonts w:hint="eastAsia"/>
          <w:sz w:val="24"/>
        </w:rPr>
        <w:t>纳税证明</w:t>
      </w:r>
    </w:p>
    <w:p w14:paraId="24115A30" w14:textId="77777777" w:rsidR="00BF08D5" w:rsidRDefault="00C74C3D">
      <w:pPr>
        <w:spacing w:line="360" w:lineRule="auto"/>
        <w:ind w:leftChars="426" w:left="895"/>
        <w:rPr>
          <w:sz w:val="24"/>
        </w:rPr>
      </w:pPr>
      <w:r>
        <w:rPr>
          <w:sz w:val="24"/>
        </w:rPr>
        <w:t>5</w:t>
      </w:r>
      <w:r>
        <w:rPr>
          <w:rFonts w:hint="eastAsia"/>
          <w:sz w:val="24"/>
        </w:rPr>
        <w:t>-3</w:t>
      </w:r>
      <w:r>
        <w:rPr>
          <w:rFonts w:hint="eastAsia"/>
          <w:sz w:val="24"/>
        </w:rPr>
        <w:t>法定代表人授权书</w:t>
      </w:r>
    </w:p>
    <w:p w14:paraId="48BDA6A6" w14:textId="77777777" w:rsidR="00BF08D5" w:rsidRDefault="00C74C3D">
      <w:pPr>
        <w:spacing w:line="360" w:lineRule="auto"/>
        <w:ind w:leftChars="426" w:left="895"/>
        <w:rPr>
          <w:sz w:val="24"/>
        </w:rPr>
      </w:pPr>
      <w:r>
        <w:rPr>
          <w:sz w:val="24"/>
        </w:rPr>
        <w:t>5</w:t>
      </w:r>
      <w:r>
        <w:rPr>
          <w:rFonts w:hint="eastAsia"/>
          <w:sz w:val="24"/>
        </w:rPr>
        <w:t>-4</w:t>
      </w:r>
      <w:r>
        <w:rPr>
          <w:rFonts w:hint="eastAsia"/>
          <w:sz w:val="24"/>
        </w:rPr>
        <w:t>服务商的资格声明</w:t>
      </w:r>
    </w:p>
    <w:p w14:paraId="2EAF0586" w14:textId="77777777" w:rsidR="00BF08D5" w:rsidRDefault="00C74C3D">
      <w:pPr>
        <w:spacing w:line="360" w:lineRule="auto"/>
        <w:ind w:leftChars="426" w:left="1375" w:hangingChars="200" w:hanging="480"/>
        <w:rPr>
          <w:sz w:val="24"/>
        </w:rPr>
      </w:pPr>
      <w:r>
        <w:rPr>
          <w:sz w:val="24"/>
        </w:rPr>
        <w:t>5</w:t>
      </w:r>
      <w:r>
        <w:rPr>
          <w:rFonts w:hint="eastAsia"/>
          <w:sz w:val="24"/>
        </w:rPr>
        <w:t>-</w:t>
      </w:r>
      <w:r>
        <w:rPr>
          <w:sz w:val="24"/>
        </w:rPr>
        <w:t>5</w:t>
      </w:r>
      <w:r>
        <w:rPr>
          <w:sz w:val="24"/>
        </w:rPr>
        <w:t>服务商的财务状况报告</w:t>
      </w:r>
    </w:p>
    <w:p w14:paraId="0B73A9A5" w14:textId="77777777" w:rsidR="00BF08D5" w:rsidRDefault="00C74C3D">
      <w:pPr>
        <w:spacing w:line="360" w:lineRule="auto"/>
        <w:ind w:leftChars="426" w:left="895"/>
        <w:rPr>
          <w:sz w:val="24"/>
        </w:rPr>
      </w:pPr>
      <w:r>
        <w:rPr>
          <w:sz w:val="24"/>
        </w:rPr>
        <w:t>5</w:t>
      </w:r>
      <w:r>
        <w:rPr>
          <w:rFonts w:hint="eastAsia"/>
          <w:sz w:val="24"/>
        </w:rPr>
        <w:t>-</w:t>
      </w:r>
      <w:r>
        <w:rPr>
          <w:sz w:val="24"/>
        </w:rPr>
        <w:t>6</w:t>
      </w:r>
      <w:r>
        <w:rPr>
          <w:rFonts w:hint="eastAsia"/>
          <w:sz w:val="24"/>
        </w:rPr>
        <w:t>社会保障资金缴纳记录</w:t>
      </w:r>
    </w:p>
    <w:p w14:paraId="6F3FC8C0" w14:textId="77777777" w:rsidR="00BF08D5" w:rsidRDefault="00C74C3D">
      <w:pPr>
        <w:spacing w:line="360" w:lineRule="auto"/>
        <w:ind w:leftChars="426" w:left="895"/>
        <w:rPr>
          <w:sz w:val="24"/>
        </w:rPr>
      </w:pPr>
      <w:r>
        <w:rPr>
          <w:sz w:val="24"/>
        </w:rPr>
        <w:t>5</w:t>
      </w:r>
      <w:r>
        <w:rPr>
          <w:rFonts w:hint="eastAsia"/>
          <w:sz w:val="24"/>
        </w:rPr>
        <w:t>-</w:t>
      </w:r>
      <w:r>
        <w:rPr>
          <w:sz w:val="24"/>
        </w:rPr>
        <w:t>8</w:t>
      </w:r>
      <w:r>
        <w:rPr>
          <w:rFonts w:hint="eastAsia"/>
          <w:sz w:val="24"/>
        </w:rPr>
        <w:t>承诺书</w:t>
      </w:r>
    </w:p>
    <w:p w14:paraId="7D055539" w14:textId="77777777" w:rsidR="00BF08D5" w:rsidRDefault="00C74C3D">
      <w:pPr>
        <w:spacing w:line="360" w:lineRule="auto"/>
        <w:ind w:leftChars="426" w:left="895"/>
        <w:rPr>
          <w:sz w:val="24"/>
        </w:rPr>
      </w:pPr>
      <w:r>
        <w:rPr>
          <w:sz w:val="24"/>
        </w:rPr>
        <w:t>5</w:t>
      </w:r>
      <w:r>
        <w:rPr>
          <w:rFonts w:hint="eastAsia"/>
          <w:sz w:val="24"/>
        </w:rPr>
        <w:t>-</w:t>
      </w:r>
      <w:r>
        <w:rPr>
          <w:sz w:val="24"/>
        </w:rPr>
        <w:t>9</w:t>
      </w:r>
      <w:r>
        <w:rPr>
          <w:rFonts w:hint="eastAsia"/>
          <w:sz w:val="24"/>
        </w:rPr>
        <w:t>磋商文件要求的和服务商认为必要的其他资格证明文件。</w:t>
      </w:r>
    </w:p>
    <w:p w14:paraId="50A36610" w14:textId="77777777" w:rsidR="00BF08D5" w:rsidRDefault="00C74C3D">
      <w:pPr>
        <w:spacing w:line="360" w:lineRule="auto"/>
        <w:ind w:leftChars="426" w:left="895"/>
        <w:rPr>
          <w:sz w:val="24"/>
        </w:rPr>
      </w:pPr>
      <w:r>
        <w:rPr>
          <w:rFonts w:hint="eastAsia"/>
          <w:sz w:val="24"/>
        </w:rPr>
        <w:t>附件</w:t>
      </w:r>
      <w:r>
        <w:rPr>
          <w:sz w:val="24"/>
        </w:rPr>
        <w:t>6</w:t>
      </w:r>
      <w:r>
        <w:rPr>
          <w:rFonts w:hint="eastAsia"/>
          <w:sz w:val="24"/>
        </w:rPr>
        <w:t>——业绩证明文件及人员配备</w:t>
      </w:r>
    </w:p>
    <w:p w14:paraId="278F657B" w14:textId="77777777" w:rsidR="00BF08D5" w:rsidRDefault="00C74C3D">
      <w:pPr>
        <w:spacing w:line="360" w:lineRule="auto"/>
        <w:ind w:leftChars="426" w:left="895"/>
        <w:rPr>
          <w:sz w:val="24"/>
        </w:rPr>
      </w:pPr>
      <w:r>
        <w:rPr>
          <w:rFonts w:hint="eastAsia"/>
          <w:sz w:val="24"/>
        </w:rPr>
        <w:t>附件</w:t>
      </w:r>
      <w:r>
        <w:rPr>
          <w:sz w:val="24"/>
        </w:rPr>
        <w:t>7</w:t>
      </w:r>
      <w:r>
        <w:rPr>
          <w:rFonts w:hint="eastAsia"/>
          <w:sz w:val="24"/>
        </w:rPr>
        <w:t>——磋商文件要求的和服务商认为必要的其他文件</w:t>
      </w:r>
    </w:p>
    <w:p w14:paraId="4334E837" w14:textId="77777777" w:rsidR="00BF08D5" w:rsidRDefault="00BF08D5">
      <w:pPr>
        <w:spacing w:line="360" w:lineRule="auto"/>
        <w:ind w:leftChars="426" w:left="895"/>
      </w:pPr>
    </w:p>
    <w:p w14:paraId="579698EF" w14:textId="77777777" w:rsidR="00BF08D5" w:rsidRDefault="00BF08D5">
      <w:pPr>
        <w:tabs>
          <w:tab w:val="left" w:pos="5580"/>
        </w:tabs>
        <w:spacing w:before="120" w:line="360" w:lineRule="auto"/>
        <w:ind w:firstLineChars="400" w:firstLine="840"/>
        <w:sectPr w:rsidR="00BF08D5">
          <w:footerReference w:type="default" r:id="rId16"/>
          <w:pgSz w:w="11907" w:h="16840"/>
          <w:pgMar w:top="1758" w:right="1701" w:bottom="1588" w:left="1259" w:header="851" w:footer="851" w:gutter="0"/>
          <w:cols w:space="720"/>
          <w:titlePg/>
          <w:docGrid w:linePitch="462"/>
        </w:sectPr>
      </w:pPr>
    </w:p>
    <w:p w14:paraId="4775DE8B" w14:textId="77777777" w:rsidR="00BF08D5" w:rsidRDefault="00C74C3D">
      <w:pPr>
        <w:pStyle w:val="20"/>
        <w:keepNext w:val="0"/>
        <w:keepLines w:val="0"/>
        <w:spacing w:line="360" w:lineRule="auto"/>
        <w:rPr>
          <w:rFonts w:ascii="Times New Roman" w:eastAsia="宋体" w:hAnsi="Times New Roman"/>
          <w:sz w:val="28"/>
        </w:rPr>
      </w:pPr>
      <w:bookmarkStart w:id="446" w:name="_Toc529733204"/>
      <w:bookmarkStart w:id="447" w:name="_Toc438203871"/>
      <w:bookmarkStart w:id="448" w:name="_Toc277153146"/>
      <w:bookmarkStart w:id="449" w:name="_Toc67860253"/>
      <w:bookmarkStart w:id="450" w:name="_Toc27794252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40"/>
      <w:bookmarkEnd w:id="441"/>
      <w:r>
        <w:rPr>
          <w:rFonts w:ascii="Times New Roman" w:eastAsia="宋体" w:hAnsi="Times New Roman" w:hint="eastAsia"/>
          <w:sz w:val="28"/>
        </w:rPr>
        <w:t>磋商首次响应书</w:t>
      </w:r>
      <w:bookmarkEnd w:id="442"/>
      <w:bookmarkEnd w:id="443"/>
      <w:bookmarkEnd w:id="444"/>
      <w:bookmarkEnd w:id="445"/>
      <w:bookmarkEnd w:id="446"/>
      <w:bookmarkEnd w:id="447"/>
      <w:bookmarkEnd w:id="448"/>
      <w:bookmarkEnd w:id="449"/>
      <w:bookmarkEnd w:id="450"/>
    </w:p>
    <w:p w14:paraId="0FE75803" w14:textId="77777777" w:rsidR="00BF08D5" w:rsidRDefault="00BF08D5">
      <w:pPr>
        <w:tabs>
          <w:tab w:val="left" w:pos="5580"/>
        </w:tabs>
        <w:spacing w:before="120" w:line="360" w:lineRule="auto"/>
      </w:pPr>
    </w:p>
    <w:p w14:paraId="39281294" w14:textId="77777777" w:rsidR="00BF08D5" w:rsidRDefault="00C74C3D">
      <w:pPr>
        <w:tabs>
          <w:tab w:val="left" w:pos="5580"/>
        </w:tabs>
        <w:spacing w:before="120" w:line="360" w:lineRule="auto"/>
        <w:rPr>
          <w:sz w:val="24"/>
        </w:rPr>
      </w:pPr>
      <w:r>
        <w:rPr>
          <w:rFonts w:hint="eastAsia"/>
          <w:sz w:val="24"/>
        </w:rPr>
        <w:t>致：</w:t>
      </w:r>
      <w:r>
        <w:rPr>
          <w:rFonts w:hint="eastAsia"/>
          <w:sz w:val="24"/>
          <w:u w:val="single"/>
        </w:rPr>
        <w:t>（采购代理机构）</w:t>
      </w:r>
    </w:p>
    <w:p w14:paraId="515D870A" w14:textId="77777777" w:rsidR="00BF08D5" w:rsidRDefault="00BF08D5">
      <w:pPr>
        <w:pStyle w:val="a9"/>
        <w:tabs>
          <w:tab w:val="left" w:pos="5580"/>
        </w:tabs>
        <w:spacing w:line="360" w:lineRule="auto"/>
        <w:rPr>
          <w:rFonts w:ascii="Times New Roman" w:hAnsi="Times New Roman"/>
          <w:sz w:val="24"/>
          <w:szCs w:val="24"/>
        </w:rPr>
      </w:pPr>
    </w:p>
    <w:p w14:paraId="0C126B38" w14:textId="77777777" w:rsidR="00BF08D5" w:rsidRDefault="00C74C3D">
      <w:pPr>
        <w:pStyle w:val="a9"/>
        <w:tabs>
          <w:tab w:val="left" w:pos="5580"/>
        </w:tabs>
        <w:spacing w:line="360" w:lineRule="auto"/>
        <w:ind w:firstLine="408"/>
        <w:rPr>
          <w:rFonts w:ascii="Times New Roman" w:hAnsi="Times New Roman"/>
          <w:sz w:val="24"/>
          <w:szCs w:val="24"/>
        </w:rPr>
      </w:pPr>
      <w:r>
        <w:rPr>
          <w:rFonts w:ascii="Times New Roman" w:hAnsi="Times New Roman" w:hint="eastAsia"/>
          <w:sz w:val="24"/>
          <w:szCs w:val="24"/>
        </w:rPr>
        <w:t>根据贵方为</w:t>
      </w:r>
      <w:r>
        <w:rPr>
          <w:rFonts w:ascii="Times New Roman" w:hAnsi="Times New Roman" w:hint="eastAsia"/>
          <w:sz w:val="24"/>
          <w:szCs w:val="24"/>
        </w:rPr>
        <w:t>(</w:t>
      </w:r>
      <w:r>
        <w:rPr>
          <w:rFonts w:ascii="Times New Roman" w:hAnsi="Times New Roman" w:hint="eastAsia"/>
          <w:sz w:val="24"/>
          <w:szCs w:val="24"/>
          <w:u w:val="single"/>
        </w:rPr>
        <w:t>项目名称</w:t>
      </w:r>
      <w:r>
        <w:rPr>
          <w:rFonts w:ascii="Times New Roman" w:hAnsi="Times New Roman" w:hint="eastAsia"/>
          <w:sz w:val="24"/>
          <w:szCs w:val="24"/>
        </w:rPr>
        <w:t>)</w:t>
      </w:r>
      <w:r>
        <w:rPr>
          <w:rFonts w:ascii="Times New Roman" w:hAnsi="Times New Roman" w:hint="eastAsia"/>
          <w:sz w:val="24"/>
          <w:szCs w:val="24"/>
        </w:rPr>
        <w:t>项目采购货物和服务的磋商邀请</w:t>
      </w:r>
      <w:r>
        <w:rPr>
          <w:rFonts w:ascii="Times New Roman" w:hAnsi="Times New Roman" w:hint="eastAsia"/>
          <w:sz w:val="24"/>
          <w:szCs w:val="24"/>
        </w:rPr>
        <w:t>(</w:t>
      </w:r>
      <w:r>
        <w:rPr>
          <w:rFonts w:ascii="Times New Roman" w:hAnsi="Times New Roman" w:hint="eastAsia"/>
          <w:sz w:val="24"/>
          <w:szCs w:val="24"/>
          <w:u w:val="single"/>
        </w:rPr>
        <w:t>采购编号</w:t>
      </w:r>
      <w:r>
        <w:rPr>
          <w:rFonts w:ascii="Times New Roman" w:hAnsi="Times New Roman" w:hint="eastAsia"/>
          <w:sz w:val="24"/>
          <w:szCs w:val="24"/>
        </w:rPr>
        <w:t>)</w:t>
      </w:r>
      <w:r>
        <w:rPr>
          <w:rFonts w:ascii="Times New Roman" w:hAnsi="Times New Roman" w:hint="eastAsia"/>
          <w:sz w:val="24"/>
          <w:szCs w:val="24"/>
        </w:rPr>
        <w:t>，签字代表</w:t>
      </w:r>
      <w:r>
        <w:rPr>
          <w:rFonts w:ascii="Times New Roman" w:hAnsi="Times New Roman" w:hint="eastAsia"/>
          <w:sz w:val="24"/>
          <w:szCs w:val="24"/>
        </w:rPr>
        <w:t>(</w:t>
      </w:r>
      <w:r>
        <w:rPr>
          <w:rFonts w:ascii="Times New Roman" w:hAnsi="Times New Roman" w:hint="eastAsia"/>
          <w:sz w:val="24"/>
          <w:szCs w:val="24"/>
          <w:u w:val="single"/>
        </w:rPr>
        <w:t>姓名、职务</w:t>
      </w:r>
      <w:r>
        <w:rPr>
          <w:rFonts w:ascii="Times New Roman" w:hAnsi="Times New Roman" w:hint="eastAsia"/>
          <w:sz w:val="24"/>
          <w:szCs w:val="24"/>
        </w:rPr>
        <w:t>)</w:t>
      </w:r>
      <w:r>
        <w:rPr>
          <w:rFonts w:ascii="Times New Roman" w:hAnsi="Times New Roman" w:hint="eastAsia"/>
          <w:sz w:val="24"/>
          <w:szCs w:val="24"/>
        </w:rPr>
        <w:t>经正式授权并代表服务商（</w:t>
      </w:r>
      <w:r>
        <w:rPr>
          <w:rFonts w:ascii="Times New Roman" w:hAnsi="Times New Roman" w:hint="eastAsia"/>
          <w:sz w:val="24"/>
          <w:szCs w:val="24"/>
          <w:u w:val="single"/>
        </w:rPr>
        <w:t>服务商名称、地址</w:t>
      </w:r>
      <w:r>
        <w:rPr>
          <w:rFonts w:ascii="Times New Roman" w:hAnsi="Times New Roman" w:hint="eastAsia"/>
          <w:sz w:val="24"/>
          <w:szCs w:val="24"/>
        </w:rPr>
        <w:t>）提交下述文件正本一份，副本</w:t>
      </w:r>
      <w:r>
        <w:rPr>
          <w:rFonts w:ascii="Times New Roman" w:hAnsi="Times New Roman" w:hint="eastAsia"/>
          <w:sz w:val="24"/>
          <w:szCs w:val="24"/>
        </w:rPr>
        <w:t>___</w:t>
      </w:r>
      <w:r>
        <w:rPr>
          <w:rFonts w:ascii="Times New Roman" w:hAnsi="Times New Roman" w:hint="eastAsia"/>
          <w:sz w:val="24"/>
          <w:szCs w:val="24"/>
        </w:rPr>
        <w:t>份及电子版响应文件</w:t>
      </w:r>
      <w:r>
        <w:rPr>
          <w:rFonts w:ascii="Times New Roman" w:hAnsi="Times New Roman" w:hint="eastAsia"/>
          <w:sz w:val="24"/>
          <w:szCs w:val="24"/>
        </w:rPr>
        <w:t>___</w:t>
      </w:r>
      <w:r>
        <w:rPr>
          <w:rFonts w:ascii="Times New Roman" w:hAnsi="Times New Roman" w:hint="eastAsia"/>
          <w:sz w:val="24"/>
          <w:szCs w:val="24"/>
        </w:rPr>
        <w:t>份：</w:t>
      </w:r>
    </w:p>
    <w:p w14:paraId="39A7FBFE"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、首次响应一览表</w:t>
      </w:r>
    </w:p>
    <w:p w14:paraId="7C7AFF09"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、分项报价报</w:t>
      </w:r>
    </w:p>
    <w:p w14:paraId="1596EC37"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hint="eastAsia"/>
          <w:sz w:val="24"/>
          <w:szCs w:val="24"/>
        </w:rPr>
        <w:t>技术参数偏离表</w:t>
      </w:r>
    </w:p>
    <w:p w14:paraId="59F0BBD7"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、商务条款偏离表</w:t>
      </w:r>
    </w:p>
    <w:p w14:paraId="03631A59"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、资格证明文件</w:t>
      </w:r>
    </w:p>
    <w:p w14:paraId="0BF689BF"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、遵守国家有关法律、法规和规章，按磋商文件中服务商须知和技术要求提供的有关文件</w:t>
      </w:r>
    </w:p>
    <w:p w14:paraId="0C0F2DD2"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、以</w:t>
      </w:r>
      <w:r>
        <w:rPr>
          <w:rFonts w:ascii="Times New Roman" w:hAnsi="Times New Roman" w:hint="eastAsia"/>
          <w:sz w:val="24"/>
          <w:szCs w:val="24"/>
          <w:u w:val="single"/>
        </w:rPr>
        <w:t xml:space="preserve">           </w:t>
      </w:r>
      <w:r>
        <w:rPr>
          <w:rFonts w:ascii="Times New Roman" w:hAnsi="Times New Roman" w:hint="eastAsia"/>
          <w:sz w:val="24"/>
          <w:szCs w:val="24"/>
        </w:rPr>
        <w:t>形式出具的磋商保证金，金额为人民币</w:t>
      </w:r>
      <w:r>
        <w:rPr>
          <w:rFonts w:ascii="Times New Roman" w:hAnsi="Times New Roman" w:hint="eastAsia"/>
          <w:sz w:val="24"/>
          <w:szCs w:val="24"/>
          <w:u w:val="single"/>
        </w:rPr>
        <w:t xml:space="preserve">　（金额）　</w:t>
      </w:r>
      <w:r>
        <w:rPr>
          <w:rFonts w:ascii="Times New Roman" w:hAnsi="Times New Roman" w:hint="eastAsia"/>
          <w:sz w:val="24"/>
          <w:szCs w:val="24"/>
        </w:rPr>
        <w:t>元。</w:t>
      </w:r>
    </w:p>
    <w:p w14:paraId="3D5D8511" w14:textId="77777777" w:rsidR="00BF08D5" w:rsidRDefault="00C74C3D">
      <w:pPr>
        <w:pStyle w:val="a9"/>
        <w:tabs>
          <w:tab w:val="left" w:pos="5580"/>
        </w:tabs>
        <w:spacing w:line="360" w:lineRule="auto"/>
        <w:ind w:left="408"/>
        <w:rPr>
          <w:rFonts w:ascii="Times New Roman" w:hAnsi="Times New Roman"/>
          <w:sz w:val="24"/>
          <w:szCs w:val="24"/>
        </w:rPr>
      </w:pPr>
      <w:r>
        <w:rPr>
          <w:rFonts w:ascii="Times New Roman" w:hAnsi="Times New Roman" w:hint="eastAsia"/>
          <w:sz w:val="24"/>
          <w:szCs w:val="24"/>
        </w:rPr>
        <w:t>据此，签字代表宣布同意如下：</w:t>
      </w:r>
    </w:p>
    <w:p w14:paraId="47C6A45C" w14:textId="77777777" w:rsidR="00BF08D5" w:rsidRDefault="00C74C3D">
      <w:pPr>
        <w:pStyle w:val="a9"/>
        <w:tabs>
          <w:tab w:val="left" w:pos="720"/>
          <w:tab w:val="left" w:pos="900"/>
        </w:tabs>
        <w:spacing w:line="360" w:lineRule="auto"/>
        <w:ind w:left="360"/>
        <w:rPr>
          <w:rFonts w:ascii="Times New Roman" w:hAnsi="Times New Roman"/>
          <w:sz w:val="24"/>
          <w:szCs w:val="24"/>
          <w:u w:val="single"/>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）所附磋商响应表中规定的磋商报价为人民币</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（用文字和数字表示的项目每包磋商价格）</w:t>
      </w:r>
      <w:r>
        <w:rPr>
          <w:rFonts w:ascii="Times New Roman" w:hAnsi="Times New Roman" w:hint="eastAsia"/>
          <w:sz w:val="24"/>
          <w:szCs w:val="24"/>
        </w:rPr>
        <w:t>。</w:t>
      </w:r>
    </w:p>
    <w:p w14:paraId="2A9C2654"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）我方如被确定为成交服务商，将按磋商文件的规定履行合同责任和义务。</w:t>
      </w:r>
    </w:p>
    <w:p w14:paraId="4377343D"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）我方已详细审查全部磋商文件，包括第</w:t>
      </w:r>
      <w:r>
        <w:rPr>
          <w:rFonts w:ascii="Times New Roman" w:hAnsi="Times New Roman" w:hint="eastAsia"/>
          <w:sz w:val="24"/>
          <w:szCs w:val="24"/>
        </w:rPr>
        <w:t xml:space="preserve">        </w:t>
      </w:r>
      <w:r>
        <w:rPr>
          <w:rFonts w:ascii="Times New Roman" w:hAnsi="Times New Roman" w:hint="eastAsia"/>
          <w:sz w:val="24"/>
          <w:szCs w:val="24"/>
        </w:rPr>
        <w:t>号（采购编号、补充通知）（如果有的话）。我方完全理解并同意放弃对这方面有不明及误解的权力。</w:t>
      </w:r>
    </w:p>
    <w:p w14:paraId="4F1BEC30"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）磋商响应文件有效期为自递交最终响应文件之日起</w:t>
      </w:r>
      <w:r>
        <w:rPr>
          <w:rFonts w:ascii="Times New Roman" w:hAnsi="Times New Roman" w:hint="eastAsia"/>
          <w:sz w:val="24"/>
          <w:szCs w:val="24"/>
        </w:rPr>
        <w:t xml:space="preserve">     </w:t>
      </w:r>
      <w:r>
        <w:rPr>
          <w:rFonts w:ascii="Times New Roman" w:hAnsi="Times New Roman" w:hint="eastAsia"/>
          <w:sz w:val="24"/>
          <w:szCs w:val="24"/>
        </w:rPr>
        <w:t>个日历日。</w:t>
      </w:r>
    </w:p>
    <w:p w14:paraId="7D40DA15"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）在规定的递交首次磋商响应文件时间后，我方保证遵守磋商文件中有关保证金的规定。</w:t>
      </w:r>
    </w:p>
    <w:p w14:paraId="3BFB4001"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7" w:history="1">
        <w:r>
          <w:rPr>
            <w:rFonts w:ascii="Times New Roman" w:hAnsi="Times New Roman" w:hint="eastAsia"/>
            <w:sz w:val="24"/>
            <w:szCs w:val="24"/>
          </w:rPr>
          <w:t>www.creditchina</w:t>
        </w:r>
      </w:hyperlink>
      <w:r>
        <w:rPr>
          <w:rFonts w:ascii="Times New Roman" w:hAnsi="Times New Roman" w:hint="eastAsia"/>
          <w:sz w:val="24"/>
          <w:szCs w:val="24"/>
        </w:rPr>
        <w:t>.gov.cn</w:t>
      </w:r>
      <w:r>
        <w:rPr>
          <w:rFonts w:ascii="Times New Roman" w:hAnsi="Times New Roman" w:hint="eastAsia"/>
          <w:sz w:val="24"/>
          <w:szCs w:val="24"/>
        </w:rPr>
        <w:t>）和中国政府采购网（</w:t>
      </w:r>
      <w:r>
        <w:rPr>
          <w:rFonts w:ascii="Times New Roman" w:hAnsi="Times New Roman" w:hint="eastAsia"/>
          <w:sz w:val="24"/>
          <w:szCs w:val="24"/>
        </w:rPr>
        <w:t>www.ccgp.gov.cn</w:t>
      </w:r>
      <w:r>
        <w:rPr>
          <w:rFonts w:ascii="Times New Roman" w:hAnsi="Times New Roman" w:hint="eastAsia"/>
          <w:sz w:val="24"/>
          <w:szCs w:val="24"/>
        </w:rPr>
        <w:t>）进行查询，并按磋</w:t>
      </w:r>
      <w:r>
        <w:rPr>
          <w:rFonts w:ascii="Times New Roman" w:hAnsi="Times New Roman" w:hint="eastAsia"/>
          <w:sz w:val="24"/>
          <w:szCs w:val="24"/>
        </w:rPr>
        <w:lastRenderedPageBreak/>
        <w:t>商文件要求提供完整截图。</w:t>
      </w:r>
    </w:p>
    <w:p w14:paraId="30D34141"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）我方已完全理解和接受磋商文件的内容，同意提供按照贵方可能要求的与其磋商有关的一切数据或资料。</w:t>
      </w:r>
    </w:p>
    <w:p w14:paraId="337B1AC1" w14:textId="77777777" w:rsidR="00BF08D5" w:rsidRDefault="00BF08D5">
      <w:pPr>
        <w:pStyle w:val="a9"/>
        <w:tabs>
          <w:tab w:val="left" w:pos="5580"/>
        </w:tabs>
        <w:spacing w:line="360" w:lineRule="auto"/>
        <w:ind w:firstLineChars="300" w:firstLine="720"/>
        <w:rPr>
          <w:rFonts w:ascii="Times New Roman" w:hAnsi="Times New Roman"/>
          <w:sz w:val="24"/>
          <w:szCs w:val="24"/>
        </w:rPr>
      </w:pPr>
    </w:p>
    <w:p w14:paraId="14BE242D"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、与本磋商有关的一切正式往来信函请寄：</w:t>
      </w:r>
    </w:p>
    <w:p w14:paraId="5D7E7F74"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 xml:space="preserve"> </w:t>
      </w:r>
    </w:p>
    <w:p w14:paraId="58EC6C51"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rPr>
        <w:t xml:space="preserve">_________________________     </w:t>
      </w:r>
      <w:r>
        <w:rPr>
          <w:rFonts w:ascii="Times New Roman" w:hAnsi="Times New Roman" w:hint="eastAsia"/>
          <w:sz w:val="24"/>
          <w:szCs w:val="24"/>
        </w:rPr>
        <w:t>传真</w:t>
      </w:r>
      <w:r>
        <w:rPr>
          <w:rFonts w:ascii="Times New Roman" w:hAnsi="Times New Roman" w:hint="eastAsia"/>
          <w:sz w:val="24"/>
          <w:szCs w:val="24"/>
        </w:rPr>
        <w:t>____________________________</w:t>
      </w:r>
    </w:p>
    <w:p w14:paraId="01043DD7"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_________________________     </w:t>
      </w:r>
      <w:r>
        <w:rPr>
          <w:rFonts w:ascii="Times New Roman" w:hAnsi="Times New Roman" w:hint="eastAsia"/>
          <w:sz w:val="24"/>
          <w:szCs w:val="24"/>
        </w:rPr>
        <w:t>电子函件</w:t>
      </w:r>
      <w:r>
        <w:rPr>
          <w:rFonts w:ascii="Times New Roman" w:hAnsi="Times New Roman" w:hint="eastAsia"/>
          <w:sz w:val="24"/>
          <w:szCs w:val="24"/>
        </w:rPr>
        <w:t>________________________</w:t>
      </w:r>
    </w:p>
    <w:p w14:paraId="1AC50F7D" w14:textId="77777777" w:rsidR="00BF08D5" w:rsidRDefault="00BF08D5">
      <w:pPr>
        <w:pStyle w:val="a9"/>
        <w:tabs>
          <w:tab w:val="left" w:pos="5580"/>
        </w:tabs>
        <w:spacing w:line="360" w:lineRule="auto"/>
        <w:ind w:left="420"/>
        <w:rPr>
          <w:rFonts w:ascii="Times New Roman" w:hAnsi="Times New Roman"/>
          <w:sz w:val="24"/>
          <w:szCs w:val="24"/>
        </w:rPr>
      </w:pPr>
    </w:p>
    <w:p w14:paraId="14EFF299"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服务商授权代表签字</w:t>
      </w:r>
      <w:r>
        <w:rPr>
          <w:rFonts w:ascii="Times New Roman" w:hAnsi="Times New Roman" w:hint="eastAsia"/>
          <w:sz w:val="24"/>
          <w:szCs w:val="24"/>
        </w:rPr>
        <w:t>_____________________</w:t>
      </w:r>
    </w:p>
    <w:p w14:paraId="543AA1CC"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服务商名称（全称）</w:t>
      </w:r>
      <w:r>
        <w:rPr>
          <w:rFonts w:ascii="Times New Roman" w:hAnsi="Times New Roman" w:hint="eastAsia"/>
          <w:sz w:val="24"/>
          <w:szCs w:val="24"/>
        </w:rPr>
        <w:t>_____________________</w:t>
      </w:r>
    </w:p>
    <w:p w14:paraId="685DF8DE"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服务商开户银行（全称）</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7821586D"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服务商银行帐号</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324A5080"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服务商公章</w:t>
      </w:r>
      <w:r>
        <w:rPr>
          <w:rFonts w:ascii="Times New Roman" w:hAnsi="Times New Roman" w:hint="eastAsia"/>
          <w:sz w:val="24"/>
          <w:szCs w:val="24"/>
        </w:rPr>
        <w:t>____________________</w:t>
      </w:r>
    </w:p>
    <w:p w14:paraId="67FEFE90" w14:textId="77777777" w:rsidR="00BF08D5" w:rsidRDefault="00C74C3D">
      <w:pPr>
        <w:pStyle w:val="a9"/>
        <w:tabs>
          <w:tab w:val="left" w:pos="5580"/>
        </w:tabs>
        <w:spacing w:line="360" w:lineRule="auto"/>
        <w:ind w:left="4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w:t>
      </w:r>
    </w:p>
    <w:p w14:paraId="3C78BFC4" w14:textId="77777777" w:rsidR="00BF08D5" w:rsidRDefault="00BF08D5">
      <w:pPr>
        <w:pStyle w:val="a9"/>
        <w:tabs>
          <w:tab w:val="left" w:pos="5580"/>
        </w:tabs>
        <w:spacing w:line="360" w:lineRule="auto"/>
        <w:ind w:left="420"/>
        <w:rPr>
          <w:rFonts w:ascii="Times New Roman" w:hAnsi="Times New Roman"/>
          <w:u w:val="single"/>
        </w:rPr>
      </w:pPr>
    </w:p>
    <w:p w14:paraId="7F6199CA" w14:textId="77777777" w:rsidR="00BF08D5" w:rsidRDefault="00C74C3D">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51" w:name="_Toc67860254"/>
      <w:bookmarkStart w:id="452" w:name="_Toc529733205"/>
      <w:bookmarkStart w:id="453" w:name="_Toc277942522"/>
      <w:bookmarkStart w:id="454" w:name="_Toc438203872"/>
      <w:bookmarkStart w:id="455" w:name="_Toc277153147"/>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51"/>
      <w:bookmarkEnd w:id="452"/>
      <w:bookmarkEnd w:id="453"/>
      <w:bookmarkEnd w:id="454"/>
      <w:bookmarkEnd w:id="455"/>
      <w:r>
        <w:rPr>
          <w:rFonts w:ascii="Times New Roman" w:eastAsia="宋体" w:hAnsi="Times New Roman" w:hint="eastAsia"/>
          <w:b w:val="0"/>
          <w:sz w:val="24"/>
        </w:rPr>
        <w:cr/>
      </w:r>
    </w:p>
    <w:p w14:paraId="5E55E78C" w14:textId="77777777" w:rsidR="00BF08D5" w:rsidRDefault="00C74C3D">
      <w:pPr>
        <w:tabs>
          <w:tab w:val="left" w:pos="1800"/>
          <w:tab w:val="left" w:pos="5580"/>
        </w:tabs>
        <w:spacing w:line="360" w:lineRule="auto"/>
        <w:jc w:val="left"/>
        <w:rPr>
          <w:rFonts w:ascii="宋体" w:hAnsi="宋体" w:cs="宋体"/>
          <w:sz w:val="24"/>
        </w:rPr>
      </w:pPr>
      <w:r>
        <w:rPr>
          <w:rFonts w:hint="eastAsia"/>
          <w:szCs w:val="21"/>
        </w:rPr>
        <w:t xml:space="preserve">  </w:t>
      </w:r>
      <w:r>
        <w:rPr>
          <w:rFonts w:ascii="宋体" w:hAnsi="宋体" w:hint="eastAsia"/>
          <w:sz w:val="24"/>
        </w:rPr>
        <w:t>项目名称：_______________</w:t>
      </w:r>
      <w:r>
        <w:rPr>
          <w:rFonts w:ascii="宋体" w:hAnsi="宋体" w:cs="宋体"/>
          <w:sz w:val="24"/>
        </w:rPr>
        <w:t>采购编号：</w:t>
      </w:r>
      <w:r>
        <w:rPr>
          <w:rFonts w:ascii="宋体" w:hAnsi="宋体" w:hint="eastAsia"/>
          <w:sz w:val="24"/>
        </w:rPr>
        <w:t>_______________</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104"/>
        <w:gridCol w:w="2552"/>
        <w:gridCol w:w="2835"/>
      </w:tblGrid>
      <w:tr w:rsidR="00BF08D5" w14:paraId="546CB0AF" w14:textId="77777777">
        <w:trPr>
          <w:cantSplit/>
          <w:trHeight w:val="1021"/>
        </w:trPr>
        <w:tc>
          <w:tcPr>
            <w:tcW w:w="1260" w:type="dxa"/>
            <w:vAlign w:val="center"/>
          </w:tcPr>
          <w:p w14:paraId="20A0C7CB" w14:textId="77777777" w:rsidR="00BF08D5" w:rsidRDefault="00C74C3D">
            <w:pPr>
              <w:pStyle w:val="a9"/>
              <w:spacing w:before="156" w:after="156" w:line="360" w:lineRule="auto"/>
              <w:jc w:val="center"/>
              <w:rPr>
                <w:rFonts w:hAnsi="宋体"/>
                <w:sz w:val="24"/>
              </w:rPr>
            </w:pPr>
            <w:r>
              <w:rPr>
                <w:rFonts w:hAnsi="宋体" w:hint="eastAsia"/>
                <w:sz w:val="24"/>
              </w:rPr>
              <w:t>包号</w:t>
            </w:r>
          </w:p>
        </w:tc>
        <w:tc>
          <w:tcPr>
            <w:tcW w:w="2104" w:type="dxa"/>
            <w:vAlign w:val="center"/>
          </w:tcPr>
          <w:p w14:paraId="531D79BB" w14:textId="77777777" w:rsidR="00BF08D5" w:rsidRDefault="00C74C3D">
            <w:pPr>
              <w:pStyle w:val="a9"/>
              <w:spacing w:before="156" w:after="156" w:line="360" w:lineRule="auto"/>
              <w:jc w:val="center"/>
              <w:rPr>
                <w:rFonts w:hAnsi="宋体"/>
                <w:sz w:val="24"/>
              </w:rPr>
            </w:pPr>
            <w:r>
              <w:rPr>
                <w:rFonts w:hAnsi="宋体" w:hint="eastAsia"/>
                <w:sz w:val="24"/>
              </w:rPr>
              <w:t>首次响应报价</w:t>
            </w:r>
            <w:r>
              <w:rPr>
                <w:rFonts w:hAnsi="宋体"/>
                <w:sz w:val="24"/>
              </w:rPr>
              <w:br/>
            </w:r>
            <w:r>
              <w:rPr>
                <w:rFonts w:hAnsi="宋体" w:hint="eastAsia"/>
                <w:sz w:val="24"/>
              </w:rPr>
              <w:t>（折扣率）</w:t>
            </w:r>
          </w:p>
        </w:tc>
        <w:tc>
          <w:tcPr>
            <w:tcW w:w="2552" w:type="dxa"/>
            <w:vAlign w:val="center"/>
          </w:tcPr>
          <w:p w14:paraId="2CD3E39C" w14:textId="77777777" w:rsidR="00BF08D5" w:rsidRDefault="00C74C3D">
            <w:pPr>
              <w:pStyle w:val="a9"/>
              <w:spacing w:before="156" w:after="156" w:line="360" w:lineRule="auto"/>
              <w:jc w:val="center"/>
              <w:rPr>
                <w:rFonts w:hAnsi="宋体"/>
                <w:sz w:val="24"/>
              </w:rPr>
            </w:pPr>
            <w:r>
              <w:rPr>
                <w:rFonts w:hAnsi="宋体" w:hint="eastAsia"/>
                <w:sz w:val="24"/>
              </w:rPr>
              <w:t>磋商保证金</w:t>
            </w:r>
          </w:p>
        </w:tc>
        <w:tc>
          <w:tcPr>
            <w:tcW w:w="2835" w:type="dxa"/>
            <w:vAlign w:val="center"/>
          </w:tcPr>
          <w:p w14:paraId="57CFA7FE" w14:textId="77777777" w:rsidR="00BF08D5" w:rsidRDefault="00C74C3D">
            <w:pPr>
              <w:pStyle w:val="a9"/>
              <w:spacing w:before="156" w:after="156" w:line="360" w:lineRule="auto"/>
              <w:jc w:val="center"/>
              <w:rPr>
                <w:rFonts w:hAnsi="宋体"/>
                <w:sz w:val="24"/>
              </w:rPr>
            </w:pPr>
            <w:r>
              <w:rPr>
                <w:rFonts w:hAnsi="宋体" w:hint="eastAsia"/>
                <w:sz w:val="24"/>
              </w:rPr>
              <w:t>备注</w:t>
            </w:r>
          </w:p>
        </w:tc>
      </w:tr>
      <w:tr w:rsidR="00BF08D5" w14:paraId="0D197A6D" w14:textId="77777777">
        <w:trPr>
          <w:cantSplit/>
          <w:trHeight w:val="3128"/>
        </w:trPr>
        <w:tc>
          <w:tcPr>
            <w:tcW w:w="1260" w:type="dxa"/>
            <w:vAlign w:val="center"/>
          </w:tcPr>
          <w:p w14:paraId="68C31B9D" w14:textId="77777777" w:rsidR="00BF08D5" w:rsidRDefault="00C74C3D">
            <w:pPr>
              <w:pStyle w:val="a9"/>
              <w:spacing w:before="156" w:after="156" w:line="360" w:lineRule="auto"/>
              <w:jc w:val="center"/>
              <w:rPr>
                <w:rFonts w:hAnsi="宋体"/>
                <w:sz w:val="24"/>
              </w:rPr>
            </w:pPr>
            <w:r>
              <w:rPr>
                <w:rFonts w:hAnsi="宋体" w:hint="eastAsia"/>
                <w:sz w:val="24"/>
              </w:rPr>
              <w:t>01</w:t>
            </w:r>
          </w:p>
        </w:tc>
        <w:tc>
          <w:tcPr>
            <w:tcW w:w="2104" w:type="dxa"/>
            <w:vAlign w:val="center"/>
          </w:tcPr>
          <w:p w14:paraId="20074169" w14:textId="77777777" w:rsidR="00BF08D5" w:rsidRDefault="00BF08D5">
            <w:pPr>
              <w:pStyle w:val="a9"/>
              <w:spacing w:before="156" w:after="156" w:line="360" w:lineRule="auto"/>
              <w:jc w:val="center"/>
              <w:rPr>
                <w:rFonts w:hAnsi="宋体"/>
                <w:sz w:val="24"/>
              </w:rPr>
            </w:pPr>
          </w:p>
        </w:tc>
        <w:tc>
          <w:tcPr>
            <w:tcW w:w="2552" w:type="dxa"/>
            <w:vAlign w:val="center"/>
          </w:tcPr>
          <w:p w14:paraId="516517C9" w14:textId="77777777" w:rsidR="00BF08D5" w:rsidRDefault="00BF08D5">
            <w:pPr>
              <w:pStyle w:val="a9"/>
              <w:spacing w:before="156" w:after="156" w:line="360" w:lineRule="auto"/>
              <w:jc w:val="center"/>
              <w:rPr>
                <w:rFonts w:hAnsi="宋体"/>
                <w:sz w:val="24"/>
              </w:rPr>
            </w:pPr>
          </w:p>
        </w:tc>
        <w:tc>
          <w:tcPr>
            <w:tcW w:w="2835" w:type="dxa"/>
            <w:vAlign w:val="center"/>
          </w:tcPr>
          <w:p w14:paraId="2E4E4E2A" w14:textId="77777777" w:rsidR="00BF08D5" w:rsidRDefault="00BF08D5">
            <w:pPr>
              <w:pStyle w:val="a9"/>
              <w:spacing w:before="156" w:after="156" w:line="360" w:lineRule="auto"/>
              <w:jc w:val="center"/>
              <w:rPr>
                <w:rFonts w:hAnsi="宋体"/>
                <w:sz w:val="24"/>
              </w:rPr>
            </w:pPr>
          </w:p>
        </w:tc>
      </w:tr>
    </w:tbl>
    <w:p w14:paraId="257A60EB" w14:textId="77777777" w:rsidR="00BF08D5" w:rsidRDefault="00BF08D5">
      <w:pPr>
        <w:pStyle w:val="a9"/>
        <w:tabs>
          <w:tab w:val="left" w:pos="5580"/>
        </w:tabs>
        <w:spacing w:before="120" w:line="360" w:lineRule="auto"/>
        <w:rPr>
          <w:rFonts w:ascii="Times New Roman" w:hAnsi="Times New Roman"/>
          <w:szCs w:val="21"/>
        </w:rPr>
      </w:pPr>
    </w:p>
    <w:p w14:paraId="62E4EF7C" w14:textId="77777777" w:rsidR="00BF08D5" w:rsidRDefault="00C74C3D">
      <w:pPr>
        <w:pStyle w:val="a9"/>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03C45944" w14:textId="77777777" w:rsidR="00BF08D5" w:rsidRDefault="00C74C3D">
      <w:pPr>
        <w:pStyle w:val="a9"/>
        <w:tabs>
          <w:tab w:val="left" w:pos="5580"/>
        </w:tabs>
        <w:spacing w:before="120" w:line="360" w:lineRule="auto"/>
        <w:rPr>
          <w:rFonts w:ascii="Times New Roman" w:hAnsi="Times New Roman"/>
          <w:sz w:val="24"/>
          <w:szCs w:val="24"/>
        </w:rPr>
      </w:pPr>
      <w:r>
        <w:rPr>
          <w:rFonts w:hAnsi="宋体" w:hint="eastAsia"/>
          <w:sz w:val="24"/>
          <w:szCs w:val="24"/>
        </w:rPr>
        <w:t>授权代表签字___________________</w:t>
      </w:r>
      <w:r>
        <w:rPr>
          <w:rFonts w:ascii="Times New Roman" w:hAnsi="Times New Roman" w:hint="eastAsia"/>
          <w:sz w:val="24"/>
          <w:szCs w:val="24"/>
        </w:rPr>
        <w:t xml:space="preserve">                                                </w:t>
      </w:r>
    </w:p>
    <w:p w14:paraId="1EA14ACA" w14:textId="77777777" w:rsidR="00BF08D5" w:rsidRDefault="00BF08D5">
      <w:pPr>
        <w:pStyle w:val="a9"/>
        <w:tabs>
          <w:tab w:val="left" w:pos="5580"/>
        </w:tabs>
        <w:spacing w:before="120" w:line="360" w:lineRule="auto"/>
        <w:rPr>
          <w:rFonts w:ascii="Times New Roman" w:hAnsi="Times New Roman"/>
          <w:sz w:val="24"/>
          <w:szCs w:val="24"/>
        </w:rPr>
      </w:pPr>
    </w:p>
    <w:p w14:paraId="2CBEECFE" w14:textId="77777777" w:rsidR="00BF08D5" w:rsidRDefault="00C74C3D">
      <w:pPr>
        <w:pStyle w:val="a9"/>
        <w:tabs>
          <w:tab w:val="left" w:pos="5580"/>
        </w:tabs>
        <w:spacing w:before="120" w:line="360" w:lineRule="auto"/>
        <w:rPr>
          <w:rFonts w:ascii="Times New Roman" w:hAnsi="Times New Roman"/>
          <w:sz w:val="24"/>
          <w:szCs w:val="24"/>
        </w:rPr>
      </w:pPr>
      <w:r>
        <w:rPr>
          <w:rFonts w:ascii="Times New Roman" w:hAnsi="Times New Roman" w:cs="宋体" w:hint="eastAsia"/>
          <w:sz w:val="24"/>
          <w:szCs w:val="24"/>
        </w:rPr>
        <w:t>日期：</w:t>
      </w:r>
      <w:r>
        <w:rPr>
          <w:rFonts w:ascii="Times New Roman" w:hAnsi="Times New Roman"/>
          <w:sz w:val="24"/>
          <w:szCs w:val="24"/>
        </w:rPr>
        <w:t>_____</w:t>
      </w:r>
      <w:r>
        <w:rPr>
          <w:rFonts w:ascii="Times New Roman" w:hAnsi="Times New Roman" w:cs="宋体" w:hint="eastAsia"/>
          <w:sz w:val="24"/>
          <w:szCs w:val="24"/>
        </w:rPr>
        <w:t>年</w:t>
      </w:r>
      <w:r>
        <w:rPr>
          <w:rFonts w:ascii="Times New Roman" w:hAnsi="Times New Roman"/>
          <w:sz w:val="24"/>
          <w:szCs w:val="24"/>
        </w:rPr>
        <w:t>______</w:t>
      </w:r>
      <w:r>
        <w:rPr>
          <w:rFonts w:ascii="Times New Roman" w:hAnsi="Times New Roman" w:cs="宋体" w:hint="eastAsia"/>
          <w:sz w:val="24"/>
          <w:szCs w:val="24"/>
        </w:rPr>
        <w:t>月</w:t>
      </w:r>
      <w:r>
        <w:rPr>
          <w:rFonts w:ascii="Times New Roman" w:hAnsi="Times New Roman"/>
          <w:sz w:val="24"/>
          <w:szCs w:val="24"/>
        </w:rPr>
        <w:t>______</w:t>
      </w:r>
      <w:r>
        <w:rPr>
          <w:rFonts w:ascii="Times New Roman" w:hAnsi="Times New Roman" w:cs="宋体" w:hint="eastAsia"/>
          <w:sz w:val="24"/>
          <w:szCs w:val="24"/>
        </w:rPr>
        <w:t>日</w:t>
      </w:r>
    </w:p>
    <w:p w14:paraId="33969C4C" w14:textId="77777777" w:rsidR="00BF08D5" w:rsidRDefault="00BF08D5">
      <w:pPr>
        <w:pStyle w:val="a9"/>
        <w:tabs>
          <w:tab w:val="left" w:pos="5580"/>
        </w:tabs>
        <w:spacing w:before="120" w:line="360" w:lineRule="auto"/>
        <w:rPr>
          <w:rFonts w:ascii="Times New Roman" w:hAnsi="Times New Roman"/>
          <w:szCs w:val="21"/>
        </w:rPr>
      </w:pPr>
    </w:p>
    <w:p w14:paraId="33F6E926" w14:textId="77777777" w:rsidR="00BF08D5" w:rsidRDefault="00C74C3D">
      <w:pPr>
        <w:spacing w:line="360" w:lineRule="auto"/>
        <w:rPr>
          <w:b/>
          <w:szCs w:val="21"/>
        </w:rPr>
      </w:pPr>
      <w:r>
        <w:rPr>
          <w:rFonts w:hint="eastAsia"/>
          <w:b/>
          <w:sz w:val="24"/>
        </w:rPr>
        <w:t>注</w:t>
      </w:r>
      <w:r>
        <w:rPr>
          <w:rFonts w:hint="eastAsia"/>
          <w:b/>
          <w:sz w:val="24"/>
        </w:rPr>
        <w:t>1</w:t>
      </w:r>
      <w:r>
        <w:rPr>
          <w:rFonts w:hint="eastAsia"/>
          <w:b/>
          <w:sz w:val="24"/>
        </w:rPr>
        <w:t>：</w:t>
      </w:r>
      <w:r>
        <w:rPr>
          <w:rFonts w:hint="eastAsia"/>
          <w:b/>
          <w:szCs w:val="21"/>
        </w:rPr>
        <w:t>本项目分包预算为</w:t>
      </w:r>
      <w:r>
        <w:rPr>
          <w:b/>
          <w:szCs w:val="21"/>
        </w:rPr>
        <w:t>40</w:t>
      </w:r>
      <w:r>
        <w:rPr>
          <w:rFonts w:hint="eastAsia"/>
          <w:b/>
          <w:szCs w:val="21"/>
        </w:rPr>
        <w:t>万元，按实际用量结算，请报价时参考第六章项目需求。报价应被视为包括但不限于制作、运输费用、人员成本以及其他一切必要开支的所有价格、税、费。</w:t>
      </w:r>
    </w:p>
    <w:p w14:paraId="225B32F8" w14:textId="77777777" w:rsidR="00BF08D5" w:rsidRDefault="00C74C3D">
      <w:pPr>
        <w:spacing w:line="360" w:lineRule="auto"/>
        <w:rPr>
          <w:b/>
          <w:sz w:val="24"/>
        </w:rPr>
        <w:sectPr w:rsidR="00BF08D5">
          <w:pgSz w:w="11907" w:h="16840"/>
          <w:pgMar w:top="1758" w:right="1701" w:bottom="1588" w:left="1259" w:header="851" w:footer="851" w:gutter="0"/>
          <w:cols w:space="720"/>
          <w:titlePg/>
          <w:docGrid w:linePitch="462"/>
        </w:sectPr>
      </w:pPr>
      <w:r>
        <w:rPr>
          <w:b/>
          <w:sz w:val="24"/>
        </w:rPr>
        <w:t>注</w:t>
      </w:r>
      <w:r>
        <w:rPr>
          <w:rFonts w:hint="eastAsia"/>
          <w:b/>
          <w:sz w:val="24"/>
        </w:rPr>
        <w:t>2</w:t>
      </w:r>
      <w:r>
        <w:rPr>
          <w:rFonts w:hint="eastAsia"/>
          <w:b/>
          <w:sz w:val="24"/>
        </w:rPr>
        <w:t>：各项折扣需基于第六章服务需求中取费标准进行计算，即实际收费价格</w:t>
      </w:r>
      <w:r>
        <w:rPr>
          <w:rFonts w:hint="eastAsia"/>
          <w:b/>
          <w:sz w:val="24"/>
        </w:rPr>
        <w:t>=</w:t>
      </w:r>
      <w:r>
        <w:rPr>
          <w:rFonts w:hint="eastAsia"/>
          <w:b/>
          <w:sz w:val="24"/>
        </w:rPr>
        <w:t>设定价格</w:t>
      </w:r>
      <w:r>
        <w:rPr>
          <w:rFonts w:hint="eastAsia"/>
          <w:b/>
          <w:sz w:val="24"/>
        </w:rPr>
        <w:t>*</w:t>
      </w:r>
      <w:r>
        <w:rPr>
          <w:rFonts w:hint="eastAsia"/>
          <w:b/>
          <w:sz w:val="24"/>
        </w:rPr>
        <w:t>折扣率。实际收费价格按照四舍五入取小数点后一位。</w:t>
      </w:r>
    </w:p>
    <w:p w14:paraId="1FBF179B" w14:textId="77777777" w:rsidR="00BF08D5" w:rsidRDefault="00C74C3D">
      <w:pPr>
        <w:pStyle w:val="20"/>
        <w:keepNext w:val="0"/>
        <w:keepLines w:val="0"/>
        <w:spacing w:line="360" w:lineRule="auto"/>
        <w:rPr>
          <w:rFonts w:ascii="Times New Roman" w:eastAsia="宋体" w:hAnsi="Times New Roman"/>
          <w:sz w:val="28"/>
        </w:rPr>
      </w:pPr>
      <w:bookmarkStart w:id="456" w:name="_Toc133737937"/>
      <w:bookmarkStart w:id="457" w:name="_Toc277153149"/>
      <w:bookmarkStart w:id="458" w:name="_Toc133916718"/>
      <w:bookmarkStart w:id="459" w:name="_Toc277942524"/>
      <w:bookmarkStart w:id="460" w:name="_Toc133737848"/>
      <w:bookmarkStart w:id="461" w:name="_Toc438203875"/>
      <w:bookmarkStart w:id="462" w:name="_Toc67860255"/>
      <w:r>
        <w:rPr>
          <w:rFonts w:ascii="Times New Roman" w:eastAsia="宋体" w:hAnsi="Times New Roman" w:hint="eastAsia"/>
          <w:sz w:val="28"/>
        </w:rPr>
        <w:lastRenderedPageBreak/>
        <w:t>附件</w:t>
      </w:r>
      <w:r>
        <w:rPr>
          <w:rFonts w:ascii="Times New Roman" w:eastAsia="宋体" w:hAnsi="Times New Roman"/>
          <w:sz w:val="28"/>
        </w:rPr>
        <w:t>3</w:t>
      </w:r>
      <w:r>
        <w:rPr>
          <w:rFonts w:ascii="Times New Roman" w:eastAsia="宋体" w:hAnsi="Times New Roman" w:hint="eastAsia"/>
          <w:sz w:val="28"/>
        </w:rPr>
        <w:t xml:space="preserve">  </w:t>
      </w:r>
      <w:bookmarkEnd w:id="456"/>
      <w:bookmarkEnd w:id="457"/>
      <w:bookmarkEnd w:id="458"/>
      <w:bookmarkEnd w:id="459"/>
      <w:bookmarkEnd w:id="460"/>
      <w:r>
        <w:rPr>
          <w:rFonts w:ascii="Times New Roman" w:eastAsia="宋体" w:hAnsi="Times New Roman" w:hint="eastAsia"/>
          <w:sz w:val="28"/>
        </w:rPr>
        <w:t>技术参数偏离表</w:t>
      </w:r>
      <w:bookmarkEnd w:id="461"/>
      <w:bookmarkEnd w:id="462"/>
    </w:p>
    <w:p w14:paraId="00F9620A" w14:textId="77777777" w:rsidR="00BF08D5" w:rsidRDefault="00BF08D5">
      <w:pPr>
        <w:pStyle w:val="a9"/>
        <w:spacing w:line="360" w:lineRule="auto"/>
        <w:rPr>
          <w:rFonts w:ascii="Times New Roman" w:hAnsi="Times New Roman"/>
          <w:szCs w:val="21"/>
        </w:rPr>
      </w:pPr>
    </w:p>
    <w:p w14:paraId="7A32CD1B"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___________</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F08D5" w14:paraId="6244FAD1" w14:textId="77777777">
        <w:trPr>
          <w:trHeight w:val="521"/>
        </w:trPr>
        <w:tc>
          <w:tcPr>
            <w:tcW w:w="828" w:type="dxa"/>
            <w:vAlign w:val="center"/>
          </w:tcPr>
          <w:p w14:paraId="09F37CD9" w14:textId="77777777" w:rsidR="00BF08D5" w:rsidRDefault="00C74C3D">
            <w:pPr>
              <w:pStyle w:val="a9"/>
              <w:jc w:val="center"/>
              <w:rPr>
                <w:sz w:val="24"/>
                <w:szCs w:val="24"/>
              </w:rPr>
            </w:pPr>
            <w:r>
              <w:rPr>
                <w:rFonts w:hint="eastAsia"/>
                <w:sz w:val="24"/>
                <w:szCs w:val="24"/>
              </w:rPr>
              <w:t>序号</w:t>
            </w:r>
          </w:p>
        </w:tc>
        <w:tc>
          <w:tcPr>
            <w:tcW w:w="1260" w:type="dxa"/>
            <w:vAlign w:val="center"/>
          </w:tcPr>
          <w:p w14:paraId="5D094F65" w14:textId="77777777" w:rsidR="00BF08D5" w:rsidRDefault="00C74C3D">
            <w:pPr>
              <w:pStyle w:val="a9"/>
              <w:jc w:val="center"/>
              <w:rPr>
                <w:sz w:val="24"/>
                <w:szCs w:val="24"/>
              </w:rPr>
            </w:pPr>
            <w:r>
              <w:rPr>
                <w:rFonts w:hint="eastAsia"/>
                <w:sz w:val="24"/>
                <w:szCs w:val="24"/>
              </w:rPr>
              <w:t>内容</w:t>
            </w:r>
          </w:p>
        </w:tc>
        <w:tc>
          <w:tcPr>
            <w:tcW w:w="2340" w:type="dxa"/>
            <w:vAlign w:val="center"/>
          </w:tcPr>
          <w:p w14:paraId="4937C93B" w14:textId="77777777" w:rsidR="00BF08D5" w:rsidRDefault="00C74C3D">
            <w:pPr>
              <w:pStyle w:val="a9"/>
              <w:jc w:val="center"/>
              <w:rPr>
                <w:sz w:val="24"/>
                <w:szCs w:val="24"/>
              </w:rPr>
            </w:pPr>
            <w:r>
              <w:rPr>
                <w:rFonts w:hint="eastAsia"/>
                <w:sz w:val="24"/>
                <w:szCs w:val="24"/>
              </w:rPr>
              <w:t>磋商文件条款号</w:t>
            </w:r>
          </w:p>
        </w:tc>
        <w:tc>
          <w:tcPr>
            <w:tcW w:w="1260" w:type="dxa"/>
            <w:vAlign w:val="center"/>
          </w:tcPr>
          <w:p w14:paraId="7C2FB9B7" w14:textId="77777777" w:rsidR="00BF08D5" w:rsidRDefault="00C74C3D">
            <w:pPr>
              <w:pStyle w:val="a9"/>
              <w:jc w:val="center"/>
              <w:rPr>
                <w:sz w:val="24"/>
                <w:szCs w:val="24"/>
              </w:rPr>
            </w:pPr>
            <w:r>
              <w:rPr>
                <w:rFonts w:hint="eastAsia"/>
                <w:sz w:val="24"/>
                <w:szCs w:val="24"/>
              </w:rPr>
              <w:t>技术要求</w:t>
            </w:r>
          </w:p>
        </w:tc>
        <w:tc>
          <w:tcPr>
            <w:tcW w:w="1260" w:type="dxa"/>
            <w:vAlign w:val="center"/>
          </w:tcPr>
          <w:p w14:paraId="4DF4A727" w14:textId="77777777" w:rsidR="00BF08D5" w:rsidRDefault="00C74C3D">
            <w:pPr>
              <w:pStyle w:val="a9"/>
              <w:jc w:val="center"/>
              <w:rPr>
                <w:sz w:val="24"/>
                <w:szCs w:val="24"/>
              </w:rPr>
            </w:pPr>
            <w:r>
              <w:rPr>
                <w:rFonts w:hint="eastAsia"/>
                <w:sz w:val="24"/>
                <w:szCs w:val="24"/>
              </w:rPr>
              <w:t>响应内容</w:t>
            </w:r>
          </w:p>
        </w:tc>
        <w:tc>
          <w:tcPr>
            <w:tcW w:w="900" w:type="dxa"/>
            <w:vAlign w:val="center"/>
          </w:tcPr>
          <w:p w14:paraId="3DBD5ECE" w14:textId="77777777" w:rsidR="00BF08D5" w:rsidRDefault="00C74C3D">
            <w:pPr>
              <w:pStyle w:val="a9"/>
              <w:jc w:val="center"/>
              <w:rPr>
                <w:sz w:val="24"/>
                <w:szCs w:val="24"/>
              </w:rPr>
            </w:pPr>
            <w:r>
              <w:rPr>
                <w:rFonts w:hint="eastAsia"/>
                <w:sz w:val="24"/>
                <w:szCs w:val="24"/>
              </w:rPr>
              <w:t>偏离</w:t>
            </w:r>
          </w:p>
        </w:tc>
        <w:tc>
          <w:tcPr>
            <w:tcW w:w="900" w:type="dxa"/>
            <w:vAlign w:val="center"/>
          </w:tcPr>
          <w:p w14:paraId="24EAE44C" w14:textId="77777777" w:rsidR="00BF08D5" w:rsidRDefault="00C74C3D">
            <w:pPr>
              <w:pStyle w:val="a9"/>
              <w:jc w:val="center"/>
              <w:rPr>
                <w:sz w:val="24"/>
                <w:szCs w:val="24"/>
              </w:rPr>
            </w:pPr>
            <w:r>
              <w:rPr>
                <w:rFonts w:hint="eastAsia"/>
                <w:sz w:val="24"/>
                <w:szCs w:val="24"/>
              </w:rPr>
              <w:t>说明</w:t>
            </w:r>
          </w:p>
        </w:tc>
      </w:tr>
      <w:tr w:rsidR="00BF08D5" w14:paraId="460A271A" w14:textId="77777777">
        <w:trPr>
          <w:trHeight w:val="521"/>
        </w:trPr>
        <w:tc>
          <w:tcPr>
            <w:tcW w:w="828" w:type="dxa"/>
          </w:tcPr>
          <w:p w14:paraId="0B572182" w14:textId="77777777" w:rsidR="00BF08D5" w:rsidRDefault="00BF08D5">
            <w:pPr>
              <w:pStyle w:val="a9"/>
              <w:rPr>
                <w:sz w:val="24"/>
                <w:szCs w:val="24"/>
              </w:rPr>
            </w:pPr>
          </w:p>
        </w:tc>
        <w:tc>
          <w:tcPr>
            <w:tcW w:w="1260" w:type="dxa"/>
          </w:tcPr>
          <w:p w14:paraId="28AD3C30" w14:textId="77777777" w:rsidR="00BF08D5" w:rsidRDefault="00BF08D5">
            <w:pPr>
              <w:pStyle w:val="a9"/>
              <w:rPr>
                <w:sz w:val="24"/>
                <w:szCs w:val="24"/>
              </w:rPr>
            </w:pPr>
          </w:p>
        </w:tc>
        <w:tc>
          <w:tcPr>
            <w:tcW w:w="2340" w:type="dxa"/>
          </w:tcPr>
          <w:p w14:paraId="18EACD9D" w14:textId="77777777" w:rsidR="00BF08D5" w:rsidRDefault="00BF08D5">
            <w:pPr>
              <w:pStyle w:val="a9"/>
              <w:rPr>
                <w:sz w:val="24"/>
                <w:szCs w:val="24"/>
              </w:rPr>
            </w:pPr>
          </w:p>
        </w:tc>
        <w:tc>
          <w:tcPr>
            <w:tcW w:w="1260" w:type="dxa"/>
          </w:tcPr>
          <w:p w14:paraId="02DEC127" w14:textId="77777777" w:rsidR="00BF08D5" w:rsidRDefault="00BF08D5">
            <w:pPr>
              <w:pStyle w:val="a9"/>
              <w:rPr>
                <w:sz w:val="24"/>
                <w:szCs w:val="24"/>
              </w:rPr>
            </w:pPr>
          </w:p>
        </w:tc>
        <w:tc>
          <w:tcPr>
            <w:tcW w:w="1260" w:type="dxa"/>
          </w:tcPr>
          <w:p w14:paraId="36A4A2BA" w14:textId="77777777" w:rsidR="00BF08D5" w:rsidRDefault="00BF08D5">
            <w:pPr>
              <w:pStyle w:val="a9"/>
              <w:rPr>
                <w:sz w:val="24"/>
                <w:szCs w:val="24"/>
              </w:rPr>
            </w:pPr>
          </w:p>
        </w:tc>
        <w:tc>
          <w:tcPr>
            <w:tcW w:w="900" w:type="dxa"/>
          </w:tcPr>
          <w:p w14:paraId="65037DD5" w14:textId="77777777" w:rsidR="00BF08D5" w:rsidRDefault="00BF08D5">
            <w:pPr>
              <w:pStyle w:val="a9"/>
              <w:rPr>
                <w:sz w:val="24"/>
                <w:szCs w:val="24"/>
              </w:rPr>
            </w:pPr>
          </w:p>
        </w:tc>
        <w:tc>
          <w:tcPr>
            <w:tcW w:w="900" w:type="dxa"/>
          </w:tcPr>
          <w:p w14:paraId="51FF3110" w14:textId="77777777" w:rsidR="00BF08D5" w:rsidRDefault="00BF08D5">
            <w:pPr>
              <w:pStyle w:val="a9"/>
              <w:rPr>
                <w:sz w:val="24"/>
                <w:szCs w:val="24"/>
              </w:rPr>
            </w:pPr>
          </w:p>
        </w:tc>
      </w:tr>
      <w:tr w:rsidR="00BF08D5" w14:paraId="20B88E35" w14:textId="77777777">
        <w:trPr>
          <w:trHeight w:val="521"/>
        </w:trPr>
        <w:tc>
          <w:tcPr>
            <w:tcW w:w="828" w:type="dxa"/>
          </w:tcPr>
          <w:p w14:paraId="0E8AE6B1" w14:textId="77777777" w:rsidR="00BF08D5" w:rsidRDefault="00BF08D5">
            <w:pPr>
              <w:pStyle w:val="a9"/>
              <w:rPr>
                <w:sz w:val="24"/>
                <w:szCs w:val="24"/>
              </w:rPr>
            </w:pPr>
          </w:p>
        </w:tc>
        <w:tc>
          <w:tcPr>
            <w:tcW w:w="1260" w:type="dxa"/>
          </w:tcPr>
          <w:p w14:paraId="01C0CA67" w14:textId="77777777" w:rsidR="00BF08D5" w:rsidRDefault="00BF08D5">
            <w:pPr>
              <w:pStyle w:val="a9"/>
              <w:rPr>
                <w:sz w:val="24"/>
                <w:szCs w:val="24"/>
              </w:rPr>
            </w:pPr>
          </w:p>
        </w:tc>
        <w:tc>
          <w:tcPr>
            <w:tcW w:w="2340" w:type="dxa"/>
          </w:tcPr>
          <w:p w14:paraId="5C218A70" w14:textId="77777777" w:rsidR="00BF08D5" w:rsidRDefault="00BF08D5">
            <w:pPr>
              <w:pStyle w:val="a9"/>
              <w:rPr>
                <w:sz w:val="24"/>
                <w:szCs w:val="24"/>
              </w:rPr>
            </w:pPr>
          </w:p>
        </w:tc>
        <w:tc>
          <w:tcPr>
            <w:tcW w:w="1260" w:type="dxa"/>
          </w:tcPr>
          <w:p w14:paraId="0DC8CD4D" w14:textId="77777777" w:rsidR="00BF08D5" w:rsidRDefault="00BF08D5">
            <w:pPr>
              <w:pStyle w:val="a9"/>
              <w:rPr>
                <w:sz w:val="24"/>
                <w:szCs w:val="24"/>
              </w:rPr>
            </w:pPr>
          </w:p>
        </w:tc>
        <w:tc>
          <w:tcPr>
            <w:tcW w:w="1260" w:type="dxa"/>
          </w:tcPr>
          <w:p w14:paraId="6B78A896" w14:textId="77777777" w:rsidR="00BF08D5" w:rsidRDefault="00BF08D5">
            <w:pPr>
              <w:pStyle w:val="a9"/>
              <w:rPr>
                <w:sz w:val="24"/>
                <w:szCs w:val="24"/>
              </w:rPr>
            </w:pPr>
          </w:p>
        </w:tc>
        <w:tc>
          <w:tcPr>
            <w:tcW w:w="900" w:type="dxa"/>
          </w:tcPr>
          <w:p w14:paraId="0EE86361" w14:textId="77777777" w:rsidR="00BF08D5" w:rsidRDefault="00BF08D5">
            <w:pPr>
              <w:pStyle w:val="a9"/>
              <w:rPr>
                <w:sz w:val="24"/>
                <w:szCs w:val="24"/>
              </w:rPr>
            </w:pPr>
          </w:p>
        </w:tc>
        <w:tc>
          <w:tcPr>
            <w:tcW w:w="900" w:type="dxa"/>
          </w:tcPr>
          <w:p w14:paraId="04392E79" w14:textId="77777777" w:rsidR="00BF08D5" w:rsidRDefault="00BF08D5">
            <w:pPr>
              <w:pStyle w:val="a9"/>
              <w:rPr>
                <w:sz w:val="24"/>
                <w:szCs w:val="24"/>
              </w:rPr>
            </w:pPr>
          </w:p>
        </w:tc>
      </w:tr>
      <w:tr w:rsidR="00BF08D5" w14:paraId="27C453D4" w14:textId="77777777">
        <w:trPr>
          <w:trHeight w:val="521"/>
        </w:trPr>
        <w:tc>
          <w:tcPr>
            <w:tcW w:w="828" w:type="dxa"/>
          </w:tcPr>
          <w:p w14:paraId="63344E36" w14:textId="77777777" w:rsidR="00BF08D5" w:rsidRDefault="00BF08D5">
            <w:pPr>
              <w:pStyle w:val="a9"/>
              <w:rPr>
                <w:sz w:val="24"/>
                <w:szCs w:val="24"/>
              </w:rPr>
            </w:pPr>
          </w:p>
        </w:tc>
        <w:tc>
          <w:tcPr>
            <w:tcW w:w="1260" w:type="dxa"/>
          </w:tcPr>
          <w:p w14:paraId="68A947FB" w14:textId="77777777" w:rsidR="00BF08D5" w:rsidRDefault="00BF08D5">
            <w:pPr>
              <w:pStyle w:val="a9"/>
              <w:rPr>
                <w:sz w:val="24"/>
                <w:szCs w:val="24"/>
              </w:rPr>
            </w:pPr>
          </w:p>
        </w:tc>
        <w:tc>
          <w:tcPr>
            <w:tcW w:w="2340" w:type="dxa"/>
          </w:tcPr>
          <w:p w14:paraId="413B4445" w14:textId="77777777" w:rsidR="00BF08D5" w:rsidRDefault="00BF08D5">
            <w:pPr>
              <w:pStyle w:val="a9"/>
              <w:rPr>
                <w:sz w:val="24"/>
                <w:szCs w:val="24"/>
              </w:rPr>
            </w:pPr>
          </w:p>
        </w:tc>
        <w:tc>
          <w:tcPr>
            <w:tcW w:w="1260" w:type="dxa"/>
          </w:tcPr>
          <w:p w14:paraId="19B6EDF9" w14:textId="77777777" w:rsidR="00BF08D5" w:rsidRDefault="00BF08D5">
            <w:pPr>
              <w:pStyle w:val="a9"/>
              <w:rPr>
                <w:sz w:val="24"/>
                <w:szCs w:val="24"/>
              </w:rPr>
            </w:pPr>
          </w:p>
        </w:tc>
        <w:tc>
          <w:tcPr>
            <w:tcW w:w="1260" w:type="dxa"/>
          </w:tcPr>
          <w:p w14:paraId="19D43A4F" w14:textId="77777777" w:rsidR="00BF08D5" w:rsidRDefault="00BF08D5">
            <w:pPr>
              <w:pStyle w:val="a9"/>
              <w:rPr>
                <w:sz w:val="24"/>
                <w:szCs w:val="24"/>
              </w:rPr>
            </w:pPr>
          </w:p>
        </w:tc>
        <w:tc>
          <w:tcPr>
            <w:tcW w:w="900" w:type="dxa"/>
          </w:tcPr>
          <w:p w14:paraId="7DCD9BCC" w14:textId="77777777" w:rsidR="00BF08D5" w:rsidRDefault="00BF08D5">
            <w:pPr>
              <w:pStyle w:val="a9"/>
              <w:rPr>
                <w:sz w:val="24"/>
                <w:szCs w:val="24"/>
              </w:rPr>
            </w:pPr>
          </w:p>
        </w:tc>
        <w:tc>
          <w:tcPr>
            <w:tcW w:w="900" w:type="dxa"/>
          </w:tcPr>
          <w:p w14:paraId="53DEDCAA" w14:textId="77777777" w:rsidR="00BF08D5" w:rsidRDefault="00BF08D5">
            <w:pPr>
              <w:pStyle w:val="a9"/>
              <w:rPr>
                <w:sz w:val="24"/>
                <w:szCs w:val="24"/>
              </w:rPr>
            </w:pPr>
          </w:p>
        </w:tc>
      </w:tr>
      <w:tr w:rsidR="00BF08D5" w14:paraId="101AA412" w14:textId="77777777">
        <w:trPr>
          <w:trHeight w:val="521"/>
        </w:trPr>
        <w:tc>
          <w:tcPr>
            <w:tcW w:w="828" w:type="dxa"/>
          </w:tcPr>
          <w:p w14:paraId="31D0BF56" w14:textId="77777777" w:rsidR="00BF08D5" w:rsidRDefault="00BF08D5">
            <w:pPr>
              <w:pStyle w:val="a9"/>
              <w:rPr>
                <w:sz w:val="24"/>
                <w:szCs w:val="24"/>
              </w:rPr>
            </w:pPr>
          </w:p>
        </w:tc>
        <w:tc>
          <w:tcPr>
            <w:tcW w:w="1260" w:type="dxa"/>
          </w:tcPr>
          <w:p w14:paraId="30491F7C" w14:textId="77777777" w:rsidR="00BF08D5" w:rsidRDefault="00BF08D5">
            <w:pPr>
              <w:pStyle w:val="a9"/>
              <w:rPr>
                <w:sz w:val="24"/>
                <w:szCs w:val="24"/>
              </w:rPr>
            </w:pPr>
          </w:p>
        </w:tc>
        <w:tc>
          <w:tcPr>
            <w:tcW w:w="2340" w:type="dxa"/>
          </w:tcPr>
          <w:p w14:paraId="00499857" w14:textId="77777777" w:rsidR="00BF08D5" w:rsidRDefault="00BF08D5">
            <w:pPr>
              <w:pStyle w:val="a9"/>
              <w:rPr>
                <w:sz w:val="24"/>
                <w:szCs w:val="24"/>
              </w:rPr>
            </w:pPr>
          </w:p>
        </w:tc>
        <w:tc>
          <w:tcPr>
            <w:tcW w:w="1260" w:type="dxa"/>
          </w:tcPr>
          <w:p w14:paraId="2265EF3D" w14:textId="77777777" w:rsidR="00BF08D5" w:rsidRDefault="00BF08D5">
            <w:pPr>
              <w:pStyle w:val="a9"/>
              <w:rPr>
                <w:sz w:val="24"/>
                <w:szCs w:val="24"/>
              </w:rPr>
            </w:pPr>
          </w:p>
        </w:tc>
        <w:tc>
          <w:tcPr>
            <w:tcW w:w="1260" w:type="dxa"/>
          </w:tcPr>
          <w:p w14:paraId="3B97C264" w14:textId="77777777" w:rsidR="00BF08D5" w:rsidRDefault="00BF08D5">
            <w:pPr>
              <w:pStyle w:val="a9"/>
              <w:rPr>
                <w:sz w:val="24"/>
                <w:szCs w:val="24"/>
              </w:rPr>
            </w:pPr>
          </w:p>
        </w:tc>
        <w:tc>
          <w:tcPr>
            <w:tcW w:w="900" w:type="dxa"/>
          </w:tcPr>
          <w:p w14:paraId="48094647" w14:textId="77777777" w:rsidR="00BF08D5" w:rsidRDefault="00BF08D5">
            <w:pPr>
              <w:pStyle w:val="a9"/>
              <w:rPr>
                <w:sz w:val="24"/>
                <w:szCs w:val="24"/>
              </w:rPr>
            </w:pPr>
          </w:p>
        </w:tc>
        <w:tc>
          <w:tcPr>
            <w:tcW w:w="900" w:type="dxa"/>
          </w:tcPr>
          <w:p w14:paraId="26D9E45E" w14:textId="77777777" w:rsidR="00BF08D5" w:rsidRDefault="00BF08D5">
            <w:pPr>
              <w:pStyle w:val="a9"/>
              <w:rPr>
                <w:sz w:val="24"/>
                <w:szCs w:val="24"/>
              </w:rPr>
            </w:pPr>
          </w:p>
        </w:tc>
      </w:tr>
      <w:tr w:rsidR="00BF08D5" w14:paraId="62E868DD" w14:textId="77777777">
        <w:trPr>
          <w:trHeight w:val="521"/>
        </w:trPr>
        <w:tc>
          <w:tcPr>
            <w:tcW w:w="828" w:type="dxa"/>
          </w:tcPr>
          <w:p w14:paraId="691509AC" w14:textId="77777777" w:rsidR="00BF08D5" w:rsidRDefault="00BF08D5">
            <w:pPr>
              <w:pStyle w:val="a9"/>
              <w:rPr>
                <w:sz w:val="24"/>
                <w:szCs w:val="24"/>
              </w:rPr>
            </w:pPr>
          </w:p>
        </w:tc>
        <w:tc>
          <w:tcPr>
            <w:tcW w:w="1260" w:type="dxa"/>
          </w:tcPr>
          <w:p w14:paraId="67210218" w14:textId="77777777" w:rsidR="00BF08D5" w:rsidRDefault="00BF08D5">
            <w:pPr>
              <w:pStyle w:val="a9"/>
              <w:rPr>
                <w:sz w:val="24"/>
                <w:szCs w:val="24"/>
              </w:rPr>
            </w:pPr>
          </w:p>
        </w:tc>
        <w:tc>
          <w:tcPr>
            <w:tcW w:w="2340" w:type="dxa"/>
          </w:tcPr>
          <w:p w14:paraId="785A4129" w14:textId="77777777" w:rsidR="00BF08D5" w:rsidRDefault="00BF08D5">
            <w:pPr>
              <w:pStyle w:val="a9"/>
              <w:rPr>
                <w:sz w:val="24"/>
                <w:szCs w:val="24"/>
              </w:rPr>
            </w:pPr>
          </w:p>
        </w:tc>
        <w:tc>
          <w:tcPr>
            <w:tcW w:w="1260" w:type="dxa"/>
          </w:tcPr>
          <w:p w14:paraId="3982B80F" w14:textId="77777777" w:rsidR="00BF08D5" w:rsidRDefault="00BF08D5">
            <w:pPr>
              <w:pStyle w:val="a9"/>
              <w:rPr>
                <w:sz w:val="24"/>
                <w:szCs w:val="24"/>
              </w:rPr>
            </w:pPr>
          </w:p>
        </w:tc>
        <w:tc>
          <w:tcPr>
            <w:tcW w:w="1260" w:type="dxa"/>
          </w:tcPr>
          <w:p w14:paraId="66DBDC28" w14:textId="77777777" w:rsidR="00BF08D5" w:rsidRDefault="00BF08D5">
            <w:pPr>
              <w:pStyle w:val="a9"/>
              <w:rPr>
                <w:sz w:val="24"/>
                <w:szCs w:val="24"/>
              </w:rPr>
            </w:pPr>
          </w:p>
        </w:tc>
        <w:tc>
          <w:tcPr>
            <w:tcW w:w="900" w:type="dxa"/>
          </w:tcPr>
          <w:p w14:paraId="1B99DA07" w14:textId="77777777" w:rsidR="00BF08D5" w:rsidRDefault="00BF08D5">
            <w:pPr>
              <w:pStyle w:val="a9"/>
              <w:rPr>
                <w:sz w:val="24"/>
                <w:szCs w:val="24"/>
              </w:rPr>
            </w:pPr>
          </w:p>
        </w:tc>
        <w:tc>
          <w:tcPr>
            <w:tcW w:w="900" w:type="dxa"/>
          </w:tcPr>
          <w:p w14:paraId="784DFCCE" w14:textId="77777777" w:rsidR="00BF08D5" w:rsidRDefault="00BF08D5">
            <w:pPr>
              <w:pStyle w:val="a9"/>
              <w:rPr>
                <w:sz w:val="24"/>
                <w:szCs w:val="24"/>
              </w:rPr>
            </w:pPr>
          </w:p>
        </w:tc>
      </w:tr>
      <w:tr w:rsidR="00BF08D5" w14:paraId="6AE04150" w14:textId="77777777">
        <w:trPr>
          <w:trHeight w:val="521"/>
        </w:trPr>
        <w:tc>
          <w:tcPr>
            <w:tcW w:w="828" w:type="dxa"/>
          </w:tcPr>
          <w:p w14:paraId="090BD435" w14:textId="77777777" w:rsidR="00BF08D5" w:rsidRDefault="00BF08D5">
            <w:pPr>
              <w:pStyle w:val="a9"/>
              <w:rPr>
                <w:sz w:val="24"/>
                <w:szCs w:val="24"/>
              </w:rPr>
            </w:pPr>
          </w:p>
        </w:tc>
        <w:tc>
          <w:tcPr>
            <w:tcW w:w="1260" w:type="dxa"/>
          </w:tcPr>
          <w:p w14:paraId="25D8BAA4" w14:textId="77777777" w:rsidR="00BF08D5" w:rsidRDefault="00BF08D5">
            <w:pPr>
              <w:pStyle w:val="a9"/>
              <w:rPr>
                <w:sz w:val="24"/>
                <w:szCs w:val="24"/>
              </w:rPr>
            </w:pPr>
          </w:p>
        </w:tc>
        <w:tc>
          <w:tcPr>
            <w:tcW w:w="2340" w:type="dxa"/>
          </w:tcPr>
          <w:p w14:paraId="067CE0B3" w14:textId="77777777" w:rsidR="00BF08D5" w:rsidRDefault="00BF08D5">
            <w:pPr>
              <w:pStyle w:val="a9"/>
              <w:rPr>
                <w:sz w:val="24"/>
                <w:szCs w:val="24"/>
              </w:rPr>
            </w:pPr>
          </w:p>
        </w:tc>
        <w:tc>
          <w:tcPr>
            <w:tcW w:w="1260" w:type="dxa"/>
          </w:tcPr>
          <w:p w14:paraId="7FC4F290" w14:textId="77777777" w:rsidR="00BF08D5" w:rsidRDefault="00BF08D5">
            <w:pPr>
              <w:pStyle w:val="a9"/>
              <w:rPr>
                <w:sz w:val="24"/>
                <w:szCs w:val="24"/>
              </w:rPr>
            </w:pPr>
          </w:p>
        </w:tc>
        <w:tc>
          <w:tcPr>
            <w:tcW w:w="1260" w:type="dxa"/>
          </w:tcPr>
          <w:p w14:paraId="419A7FB7" w14:textId="77777777" w:rsidR="00BF08D5" w:rsidRDefault="00BF08D5">
            <w:pPr>
              <w:pStyle w:val="a9"/>
              <w:rPr>
                <w:sz w:val="24"/>
                <w:szCs w:val="24"/>
              </w:rPr>
            </w:pPr>
          </w:p>
        </w:tc>
        <w:tc>
          <w:tcPr>
            <w:tcW w:w="900" w:type="dxa"/>
          </w:tcPr>
          <w:p w14:paraId="5F225DA1" w14:textId="77777777" w:rsidR="00BF08D5" w:rsidRDefault="00BF08D5">
            <w:pPr>
              <w:pStyle w:val="a9"/>
              <w:rPr>
                <w:sz w:val="24"/>
                <w:szCs w:val="24"/>
              </w:rPr>
            </w:pPr>
          </w:p>
        </w:tc>
        <w:tc>
          <w:tcPr>
            <w:tcW w:w="900" w:type="dxa"/>
          </w:tcPr>
          <w:p w14:paraId="446ED4A3" w14:textId="77777777" w:rsidR="00BF08D5" w:rsidRDefault="00BF08D5">
            <w:pPr>
              <w:pStyle w:val="a9"/>
              <w:rPr>
                <w:sz w:val="24"/>
                <w:szCs w:val="24"/>
              </w:rPr>
            </w:pPr>
          </w:p>
        </w:tc>
      </w:tr>
      <w:tr w:rsidR="00BF08D5" w14:paraId="40B1D09B" w14:textId="77777777">
        <w:trPr>
          <w:trHeight w:val="521"/>
        </w:trPr>
        <w:tc>
          <w:tcPr>
            <w:tcW w:w="828" w:type="dxa"/>
          </w:tcPr>
          <w:p w14:paraId="38367A92" w14:textId="77777777" w:rsidR="00BF08D5" w:rsidRDefault="00BF08D5">
            <w:pPr>
              <w:pStyle w:val="a9"/>
              <w:rPr>
                <w:sz w:val="24"/>
                <w:szCs w:val="24"/>
              </w:rPr>
            </w:pPr>
          </w:p>
        </w:tc>
        <w:tc>
          <w:tcPr>
            <w:tcW w:w="1260" w:type="dxa"/>
          </w:tcPr>
          <w:p w14:paraId="1D090B15" w14:textId="77777777" w:rsidR="00BF08D5" w:rsidRDefault="00BF08D5">
            <w:pPr>
              <w:pStyle w:val="a9"/>
              <w:rPr>
                <w:sz w:val="24"/>
                <w:szCs w:val="24"/>
              </w:rPr>
            </w:pPr>
          </w:p>
        </w:tc>
        <w:tc>
          <w:tcPr>
            <w:tcW w:w="2340" w:type="dxa"/>
          </w:tcPr>
          <w:p w14:paraId="7EFAE883" w14:textId="77777777" w:rsidR="00BF08D5" w:rsidRDefault="00BF08D5">
            <w:pPr>
              <w:pStyle w:val="a9"/>
              <w:rPr>
                <w:sz w:val="24"/>
                <w:szCs w:val="24"/>
              </w:rPr>
            </w:pPr>
          </w:p>
        </w:tc>
        <w:tc>
          <w:tcPr>
            <w:tcW w:w="1260" w:type="dxa"/>
          </w:tcPr>
          <w:p w14:paraId="7AB6D928" w14:textId="77777777" w:rsidR="00BF08D5" w:rsidRDefault="00BF08D5">
            <w:pPr>
              <w:pStyle w:val="a9"/>
              <w:rPr>
                <w:sz w:val="24"/>
                <w:szCs w:val="24"/>
              </w:rPr>
            </w:pPr>
          </w:p>
        </w:tc>
        <w:tc>
          <w:tcPr>
            <w:tcW w:w="1260" w:type="dxa"/>
          </w:tcPr>
          <w:p w14:paraId="53B5BF34" w14:textId="77777777" w:rsidR="00BF08D5" w:rsidRDefault="00BF08D5">
            <w:pPr>
              <w:pStyle w:val="a9"/>
              <w:rPr>
                <w:sz w:val="24"/>
                <w:szCs w:val="24"/>
              </w:rPr>
            </w:pPr>
          </w:p>
        </w:tc>
        <w:tc>
          <w:tcPr>
            <w:tcW w:w="900" w:type="dxa"/>
          </w:tcPr>
          <w:p w14:paraId="7E75087A" w14:textId="77777777" w:rsidR="00BF08D5" w:rsidRDefault="00BF08D5">
            <w:pPr>
              <w:pStyle w:val="a9"/>
              <w:rPr>
                <w:sz w:val="24"/>
                <w:szCs w:val="24"/>
              </w:rPr>
            </w:pPr>
          </w:p>
        </w:tc>
        <w:tc>
          <w:tcPr>
            <w:tcW w:w="900" w:type="dxa"/>
          </w:tcPr>
          <w:p w14:paraId="6AD3214F" w14:textId="77777777" w:rsidR="00BF08D5" w:rsidRDefault="00BF08D5">
            <w:pPr>
              <w:pStyle w:val="a9"/>
              <w:rPr>
                <w:sz w:val="24"/>
                <w:szCs w:val="24"/>
              </w:rPr>
            </w:pPr>
          </w:p>
        </w:tc>
      </w:tr>
      <w:tr w:rsidR="00BF08D5" w14:paraId="7C6AED56" w14:textId="77777777">
        <w:trPr>
          <w:trHeight w:val="521"/>
        </w:trPr>
        <w:tc>
          <w:tcPr>
            <w:tcW w:w="828" w:type="dxa"/>
          </w:tcPr>
          <w:p w14:paraId="009C9C5C" w14:textId="77777777" w:rsidR="00BF08D5" w:rsidRDefault="00BF08D5">
            <w:pPr>
              <w:pStyle w:val="a9"/>
              <w:rPr>
                <w:sz w:val="24"/>
                <w:szCs w:val="24"/>
              </w:rPr>
            </w:pPr>
          </w:p>
        </w:tc>
        <w:tc>
          <w:tcPr>
            <w:tcW w:w="1260" w:type="dxa"/>
          </w:tcPr>
          <w:p w14:paraId="132724EE" w14:textId="77777777" w:rsidR="00BF08D5" w:rsidRDefault="00BF08D5">
            <w:pPr>
              <w:pStyle w:val="a9"/>
              <w:rPr>
                <w:sz w:val="24"/>
                <w:szCs w:val="24"/>
              </w:rPr>
            </w:pPr>
          </w:p>
        </w:tc>
        <w:tc>
          <w:tcPr>
            <w:tcW w:w="2340" w:type="dxa"/>
          </w:tcPr>
          <w:p w14:paraId="5FC07815" w14:textId="77777777" w:rsidR="00BF08D5" w:rsidRDefault="00BF08D5">
            <w:pPr>
              <w:pStyle w:val="a9"/>
              <w:rPr>
                <w:sz w:val="24"/>
                <w:szCs w:val="24"/>
              </w:rPr>
            </w:pPr>
          </w:p>
        </w:tc>
        <w:tc>
          <w:tcPr>
            <w:tcW w:w="1260" w:type="dxa"/>
          </w:tcPr>
          <w:p w14:paraId="75CB96C1" w14:textId="77777777" w:rsidR="00BF08D5" w:rsidRDefault="00BF08D5">
            <w:pPr>
              <w:pStyle w:val="a9"/>
              <w:rPr>
                <w:sz w:val="24"/>
                <w:szCs w:val="24"/>
              </w:rPr>
            </w:pPr>
          </w:p>
        </w:tc>
        <w:tc>
          <w:tcPr>
            <w:tcW w:w="1260" w:type="dxa"/>
          </w:tcPr>
          <w:p w14:paraId="1E635976" w14:textId="77777777" w:rsidR="00BF08D5" w:rsidRDefault="00BF08D5">
            <w:pPr>
              <w:pStyle w:val="a9"/>
              <w:rPr>
                <w:sz w:val="24"/>
                <w:szCs w:val="24"/>
              </w:rPr>
            </w:pPr>
          </w:p>
        </w:tc>
        <w:tc>
          <w:tcPr>
            <w:tcW w:w="900" w:type="dxa"/>
          </w:tcPr>
          <w:p w14:paraId="646BB458" w14:textId="77777777" w:rsidR="00BF08D5" w:rsidRDefault="00BF08D5">
            <w:pPr>
              <w:pStyle w:val="a9"/>
              <w:rPr>
                <w:sz w:val="24"/>
                <w:szCs w:val="24"/>
              </w:rPr>
            </w:pPr>
          </w:p>
        </w:tc>
        <w:tc>
          <w:tcPr>
            <w:tcW w:w="900" w:type="dxa"/>
          </w:tcPr>
          <w:p w14:paraId="12F281D1" w14:textId="77777777" w:rsidR="00BF08D5" w:rsidRDefault="00BF08D5">
            <w:pPr>
              <w:pStyle w:val="a9"/>
              <w:rPr>
                <w:sz w:val="24"/>
                <w:szCs w:val="24"/>
              </w:rPr>
            </w:pPr>
          </w:p>
        </w:tc>
      </w:tr>
      <w:tr w:rsidR="00BF08D5" w14:paraId="70141DAF" w14:textId="77777777">
        <w:trPr>
          <w:trHeight w:val="522"/>
        </w:trPr>
        <w:tc>
          <w:tcPr>
            <w:tcW w:w="828" w:type="dxa"/>
          </w:tcPr>
          <w:p w14:paraId="2D200836" w14:textId="77777777" w:rsidR="00BF08D5" w:rsidRDefault="00BF08D5">
            <w:pPr>
              <w:pStyle w:val="a9"/>
              <w:rPr>
                <w:sz w:val="24"/>
                <w:szCs w:val="24"/>
              </w:rPr>
            </w:pPr>
          </w:p>
        </w:tc>
        <w:tc>
          <w:tcPr>
            <w:tcW w:w="1260" w:type="dxa"/>
          </w:tcPr>
          <w:p w14:paraId="40E7BEC8" w14:textId="77777777" w:rsidR="00BF08D5" w:rsidRDefault="00BF08D5">
            <w:pPr>
              <w:pStyle w:val="a9"/>
              <w:rPr>
                <w:sz w:val="24"/>
                <w:szCs w:val="24"/>
              </w:rPr>
            </w:pPr>
          </w:p>
        </w:tc>
        <w:tc>
          <w:tcPr>
            <w:tcW w:w="2340" w:type="dxa"/>
          </w:tcPr>
          <w:p w14:paraId="158EDD38" w14:textId="77777777" w:rsidR="00BF08D5" w:rsidRDefault="00BF08D5">
            <w:pPr>
              <w:pStyle w:val="a9"/>
              <w:rPr>
                <w:sz w:val="24"/>
                <w:szCs w:val="24"/>
              </w:rPr>
            </w:pPr>
          </w:p>
        </w:tc>
        <w:tc>
          <w:tcPr>
            <w:tcW w:w="1260" w:type="dxa"/>
          </w:tcPr>
          <w:p w14:paraId="24C969AA" w14:textId="77777777" w:rsidR="00BF08D5" w:rsidRDefault="00BF08D5">
            <w:pPr>
              <w:pStyle w:val="a9"/>
              <w:rPr>
                <w:sz w:val="24"/>
                <w:szCs w:val="24"/>
              </w:rPr>
            </w:pPr>
          </w:p>
        </w:tc>
        <w:tc>
          <w:tcPr>
            <w:tcW w:w="1260" w:type="dxa"/>
          </w:tcPr>
          <w:p w14:paraId="5DE75AB3" w14:textId="77777777" w:rsidR="00BF08D5" w:rsidRDefault="00BF08D5">
            <w:pPr>
              <w:pStyle w:val="a9"/>
              <w:rPr>
                <w:sz w:val="24"/>
                <w:szCs w:val="24"/>
              </w:rPr>
            </w:pPr>
          </w:p>
        </w:tc>
        <w:tc>
          <w:tcPr>
            <w:tcW w:w="900" w:type="dxa"/>
          </w:tcPr>
          <w:p w14:paraId="0F8F6ADC" w14:textId="77777777" w:rsidR="00BF08D5" w:rsidRDefault="00BF08D5">
            <w:pPr>
              <w:pStyle w:val="a9"/>
              <w:rPr>
                <w:sz w:val="24"/>
                <w:szCs w:val="24"/>
              </w:rPr>
            </w:pPr>
          </w:p>
        </w:tc>
        <w:tc>
          <w:tcPr>
            <w:tcW w:w="900" w:type="dxa"/>
          </w:tcPr>
          <w:p w14:paraId="0C0327A2" w14:textId="77777777" w:rsidR="00BF08D5" w:rsidRDefault="00BF08D5">
            <w:pPr>
              <w:pStyle w:val="a9"/>
              <w:rPr>
                <w:sz w:val="24"/>
                <w:szCs w:val="24"/>
              </w:rPr>
            </w:pPr>
          </w:p>
        </w:tc>
      </w:tr>
      <w:tr w:rsidR="00BF08D5" w14:paraId="5B658EDF" w14:textId="77777777">
        <w:trPr>
          <w:trHeight w:val="521"/>
        </w:trPr>
        <w:tc>
          <w:tcPr>
            <w:tcW w:w="828" w:type="dxa"/>
          </w:tcPr>
          <w:p w14:paraId="4EC3A661" w14:textId="77777777" w:rsidR="00BF08D5" w:rsidRDefault="00BF08D5">
            <w:pPr>
              <w:pStyle w:val="a9"/>
              <w:rPr>
                <w:sz w:val="24"/>
                <w:szCs w:val="24"/>
              </w:rPr>
            </w:pPr>
          </w:p>
        </w:tc>
        <w:tc>
          <w:tcPr>
            <w:tcW w:w="1260" w:type="dxa"/>
          </w:tcPr>
          <w:p w14:paraId="42D2AEFB" w14:textId="77777777" w:rsidR="00BF08D5" w:rsidRDefault="00BF08D5">
            <w:pPr>
              <w:pStyle w:val="a9"/>
              <w:rPr>
                <w:sz w:val="24"/>
                <w:szCs w:val="24"/>
              </w:rPr>
            </w:pPr>
          </w:p>
        </w:tc>
        <w:tc>
          <w:tcPr>
            <w:tcW w:w="2340" w:type="dxa"/>
          </w:tcPr>
          <w:p w14:paraId="278FA18F" w14:textId="77777777" w:rsidR="00BF08D5" w:rsidRDefault="00BF08D5">
            <w:pPr>
              <w:pStyle w:val="a9"/>
              <w:rPr>
                <w:sz w:val="24"/>
                <w:szCs w:val="24"/>
              </w:rPr>
            </w:pPr>
          </w:p>
        </w:tc>
        <w:tc>
          <w:tcPr>
            <w:tcW w:w="1260" w:type="dxa"/>
          </w:tcPr>
          <w:p w14:paraId="4C35C4A3" w14:textId="77777777" w:rsidR="00BF08D5" w:rsidRDefault="00BF08D5">
            <w:pPr>
              <w:pStyle w:val="a9"/>
              <w:rPr>
                <w:sz w:val="24"/>
                <w:szCs w:val="24"/>
              </w:rPr>
            </w:pPr>
          </w:p>
        </w:tc>
        <w:tc>
          <w:tcPr>
            <w:tcW w:w="1260" w:type="dxa"/>
          </w:tcPr>
          <w:p w14:paraId="45C58B50" w14:textId="77777777" w:rsidR="00BF08D5" w:rsidRDefault="00BF08D5">
            <w:pPr>
              <w:pStyle w:val="a9"/>
              <w:rPr>
                <w:sz w:val="24"/>
                <w:szCs w:val="24"/>
              </w:rPr>
            </w:pPr>
          </w:p>
        </w:tc>
        <w:tc>
          <w:tcPr>
            <w:tcW w:w="900" w:type="dxa"/>
          </w:tcPr>
          <w:p w14:paraId="467E5DB2" w14:textId="77777777" w:rsidR="00BF08D5" w:rsidRDefault="00BF08D5">
            <w:pPr>
              <w:pStyle w:val="a9"/>
              <w:rPr>
                <w:sz w:val="24"/>
                <w:szCs w:val="24"/>
              </w:rPr>
            </w:pPr>
          </w:p>
        </w:tc>
        <w:tc>
          <w:tcPr>
            <w:tcW w:w="900" w:type="dxa"/>
          </w:tcPr>
          <w:p w14:paraId="78DD4323" w14:textId="77777777" w:rsidR="00BF08D5" w:rsidRDefault="00BF08D5">
            <w:pPr>
              <w:pStyle w:val="a9"/>
              <w:rPr>
                <w:sz w:val="24"/>
                <w:szCs w:val="24"/>
              </w:rPr>
            </w:pPr>
          </w:p>
        </w:tc>
      </w:tr>
      <w:tr w:rsidR="00BF08D5" w14:paraId="7A590B08" w14:textId="77777777">
        <w:trPr>
          <w:trHeight w:val="522"/>
        </w:trPr>
        <w:tc>
          <w:tcPr>
            <w:tcW w:w="828" w:type="dxa"/>
          </w:tcPr>
          <w:p w14:paraId="6226F646" w14:textId="77777777" w:rsidR="00BF08D5" w:rsidRDefault="00BF08D5">
            <w:pPr>
              <w:pStyle w:val="a9"/>
              <w:rPr>
                <w:sz w:val="24"/>
                <w:szCs w:val="24"/>
              </w:rPr>
            </w:pPr>
          </w:p>
        </w:tc>
        <w:tc>
          <w:tcPr>
            <w:tcW w:w="1260" w:type="dxa"/>
          </w:tcPr>
          <w:p w14:paraId="0BC2BF8A" w14:textId="77777777" w:rsidR="00BF08D5" w:rsidRDefault="00BF08D5">
            <w:pPr>
              <w:pStyle w:val="a9"/>
              <w:rPr>
                <w:sz w:val="24"/>
                <w:szCs w:val="24"/>
              </w:rPr>
            </w:pPr>
          </w:p>
        </w:tc>
        <w:tc>
          <w:tcPr>
            <w:tcW w:w="2340" w:type="dxa"/>
          </w:tcPr>
          <w:p w14:paraId="493AB805" w14:textId="77777777" w:rsidR="00BF08D5" w:rsidRDefault="00BF08D5">
            <w:pPr>
              <w:pStyle w:val="a9"/>
              <w:rPr>
                <w:sz w:val="24"/>
                <w:szCs w:val="24"/>
              </w:rPr>
            </w:pPr>
          </w:p>
        </w:tc>
        <w:tc>
          <w:tcPr>
            <w:tcW w:w="1260" w:type="dxa"/>
          </w:tcPr>
          <w:p w14:paraId="6CB27C11" w14:textId="77777777" w:rsidR="00BF08D5" w:rsidRDefault="00BF08D5">
            <w:pPr>
              <w:pStyle w:val="a9"/>
              <w:rPr>
                <w:sz w:val="24"/>
                <w:szCs w:val="24"/>
              </w:rPr>
            </w:pPr>
          </w:p>
        </w:tc>
        <w:tc>
          <w:tcPr>
            <w:tcW w:w="1260" w:type="dxa"/>
          </w:tcPr>
          <w:p w14:paraId="164E99BB" w14:textId="77777777" w:rsidR="00BF08D5" w:rsidRDefault="00BF08D5">
            <w:pPr>
              <w:pStyle w:val="a9"/>
              <w:rPr>
                <w:sz w:val="24"/>
                <w:szCs w:val="24"/>
              </w:rPr>
            </w:pPr>
          </w:p>
        </w:tc>
        <w:tc>
          <w:tcPr>
            <w:tcW w:w="900" w:type="dxa"/>
          </w:tcPr>
          <w:p w14:paraId="606C50A8" w14:textId="77777777" w:rsidR="00BF08D5" w:rsidRDefault="00BF08D5">
            <w:pPr>
              <w:pStyle w:val="a9"/>
              <w:rPr>
                <w:sz w:val="24"/>
                <w:szCs w:val="24"/>
              </w:rPr>
            </w:pPr>
          </w:p>
        </w:tc>
        <w:tc>
          <w:tcPr>
            <w:tcW w:w="900" w:type="dxa"/>
          </w:tcPr>
          <w:p w14:paraId="365F1FF0" w14:textId="77777777" w:rsidR="00BF08D5" w:rsidRDefault="00BF08D5">
            <w:pPr>
              <w:pStyle w:val="a9"/>
              <w:rPr>
                <w:sz w:val="24"/>
                <w:szCs w:val="24"/>
              </w:rPr>
            </w:pPr>
          </w:p>
        </w:tc>
      </w:tr>
      <w:tr w:rsidR="00BF08D5" w14:paraId="63030D65" w14:textId="77777777">
        <w:trPr>
          <w:trHeight w:val="521"/>
        </w:trPr>
        <w:tc>
          <w:tcPr>
            <w:tcW w:w="828" w:type="dxa"/>
          </w:tcPr>
          <w:p w14:paraId="450931BC" w14:textId="77777777" w:rsidR="00BF08D5" w:rsidRDefault="00BF08D5">
            <w:pPr>
              <w:pStyle w:val="a9"/>
              <w:rPr>
                <w:sz w:val="24"/>
                <w:szCs w:val="24"/>
              </w:rPr>
            </w:pPr>
          </w:p>
        </w:tc>
        <w:tc>
          <w:tcPr>
            <w:tcW w:w="1260" w:type="dxa"/>
          </w:tcPr>
          <w:p w14:paraId="0CC5CEA5" w14:textId="77777777" w:rsidR="00BF08D5" w:rsidRDefault="00BF08D5">
            <w:pPr>
              <w:pStyle w:val="a9"/>
              <w:rPr>
                <w:sz w:val="24"/>
                <w:szCs w:val="24"/>
              </w:rPr>
            </w:pPr>
          </w:p>
        </w:tc>
        <w:tc>
          <w:tcPr>
            <w:tcW w:w="2340" w:type="dxa"/>
          </w:tcPr>
          <w:p w14:paraId="1B953F26" w14:textId="77777777" w:rsidR="00BF08D5" w:rsidRDefault="00BF08D5">
            <w:pPr>
              <w:pStyle w:val="a9"/>
              <w:rPr>
                <w:sz w:val="24"/>
                <w:szCs w:val="24"/>
              </w:rPr>
            </w:pPr>
          </w:p>
        </w:tc>
        <w:tc>
          <w:tcPr>
            <w:tcW w:w="1260" w:type="dxa"/>
          </w:tcPr>
          <w:p w14:paraId="47A458EA" w14:textId="77777777" w:rsidR="00BF08D5" w:rsidRDefault="00BF08D5">
            <w:pPr>
              <w:pStyle w:val="a9"/>
              <w:rPr>
                <w:sz w:val="24"/>
                <w:szCs w:val="24"/>
              </w:rPr>
            </w:pPr>
          </w:p>
        </w:tc>
        <w:tc>
          <w:tcPr>
            <w:tcW w:w="1260" w:type="dxa"/>
          </w:tcPr>
          <w:p w14:paraId="06F3E71F" w14:textId="77777777" w:rsidR="00BF08D5" w:rsidRDefault="00BF08D5">
            <w:pPr>
              <w:pStyle w:val="a9"/>
              <w:rPr>
                <w:sz w:val="24"/>
                <w:szCs w:val="24"/>
              </w:rPr>
            </w:pPr>
          </w:p>
        </w:tc>
        <w:tc>
          <w:tcPr>
            <w:tcW w:w="900" w:type="dxa"/>
          </w:tcPr>
          <w:p w14:paraId="55F64922" w14:textId="77777777" w:rsidR="00BF08D5" w:rsidRDefault="00BF08D5">
            <w:pPr>
              <w:pStyle w:val="a9"/>
              <w:rPr>
                <w:sz w:val="24"/>
                <w:szCs w:val="24"/>
              </w:rPr>
            </w:pPr>
          </w:p>
        </w:tc>
        <w:tc>
          <w:tcPr>
            <w:tcW w:w="900" w:type="dxa"/>
          </w:tcPr>
          <w:p w14:paraId="64607205" w14:textId="77777777" w:rsidR="00BF08D5" w:rsidRDefault="00BF08D5">
            <w:pPr>
              <w:pStyle w:val="a9"/>
              <w:rPr>
                <w:sz w:val="24"/>
                <w:szCs w:val="24"/>
              </w:rPr>
            </w:pPr>
          </w:p>
        </w:tc>
      </w:tr>
      <w:tr w:rsidR="00BF08D5" w14:paraId="3A9A82CD" w14:textId="77777777">
        <w:trPr>
          <w:trHeight w:val="522"/>
        </w:trPr>
        <w:tc>
          <w:tcPr>
            <w:tcW w:w="828" w:type="dxa"/>
          </w:tcPr>
          <w:p w14:paraId="0725C4E5" w14:textId="77777777" w:rsidR="00BF08D5" w:rsidRDefault="00BF08D5">
            <w:pPr>
              <w:pStyle w:val="a9"/>
              <w:rPr>
                <w:sz w:val="24"/>
                <w:szCs w:val="24"/>
              </w:rPr>
            </w:pPr>
          </w:p>
        </w:tc>
        <w:tc>
          <w:tcPr>
            <w:tcW w:w="1260" w:type="dxa"/>
          </w:tcPr>
          <w:p w14:paraId="4EFF3991" w14:textId="77777777" w:rsidR="00BF08D5" w:rsidRDefault="00BF08D5">
            <w:pPr>
              <w:pStyle w:val="a9"/>
              <w:rPr>
                <w:sz w:val="24"/>
                <w:szCs w:val="24"/>
              </w:rPr>
            </w:pPr>
          </w:p>
        </w:tc>
        <w:tc>
          <w:tcPr>
            <w:tcW w:w="2340" w:type="dxa"/>
          </w:tcPr>
          <w:p w14:paraId="3050483E" w14:textId="77777777" w:rsidR="00BF08D5" w:rsidRDefault="00BF08D5">
            <w:pPr>
              <w:pStyle w:val="a9"/>
              <w:rPr>
                <w:sz w:val="24"/>
                <w:szCs w:val="24"/>
              </w:rPr>
            </w:pPr>
          </w:p>
        </w:tc>
        <w:tc>
          <w:tcPr>
            <w:tcW w:w="1260" w:type="dxa"/>
          </w:tcPr>
          <w:p w14:paraId="12F040D4" w14:textId="77777777" w:rsidR="00BF08D5" w:rsidRDefault="00BF08D5">
            <w:pPr>
              <w:pStyle w:val="a9"/>
              <w:rPr>
                <w:sz w:val="24"/>
                <w:szCs w:val="24"/>
              </w:rPr>
            </w:pPr>
          </w:p>
        </w:tc>
        <w:tc>
          <w:tcPr>
            <w:tcW w:w="1260" w:type="dxa"/>
          </w:tcPr>
          <w:p w14:paraId="25F3B160" w14:textId="77777777" w:rsidR="00BF08D5" w:rsidRDefault="00BF08D5">
            <w:pPr>
              <w:pStyle w:val="a9"/>
              <w:rPr>
                <w:sz w:val="24"/>
                <w:szCs w:val="24"/>
              </w:rPr>
            </w:pPr>
          </w:p>
        </w:tc>
        <w:tc>
          <w:tcPr>
            <w:tcW w:w="900" w:type="dxa"/>
          </w:tcPr>
          <w:p w14:paraId="10E877BC" w14:textId="77777777" w:rsidR="00BF08D5" w:rsidRDefault="00BF08D5">
            <w:pPr>
              <w:pStyle w:val="a9"/>
              <w:rPr>
                <w:sz w:val="24"/>
                <w:szCs w:val="24"/>
              </w:rPr>
            </w:pPr>
          </w:p>
        </w:tc>
        <w:tc>
          <w:tcPr>
            <w:tcW w:w="900" w:type="dxa"/>
          </w:tcPr>
          <w:p w14:paraId="41462231" w14:textId="77777777" w:rsidR="00BF08D5" w:rsidRDefault="00BF08D5">
            <w:pPr>
              <w:pStyle w:val="a9"/>
              <w:rPr>
                <w:sz w:val="24"/>
                <w:szCs w:val="24"/>
              </w:rPr>
            </w:pPr>
          </w:p>
        </w:tc>
      </w:tr>
      <w:tr w:rsidR="00BF08D5" w14:paraId="5B7599EC" w14:textId="77777777">
        <w:trPr>
          <w:trHeight w:val="521"/>
        </w:trPr>
        <w:tc>
          <w:tcPr>
            <w:tcW w:w="828" w:type="dxa"/>
          </w:tcPr>
          <w:p w14:paraId="5498B382" w14:textId="77777777" w:rsidR="00BF08D5" w:rsidRDefault="00BF08D5">
            <w:pPr>
              <w:pStyle w:val="a9"/>
              <w:rPr>
                <w:sz w:val="24"/>
                <w:szCs w:val="24"/>
              </w:rPr>
            </w:pPr>
          </w:p>
        </w:tc>
        <w:tc>
          <w:tcPr>
            <w:tcW w:w="1260" w:type="dxa"/>
          </w:tcPr>
          <w:p w14:paraId="012B758C" w14:textId="77777777" w:rsidR="00BF08D5" w:rsidRDefault="00BF08D5">
            <w:pPr>
              <w:pStyle w:val="a9"/>
              <w:rPr>
                <w:sz w:val="24"/>
                <w:szCs w:val="24"/>
              </w:rPr>
            </w:pPr>
          </w:p>
        </w:tc>
        <w:tc>
          <w:tcPr>
            <w:tcW w:w="2340" w:type="dxa"/>
          </w:tcPr>
          <w:p w14:paraId="7B491DE0" w14:textId="77777777" w:rsidR="00BF08D5" w:rsidRDefault="00BF08D5">
            <w:pPr>
              <w:pStyle w:val="a9"/>
              <w:rPr>
                <w:sz w:val="24"/>
                <w:szCs w:val="24"/>
              </w:rPr>
            </w:pPr>
          </w:p>
        </w:tc>
        <w:tc>
          <w:tcPr>
            <w:tcW w:w="1260" w:type="dxa"/>
          </w:tcPr>
          <w:p w14:paraId="3F0C060C" w14:textId="77777777" w:rsidR="00BF08D5" w:rsidRDefault="00BF08D5">
            <w:pPr>
              <w:pStyle w:val="a9"/>
              <w:rPr>
                <w:sz w:val="24"/>
                <w:szCs w:val="24"/>
              </w:rPr>
            </w:pPr>
          </w:p>
        </w:tc>
        <w:tc>
          <w:tcPr>
            <w:tcW w:w="1260" w:type="dxa"/>
          </w:tcPr>
          <w:p w14:paraId="4B50E07C" w14:textId="77777777" w:rsidR="00BF08D5" w:rsidRDefault="00BF08D5">
            <w:pPr>
              <w:pStyle w:val="a9"/>
              <w:rPr>
                <w:sz w:val="24"/>
                <w:szCs w:val="24"/>
              </w:rPr>
            </w:pPr>
          </w:p>
        </w:tc>
        <w:tc>
          <w:tcPr>
            <w:tcW w:w="900" w:type="dxa"/>
          </w:tcPr>
          <w:p w14:paraId="78C0E4FD" w14:textId="77777777" w:rsidR="00BF08D5" w:rsidRDefault="00BF08D5">
            <w:pPr>
              <w:pStyle w:val="a9"/>
              <w:rPr>
                <w:sz w:val="24"/>
                <w:szCs w:val="24"/>
              </w:rPr>
            </w:pPr>
          </w:p>
        </w:tc>
        <w:tc>
          <w:tcPr>
            <w:tcW w:w="900" w:type="dxa"/>
          </w:tcPr>
          <w:p w14:paraId="1B1DA5FD" w14:textId="77777777" w:rsidR="00BF08D5" w:rsidRDefault="00BF08D5">
            <w:pPr>
              <w:pStyle w:val="a9"/>
              <w:rPr>
                <w:sz w:val="24"/>
                <w:szCs w:val="24"/>
              </w:rPr>
            </w:pPr>
          </w:p>
        </w:tc>
      </w:tr>
      <w:tr w:rsidR="00BF08D5" w14:paraId="58F8147E" w14:textId="77777777">
        <w:trPr>
          <w:trHeight w:val="522"/>
        </w:trPr>
        <w:tc>
          <w:tcPr>
            <w:tcW w:w="828" w:type="dxa"/>
          </w:tcPr>
          <w:p w14:paraId="499EE9B8" w14:textId="77777777" w:rsidR="00BF08D5" w:rsidRDefault="00BF08D5">
            <w:pPr>
              <w:pStyle w:val="a9"/>
              <w:rPr>
                <w:sz w:val="24"/>
                <w:szCs w:val="24"/>
              </w:rPr>
            </w:pPr>
          </w:p>
        </w:tc>
        <w:tc>
          <w:tcPr>
            <w:tcW w:w="1260" w:type="dxa"/>
          </w:tcPr>
          <w:p w14:paraId="707922C4" w14:textId="77777777" w:rsidR="00BF08D5" w:rsidRDefault="00BF08D5">
            <w:pPr>
              <w:pStyle w:val="a9"/>
              <w:rPr>
                <w:sz w:val="24"/>
                <w:szCs w:val="24"/>
              </w:rPr>
            </w:pPr>
          </w:p>
        </w:tc>
        <w:tc>
          <w:tcPr>
            <w:tcW w:w="2340" w:type="dxa"/>
          </w:tcPr>
          <w:p w14:paraId="72379AC2" w14:textId="77777777" w:rsidR="00BF08D5" w:rsidRDefault="00BF08D5">
            <w:pPr>
              <w:pStyle w:val="a9"/>
              <w:rPr>
                <w:sz w:val="24"/>
                <w:szCs w:val="24"/>
              </w:rPr>
            </w:pPr>
          </w:p>
        </w:tc>
        <w:tc>
          <w:tcPr>
            <w:tcW w:w="1260" w:type="dxa"/>
          </w:tcPr>
          <w:p w14:paraId="5A38F17F" w14:textId="77777777" w:rsidR="00BF08D5" w:rsidRDefault="00BF08D5">
            <w:pPr>
              <w:pStyle w:val="a9"/>
              <w:rPr>
                <w:sz w:val="24"/>
                <w:szCs w:val="24"/>
              </w:rPr>
            </w:pPr>
          </w:p>
        </w:tc>
        <w:tc>
          <w:tcPr>
            <w:tcW w:w="1260" w:type="dxa"/>
          </w:tcPr>
          <w:p w14:paraId="55957A10" w14:textId="77777777" w:rsidR="00BF08D5" w:rsidRDefault="00BF08D5">
            <w:pPr>
              <w:pStyle w:val="a9"/>
              <w:rPr>
                <w:sz w:val="24"/>
                <w:szCs w:val="24"/>
              </w:rPr>
            </w:pPr>
          </w:p>
        </w:tc>
        <w:tc>
          <w:tcPr>
            <w:tcW w:w="900" w:type="dxa"/>
          </w:tcPr>
          <w:p w14:paraId="6278AB5A" w14:textId="77777777" w:rsidR="00BF08D5" w:rsidRDefault="00BF08D5">
            <w:pPr>
              <w:pStyle w:val="a9"/>
              <w:rPr>
                <w:sz w:val="24"/>
                <w:szCs w:val="24"/>
              </w:rPr>
            </w:pPr>
          </w:p>
        </w:tc>
        <w:tc>
          <w:tcPr>
            <w:tcW w:w="900" w:type="dxa"/>
          </w:tcPr>
          <w:p w14:paraId="4A5278FB" w14:textId="77777777" w:rsidR="00BF08D5" w:rsidRDefault="00BF08D5">
            <w:pPr>
              <w:pStyle w:val="a9"/>
              <w:rPr>
                <w:sz w:val="24"/>
                <w:szCs w:val="24"/>
              </w:rPr>
            </w:pPr>
          </w:p>
        </w:tc>
      </w:tr>
      <w:tr w:rsidR="00BF08D5" w14:paraId="144CCE71" w14:textId="77777777">
        <w:trPr>
          <w:trHeight w:val="521"/>
        </w:trPr>
        <w:tc>
          <w:tcPr>
            <w:tcW w:w="828" w:type="dxa"/>
          </w:tcPr>
          <w:p w14:paraId="40370169" w14:textId="77777777" w:rsidR="00BF08D5" w:rsidRDefault="00BF08D5">
            <w:pPr>
              <w:pStyle w:val="a9"/>
              <w:rPr>
                <w:sz w:val="24"/>
                <w:szCs w:val="24"/>
              </w:rPr>
            </w:pPr>
          </w:p>
        </w:tc>
        <w:tc>
          <w:tcPr>
            <w:tcW w:w="1260" w:type="dxa"/>
          </w:tcPr>
          <w:p w14:paraId="193DF89B" w14:textId="77777777" w:rsidR="00BF08D5" w:rsidRDefault="00BF08D5">
            <w:pPr>
              <w:pStyle w:val="a9"/>
              <w:rPr>
                <w:sz w:val="24"/>
                <w:szCs w:val="24"/>
              </w:rPr>
            </w:pPr>
          </w:p>
        </w:tc>
        <w:tc>
          <w:tcPr>
            <w:tcW w:w="2340" w:type="dxa"/>
          </w:tcPr>
          <w:p w14:paraId="79771584" w14:textId="77777777" w:rsidR="00BF08D5" w:rsidRDefault="00BF08D5">
            <w:pPr>
              <w:pStyle w:val="a9"/>
              <w:rPr>
                <w:sz w:val="24"/>
                <w:szCs w:val="24"/>
              </w:rPr>
            </w:pPr>
          </w:p>
        </w:tc>
        <w:tc>
          <w:tcPr>
            <w:tcW w:w="1260" w:type="dxa"/>
          </w:tcPr>
          <w:p w14:paraId="68816688" w14:textId="77777777" w:rsidR="00BF08D5" w:rsidRDefault="00BF08D5">
            <w:pPr>
              <w:pStyle w:val="a9"/>
              <w:rPr>
                <w:sz w:val="24"/>
                <w:szCs w:val="24"/>
              </w:rPr>
            </w:pPr>
          </w:p>
        </w:tc>
        <w:tc>
          <w:tcPr>
            <w:tcW w:w="1260" w:type="dxa"/>
          </w:tcPr>
          <w:p w14:paraId="474759BB" w14:textId="77777777" w:rsidR="00BF08D5" w:rsidRDefault="00BF08D5">
            <w:pPr>
              <w:pStyle w:val="a9"/>
              <w:rPr>
                <w:sz w:val="24"/>
                <w:szCs w:val="24"/>
              </w:rPr>
            </w:pPr>
          </w:p>
        </w:tc>
        <w:tc>
          <w:tcPr>
            <w:tcW w:w="900" w:type="dxa"/>
          </w:tcPr>
          <w:p w14:paraId="174A2B1C" w14:textId="77777777" w:rsidR="00BF08D5" w:rsidRDefault="00BF08D5">
            <w:pPr>
              <w:pStyle w:val="a9"/>
              <w:rPr>
                <w:sz w:val="24"/>
                <w:szCs w:val="24"/>
              </w:rPr>
            </w:pPr>
          </w:p>
        </w:tc>
        <w:tc>
          <w:tcPr>
            <w:tcW w:w="900" w:type="dxa"/>
          </w:tcPr>
          <w:p w14:paraId="1364924A" w14:textId="77777777" w:rsidR="00BF08D5" w:rsidRDefault="00BF08D5">
            <w:pPr>
              <w:pStyle w:val="a9"/>
              <w:rPr>
                <w:sz w:val="24"/>
                <w:szCs w:val="24"/>
              </w:rPr>
            </w:pPr>
          </w:p>
        </w:tc>
      </w:tr>
      <w:tr w:rsidR="00BF08D5" w14:paraId="78E0C7FE" w14:textId="77777777">
        <w:trPr>
          <w:trHeight w:val="522"/>
        </w:trPr>
        <w:tc>
          <w:tcPr>
            <w:tcW w:w="828" w:type="dxa"/>
          </w:tcPr>
          <w:p w14:paraId="6198894F" w14:textId="77777777" w:rsidR="00BF08D5" w:rsidRDefault="00BF08D5">
            <w:pPr>
              <w:pStyle w:val="a9"/>
              <w:rPr>
                <w:sz w:val="24"/>
                <w:szCs w:val="24"/>
              </w:rPr>
            </w:pPr>
          </w:p>
        </w:tc>
        <w:tc>
          <w:tcPr>
            <w:tcW w:w="1260" w:type="dxa"/>
          </w:tcPr>
          <w:p w14:paraId="33D887BF" w14:textId="77777777" w:rsidR="00BF08D5" w:rsidRDefault="00BF08D5">
            <w:pPr>
              <w:pStyle w:val="a9"/>
              <w:rPr>
                <w:sz w:val="24"/>
                <w:szCs w:val="24"/>
              </w:rPr>
            </w:pPr>
          </w:p>
        </w:tc>
        <w:tc>
          <w:tcPr>
            <w:tcW w:w="2340" w:type="dxa"/>
          </w:tcPr>
          <w:p w14:paraId="14DC8162" w14:textId="77777777" w:rsidR="00BF08D5" w:rsidRDefault="00BF08D5">
            <w:pPr>
              <w:pStyle w:val="a9"/>
              <w:rPr>
                <w:sz w:val="24"/>
                <w:szCs w:val="24"/>
              </w:rPr>
            </w:pPr>
          </w:p>
        </w:tc>
        <w:tc>
          <w:tcPr>
            <w:tcW w:w="1260" w:type="dxa"/>
          </w:tcPr>
          <w:p w14:paraId="6A5C3BA7" w14:textId="77777777" w:rsidR="00BF08D5" w:rsidRDefault="00BF08D5">
            <w:pPr>
              <w:pStyle w:val="a9"/>
              <w:rPr>
                <w:sz w:val="24"/>
                <w:szCs w:val="24"/>
              </w:rPr>
            </w:pPr>
          </w:p>
        </w:tc>
        <w:tc>
          <w:tcPr>
            <w:tcW w:w="1260" w:type="dxa"/>
          </w:tcPr>
          <w:p w14:paraId="6F697891" w14:textId="77777777" w:rsidR="00BF08D5" w:rsidRDefault="00BF08D5">
            <w:pPr>
              <w:pStyle w:val="a9"/>
              <w:rPr>
                <w:sz w:val="24"/>
                <w:szCs w:val="24"/>
              </w:rPr>
            </w:pPr>
          </w:p>
        </w:tc>
        <w:tc>
          <w:tcPr>
            <w:tcW w:w="900" w:type="dxa"/>
          </w:tcPr>
          <w:p w14:paraId="3C433907" w14:textId="77777777" w:rsidR="00BF08D5" w:rsidRDefault="00BF08D5">
            <w:pPr>
              <w:pStyle w:val="a9"/>
              <w:rPr>
                <w:sz w:val="24"/>
                <w:szCs w:val="24"/>
              </w:rPr>
            </w:pPr>
          </w:p>
        </w:tc>
        <w:tc>
          <w:tcPr>
            <w:tcW w:w="900" w:type="dxa"/>
          </w:tcPr>
          <w:p w14:paraId="79EFA02D" w14:textId="77777777" w:rsidR="00BF08D5" w:rsidRDefault="00BF08D5">
            <w:pPr>
              <w:pStyle w:val="a9"/>
              <w:rPr>
                <w:sz w:val="24"/>
                <w:szCs w:val="24"/>
              </w:rPr>
            </w:pPr>
          </w:p>
        </w:tc>
      </w:tr>
    </w:tbl>
    <w:p w14:paraId="62655FF8" w14:textId="77777777" w:rsidR="00BF08D5" w:rsidRDefault="00BF08D5">
      <w:pPr>
        <w:pStyle w:val="a9"/>
        <w:spacing w:line="360" w:lineRule="auto"/>
        <w:rPr>
          <w:rFonts w:ascii="Times New Roman" w:hAnsi="Times New Roman"/>
          <w:szCs w:val="21"/>
        </w:rPr>
      </w:pPr>
    </w:p>
    <w:p w14:paraId="661FA14E" w14:textId="77777777" w:rsidR="00BF08D5" w:rsidRDefault="00C74C3D">
      <w:pPr>
        <w:pStyle w:val="a9"/>
        <w:spacing w:line="360" w:lineRule="auto"/>
        <w:rPr>
          <w:rFonts w:ascii="Times New Roman" w:hAnsi="Times New Roman"/>
          <w:sz w:val="24"/>
          <w:szCs w:val="24"/>
        </w:rPr>
      </w:pPr>
      <w:r>
        <w:rPr>
          <w:rFonts w:ascii="Arial" w:hAnsi="Arial" w:cs="Arial" w:hint="eastAsia"/>
          <w:sz w:val="24"/>
          <w:szCs w:val="24"/>
        </w:rPr>
        <w:t>服务商名称（公章）：</w:t>
      </w:r>
      <w:r>
        <w:rPr>
          <w:rFonts w:ascii="Arial" w:hAnsi="Arial" w:cs="Arial"/>
          <w:sz w:val="24"/>
          <w:szCs w:val="24"/>
          <w:u w:val="single"/>
        </w:rPr>
        <w:t xml:space="preserve">                 </w:t>
      </w:r>
    </w:p>
    <w:p w14:paraId="667C22F9" w14:textId="77777777" w:rsidR="00BF08D5" w:rsidRDefault="00C74C3D">
      <w:pPr>
        <w:pStyle w:val="a9"/>
        <w:spacing w:line="360" w:lineRule="auto"/>
        <w:rPr>
          <w:rFonts w:ascii="Arial" w:hAnsi="Arial" w:cs="Arial"/>
          <w:sz w:val="24"/>
          <w:szCs w:val="24"/>
        </w:rPr>
      </w:pPr>
      <w:r>
        <w:rPr>
          <w:rFonts w:ascii="Arial" w:hAnsi="Arial" w:cs="Arial" w:hint="eastAsia"/>
          <w:sz w:val="24"/>
          <w:szCs w:val="24"/>
        </w:rPr>
        <w:t>授权代表签字：</w:t>
      </w:r>
      <w:r>
        <w:rPr>
          <w:rFonts w:ascii="Arial" w:hAnsi="Arial" w:cs="Arial"/>
          <w:sz w:val="24"/>
          <w:szCs w:val="24"/>
        </w:rPr>
        <w:t>____________________</w:t>
      </w:r>
    </w:p>
    <w:p w14:paraId="43568B0A" w14:textId="77777777" w:rsidR="00BF08D5" w:rsidRDefault="00C74C3D">
      <w:pPr>
        <w:pStyle w:val="a9"/>
        <w:spacing w:line="360" w:lineRule="auto"/>
        <w:rPr>
          <w:rFonts w:ascii="Arial" w:hAnsi="Arial" w:cs="Arial"/>
          <w:szCs w:val="21"/>
        </w:rPr>
      </w:pPr>
      <w:r>
        <w:rPr>
          <w:rFonts w:ascii="Arial" w:hAnsi="Arial" w:cs="Arial" w:hint="eastAsia"/>
          <w:sz w:val="24"/>
          <w:szCs w:val="24"/>
        </w:rPr>
        <w:t>日期：</w:t>
      </w:r>
      <w:r>
        <w:rPr>
          <w:rFonts w:ascii="Arial" w:hAnsi="Arial" w:cs="Arial"/>
          <w:sz w:val="24"/>
          <w:szCs w:val="24"/>
        </w:rPr>
        <w:t>_____</w:t>
      </w:r>
      <w:r>
        <w:rPr>
          <w:rFonts w:ascii="Arial" w:hAnsi="Arial" w:cs="Arial" w:hint="eastAsia"/>
          <w:sz w:val="24"/>
          <w:szCs w:val="24"/>
        </w:rPr>
        <w:t>年</w:t>
      </w:r>
      <w:r>
        <w:rPr>
          <w:rFonts w:ascii="Arial" w:hAnsi="Arial" w:cs="Arial"/>
          <w:sz w:val="24"/>
          <w:szCs w:val="24"/>
        </w:rPr>
        <w:t>______</w:t>
      </w:r>
      <w:r>
        <w:rPr>
          <w:rFonts w:ascii="Arial" w:hAnsi="Arial" w:cs="Arial" w:hint="eastAsia"/>
          <w:sz w:val="24"/>
          <w:szCs w:val="24"/>
        </w:rPr>
        <w:t>月</w:t>
      </w:r>
      <w:r>
        <w:rPr>
          <w:rFonts w:ascii="Arial" w:hAnsi="Arial" w:cs="Arial"/>
          <w:sz w:val="24"/>
          <w:szCs w:val="24"/>
        </w:rPr>
        <w:t>______</w:t>
      </w:r>
      <w:r>
        <w:rPr>
          <w:rFonts w:ascii="Arial" w:hAnsi="Arial" w:cs="Arial" w:hint="eastAsia"/>
          <w:sz w:val="24"/>
          <w:szCs w:val="24"/>
        </w:rPr>
        <w:t>日</w:t>
      </w:r>
      <w:r>
        <w:rPr>
          <w:rFonts w:ascii="Arial" w:hAnsi="Arial" w:cs="Arial"/>
          <w:szCs w:val="21"/>
        </w:rPr>
        <w:br w:type="page"/>
      </w:r>
    </w:p>
    <w:p w14:paraId="6A20DDA4" w14:textId="77777777" w:rsidR="00BF08D5" w:rsidRDefault="00C74C3D">
      <w:pPr>
        <w:pStyle w:val="20"/>
        <w:keepNext w:val="0"/>
        <w:keepLines w:val="0"/>
        <w:spacing w:line="360" w:lineRule="auto"/>
        <w:rPr>
          <w:rFonts w:ascii="Times New Roman" w:eastAsia="宋体" w:hAnsi="Times New Roman"/>
          <w:sz w:val="28"/>
        </w:rPr>
      </w:pPr>
      <w:bookmarkStart w:id="463" w:name="_Toc133737849"/>
      <w:bookmarkStart w:id="464" w:name="_Toc133737938"/>
      <w:bookmarkStart w:id="465" w:name="_Toc133916719"/>
      <w:bookmarkStart w:id="466" w:name="_Toc277153150"/>
      <w:bookmarkStart w:id="467" w:name="_Toc277942525"/>
      <w:bookmarkStart w:id="468" w:name="_Toc438203876"/>
      <w:bookmarkStart w:id="469" w:name="_Toc529733209"/>
      <w:bookmarkStart w:id="470" w:name="_Toc67860256"/>
      <w:bookmarkStart w:id="471" w:name="_Toc277153151"/>
      <w:bookmarkStart w:id="472" w:name="_Toc277942526"/>
      <w:bookmarkStart w:id="473" w:name="_Toc438203877"/>
      <w:bookmarkStart w:id="474" w:name="_Toc529733210"/>
      <w:bookmarkStart w:id="475" w:name="_Toc67860257"/>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63"/>
      <w:bookmarkEnd w:id="464"/>
      <w:bookmarkEnd w:id="465"/>
      <w:bookmarkEnd w:id="466"/>
      <w:bookmarkEnd w:id="467"/>
      <w:bookmarkEnd w:id="468"/>
      <w:bookmarkEnd w:id="469"/>
      <w:bookmarkEnd w:id="470"/>
    </w:p>
    <w:p w14:paraId="09E3C2B6" w14:textId="77777777" w:rsidR="00BF08D5" w:rsidRDefault="00BF08D5">
      <w:pPr>
        <w:pStyle w:val="a9"/>
        <w:spacing w:line="360" w:lineRule="auto"/>
        <w:rPr>
          <w:rFonts w:ascii="Times New Roman" w:hAnsi="Times New Roman"/>
          <w:szCs w:val="21"/>
        </w:rPr>
      </w:pPr>
    </w:p>
    <w:p w14:paraId="01B16356"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 xml:space="preserve">___________ </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p w14:paraId="0D3C9BF5" w14:textId="77777777" w:rsidR="00BF08D5" w:rsidRDefault="00BF08D5">
      <w:pPr>
        <w:pStyle w:val="a9"/>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BF08D5" w14:paraId="64B289D8" w14:textId="77777777">
        <w:trPr>
          <w:trHeight w:val="485"/>
        </w:trPr>
        <w:tc>
          <w:tcPr>
            <w:tcW w:w="948" w:type="dxa"/>
          </w:tcPr>
          <w:p w14:paraId="6937C4F2"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序号</w:t>
            </w:r>
          </w:p>
        </w:tc>
        <w:tc>
          <w:tcPr>
            <w:tcW w:w="2040" w:type="dxa"/>
          </w:tcPr>
          <w:p w14:paraId="1B8B5891"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磋商文件条款号</w:t>
            </w:r>
          </w:p>
        </w:tc>
        <w:tc>
          <w:tcPr>
            <w:tcW w:w="2520" w:type="dxa"/>
          </w:tcPr>
          <w:p w14:paraId="4BD16301"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磋商文件的商务条款</w:t>
            </w:r>
          </w:p>
        </w:tc>
        <w:tc>
          <w:tcPr>
            <w:tcW w:w="2822" w:type="dxa"/>
          </w:tcPr>
          <w:p w14:paraId="3ACFFD46"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磋商响应文件的商务条款</w:t>
            </w:r>
          </w:p>
        </w:tc>
        <w:tc>
          <w:tcPr>
            <w:tcW w:w="850" w:type="dxa"/>
          </w:tcPr>
          <w:p w14:paraId="58342D16"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说明</w:t>
            </w:r>
          </w:p>
        </w:tc>
      </w:tr>
      <w:tr w:rsidR="00BF08D5" w14:paraId="55E1D1C0" w14:textId="77777777">
        <w:trPr>
          <w:trHeight w:val="485"/>
        </w:trPr>
        <w:tc>
          <w:tcPr>
            <w:tcW w:w="948" w:type="dxa"/>
          </w:tcPr>
          <w:p w14:paraId="305F100B" w14:textId="77777777" w:rsidR="00BF08D5" w:rsidRDefault="00BF08D5">
            <w:pPr>
              <w:pStyle w:val="a9"/>
              <w:spacing w:line="360" w:lineRule="auto"/>
              <w:rPr>
                <w:rFonts w:ascii="Times New Roman" w:hAnsi="Times New Roman"/>
                <w:sz w:val="24"/>
                <w:szCs w:val="24"/>
              </w:rPr>
            </w:pPr>
          </w:p>
        </w:tc>
        <w:tc>
          <w:tcPr>
            <w:tcW w:w="2040" w:type="dxa"/>
          </w:tcPr>
          <w:p w14:paraId="49F7310A" w14:textId="77777777" w:rsidR="00BF08D5" w:rsidRDefault="00BF08D5">
            <w:pPr>
              <w:pStyle w:val="a9"/>
              <w:spacing w:line="360" w:lineRule="auto"/>
              <w:rPr>
                <w:rFonts w:ascii="Times New Roman" w:hAnsi="Times New Roman"/>
                <w:sz w:val="24"/>
                <w:szCs w:val="24"/>
              </w:rPr>
            </w:pPr>
          </w:p>
        </w:tc>
        <w:tc>
          <w:tcPr>
            <w:tcW w:w="2520" w:type="dxa"/>
          </w:tcPr>
          <w:p w14:paraId="2B212B92" w14:textId="77777777" w:rsidR="00BF08D5" w:rsidRDefault="00BF08D5">
            <w:pPr>
              <w:pStyle w:val="a9"/>
              <w:spacing w:line="360" w:lineRule="auto"/>
              <w:jc w:val="center"/>
              <w:rPr>
                <w:rFonts w:ascii="Times New Roman" w:hAnsi="Times New Roman"/>
                <w:sz w:val="24"/>
                <w:szCs w:val="24"/>
              </w:rPr>
            </w:pPr>
          </w:p>
        </w:tc>
        <w:tc>
          <w:tcPr>
            <w:tcW w:w="2822" w:type="dxa"/>
          </w:tcPr>
          <w:p w14:paraId="329138D6" w14:textId="77777777" w:rsidR="00BF08D5" w:rsidRDefault="00BF08D5">
            <w:pPr>
              <w:pStyle w:val="a9"/>
              <w:spacing w:line="360" w:lineRule="auto"/>
              <w:jc w:val="center"/>
              <w:rPr>
                <w:rFonts w:ascii="Times New Roman" w:hAnsi="Times New Roman"/>
                <w:sz w:val="24"/>
                <w:szCs w:val="24"/>
              </w:rPr>
            </w:pPr>
          </w:p>
        </w:tc>
        <w:tc>
          <w:tcPr>
            <w:tcW w:w="850" w:type="dxa"/>
          </w:tcPr>
          <w:p w14:paraId="083E3772" w14:textId="77777777" w:rsidR="00BF08D5" w:rsidRDefault="00BF08D5">
            <w:pPr>
              <w:pStyle w:val="a9"/>
              <w:spacing w:line="360" w:lineRule="auto"/>
              <w:rPr>
                <w:rFonts w:ascii="Times New Roman" w:hAnsi="Times New Roman"/>
                <w:sz w:val="24"/>
                <w:szCs w:val="24"/>
              </w:rPr>
            </w:pPr>
          </w:p>
        </w:tc>
      </w:tr>
      <w:tr w:rsidR="00BF08D5" w14:paraId="657B4615" w14:textId="77777777">
        <w:trPr>
          <w:trHeight w:val="485"/>
        </w:trPr>
        <w:tc>
          <w:tcPr>
            <w:tcW w:w="948" w:type="dxa"/>
          </w:tcPr>
          <w:p w14:paraId="53389B93" w14:textId="77777777" w:rsidR="00BF08D5" w:rsidRDefault="00BF08D5">
            <w:pPr>
              <w:pStyle w:val="a9"/>
              <w:spacing w:line="360" w:lineRule="auto"/>
              <w:rPr>
                <w:rFonts w:ascii="Times New Roman" w:hAnsi="Times New Roman"/>
                <w:sz w:val="24"/>
                <w:szCs w:val="24"/>
              </w:rPr>
            </w:pPr>
          </w:p>
        </w:tc>
        <w:tc>
          <w:tcPr>
            <w:tcW w:w="2040" w:type="dxa"/>
          </w:tcPr>
          <w:p w14:paraId="3DB534AA" w14:textId="77777777" w:rsidR="00BF08D5" w:rsidRDefault="00BF08D5">
            <w:pPr>
              <w:pStyle w:val="a9"/>
              <w:spacing w:line="360" w:lineRule="auto"/>
              <w:rPr>
                <w:rFonts w:ascii="Times New Roman" w:hAnsi="Times New Roman"/>
                <w:sz w:val="24"/>
                <w:szCs w:val="24"/>
              </w:rPr>
            </w:pPr>
          </w:p>
        </w:tc>
        <w:tc>
          <w:tcPr>
            <w:tcW w:w="2520" w:type="dxa"/>
          </w:tcPr>
          <w:p w14:paraId="6BB22490" w14:textId="77777777" w:rsidR="00BF08D5" w:rsidRDefault="00BF08D5">
            <w:pPr>
              <w:pStyle w:val="a9"/>
              <w:spacing w:line="360" w:lineRule="auto"/>
              <w:rPr>
                <w:rFonts w:ascii="Times New Roman" w:hAnsi="Times New Roman"/>
                <w:sz w:val="24"/>
                <w:szCs w:val="24"/>
              </w:rPr>
            </w:pPr>
          </w:p>
        </w:tc>
        <w:tc>
          <w:tcPr>
            <w:tcW w:w="2822" w:type="dxa"/>
          </w:tcPr>
          <w:p w14:paraId="2C319B1B" w14:textId="77777777" w:rsidR="00BF08D5" w:rsidRDefault="00BF08D5">
            <w:pPr>
              <w:pStyle w:val="a9"/>
              <w:spacing w:line="360" w:lineRule="auto"/>
              <w:rPr>
                <w:rFonts w:ascii="Times New Roman" w:hAnsi="Times New Roman"/>
                <w:sz w:val="24"/>
                <w:szCs w:val="24"/>
              </w:rPr>
            </w:pPr>
          </w:p>
        </w:tc>
        <w:tc>
          <w:tcPr>
            <w:tcW w:w="850" w:type="dxa"/>
          </w:tcPr>
          <w:p w14:paraId="061818C7" w14:textId="77777777" w:rsidR="00BF08D5" w:rsidRDefault="00BF08D5">
            <w:pPr>
              <w:pStyle w:val="a9"/>
              <w:spacing w:line="360" w:lineRule="auto"/>
              <w:rPr>
                <w:rFonts w:ascii="Times New Roman" w:hAnsi="Times New Roman"/>
                <w:sz w:val="24"/>
                <w:szCs w:val="24"/>
              </w:rPr>
            </w:pPr>
          </w:p>
        </w:tc>
      </w:tr>
      <w:tr w:rsidR="00BF08D5" w14:paraId="286471A2" w14:textId="77777777">
        <w:trPr>
          <w:trHeight w:val="485"/>
        </w:trPr>
        <w:tc>
          <w:tcPr>
            <w:tcW w:w="948" w:type="dxa"/>
          </w:tcPr>
          <w:p w14:paraId="453C91E2" w14:textId="77777777" w:rsidR="00BF08D5" w:rsidRDefault="00BF08D5">
            <w:pPr>
              <w:pStyle w:val="a9"/>
              <w:spacing w:line="360" w:lineRule="auto"/>
              <w:rPr>
                <w:rFonts w:ascii="Times New Roman" w:hAnsi="Times New Roman"/>
                <w:sz w:val="24"/>
                <w:szCs w:val="24"/>
              </w:rPr>
            </w:pPr>
          </w:p>
        </w:tc>
        <w:tc>
          <w:tcPr>
            <w:tcW w:w="2040" w:type="dxa"/>
          </w:tcPr>
          <w:p w14:paraId="3FB5676A" w14:textId="77777777" w:rsidR="00BF08D5" w:rsidRDefault="00BF08D5">
            <w:pPr>
              <w:pStyle w:val="a9"/>
              <w:spacing w:line="360" w:lineRule="auto"/>
              <w:rPr>
                <w:rFonts w:ascii="Times New Roman" w:hAnsi="Times New Roman"/>
                <w:sz w:val="24"/>
                <w:szCs w:val="24"/>
              </w:rPr>
            </w:pPr>
          </w:p>
        </w:tc>
        <w:tc>
          <w:tcPr>
            <w:tcW w:w="2520" w:type="dxa"/>
          </w:tcPr>
          <w:p w14:paraId="2D4D1EF5" w14:textId="77777777" w:rsidR="00BF08D5" w:rsidRDefault="00BF08D5">
            <w:pPr>
              <w:pStyle w:val="a9"/>
              <w:spacing w:line="360" w:lineRule="auto"/>
              <w:rPr>
                <w:rFonts w:ascii="Times New Roman" w:hAnsi="Times New Roman"/>
                <w:sz w:val="24"/>
                <w:szCs w:val="24"/>
              </w:rPr>
            </w:pPr>
          </w:p>
        </w:tc>
        <w:tc>
          <w:tcPr>
            <w:tcW w:w="2822" w:type="dxa"/>
          </w:tcPr>
          <w:p w14:paraId="02A9617E" w14:textId="77777777" w:rsidR="00BF08D5" w:rsidRDefault="00BF08D5">
            <w:pPr>
              <w:pStyle w:val="a9"/>
              <w:spacing w:line="360" w:lineRule="auto"/>
              <w:rPr>
                <w:rFonts w:ascii="Times New Roman" w:hAnsi="Times New Roman"/>
                <w:sz w:val="24"/>
                <w:szCs w:val="24"/>
              </w:rPr>
            </w:pPr>
          </w:p>
        </w:tc>
        <w:tc>
          <w:tcPr>
            <w:tcW w:w="850" w:type="dxa"/>
          </w:tcPr>
          <w:p w14:paraId="370DD300" w14:textId="77777777" w:rsidR="00BF08D5" w:rsidRDefault="00BF08D5">
            <w:pPr>
              <w:pStyle w:val="a9"/>
              <w:spacing w:line="360" w:lineRule="auto"/>
              <w:rPr>
                <w:rFonts w:ascii="Times New Roman" w:hAnsi="Times New Roman"/>
                <w:sz w:val="24"/>
                <w:szCs w:val="24"/>
              </w:rPr>
            </w:pPr>
          </w:p>
        </w:tc>
      </w:tr>
      <w:tr w:rsidR="00BF08D5" w14:paraId="43332A50" w14:textId="77777777">
        <w:trPr>
          <w:trHeight w:val="485"/>
        </w:trPr>
        <w:tc>
          <w:tcPr>
            <w:tcW w:w="948" w:type="dxa"/>
          </w:tcPr>
          <w:p w14:paraId="30681B09" w14:textId="77777777" w:rsidR="00BF08D5" w:rsidRDefault="00BF08D5">
            <w:pPr>
              <w:pStyle w:val="a9"/>
              <w:spacing w:line="360" w:lineRule="auto"/>
              <w:rPr>
                <w:rFonts w:ascii="Times New Roman" w:hAnsi="Times New Roman"/>
                <w:sz w:val="24"/>
                <w:szCs w:val="24"/>
              </w:rPr>
            </w:pPr>
          </w:p>
        </w:tc>
        <w:tc>
          <w:tcPr>
            <w:tcW w:w="2040" w:type="dxa"/>
          </w:tcPr>
          <w:p w14:paraId="24E1F12D" w14:textId="77777777" w:rsidR="00BF08D5" w:rsidRDefault="00BF08D5">
            <w:pPr>
              <w:pStyle w:val="a9"/>
              <w:spacing w:line="360" w:lineRule="auto"/>
              <w:rPr>
                <w:rFonts w:ascii="Times New Roman" w:hAnsi="Times New Roman"/>
                <w:sz w:val="24"/>
                <w:szCs w:val="24"/>
              </w:rPr>
            </w:pPr>
          </w:p>
        </w:tc>
        <w:tc>
          <w:tcPr>
            <w:tcW w:w="2520" w:type="dxa"/>
          </w:tcPr>
          <w:p w14:paraId="0AEE1B13" w14:textId="77777777" w:rsidR="00BF08D5" w:rsidRDefault="00BF08D5">
            <w:pPr>
              <w:pStyle w:val="a9"/>
              <w:spacing w:line="360" w:lineRule="auto"/>
              <w:rPr>
                <w:rFonts w:ascii="Times New Roman" w:hAnsi="Times New Roman"/>
                <w:sz w:val="24"/>
                <w:szCs w:val="24"/>
              </w:rPr>
            </w:pPr>
          </w:p>
        </w:tc>
        <w:tc>
          <w:tcPr>
            <w:tcW w:w="2822" w:type="dxa"/>
          </w:tcPr>
          <w:p w14:paraId="6B916591" w14:textId="77777777" w:rsidR="00BF08D5" w:rsidRDefault="00BF08D5">
            <w:pPr>
              <w:pStyle w:val="a9"/>
              <w:spacing w:line="360" w:lineRule="auto"/>
              <w:rPr>
                <w:rFonts w:ascii="Times New Roman" w:hAnsi="Times New Roman"/>
                <w:sz w:val="24"/>
                <w:szCs w:val="24"/>
              </w:rPr>
            </w:pPr>
          </w:p>
        </w:tc>
        <w:tc>
          <w:tcPr>
            <w:tcW w:w="850" w:type="dxa"/>
          </w:tcPr>
          <w:p w14:paraId="43F25852" w14:textId="77777777" w:rsidR="00BF08D5" w:rsidRDefault="00BF08D5">
            <w:pPr>
              <w:pStyle w:val="a9"/>
              <w:spacing w:line="360" w:lineRule="auto"/>
              <w:rPr>
                <w:rFonts w:ascii="Times New Roman" w:hAnsi="Times New Roman"/>
                <w:sz w:val="24"/>
                <w:szCs w:val="24"/>
              </w:rPr>
            </w:pPr>
          </w:p>
        </w:tc>
      </w:tr>
      <w:tr w:rsidR="00BF08D5" w14:paraId="24CE8930" w14:textId="77777777">
        <w:trPr>
          <w:trHeight w:val="485"/>
        </w:trPr>
        <w:tc>
          <w:tcPr>
            <w:tcW w:w="948" w:type="dxa"/>
          </w:tcPr>
          <w:p w14:paraId="1CEB27D1" w14:textId="77777777" w:rsidR="00BF08D5" w:rsidRDefault="00BF08D5">
            <w:pPr>
              <w:pStyle w:val="a9"/>
              <w:spacing w:line="360" w:lineRule="auto"/>
              <w:rPr>
                <w:rFonts w:ascii="Times New Roman" w:hAnsi="Times New Roman"/>
                <w:sz w:val="24"/>
                <w:szCs w:val="24"/>
              </w:rPr>
            </w:pPr>
          </w:p>
        </w:tc>
        <w:tc>
          <w:tcPr>
            <w:tcW w:w="2040" w:type="dxa"/>
          </w:tcPr>
          <w:p w14:paraId="04632DDC" w14:textId="77777777" w:rsidR="00BF08D5" w:rsidRDefault="00BF08D5">
            <w:pPr>
              <w:pStyle w:val="a9"/>
              <w:spacing w:line="360" w:lineRule="auto"/>
              <w:rPr>
                <w:rFonts w:ascii="Times New Roman" w:hAnsi="Times New Roman"/>
                <w:sz w:val="24"/>
                <w:szCs w:val="24"/>
              </w:rPr>
            </w:pPr>
          </w:p>
        </w:tc>
        <w:tc>
          <w:tcPr>
            <w:tcW w:w="2520" w:type="dxa"/>
          </w:tcPr>
          <w:p w14:paraId="6BE2F57C" w14:textId="77777777" w:rsidR="00BF08D5" w:rsidRDefault="00BF08D5">
            <w:pPr>
              <w:pStyle w:val="a9"/>
              <w:spacing w:line="360" w:lineRule="auto"/>
              <w:rPr>
                <w:rFonts w:ascii="Times New Roman" w:hAnsi="Times New Roman"/>
                <w:sz w:val="24"/>
                <w:szCs w:val="24"/>
              </w:rPr>
            </w:pPr>
          </w:p>
        </w:tc>
        <w:tc>
          <w:tcPr>
            <w:tcW w:w="2822" w:type="dxa"/>
          </w:tcPr>
          <w:p w14:paraId="7CF08876" w14:textId="77777777" w:rsidR="00BF08D5" w:rsidRDefault="00BF08D5">
            <w:pPr>
              <w:pStyle w:val="a9"/>
              <w:spacing w:line="360" w:lineRule="auto"/>
              <w:rPr>
                <w:rFonts w:ascii="Times New Roman" w:hAnsi="Times New Roman"/>
                <w:sz w:val="24"/>
                <w:szCs w:val="24"/>
              </w:rPr>
            </w:pPr>
          </w:p>
        </w:tc>
        <w:tc>
          <w:tcPr>
            <w:tcW w:w="850" w:type="dxa"/>
          </w:tcPr>
          <w:p w14:paraId="32AFFECB" w14:textId="77777777" w:rsidR="00BF08D5" w:rsidRDefault="00BF08D5">
            <w:pPr>
              <w:pStyle w:val="a9"/>
              <w:spacing w:line="360" w:lineRule="auto"/>
              <w:rPr>
                <w:rFonts w:ascii="Times New Roman" w:hAnsi="Times New Roman"/>
                <w:sz w:val="24"/>
                <w:szCs w:val="24"/>
              </w:rPr>
            </w:pPr>
          </w:p>
        </w:tc>
      </w:tr>
      <w:tr w:rsidR="00BF08D5" w14:paraId="4330FD40" w14:textId="77777777">
        <w:trPr>
          <w:trHeight w:val="485"/>
        </w:trPr>
        <w:tc>
          <w:tcPr>
            <w:tcW w:w="948" w:type="dxa"/>
          </w:tcPr>
          <w:p w14:paraId="2271CF4E" w14:textId="77777777" w:rsidR="00BF08D5" w:rsidRDefault="00BF08D5">
            <w:pPr>
              <w:pStyle w:val="a9"/>
              <w:spacing w:line="360" w:lineRule="auto"/>
              <w:rPr>
                <w:rFonts w:ascii="Times New Roman" w:hAnsi="Times New Roman"/>
                <w:sz w:val="24"/>
                <w:szCs w:val="24"/>
              </w:rPr>
            </w:pPr>
          </w:p>
        </w:tc>
        <w:tc>
          <w:tcPr>
            <w:tcW w:w="2040" w:type="dxa"/>
          </w:tcPr>
          <w:p w14:paraId="032AA726" w14:textId="77777777" w:rsidR="00BF08D5" w:rsidRDefault="00BF08D5">
            <w:pPr>
              <w:pStyle w:val="a9"/>
              <w:spacing w:line="360" w:lineRule="auto"/>
              <w:rPr>
                <w:rFonts w:ascii="Times New Roman" w:hAnsi="Times New Roman"/>
                <w:sz w:val="24"/>
                <w:szCs w:val="24"/>
              </w:rPr>
            </w:pPr>
          </w:p>
        </w:tc>
        <w:tc>
          <w:tcPr>
            <w:tcW w:w="2520" w:type="dxa"/>
          </w:tcPr>
          <w:p w14:paraId="165B1F0B" w14:textId="77777777" w:rsidR="00BF08D5" w:rsidRDefault="00BF08D5">
            <w:pPr>
              <w:pStyle w:val="a9"/>
              <w:spacing w:line="360" w:lineRule="auto"/>
              <w:rPr>
                <w:rFonts w:ascii="Times New Roman" w:hAnsi="Times New Roman"/>
                <w:sz w:val="24"/>
                <w:szCs w:val="24"/>
              </w:rPr>
            </w:pPr>
          </w:p>
        </w:tc>
        <w:tc>
          <w:tcPr>
            <w:tcW w:w="2822" w:type="dxa"/>
          </w:tcPr>
          <w:p w14:paraId="40C2B25A" w14:textId="77777777" w:rsidR="00BF08D5" w:rsidRDefault="00BF08D5">
            <w:pPr>
              <w:pStyle w:val="a9"/>
              <w:spacing w:line="360" w:lineRule="auto"/>
              <w:rPr>
                <w:rFonts w:ascii="Times New Roman" w:hAnsi="Times New Roman"/>
                <w:sz w:val="24"/>
                <w:szCs w:val="24"/>
              </w:rPr>
            </w:pPr>
          </w:p>
        </w:tc>
        <w:tc>
          <w:tcPr>
            <w:tcW w:w="850" w:type="dxa"/>
          </w:tcPr>
          <w:p w14:paraId="084110DF" w14:textId="77777777" w:rsidR="00BF08D5" w:rsidRDefault="00BF08D5">
            <w:pPr>
              <w:pStyle w:val="a9"/>
              <w:spacing w:line="360" w:lineRule="auto"/>
              <w:rPr>
                <w:rFonts w:ascii="Times New Roman" w:hAnsi="Times New Roman"/>
                <w:sz w:val="24"/>
                <w:szCs w:val="24"/>
              </w:rPr>
            </w:pPr>
          </w:p>
        </w:tc>
      </w:tr>
      <w:tr w:rsidR="00BF08D5" w14:paraId="258F2AC6" w14:textId="77777777">
        <w:trPr>
          <w:trHeight w:val="485"/>
        </w:trPr>
        <w:tc>
          <w:tcPr>
            <w:tcW w:w="948" w:type="dxa"/>
          </w:tcPr>
          <w:p w14:paraId="4970499B" w14:textId="77777777" w:rsidR="00BF08D5" w:rsidRDefault="00BF08D5">
            <w:pPr>
              <w:pStyle w:val="a9"/>
              <w:spacing w:line="360" w:lineRule="auto"/>
              <w:rPr>
                <w:rFonts w:ascii="Times New Roman" w:hAnsi="Times New Roman"/>
                <w:sz w:val="24"/>
                <w:szCs w:val="24"/>
              </w:rPr>
            </w:pPr>
          </w:p>
        </w:tc>
        <w:tc>
          <w:tcPr>
            <w:tcW w:w="2040" w:type="dxa"/>
          </w:tcPr>
          <w:p w14:paraId="73C4927A" w14:textId="77777777" w:rsidR="00BF08D5" w:rsidRDefault="00BF08D5">
            <w:pPr>
              <w:pStyle w:val="a9"/>
              <w:spacing w:line="360" w:lineRule="auto"/>
              <w:rPr>
                <w:rFonts w:ascii="Times New Roman" w:hAnsi="Times New Roman"/>
                <w:sz w:val="24"/>
                <w:szCs w:val="24"/>
              </w:rPr>
            </w:pPr>
          </w:p>
        </w:tc>
        <w:tc>
          <w:tcPr>
            <w:tcW w:w="2520" w:type="dxa"/>
          </w:tcPr>
          <w:p w14:paraId="573443FC" w14:textId="77777777" w:rsidR="00BF08D5" w:rsidRDefault="00BF08D5">
            <w:pPr>
              <w:pStyle w:val="a9"/>
              <w:spacing w:line="360" w:lineRule="auto"/>
              <w:rPr>
                <w:rFonts w:ascii="Times New Roman" w:hAnsi="Times New Roman"/>
                <w:sz w:val="24"/>
                <w:szCs w:val="24"/>
              </w:rPr>
            </w:pPr>
          </w:p>
        </w:tc>
        <w:tc>
          <w:tcPr>
            <w:tcW w:w="2822" w:type="dxa"/>
          </w:tcPr>
          <w:p w14:paraId="0B210985" w14:textId="77777777" w:rsidR="00BF08D5" w:rsidRDefault="00BF08D5">
            <w:pPr>
              <w:pStyle w:val="a9"/>
              <w:spacing w:line="360" w:lineRule="auto"/>
              <w:rPr>
                <w:rFonts w:ascii="Times New Roman" w:hAnsi="Times New Roman"/>
                <w:sz w:val="24"/>
                <w:szCs w:val="24"/>
              </w:rPr>
            </w:pPr>
          </w:p>
        </w:tc>
        <w:tc>
          <w:tcPr>
            <w:tcW w:w="850" w:type="dxa"/>
          </w:tcPr>
          <w:p w14:paraId="0D76E72C" w14:textId="77777777" w:rsidR="00BF08D5" w:rsidRDefault="00BF08D5">
            <w:pPr>
              <w:pStyle w:val="a9"/>
              <w:spacing w:line="360" w:lineRule="auto"/>
              <w:rPr>
                <w:rFonts w:ascii="Times New Roman" w:hAnsi="Times New Roman"/>
                <w:sz w:val="24"/>
                <w:szCs w:val="24"/>
              </w:rPr>
            </w:pPr>
          </w:p>
        </w:tc>
      </w:tr>
      <w:tr w:rsidR="00BF08D5" w14:paraId="3A878CD5" w14:textId="77777777">
        <w:trPr>
          <w:trHeight w:val="485"/>
        </w:trPr>
        <w:tc>
          <w:tcPr>
            <w:tcW w:w="948" w:type="dxa"/>
          </w:tcPr>
          <w:p w14:paraId="0068B2B8" w14:textId="77777777" w:rsidR="00BF08D5" w:rsidRDefault="00BF08D5">
            <w:pPr>
              <w:pStyle w:val="a9"/>
              <w:spacing w:line="360" w:lineRule="auto"/>
              <w:rPr>
                <w:rFonts w:ascii="Times New Roman" w:hAnsi="Times New Roman"/>
                <w:sz w:val="24"/>
                <w:szCs w:val="24"/>
              </w:rPr>
            </w:pPr>
          </w:p>
        </w:tc>
        <w:tc>
          <w:tcPr>
            <w:tcW w:w="2040" w:type="dxa"/>
          </w:tcPr>
          <w:p w14:paraId="4B9CE694" w14:textId="77777777" w:rsidR="00BF08D5" w:rsidRDefault="00BF08D5">
            <w:pPr>
              <w:pStyle w:val="a9"/>
              <w:spacing w:line="360" w:lineRule="auto"/>
              <w:rPr>
                <w:rFonts w:ascii="Times New Roman" w:hAnsi="Times New Roman"/>
                <w:sz w:val="24"/>
                <w:szCs w:val="24"/>
              </w:rPr>
            </w:pPr>
          </w:p>
        </w:tc>
        <w:tc>
          <w:tcPr>
            <w:tcW w:w="2520" w:type="dxa"/>
          </w:tcPr>
          <w:p w14:paraId="5D469C46" w14:textId="77777777" w:rsidR="00BF08D5" w:rsidRDefault="00BF08D5">
            <w:pPr>
              <w:pStyle w:val="a9"/>
              <w:spacing w:line="360" w:lineRule="auto"/>
              <w:rPr>
                <w:rFonts w:ascii="Times New Roman" w:hAnsi="Times New Roman"/>
                <w:sz w:val="24"/>
                <w:szCs w:val="24"/>
              </w:rPr>
            </w:pPr>
          </w:p>
        </w:tc>
        <w:tc>
          <w:tcPr>
            <w:tcW w:w="2822" w:type="dxa"/>
          </w:tcPr>
          <w:p w14:paraId="78E60FDA" w14:textId="77777777" w:rsidR="00BF08D5" w:rsidRDefault="00BF08D5">
            <w:pPr>
              <w:pStyle w:val="a9"/>
              <w:spacing w:line="360" w:lineRule="auto"/>
              <w:rPr>
                <w:rFonts w:ascii="Times New Roman" w:hAnsi="Times New Roman"/>
                <w:sz w:val="24"/>
                <w:szCs w:val="24"/>
              </w:rPr>
            </w:pPr>
          </w:p>
        </w:tc>
        <w:tc>
          <w:tcPr>
            <w:tcW w:w="850" w:type="dxa"/>
          </w:tcPr>
          <w:p w14:paraId="2CFB2A03" w14:textId="77777777" w:rsidR="00BF08D5" w:rsidRDefault="00BF08D5">
            <w:pPr>
              <w:pStyle w:val="a9"/>
              <w:spacing w:line="360" w:lineRule="auto"/>
              <w:rPr>
                <w:rFonts w:ascii="Times New Roman" w:hAnsi="Times New Roman"/>
                <w:sz w:val="24"/>
                <w:szCs w:val="24"/>
              </w:rPr>
            </w:pPr>
          </w:p>
        </w:tc>
      </w:tr>
      <w:tr w:rsidR="00BF08D5" w14:paraId="7DDEA95D" w14:textId="77777777">
        <w:trPr>
          <w:trHeight w:val="485"/>
        </w:trPr>
        <w:tc>
          <w:tcPr>
            <w:tcW w:w="948" w:type="dxa"/>
          </w:tcPr>
          <w:p w14:paraId="7D3295C0" w14:textId="77777777" w:rsidR="00BF08D5" w:rsidRDefault="00BF08D5">
            <w:pPr>
              <w:pStyle w:val="a9"/>
              <w:spacing w:line="360" w:lineRule="auto"/>
              <w:rPr>
                <w:rFonts w:ascii="Times New Roman" w:hAnsi="Times New Roman"/>
                <w:sz w:val="24"/>
                <w:szCs w:val="24"/>
              </w:rPr>
            </w:pPr>
          </w:p>
        </w:tc>
        <w:tc>
          <w:tcPr>
            <w:tcW w:w="2040" w:type="dxa"/>
          </w:tcPr>
          <w:p w14:paraId="18A7E6CE" w14:textId="77777777" w:rsidR="00BF08D5" w:rsidRDefault="00BF08D5">
            <w:pPr>
              <w:pStyle w:val="a9"/>
              <w:spacing w:line="360" w:lineRule="auto"/>
              <w:rPr>
                <w:rFonts w:ascii="Times New Roman" w:hAnsi="Times New Roman"/>
                <w:sz w:val="24"/>
                <w:szCs w:val="24"/>
              </w:rPr>
            </w:pPr>
          </w:p>
        </w:tc>
        <w:tc>
          <w:tcPr>
            <w:tcW w:w="2520" w:type="dxa"/>
          </w:tcPr>
          <w:p w14:paraId="7C4E30A5" w14:textId="77777777" w:rsidR="00BF08D5" w:rsidRDefault="00BF08D5">
            <w:pPr>
              <w:pStyle w:val="a9"/>
              <w:spacing w:line="360" w:lineRule="auto"/>
              <w:rPr>
                <w:rFonts w:ascii="Times New Roman" w:hAnsi="Times New Roman"/>
                <w:sz w:val="24"/>
                <w:szCs w:val="24"/>
              </w:rPr>
            </w:pPr>
          </w:p>
        </w:tc>
        <w:tc>
          <w:tcPr>
            <w:tcW w:w="2822" w:type="dxa"/>
          </w:tcPr>
          <w:p w14:paraId="5EAD128A" w14:textId="77777777" w:rsidR="00BF08D5" w:rsidRDefault="00BF08D5">
            <w:pPr>
              <w:pStyle w:val="a9"/>
              <w:spacing w:line="360" w:lineRule="auto"/>
              <w:rPr>
                <w:rFonts w:ascii="Times New Roman" w:hAnsi="Times New Roman"/>
                <w:sz w:val="24"/>
                <w:szCs w:val="24"/>
              </w:rPr>
            </w:pPr>
          </w:p>
        </w:tc>
        <w:tc>
          <w:tcPr>
            <w:tcW w:w="850" w:type="dxa"/>
          </w:tcPr>
          <w:p w14:paraId="30AD27DA" w14:textId="77777777" w:rsidR="00BF08D5" w:rsidRDefault="00BF08D5">
            <w:pPr>
              <w:pStyle w:val="a9"/>
              <w:spacing w:line="360" w:lineRule="auto"/>
              <w:rPr>
                <w:rFonts w:ascii="Times New Roman" w:hAnsi="Times New Roman"/>
                <w:sz w:val="24"/>
                <w:szCs w:val="24"/>
              </w:rPr>
            </w:pPr>
          </w:p>
        </w:tc>
      </w:tr>
      <w:tr w:rsidR="00BF08D5" w14:paraId="42B092E6" w14:textId="77777777">
        <w:trPr>
          <w:trHeight w:val="485"/>
        </w:trPr>
        <w:tc>
          <w:tcPr>
            <w:tcW w:w="948" w:type="dxa"/>
          </w:tcPr>
          <w:p w14:paraId="62144673" w14:textId="77777777" w:rsidR="00BF08D5" w:rsidRDefault="00BF08D5">
            <w:pPr>
              <w:pStyle w:val="a9"/>
              <w:spacing w:line="360" w:lineRule="auto"/>
              <w:rPr>
                <w:rFonts w:ascii="Times New Roman" w:hAnsi="Times New Roman"/>
                <w:sz w:val="24"/>
                <w:szCs w:val="24"/>
              </w:rPr>
            </w:pPr>
          </w:p>
        </w:tc>
        <w:tc>
          <w:tcPr>
            <w:tcW w:w="2040" w:type="dxa"/>
          </w:tcPr>
          <w:p w14:paraId="3EDF98BF" w14:textId="77777777" w:rsidR="00BF08D5" w:rsidRDefault="00BF08D5">
            <w:pPr>
              <w:pStyle w:val="a9"/>
              <w:spacing w:line="360" w:lineRule="auto"/>
              <w:rPr>
                <w:rFonts w:ascii="Times New Roman" w:hAnsi="Times New Roman"/>
                <w:sz w:val="24"/>
                <w:szCs w:val="24"/>
              </w:rPr>
            </w:pPr>
          </w:p>
        </w:tc>
        <w:tc>
          <w:tcPr>
            <w:tcW w:w="2520" w:type="dxa"/>
          </w:tcPr>
          <w:p w14:paraId="22F3B19A" w14:textId="77777777" w:rsidR="00BF08D5" w:rsidRDefault="00BF08D5">
            <w:pPr>
              <w:pStyle w:val="a9"/>
              <w:spacing w:line="360" w:lineRule="auto"/>
              <w:rPr>
                <w:rFonts w:ascii="Times New Roman" w:hAnsi="Times New Roman"/>
                <w:sz w:val="24"/>
                <w:szCs w:val="24"/>
              </w:rPr>
            </w:pPr>
          </w:p>
        </w:tc>
        <w:tc>
          <w:tcPr>
            <w:tcW w:w="2822" w:type="dxa"/>
          </w:tcPr>
          <w:p w14:paraId="79F12F18" w14:textId="77777777" w:rsidR="00BF08D5" w:rsidRDefault="00BF08D5">
            <w:pPr>
              <w:pStyle w:val="a9"/>
              <w:spacing w:line="360" w:lineRule="auto"/>
              <w:rPr>
                <w:rFonts w:ascii="Times New Roman" w:hAnsi="Times New Roman"/>
                <w:sz w:val="24"/>
                <w:szCs w:val="24"/>
              </w:rPr>
            </w:pPr>
          </w:p>
        </w:tc>
        <w:tc>
          <w:tcPr>
            <w:tcW w:w="850" w:type="dxa"/>
          </w:tcPr>
          <w:p w14:paraId="34A896DE" w14:textId="77777777" w:rsidR="00BF08D5" w:rsidRDefault="00BF08D5">
            <w:pPr>
              <w:pStyle w:val="a9"/>
              <w:spacing w:line="360" w:lineRule="auto"/>
              <w:rPr>
                <w:rFonts w:ascii="Times New Roman" w:hAnsi="Times New Roman"/>
                <w:sz w:val="24"/>
                <w:szCs w:val="24"/>
              </w:rPr>
            </w:pPr>
          </w:p>
        </w:tc>
      </w:tr>
      <w:tr w:rsidR="00BF08D5" w14:paraId="0CC8CCAF" w14:textId="77777777">
        <w:trPr>
          <w:trHeight w:val="485"/>
        </w:trPr>
        <w:tc>
          <w:tcPr>
            <w:tcW w:w="948" w:type="dxa"/>
          </w:tcPr>
          <w:p w14:paraId="0B0049A4" w14:textId="77777777" w:rsidR="00BF08D5" w:rsidRDefault="00BF08D5">
            <w:pPr>
              <w:pStyle w:val="a9"/>
              <w:spacing w:line="360" w:lineRule="auto"/>
              <w:rPr>
                <w:rFonts w:ascii="Times New Roman" w:hAnsi="Times New Roman"/>
                <w:sz w:val="24"/>
                <w:szCs w:val="24"/>
              </w:rPr>
            </w:pPr>
          </w:p>
        </w:tc>
        <w:tc>
          <w:tcPr>
            <w:tcW w:w="2040" w:type="dxa"/>
          </w:tcPr>
          <w:p w14:paraId="2515C204" w14:textId="77777777" w:rsidR="00BF08D5" w:rsidRDefault="00BF08D5">
            <w:pPr>
              <w:pStyle w:val="a9"/>
              <w:spacing w:line="360" w:lineRule="auto"/>
              <w:rPr>
                <w:rFonts w:ascii="Times New Roman" w:hAnsi="Times New Roman"/>
                <w:sz w:val="24"/>
                <w:szCs w:val="24"/>
              </w:rPr>
            </w:pPr>
          </w:p>
        </w:tc>
        <w:tc>
          <w:tcPr>
            <w:tcW w:w="2520" w:type="dxa"/>
          </w:tcPr>
          <w:p w14:paraId="4EC0D816" w14:textId="77777777" w:rsidR="00BF08D5" w:rsidRDefault="00BF08D5">
            <w:pPr>
              <w:pStyle w:val="a9"/>
              <w:spacing w:line="360" w:lineRule="auto"/>
              <w:rPr>
                <w:rFonts w:ascii="Times New Roman" w:hAnsi="Times New Roman"/>
                <w:sz w:val="24"/>
                <w:szCs w:val="24"/>
              </w:rPr>
            </w:pPr>
          </w:p>
        </w:tc>
        <w:tc>
          <w:tcPr>
            <w:tcW w:w="2822" w:type="dxa"/>
          </w:tcPr>
          <w:p w14:paraId="572EAC84" w14:textId="77777777" w:rsidR="00BF08D5" w:rsidRDefault="00BF08D5">
            <w:pPr>
              <w:pStyle w:val="a9"/>
              <w:spacing w:line="360" w:lineRule="auto"/>
              <w:rPr>
                <w:rFonts w:ascii="Times New Roman" w:hAnsi="Times New Roman"/>
                <w:sz w:val="24"/>
                <w:szCs w:val="24"/>
              </w:rPr>
            </w:pPr>
          </w:p>
        </w:tc>
        <w:tc>
          <w:tcPr>
            <w:tcW w:w="850" w:type="dxa"/>
          </w:tcPr>
          <w:p w14:paraId="349D2CB4" w14:textId="77777777" w:rsidR="00BF08D5" w:rsidRDefault="00BF08D5">
            <w:pPr>
              <w:pStyle w:val="a9"/>
              <w:spacing w:line="360" w:lineRule="auto"/>
              <w:rPr>
                <w:rFonts w:ascii="Times New Roman" w:hAnsi="Times New Roman"/>
                <w:sz w:val="24"/>
                <w:szCs w:val="24"/>
              </w:rPr>
            </w:pPr>
          </w:p>
        </w:tc>
      </w:tr>
      <w:tr w:rsidR="00BF08D5" w14:paraId="68B4AFC1" w14:textId="77777777">
        <w:trPr>
          <w:trHeight w:val="485"/>
        </w:trPr>
        <w:tc>
          <w:tcPr>
            <w:tcW w:w="948" w:type="dxa"/>
          </w:tcPr>
          <w:p w14:paraId="0E612082" w14:textId="77777777" w:rsidR="00BF08D5" w:rsidRDefault="00BF08D5">
            <w:pPr>
              <w:pStyle w:val="a9"/>
              <w:spacing w:line="360" w:lineRule="auto"/>
              <w:rPr>
                <w:rFonts w:ascii="Times New Roman" w:hAnsi="Times New Roman"/>
                <w:sz w:val="24"/>
                <w:szCs w:val="24"/>
              </w:rPr>
            </w:pPr>
          </w:p>
        </w:tc>
        <w:tc>
          <w:tcPr>
            <w:tcW w:w="2040" w:type="dxa"/>
          </w:tcPr>
          <w:p w14:paraId="3F28C0EA" w14:textId="77777777" w:rsidR="00BF08D5" w:rsidRDefault="00BF08D5">
            <w:pPr>
              <w:pStyle w:val="a9"/>
              <w:spacing w:line="360" w:lineRule="auto"/>
              <w:rPr>
                <w:rFonts w:ascii="Times New Roman" w:hAnsi="Times New Roman"/>
                <w:sz w:val="24"/>
                <w:szCs w:val="24"/>
              </w:rPr>
            </w:pPr>
          </w:p>
        </w:tc>
        <w:tc>
          <w:tcPr>
            <w:tcW w:w="2520" w:type="dxa"/>
          </w:tcPr>
          <w:p w14:paraId="197DB8DC" w14:textId="77777777" w:rsidR="00BF08D5" w:rsidRDefault="00BF08D5">
            <w:pPr>
              <w:pStyle w:val="a9"/>
              <w:spacing w:line="360" w:lineRule="auto"/>
              <w:rPr>
                <w:rFonts w:ascii="Times New Roman" w:hAnsi="Times New Roman"/>
                <w:sz w:val="24"/>
                <w:szCs w:val="24"/>
              </w:rPr>
            </w:pPr>
          </w:p>
        </w:tc>
        <w:tc>
          <w:tcPr>
            <w:tcW w:w="2822" w:type="dxa"/>
          </w:tcPr>
          <w:p w14:paraId="0729A053" w14:textId="77777777" w:rsidR="00BF08D5" w:rsidRDefault="00BF08D5">
            <w:pPr>
              <w:pStyle w:val="a9"/>
              <w:spacing w:line="360" w:lineRule="auto"/>
              <w:rPr>
                <w:rFonts w:ascii="Times New Roman" w:hAnsi="Times New Roman"/>
                <w:sz w:val="24"/>
                <w:szCs w:val="24"/>
              </w:rPr>
            </w:pPr>
          </w:p>
        </w:tc>
        <w:tc>
          <w:tcPr>
            <w:tcW w:w="850" w:type="dxa"/>
          </w:tcPr>
          <w:p w14:paraId="62F83FCE" w14:textId="77777777" w:rsidR="00BF08D5" w:rsidRDefault="00BF08D5">
            <w:pPr>
              <w:pStyle w:val="a9"/>
              <w:spacing w:line="360" w:lineRule="auto"/>
              <w:rPr>
                <w:rFonts w:ascii="Times New Roman" w:hAnsi="Times New Roman"/>
                <w:sz w:val="24"/>
                <w:szCs w:val="24"/>
              </w:rPr>
            </w:pPr>
          </w:p>
        </w:tc>
      </w:tr>
      <w:tr w:rsidR="00BF08D5" w14:paraId="3DD945BD" w14:textId="77777777">
        <w:trPr>
          <w:trHeight w:val="485"/>
        </w:trPr>
        <w:tc>
          <w:tcPr>
            <w:tcW w:w="948" w:type="dxa"/>
          </w:tcPr>
          <w:p w14:paraId="76C76ADB" w14:textId="77777777" w:rsidR="00BF08D5" w:rsidRDefault="00BF08D5">
            <w:pPr>
              <w:pStyle w:val="a9"/>
              <w:spacing w:line="360" w:lineRule="auto"/>
              <w:rPr>
                <w:rFonts w:ascii="Times New Roman" w:hAnsi="Times New Roman"/>
                <w:sz w:val="24"/>
                <w:szCs w:val="24"/>
              </w:rPr>
            </w:pPr>
          </w:p>
        </w:tc>
        <w:tc>
          <w:tcPr>
            <w:tcW w:w="2040" w:type="dxa"/>
          </w:tcPr>
          <w:p w14:paraId="5B5B5B67" w14:textId="77777777" w:rsidR="00BF08D5" w:rsidRDefault="00BF08D5">
            <w:pPr>
              <w:pStyle w:val="a9"/>
              <w:spacing w:line="360" w:lineRule="auto"/>
              <w:rPr>
                <w:rFonts w:ascii="Times New Roman" w:hAnsi="Times New Roman"/>
                <w:sz w:val="24"/>
                <w:szCs w:val="24"/>
              </w:rPr>
            </w:pPr>
          </w:p>
        </w:tc>
        <w:tc>
          <w:tcPr>
            <w:tcW w:w="2520" w:type="dxa"/>
          </w:tcPr>
          <w:p w14:paraId="5ACE6465" w14:textId="77777777" w:rsidR="00BF08D5" w:rsidRDefault="00BF08D5">
            <w:pPr>
              <w:pStyle w:val="a9"/>
              <w:spacing w:line="360" w:lineRule="auto"/>
              <w:rPr>
                <w:rFonts w:ascii="Times New Roman" w:hAnsi="Times New Roman"/>
                <w:sz w:val="24"/>
                <w:szCs w:val="24"/>
              </w:rPr>
            </w:pPr>
          </w:p>
        </w:tc>
        <w:tc>
          <w:tcPr>
            <w:tcW w:w="2822" w:type="dxa"/>
          </w:tcPr>
          <w:p w14:paraId="3AEE58B3" w14:textId="77777777" w:rsidR="00BF08D5" w:rsidRDefault="00BF08D5">
            <w:pPr>
              <w:pStyle w:val="a9"/>
              <w:spacing w:line="360" w:lineRule="auto"/>
              <w:rPr>
                <w:rFonts w:ascii="Times New Roman" w:hAnsi="Times New Roman"/>
                <w:sz w:val="24"/>
                <w:szCs w:val="24"/>
              </w:rPr>
            </w:pPr>
          </w:p>
        </w:tc>
        <w:tc>
          <w:tcPr>
            <w:tcW w:w="850" w:type="dxa"/>
          </w:tcPr>
          <w:p w14:paraId="64CD94FB" w14:textId="77777777" w:rsidR="00BF08D5" w:rsidRDefault="00BF08D5">
            <w:pPr>
              <w:pStyle w:val="a9"/>
              <w:spacing w:line="360" w:lineRule="auto"/>
              <w:rPr>
                <w:rFonts w:ascii="Times New Roman" w:hAnsi="Times New Roman"/>
                <w:sz w:val="24"/>
                <w:szCs w:val="24"/>
              </w:rPr>
            </w:pPr>
          </w:p>
        </w:tc>
      </w:tr>
      <w:tr w:rsidR="00BF08D5" w14:paraId="68B401EB" w14:textId="77777777">
        <w:trPr>
          <w:trHeight w:val="485"/>
        </w:trPr>
        <w:tc>
          <w:tcPr>
            <w:tcW w:w="948" w:type="dxa"/>
          </w:tcPr>
          <w:p w14:paraId="5355345B" w14:textId="77777777" w:rsidR="00BF08D5" w:rsidRDefault="00BF08D5">
            <w:pPr>
              <w:pStyle w:val="a9"/>
              <w:spacing w:line="360" w:lineRule="auto"/>
              <w:rPr>
                <w:rFonts w:ascii="Times New Roman" w:hAnsi="Times New Roman"/>
                <w:sz w:val="24"/>
                <w:szCs w:val="24"/>
              </w:rPr>
            </w:pPr>
          </w:p>
        </w:tc>
        <w:tc>
          <w:tcPr>
            <w:tcW w:w="2040" w:type="dxa"/>
          </w:tcPr>
          <w:p w14:paraId="06C678F4" w14:textId="77777777" w:rsidR="00BF08D5" w:rsidRDefault="00BF08D5">
            <w:pPr>
              <w:pStyle w:val="a9"/>
              <w:spacing w:line="360" w:lineRule="auto"/>
              <w:rPr>
                <w:rFonts w:ascii="Times New Roman" w:hAnsi="Times New Roman"/>
                <w:sz w:val="24"/>
                <w:szCs w:val="24"/>
              </w:rPr>
            </w:pPr>
          </w:p>
        </w:tc>
        <w:tc>
          <w:tcPr>
            <w:tcW w:w="2520" w:type="dxa"/>
          </w:tcPr>
          <w:p w14:paraId="071ADFB7" w14:textId="77777777" w:rsidR="00BF08D5" w:rsidRDefault="00BF08D5">
            <w:pPr>
              <w:pStyle w:val="a9"/>
              <w:spacing w:line="360" w:lineRule="auto"/>
              <w:rPr>
                <w:rFonts w:ascii="Times New Roman" w:hAnsi="Times New Roman"/>
                <w:sz w:val="24"/>
                <w:szCs w:val="24"/>
              </w:rPr>
            </w:pPr>
          </w:p>
        </w:tc>
        <w:tc>
          <w:tcPr>
            <w:tcW w:w="2822" w:type="dxa"/>
          </w:tcPr>
          <w:p w14:paraId="2D05365D" w14:textId="77777777" w:rsidR="00BF08D5" w:rsidRDefault="00BF08D5">
            <w:pPr>
              <w:pStyle w:val="a9"/>
              <w:spacing w:line="360" w:lineRule="auto"/>
              <w:rPr>
                <w:rFonts w:ascii="Times New Roman" w:hAnsi="Times New Roman"/>
                <w:sz w:val="24"/>
                <w:szCs w:val="24"/>
              </w:rPr>
            </w:pPr>
          </w:p>
        </w:tc>
        <w:tc>
          <w:tcPr>
            <w:tcW w:w="850" w:type="dxa"/>
          </w:tcPr>
          <w:p w14:paraId="3C03612E" w14:textId="77777777" w:rsidR="00BF08D5" w:rsidRDefault="00BF08D5">
            <w:pPr>
              <w:pStyle w:val="a9"/>
              <w:spacing w:line="360" w:lineRule="auto"/>
              <w:rPr>
                <w:rFonts w:ascii="Times New Roman" w:hAnsi="Times New Roman"/>
                <w:sz w:val="24"/>
                <w:szCs w:val="24"/>
              </w:rPr>
            </w:pPr>
          </w:p>
        </w:tc>
      </w:tr>
    </w:tbl>
    <w:p w14:paraId="5CBA76E6" w14:textId="77777777" w:rsidR="00BF08D5" w:rsidRDefault="00BF08D5">
      <w:pPr>
        <w:autoSpaceDE w:val="0"/>
        <w:autoSpaceDN w:val="0"/>
        <w:adjustRightInd w:val="0"/>
        <w:snapToGrid w:val="0"/>
        <w:spacing w:before="25" w:after="25" w:line="360" w:lineRule="auto"/>
        <w:rPr>
          <w:szCs w:val="21"/>
          <w:lang w:val="zh-CN"/>
        </w:rPr>
      </w:pPr>
    </w:p>
    <w:p w14:paraId="78705049" w14:textId="77777777" w:rsidR="00BF08D5" w:rsidRDefault="00BF08D5">
      <w:pPr>
        <w:pStyle w:val="a9"/>
        <w:widowControl/>
        <w:rPr>
          <w:rFonts w:ascii="Arial" w:hAnsi="Arial" w:cs="Arial"/>
          <w:szCs w:val="21"/>
        </w:rPr>
      </w:pPr>
    </w:p>
    <w:p w14:paraId="07C4EE98" w14:textId="77777777" w:rsidR="00BF08D5" w:rsidRDefault="00C74C3D">
      <w:pPr>
        <w:autoSpaceDE w:val="0"/>
        <w:autoSpaceDN w:val="0"/>
        <w:adjustRightInd w:val="0"/>
        <w:snapToGrid w:val="0"/>
        <w:spacing w:before="25" w:after="25" w:line="360" w:lineRule="auto"/>
        <w:rPr>
          <w:rFonts w:ascii="Arial" w:hAnsi="Arial" w:cs="Arial"/>
          <w:sz w:val="24"/>
          <w:u w:val="single"/>
        </w:rPr>
      </w:pPr>
      <w:r>
        <w:rPr>
          <w:rFonts w:ascii="Arial" w:hAnsi="Arial" w:cs="Arial" w:hint="eastAsia"/>
          <w:sz w:val="24"/>
        </w:rPr>
        <w:t>服务商名称（公章）：</w:t>
      </w:r>
      <w:r>
        <w:rPr>
          <w:rFonts w:ascii="Arial" w:hAnsi="Arial" w:cs="Arial"/>
          <w:sz w:val="24"/>
          <w:u w:val="single"/>
        </w:rPr>
        <w:tab/>
        <w:t xml:space="preserve">                 </w:t>
      </w:r>
    </w:p>
    <w:p w14:paraId="2901EA4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49847975" w14:textId="77777777" w:rsidR="00BF08D5" w:rsidRDefault="00C74C3D">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7A346008"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ab/>
      </w:r>
      <w:bookmarkStart w:id="476" w:name="_Ref467988543"/>
      <w:bookmarkStart w:id="477" w:name="_Toc480942355"/>
      <w:bookmarkStart w:id="478" w:name="_Toc520356224"/>
      <w:bookmarkStart w:id="479" w:name="_Toc133737850"/>
      <w:bookmarkStart w:id="480" w:name="_Toc133737851"/>
      <w:bookmarkStart w:id="481" w:name="_Toc133737939"/>
      <w:bookmarkStart w:id="482" w:name="_Toc133737940"/>
      <w:bookmarkStart w:id="483" w:name="_Toc133748455"/>
      <w:bookmarkStart w:id="484" w:name="_Toc133916720"/>
      <w:bookmarkStart w:id="485" w:name="_Toc133916721"/>
    </w:p>
    <w:p w14:paraId="46550DA4" w14:textId="77777777" w:rsidR="00BF08D5" w:rsidRDefault="00BF08D5">
      <w:pPr>
        <w:pStyle w:val="a9"/>
        <w:spacing w:line="360" w:lineRule="auto"/>
        <w:rPr>
          <w:rFonts w:ascii="Times New Roman" w:hAnsi="Times New Roman"/>
          <w:sz w:val="24"/>
        </w:rPr>
      </w:pPr>
    </w:p>
    <w:p w14:paraId="47F9146F" w14:textId="77777777" w:rsidR="00BF08D5" w:rsidRDefault="00BF08D5">
      <w:pPr>
        <w:pStyle w:val="a9"/>
        <w:spacing w:line="360" w:lineRule="auto"/>
        <w:rPr>
          <w:rFonts w:ascii="Times New Roman" w:hAnsi="Times New Roman"/>
          <w:sz w:val="24"/>
        </w:rPr>
      </w:pPr>
    </w:p>
    <w:p w14:paraId="3991C795" w14:textId="77777777" w:rsidR="00BF08D5" w:rsidRDefault="00BF08D5">
      <w:pPr>
        <w:pStyle w:val="a9"/>
        <w:spacing w:line="360" w:lineRule="auto"/>
        <w:rPr>
          <w:rFonts w:ascii="Times New Roman" w:hAnsi="Times New Roman"/>
          <w:sz w:val="24"/>
        </w:rPr>
      </w:pPr>
    </w:p>
    <w:p w14:paraId="28A27021" w14:textId="77777777" w:rsidR="00BF08D5" w:rsidRDefault="00BF08D5">
      <w:pPr>
        <w:pStyle w:val="a9"/>
        <w:spacing w:line="360" w:lineRule="auto"/>
        <w:rPr>
          <w:rFonts w:ascii="Times New Roman" w:hAnsi="Times New Roman"/>
          <w:sz w:val="24"/>
        </w:rPr>
      </w:pPr>
    </w:p>
    <w:bookmarkEnd w:id="476"/>
    <w:bookmarkEnd w:id="477"/>
    <w:bookmarkEnd w:id="478"/>
    <w:bookmarkEnd w:id="479"/>
    <w:bookmarkEnd w:id="480"/>
    <w:bookmarkEnd w:id="481"/>
    <w:bookmarkEnd w:id="482"/>
    <w:bookmarkEnd w:id="483"/>
    <w:bookmarkEnd w:id="484"/>
    <w:bookmarkEnd w:id="485"/>
    <w:p w14:paraId="7AB46306" w14:textId="77777777" w:rsidR="00BF08D5" w:rsidRDefault="00C74C3D">
      <w:pPr>
        <w:pStyle w:val="20"/>
        <w:keepNext w:val="0"/>
        <w:keepLines w:val="0"/>
        <w:spacing w:line="360" w:lineRule="auto"/>
        <w:rPr>
          <w:rFonts w:ascii="Times New Roman" w:eastAsia="宋体" w:hAnsi="Times New Roman"/>
          <w:sz w:val="28"/>
        </w:rPr>
      </w:pPr>
      <w:r>
        <w:rPr>
          <w:rFonts w:ascii="Times New Roman" w:eastAsia="宋体" w:hAnsi="Times New Roman" w:hint="eastAsia"/>
          <w:sz w:val="28"/>
        </w:rPr>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71"/>
      <w:bookmarkEnd w:id="472"/>
      <w:bookmarkEnd w:id="473"/>
      <w:bookmarkEnd w:id="474"/>
      <w:bookmarkEnd w:id="475"/>
    </w:p>
    <w:p w14:paraId="7547D07E" w14:textId="77777777" w:rsidR="00BF08D5" w:rsidRDefault="00BF08D5">
      <w:pPr>
        <w:rPr>
          <w:rStyle w:val="Char20"/>
        </w:rPr>
      </w:pPr>
    </w:p>
    <w:p w14:paraId="5F166097" w14:textId="77777777" w:rsidR="00BF08D5" w:rsidRDefault="00BF08D5">
      <w:pPr>
        <w:pStyle w:val="a9"/>
        <w:tabs>
          <w:tab w:val="left" w:pos="5580"/>
        </w:tabs>
        <w:spacing w:line="360" w:lineRule="auto"/>
        <w:jc w:val="center"/>
        <w:rPr>
          <w:rFonts w:ascii="Times New Roman" w:hAnsi="Times New Roman"/>
          <w:b/>
        </w:rPr>
      </w:pPr>
    </w:p>
    <w:p w14:paraId="78847391" w14:textId="77777777" w:rsidR="00BF08D5" w:rsidRDefault="00BF08D5">
      <w:pPr>
        <w:pStyle w:val="a9"/>
        <w:tabs>
          <w:tab w:val="left" w:pos="5580"/>
        </w:tabs>
        <w:spacing w:line="360" w:lineRule="auto"/>
        <w:jc w:val="center"/>
        <w:rPr>
          <w:rFonts w:ascii="Times New Roman" w:hAnsi="Times New Roman"/>
          <w:b/>
        </w:rPr>
      </w:pPr>
    </w:p>
    <w:p w14:paraId="0C528567" w14:textId="77777777" w:rsidR="00BF08D5" w:rsidRDefault="00C74C3D">
      <w:pPr>
        <w:pStyle w:val="a9"/>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5</w:t>
      </w:r>
      <w:r>
        <w:rPr>
          <w:rFonts w:hAnsi="宋体" w:hint="eastAsia"/>
          <w:b/>
          <w:sz w:val="24"/>
          <w:szCs w:val="24"/>
        </w:rPr>
        <w:t>-1  法人或其他组织的营业执照等证明文件</w:t>
      </w:r>
    </w:p>
    <w:p w14:paraId="54D4807B" w14:textId="77777777" w:rsidR="00BF08D5" w:rsidRDefault="00C74C3D">
      <w:pPr>
        <w:pStyle w:val="a9"/>
        <w:tabs>
          <w:tab w:val="left" w:pos="5580"/>
        </w:tabs>
        <w:spacing w:line="360" w:lineRule="auto"/>
        <w:jc w:val="center"/>
        <w:rPr>
          <w:rFonts w:hAnsi="宋体"/>
          <w:b/>
          <w:sz w:val="24"/>
          <w:szCs w:val="24"/>
        </w:rPr>
      </w:pPr>
      <w:r>
        <w:rPr>
          <w:rFonts w:hAnsi="宋体" w:hint="eastAsia"/>
          <w:b/>
          <w:sz w:val="24"/>
          <w:szCs w:val="24"/>
        </w:rPr>
        <w:t>（复印件，加盖本单位公章）</w:t>
      </w:r>
    </w:p>
    <w:p w14:paraId="7751D422" w14:textId="77777777" w:rsidR="00BF08D5" w:rsidRDefault="00BF08D5">
      <w:pPr>
        <w:pStyle w:val="a9"/>
        <w:tabs>
          <w:tab w:val="left" w:pos="5580"/>
        </w:tabs>
        <w:spacing w:line="360" w:lineRule="auto"/>
        <w:jc w:val="center"/>
        <w:rPr>
          <w:rFonts w:ascii="Times New Roman" w:hAnsi="Times New Roman"/>
          <w:b/>
        </w:rPr>
      </w:pPr>
    </w:p>
    <w:p w14:paraId="19441A4F" w14:textId="77777777" w:rsidR="00BF08D5" w:rsidRDefault="00BF08D5">
      <w:pPr>
        <w:pStyle w:val="a9"/>
        <w:tabs>
          <w:tab w:val="left" w:pos="5580"/>
        </w:tabs>
        <w:spacing w:line="360" w:lineRule="auto"/>
        <w:jc w:val="center"/>
        <w:rPr>
          <w:rFonts w:ascii="Times New Roman" w:hAnsi="Times New Roman"/>
          <w:b/>
        </w:rPr>
      </w:pPr>
    </w:p>
    <w:p w14:paraId="64B20936" w14:textId="77777777" w:rsidR="00BF08D5" w:rsidRDefault="00BF08D5">
      <w:pPr>
        <w:pStyle w:val="a9"/>
        <w:tabs>
          <w:tab w:val="left" w:pos="5580"/>
        </w:tabs>
        <w:spacing w:line="360" w:lineRule="auto"/>
        <w:jc w:val="center"/>
        <w:rPr>
          <w:rFonts w:ascii="Times New Roman" w:hAnsi="Times New Roman"/>
          <w:b/>
        </w:rPr>
      </w:pPr>
    </w:p>
    <w:p w14:paraId="1D184585" w14:textId="77777777" w:rsidR="00BF08D5" w:rsidRDefault="00BF08D5">
      <w:pPr>
        <w:pStyle w:val="a9"/>
        <w:tabs>
          <w:tab w:val="left" w:pos="5580"/>
        </w:tabs>
        <w:spacing w:line="360" w:lineRule="auto"/>
        <w:jc w:val="center"/>
        <w:rPr>
          <w:rFonts w:ascii="Times New Roman" w:hAnsi="Times New Roman"/>
          <w:b/>
        </w:rPr>
      </w:pPr>
    </w:p>
    <w:p w14:paraId="472FBE2E" w14:textId="77777777" w:rsidR="00BF08D5" w:rsidRDefault="00BF08D5">
      <w:pPr>
        <w:pStyle w:val="a9"/>
        <w:tabs>
          <w:tab w:val="left" w:pos="5580"/>
        </w:tabs>
        <w:spacing w:line="360" w:lineRule="auto"/>
        <w:jc w:val="center"/>
        <w:rPr>
          <w:rFonts w:ascii="Times New Roman" w:hAnsi="Times New Roman"/>
          <w:b/>
        </w:rPr>
      </w:pPr>
    </w:p>
    <w:p w14:paraId="0D9FD3C4" w14:textId="77777777" w:rsidR="00BF08D5" w:rsidRDefault="00BF08D5">
      <w:pPr>
        <w:pStyle w:val="a9"/>
        <w:tabs>
          <w:tab w:val="left" w:pos="5580"/>
        </w:tabs>
        <w:spacing w:line="360" w:lineRule="auto"/>
        <w:jc w:val="center"/>
        <w:rPr>
          <w:rFonts w:ascii="Times New Roman" w:hAnsi="Times New Roman"/>
          <w:b/>
        </w:rPr>
      </w:pPr>
    </w:p>
    <w:p w14:paraId="478BACA4" w14:textId="77777777" w:rsidR="00BF08D5" w:rsidRDefault="00C74C3D">
      <w:pPr>
        <w:pStyle w:val="a9"/>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5</w:t>
      </w:r>
      <w:r>
        <w:rPr>
          <w:rFonts w:hAnsi="宋体" w:hint="eastAsia"/>
          <w:b/>
          <w:sz w:val="24"/>
          <w:szCs w:val="24"/>
        </w:rPr>
        <w:t>-2  纳税证明</w:t>
      </w:r>
    </w:p>
    <w:p w14:paraId="546AF062" w14:textId="77777777" w:rsidR="00BF08D5" w:rsidRDefault="00C74C3D">
      <w:pPr>
        <w:pStyle w:val="a9"/>
        <w:tabs>
          <w:tab w:val="left" w:pos="5580"/>
        </w:tabs>
        <w:spacing w:line="360" w:lineRule="auto"/>
        <w:jc w:val="left"/>
        <w:rPr>
          <w:rFonts w:hAnsi="宋体"/>
          <w:sz w:val="24"/>
          <w:szCs w:val="24"/>
        </w:rPr>
      </w:pPr>
      <w:r>
        <w:rPr>
          <w:rFonts w:hAnsi="宋体" w:hint="eastAsia"/>
          <w:bCs/>
          <w:sz w:val="24"/>
          <w:szCs w:val="24"/>
        </w:rPr>
        <w:t>【提供开标日前六个月内任意一个月的纳税（法人单位必须为增值税或营业税或企业所得税）证明（银行缴费凭证或税务机关开具的证明）复印件，依法免税的服务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2594D384" w14:textId="77777777" w:rsidR="00BF08D5" w:rsidRDefault="00BF08D5">
      <w:pPr>
        <w:pStyle w:val="a9"/>
        <w:tabs>
          <w:tab w:val="left" w:pos="5580"/>
        </w:tabs>
        <w:spacing w:line="360" w:lineRule="auto"/>
        <w:jc w:val="center"/>
        <w:rPr>
          <w:rFonts w:ascii="Times New Roman" w:hAnsi="Times New Roman"/>
          <w:b/>
        </w:rPr>
      </w:pPr>
    </w:p>
    <w:p w14:paraId="598348B7" w14:textId="77777777" w:rsidR="00BF08D5" w:rsidRDefault="00BF08D5">
      <w:pPr>
        <w:pStyle w:val="a9"/>
        <w:tabs>
          <w:tab w:val="left" w:pos="5580"/>
        </w:tabs>
        <w:spacing w:line="360" w:lineRule="auto"/>
        <w:jc w:val="center"/>
        <w:rPr>
          <w:rFonts w:ascii="Times New Roman" w:hAnsi="Times New Roman"/>
          <w:b/>
        </w:rPr>
      </w:pPr>
    </w:p>
    <w:p w14:paraId="1C89858D" w14:textId="77777777" w:rsidR="00BF08D5" w:rsidRDefault="00C74C3D">
      <w:pPr>
        <w:pStyle w:val="a9"/>
        <w:tabs>
          <w:tab w:val="left" w:pos="5580"/>
        </w:tabs>
        <w:spacing w:line="360" w:lineRule="auto"/>
        <w:jc w:val="center"/>
        <w:rPr>
          <w:b/>
          <w:sz w:val="24"/>
          <w:szCs w:val="24"/>
          <w:u w:val="single"/>
        </w:rPr>
      </w:pPr>
      <w:r>
        <w:rPr>
          <w:rFonts w:ascii="Times New Roman" w:hAnsi="Times New Roman"/>
          <w:b/>
        </w:rPr>
        <w:br w:type="page"/>
      </w:r>
      <w:bookmarkStart w:id="486" w:name="_Ref467988471"/>
      <w:bookmarkStart w:id="487" w:name="_Ref467988479"/>
      <w:bookmarkStart w:id="488" w:name="_Ref467988485"/>
      <w:bookmarkStart w:id="489" w:name="_Ref467990058"/>
      <w:bookmarkStart w:id="490" w:name="_Ref467990100"/>
      <w:bookmarkStart w:id="491" w:name="_Toc480942357"/>
      <w:bookmarkStart w:id="492" w:name="_Toc520125061"/>
      <w:bookmarkStart w:id="493" w:name="_Toc520356228"/>
      <w:bookmarkStart w:id="494" w:name="_Ref467990064"/>
      <w:bookmarkStart w:id="495" w:name="_Ref467990101"/>
      <w:bookmarkStart w:id="496" w:name="_Toc480942358"/>
      <w:bookmarkStart w:id="497" w:name="_Toc520125062"/>
      <w:bookmarkStart w:id="498" w:name="_Toc520356229"/>
      <w:r>
        <w:rPr>
          <w:rFonts w:hint="eastAsia"/>
          <w:b/>
          <w:sz w:val="24"/>
          <w:szCs w:val="24"/>
        </w:rPr>
        <w:lastRenderedPageBreak/>
        <w:t>附件</w:t>
      </w:r>
      <w:r>
        <w:rPr>
          <w:b/>
          <w:sz w:val="24"/>
          <w:szCs w:val="24"/>
        </w:rPr>
        <w:t>5</w:t>
      </w:r>
      <w:r>
        <w:rPr>
          <w:rFonts w:hint="eastAsia"/>
          <w:b/>
          <w:sz w:val="24"/>
          <w:szCs w:val="24"/>
        </w:rPr>
        <w:t>-3  法定代表人授权书</w:t>
      </w:r>
    </w:p>
    <w:p w14:paraId="62D5295E"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u w:val="single"/>
        </w:rPr>
        <w:cr/>
      </w:r>
      <w:r>
        <w:rPr>
          <w:rFonts w:ascii="Times New Roman" w:hAnsi="Times New Roman" w:hint="eastAsia"/>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w:t>
      </w:r>
      <w:r>
        <w:rPr>
          <w:rFonts w:ascii="Times New Roman" w:hAnsi="Times New Roman" w:hint="eastAsia"/>
          <w:sz w:val="24"/>
          <w:szCs w:val="24"/>
          <w:u w:val="single"/>
        </w:rPr>
        <w:t>法人代表姓名、职务</w:t>
      </w:r>
      <w:r>
        <w:rPr>
          <w:rFonts w:ascii="Times New Roman" w:hAnsi="Times New Roman" w:hint="eastAsia"/>
          <w:sz w:val="24"/>
          <w:szCs w:val="24"/>
        </w:rPr>
        <w:t>）代表本公司授权（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采购，以本公司名义处理一切与之有关的事务。</w:t>
      </w:r>
      <w:r>
        <w:rPr>
          <w:rFonts w:ascii="Times New Roman" w:hAnsi="Times New Roman" w:hint="eastAsia"/>
          <w:sz w:val="24"/>
          <w:szCs w:val="24"/>
        </w:rPr>
        <w:cr/>
        <w:t xml:space="preserve"> </w:t>
      </w:r>
      <w:r>
        <w:rPr>
          <w:rFonts w:ascii="Times New Roman" w:hAnsi="Times New Roman"/>
          <w:sz w:val="24"/>
          <w:szCs w:val="24"/>
        </w:rPr>
        <w:t xml:space="preserve">   </w:t>
      </w:r>
      <w:r>
        <w:rPr>
          <w:rFonts w:ascii="Times New Roman" w:hAnsi="Times New Roman" w:hint="eastAsia"/>
          <w:sz w:val="24"/>
          <w:szCs w:val="24"/>
        </w:rPr>
        <w:t>本授权书于</w:t>
      </w:r>
      <w:r>
        <w:rPr>
          <w:rFonts w:ascii="Times New Roman" w:hAnsi="Times New Roman" w:hint="eastAsia"/>
          <w:sz w:val="24"/>
          <w:szCs w:val="24"/>
        </w:rPr>
        <w:t>__________</w:t>
      </w:r>
      <w:r>
        <w:rPr>
          <w:rFonts w:ascii="Times New Roman" w:hAnsi="Times New Roman" w:hint="eastAsia"/>
          <w:sz w:val="24"/>
          <w:szCs w:val="24"/>
        </w:rPr>
        <w:t>年</w:t>
      </w:r>
      <w:r>
        <w:rPr>
          <w:rFonts w:ascii="Times New Roman" w:hAnsi="Times New Roman" w:hint="eastAsia"/>
          <w:sz w:val="24"/>
          <w:szCs w:val="24"/>
        </w:rPr>
        <w:t>_____</w:t>
      </w:r>
      <w:r>
        <w:rPr>
          <w:rFonts w:ascii="Times New Roman" w:hAnsi="Times New Roman" w:hint="eastAsia"/>
          <w:sz w:val="24"/>
          <w:szCs w:val="24"/>
        </w:rPr>
        <w:t>月</w:t>
      </w:r>
      <w:r>
        <w:rPr>
          <w:rFonts w:ascii="Times New Roman" w:hAnsi="Times New Roman" w:hint="eastAsia"/>
          <w:sz w:val="24"/>
          <w:szCs w:val="24"/>
        </w:rPr>
        <w:t>______</w:t>
      </w:r>
      <w:r>
        <w:rPr>
          <w:rFonts w:ascii="Times New Roman" w:hAnsi="Times New Roman" w:hint="eastAsia"/>
          <w:sz w:val="24"/>
          <w:szCs w:val="24"/>
        </w:rPr>
        <w:t>日签字生效，特此声明。</w:t>
      </w:r>
      <w:r>
        <w:rPr>
          <w:rFonts w:ascii="Times New Roman" w:hAnsi="Times New Roman" w:hint="eastAsia"/>
          <w:sz w:val="24"/>
          <w:szCs w:val="24"/>
        </w:rPr>
        <w:cr/>
      </w:r>
      <w:r>
        <w:rPr>
          <w:rFonts w:ascii="Times New Roman" w:hAnsi="Times New Roman" w:hint="eastAsia"/>
          <w:sz w:val="24"/>
          <w:szCs w:val="24"/>
        </w:rPr>
        <w:cr/>
      </w:r>
      <w:r>
        <w:rPr>
          <w:rFonts w:ascii="Times New Roman" w:hAnsi="Times New Roman" w:hint="eastAsia"/>
          <w:sz w:val="24"/>
          <w:szCs w:val="24"/>
        </w:rPr>
        <w:t>法定代表人签字</w:t>
      </w:r>
      <w:r>
        <w:rPr>
          <w:rFonts w:ascii="Times New Roman" w:hAnsi="Times New Roman" w:hint="eastAsia"/>
          <w:sz w:val="24"/>
          <w:szCs w:val="24"/>
        </w:rPr>
        <w:t>_____________________________</w:t>
      </w:r>
    </w:p>
    <w:p w14:paraId="26A0EF5D"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被授权人签字</w:t>
      </w:r>
      <w:r>
        <w:rPr>
          <w:rFonts w:ascii="Times New Roman" w:hAnsi="Times New Roman" w:hint="eastAsia"/>
          <w:sz w:val="24"/>
          <w:szCs w:val="24"/>
        </w:rPr>
        <w:t>_______________________________</w:t>
      </w:r>
    </w:p>
    <w:p w14:paraId="070B9210"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公司盖章：</w:t>
      </w:r>
      <w:r>
        <w:rPr>
          <w:rFonts w:ascii="Times New Roman" w:hAnsi="Times New Roman" w:hint="eastAsia"/>
          <w:sz w:val="24"/>
          <w:szCs w:val="24"/>
        </w:rPr>
        <w:t xml:space="preserve">                                 </w:t>
      </w:r>
    </w:p>
    <w:p w14:paraId="61EF2A08" w14:textId="77777777" w:rsidR="00BF08D5" w:rsidRDefault="00BF08D5">
      <w:pPr>
        <w:pStyle w:val="a9"/>
        <w:tabs>
          <w:tab w:val="left" w:pos="5580"/>
        </w:tabs>
        <w:spacing w:line="360" w:lineRule="auto"/>
        <w:rPr>
          <w:rFonts w:ascii="Times New Roman" w:hAnsi="Times New Roman"/>
          <w:sz w:val="24"/>
          <w:szCs w:val="24"/>
        </w:rPr>
      </w:pPr>
    </w:p>
    <w:p w14:paraId="2F2C53EB"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附：</w:t>
      </w:r>
    </w:p>
    <w:p w14:paraId="529C1E22"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被授权人姓名：</w:t>
      </w:r>
    </w:p>
    <w:p w14:paraId="4A3CEE4B"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身份证号（身份证复印件须附后）：</w:t>
      </w:r>
    </w:p>
    <w:p w14:paraId="1E8E9B53"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职</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务：</w:t>
      </w:r>
    </w:p>
    <w:p w14:paraId="5FE97E17"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详细通讯地址：</w:t>
      </w:r>
    </w:p>
    <w:p w14:paraId="1B972860"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邮</w:t>
      </w:r>
      <w:r>
        <w:rPr>
          <w:rFonts w:ascii="Times New Roman" w:hAnsi="Times New Roman" w:hint="eastAsia"/>
          <w:sz w:val="24"/>
          <w:szCs w:val="24"/>
        </w:rPr>
        <w:t xml:space="preserve"> </w:t>
      </w:r>
      <w:r>
        <w:rPr>
          <w:rFonts w:ascii="Times New Roman" w:hAnsi="Times New Roman" w:hint="eastAsia"/>
          <w:sz w:val="24"/>
          <w:szCs w:val="24"/>
        </w:rPr>
        <w:t>政</w:t>
      </w:r>
      <w:r>
        <w:rPr>
          <w:rFonts w:ascii="Times New Roman" w:hAnsi="Times New Roman" w:hint="eastAsia"/>
          <w:sz w:val="24"/>
          <w:szCs w:val="24"/>
        </w:rPr>
        <w:t xml:space="preserve"> </w:t>
      </w:r>
      <w:r>
        <w:rPr>
          <w:rFonts w:ascii="Times New Roman" w:hAnsi="Times New Roman" w:hint="eastAsia"/>
          <w:sz w:val="24"/>
          <w:szCs w:val="24"/>
        </w:rPr>
        <w:t>编</w:t>
      </w:r>
      <w:r>
        <w:rPr>
          <w:rFonts w:ascii="Times New Roman" w:hAnsi="Times New Roman" w:hint="eastAsia"/>
          <w:sz w:val="24"/>
          <w:szCs w:val="24"/>
        </w:rPr>
        <w:t xml:space="preserve"> </w:t>
      </w:r>
      <w:r>
        <w:rPr>
          <w:rFonts w:ascii="Times New Roman" w:hAnsi="Times New Roman" w:hint="eastAsia"/>
          <w:sz w:val="24"/>
          <w:szCs w:val="24"/>
        </w:rPr>
        <w:t>码：</w:t>
      </w:r>
    </w:p>
    <w:p w14:paraId="10F4B38F"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传</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真：</w:t>
      </w:r>
    </w:p>
    <w:p w14:paraId="16992FC5"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话：</w:t>
      </w:r>
    </w:p>
    <w:p w14:paraId="0DCA6299" w14:textId="77777777" w:rsidR="00BF08D5" w:rsidRDefault="00BF08D5">
      <w:pPr>
        <w:pStyle w:val="a9"/>
        <w:tabs>
          <w:tab w:val="left" w:pos="5580"/>
        </w:tabs>
        <w:spacing w:line="360" w:lineRule="auto"/>
        <w:rPr>
          <w:rFonts w:ascii="Times New Roman" w:hAnsi="Times New Roman"/>
        </w:rPr>
      </w:pPr>
    </w:p>
    <w:p w14:paraId="28354CBE" w14:textId="77777777" w:rsidR="00BF08D5" w:rsidRDefault="00BF08D5">
      <w:pPr>
        <w:pStyle w:val="a9"/>
        <w:tabs>
          <w:tab w:val="left" w:pos="5580"/>
        </w:tabs>
        <w:spacing w:line="360" w:lineRule="auto"/>
        <w:rPr>
          <w:rFonts w:ascii="Times New Roman" w:hAnsi="Times New Roman"/>
          <w:b/>
        </w:rPr>
      </w:pPr>
    </w:p>
    <w:p w14:paraId="1FCDE19A" w14:textId="77777777" w:rsidR="00BF08D5" w:rsidRDefault="00C74C3D">
      <w:pPr>
        <w:pStyle w:val="a9"/>
        <w:tabs>
          <w:tab w:val="left" w:pos="5580"/>
        </w:tabs>
        <w:spacing w:line="360" w:lineRule="auto"/>
        <w:jc w:val="center"/>
        <w:rPr>
          <w:b/>
          <w:sz w:val="24"/>
          <w:szCs w:val="24"/>
        </w:rPr>
      </w:pPr>
      <w:r>
        <w:rPr>
          <w:rFonts w:ascii="Times New Roman" w:hAnsi="Times New Roman"/>
        </w:rPr>
        <w:br w:type="page"/>
      </w:r>
      <w:r>
        <w:rPr>
          <w:rFonts w:hint="eastAsia"/>
          <w:b/>
          <w:sz w:val="24"/>
          <w:szCs w:val="24"/>
        </w:rPr>
        <w:lastRenderedPageBreak/>
        <w:t>附件</w:t>
      </w:r>
      <w:r>
        <w:rPr>
          <w:b/>
          <w:sz w:val="24"/>
          <w:szCs w:val="24"/>
        </w:rPr>
        <w:t>5</w:t>
      </w:r>
      <w:r>
        <w:rPr>
          <w:rFonts w:hint="eastAsia"/>
          <w:b/>
          <w:sz w:val="24"/>
          <w:szCs w:val="24"/>
        </w:rPr>
        <w:t xml:space="preserve">-4  </w:t>
      </w:r>
      <w:r>
        <w:rPr>
          <w:b/>
          <w:sz w:val="24"/>
          <w:szCs w:val="24"/>
        </w:rPr>
        <w:t>服务商的</w:t>
      </w:r>
      <w:r>
        <w:rPr>
          <w:rFonts w:hint="eastAsia"/>
          <w:b/>
          <w:sz w:val="24"/>
          <w:szCs w:val="24"/>
        </w:rPr>
        <w:t>资格声明</w:t>
      </w:r>
    </w:p>
    <w:p w14:paraId="38549CD9" w14:textId="77777777" w:rsidR="00BF08D5" w:rsidRDefault="00C74C3D">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21120AC0"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服务商名称：</w:t>
      </w:r>
      <w:r>
        <w:rPr>
          <w:rFonts w:ascii="宋体" w:hAnsi="宋体"/>
          <w:sz w:val="24"/>
        </w:rPr>
        <w:t>_______________________________</w:t>
      </w:r>
    </w:p>
    <w:p w14:paraId="4C331A07"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F7A53CF"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72EE2129"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347B107D"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70346925"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5B29333"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4EC5CE96"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5934023"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D104AEB"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516E8CD"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5AEDA244"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976E178"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10B49F79"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C56A77D"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23647201"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F76531F"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95FC665"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A4AED61"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3781702A"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BB8D17F" w14:textId="77777777" w:rsidR="00BF08D5" w:rsidRDefault="00C74C3D">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7C49F7F5" w14:textId="77777777" w:rsidR="00BF08D5" w:rsidRDefault="00C74C3D">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3CBA77E7"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5896A32C"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25FEA90D"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____________</w:t>
      </w:r>
    </w:p>
    <w:p w14:paraId="35A817F0" w14:textId="77777777" w:rsidR="00BF08D5" w:rsidRDefault="00C74C3D">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0CAB1F38" w14:textId="77777777" w:rsidR="00BF08D5" w:rsidRDefault="00C74C3D">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BD95055" w14:textId="77777777" w:rsidR="00BF08D5" w:rsidRDefault="00C74C3D">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7AEB8E10" w14:textId="77777777" w:rsidR="00BF08D5" w:rsidRDefault="00C74C3D">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39B5FD11" w14:textId="77777777" w:rsidR="00BF08D5" w:rsidRDefault="00C74C3D">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15BA3564" w14:textId="77777777" w:rsidR="00BF08D5" w:rsidRDefault="00BF08D5">
      <w:pPr>
        <w:tabs>
          <w:tab w:val="left" w:pos="5580"/>
        </w:tabs>
        <w:spacing w:before="120" w:line="22" w:lineRule="atLeast"/>
        <w:ind w:firstLine="454"/>
        <w:rPr>
          <w:rFonts w:ascii="宋体" w:hAnsi="宋体"/>
          <w:sz w:val="24"/>
        </w:rPr>
      </w:pPr>
    </w:p>
    <w:p w14:paraId="239F0A5B" w14:textId="77777777" w:rsidR="00BF08D5" w:rsidRDefault="00C74C3D">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75D1469" w14:textId="77777777" w:rsidR="00BF08D5" w:rsidRDefault="00BF08D5">
      <w:pPr>
        <w:tabs>
          <w:tab w:val="left" w:pos="5580"/>
        </w:tabs>
        <w:spacing w:before="120" w:line="22" w:lineRule="atLeast"/>
        <w:rPr>
          <w:rFonts w:ascii="宋体" w:hAnsi="宋体"/>
          <w:sz w:val="24"/>
        </w:rPr>
      </w:pPr>
    </w:p>
    <w:p w14:paraId="38E4C155" w14:textId="77777777" w:rsidR="00BF08D5" w:rsidRDefault="00C74C3D">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3AD9B4C4"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4CF8A9B4"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7A934ACF"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7FA9E107"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332AD73C" w14:textId="77777777" w:rsidR="00BF08D5" w:rsidRDefault="00C74C3D">
      <w:pPr>
        <w:pStyle w:val="a9"/>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0D8FDEDC" w14:textId="77777777" w:rsidR="00BF08D5" w:rsidRDefault="00C74C3D">
      <w:pPr>
        <w:spacing w:line="360" w:lineRule="auto"/>
        <w:jc w:val="center"/>
        <w:rPr>
          <w:b/>
        </w:rPr>
      </w:pPr>
      <w:r>
        <w:br w:type="page"/>
      </w:r>
    </w:p>
    <w:p w14:paraId="63654B07" w14:textId="77777777" w:rsidR="00BF08D5" w:rsidRDefault="00C74C3D">
      <w:pPr>
        <w:spacing w:line="360" w:lineRule="auto"/>
        <w:jc w:val="center"/>
        <w:rPr>
          <w:b/>
          <w:sz w:val="24"/>
        </w:rPr>
      </w:pPr>
      <w:r>
        <w:rPr>
          <w:rFonts w:hint="eastAsia"/>
          <w:b/>
          <w:sz w:val="24"/>
        </w:rPr>
        <w:lastRenderedPageBreak/>
        <w:t>附件</w:t>
      </w:r>
      <w:r>
        <w:rPr>
          <w:b/>
          <w:sz w:val="24"/>
        </w:rPr>
        <w:t>5</w:t>
      </w:r>
      <w:r>
        <w:rPr>
          <w:rFonts w:hint="eastAsia"/>
          <w:b/>
          <w:sz w:val="24"/>
        </w:rPr>
        <w:t>-</w:t>
      </w:r>
      <w:r>
        <w:rPr>
          <w:b/>
          <w:sz w:val="24"/>
        </w:rPr>
        <w:t>5</w:t>
      </w:r>
      <w:r>
        <w:rPr>
          <w:rFonts w:hint="eastAsia"/>
          <w:b/>
          <w:sz w:val="24"/>
        </w:rPr>
        <w:t xml:space="preserve">  </w:t>
      </w:r>
      <w:r>
        <w:rPr>
          <w:b/>
          <w:sz w:val="24"/>
        </w:rPr>
        <w:t>服务商的</w:t>
      </w:r>
      <w:r>
        <w:rPr>
          <w:rFonts w:hint="eastAsia"/>
          <w:b/>
          <w:sz w:val="24"/>
        </w:rPr>
        <w:t>财务状况报告</w:t>
      </w:r>
    </w:p>
    <w:p w14:paraId="3FFC32B8" w14:textId="77777777" w:rsidR="00BF08D5" w:rsidRDefault="00BF08D5">
      <w:pPr>
        <w:tabs>
          <w:tab w:val="left" w:pos="5580"/>
        </w:tabs>
        <w:spacing w:before="120" w:line="360" w:lineRule="auto"/>
        <w:jc w:val="center"/>
        <w:rPr>
          <w:b/>
        </w:rPr>
      </w:pPr>
    </w:p>
    <w:p w14:paraId="49329B41" w14:textId="77777777" w:rsidR="00BF08D5" w:rsidRDefault="00BF08D5">
      <w:pPr>
        <w:tabs>
          <w:tab w:val="left" w:pos="5580"/>
        </w:tabs>
        <w:spacing w:before="120" w:line="360" w:lineRule="auto"/>
        <w:ind w:firstLine="549"/>
        <w:jc w:val="center"/>
        <w:rPr>
          <w:b/>
        </w:rPr>
      </w:pPr>
    </w:p>
    <w:p w14:paraId="357AE15C" w14:textId="77777777" w:rsidR="00BF08D5" w:rsidRDefault="00C74C3D">
      <w:pPr>
        <w:tabs>
          <w:tab w:val="left" w:pos="5580"/>
        </w:tabs>
        <w:spacing w:before="120" w:line="360" w:lineRule="auto"/>
        <w:ind w:firstLineChars="200" w:firstLine="480"/>
        <w:rPr>
          <w:sz w:val="24"/>
        </w:rPr>
      </w:pPr>
      <w:r>
        <w:rPr>
          <w:rFonts w:hint="eastAsia"/>
          <w:sz w:val="24"/>
        </w:rPr>
        <w:t>说明：</w:t>
      </w:r>
    </w:p>
    <w:p w14:paraId="46244A9B" w14:textId="77777777" w:rsidR="00BF08D5" w:rsidRDefault="00C74C3D">
      <w:pPr>
        <w:tabs>
          <w:tab w:val="left" w:pos="5580"/>
        </w:tabs>
        <w:spacing w:before="120" w:line="360" w:lineRule="auto"/>
        <w:ind w:firstLineChars="200" w:firstLine="480"/>
        <w:rPr>
          <w:sz w:val="24"/>
        </w:rPr>
      </w:pPr>
      <w:r>
        <w:rPr>
          <w:rFonts w:hint="eastAsia"/>
          <w:sz w:val="24"/>
        </w:rPr>
        <w:t>1</w:t>
      </w:r>
      <w:r>
        <w:rPr>
          <w:rFonts w:hint="eastAsia"/>
          <w:sz w:val="24"/>
        </w:rPr>
        <w:t>、服务商在磋商响应文件中，必须提供本单位上年度（</w:t>
      </w:r>
      <w:r>
        <w:rPr>
          <w:rFonts w:hint="eastAsia"/>
          <w:sz w:val="24"/>
        </w:rPr>
        <w:t>2019</w:t>
      </w:r>
      <w:r>
        <w:rPr>
          <w:rFonts w:hint="eastAsia"/>
          <w:sz w:val="24"/>
        </w:rPr>
        <w:t>或</w:t>
      </w:r>
      <w:r>
        <w:rPr>
          <w:rFonts w:hint="eastAsia"/>
          <w:sz w:val="24"/>
        </w:rPr>
        <w:t>2</w:t>
      </w:r>
      <w:r>
        <w:rPr>
          <w:sz w:val="24"/>
        </w:rPr>
        <w:t>020</w:t>
      </w:r>
      <w:r>
        <w:rPr>
          <w:sz w:val="24"/>
        </w:rPr>
        <w:t>年度</w:t>
      </w:r>
      <w:r>
        <w:rPr>
          <w:rFonts w:hint="eastAsia"/>
          <w:sz w:val="24"/>
        </w:rPr>
        <w:t>）经会计师事务所出具的审计报告复印件并加盖本单位公章。</w:t>
      </w:r>
    </w:p>
    <w:p w14:paraId="794F0162" w14:textId="77777777" w:rsidR="00BF08D5" w:rsidRDefault="00C74C3D">
      <w:pPr>
        <w:tabs>
          <w:tab w:val="left" w:pos="5580"/>
        </w:tabs>
        <w:spacing w:before="120" w:line="360" w:lineRule="auto"/>
        <w:ind w:firstLineChars="200" w:firstLine="482"/>
        <w:rPr>
          <w:b/>
          <w:bCs/>
          <w:sz w:val="24"/>
        </w:rPr>
      </w:pPr>
      <w:r>
        <w:rPr>
          <w:rFonts w:hint="eastAsia"/>
          <w:b/>
          <w:bCs/>
          <w:sz w:val="24"/>
        </w:rPr>
        <w:t>2</w:t>
      </w:r>
      <w:r>
        <w:rPr>
          <w:rFonts w:hint="eastAsia"/>
          <w:b/>
          <w:bCs/>
          <w:sz w:val="24"/>
        </w:rPr>
        <w:t>、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66F50E13" w14:textId="77777777" w:rsidR="00BF08D5" w:rsidRDefault="00C74C3D">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、银行资信证明应能说明该服务商与银行之间业务往来正常，企业信誉良好等。银行出具的存款证明不能替代银行资信证明。</w:t>
      </w:r>
    </w:p>
    <w:p w14:paraId="6229EA4F" w14:textId="77777777" w:rsidR="00BF08D5" w:rsidRDefault="00C74C3D">
      <w:pPr>
        <w:tabs>
          <w:tab w:val="left" w:pos="5580"/>
        </w:tabs>
        <w:spacing w:before="120" w:line="360" w:lineRule="auto"/>
        <w:ind w:firstLineChars="200" w:firstLine="480"/>
        <w:rPr>
          <w:sz w:val="24"/>
        </w:rPr>
      </w:pPr>
      <w:r>
        <w:rPr>
          <w:rFonts w:hint="eastAsia"/>
          <w:sz w:val="24"/>
        </w:rPr>
        <w:t>4</w:t>
      </w:r>
      <w:r>
        <w:rPr>
          <w:rFonts w:hint="eastAsia"/>
          <w:sz w:val="24"/>
        </w:rPr>
        <w:t>、成立一年内的公司可提交验资证明复印件授权代表签字并加盖公章。</w:t>
      </w:r>
    </w:p>
    <w:p w14:paraId="7D0EB8C1" w14:textId="77777777" w:rsidR="00BF08D5" w:rsidRDefault="00C74C3D">
      <w:pPr>
        <w:pStyle w:val="a9"/>
        <w:tabs>
          <w:tab w:val="left" w:pos="5580"/>
        </w:tabs>
        <w:spacing w:line="360" w:lineRule="auto"/>
        <w:rPr>
          <w:rFonts w:ascii="Times New Roman" w:hAnsi="Times New Roman"/>
        </w:rPr>
      </w:pPr>
      <w:r>
        <w:rPr>
          <w:rFonts w:ascii="Times New Roman" w:hAnsi="Times New Roman" w:hint="eastAsia"/>
        </w:rPr>
        <w:t xml:space="preserve">   </w:t>
      </w:r>
    </w:p>
    <w:p w14:paraId="38D2BF12" w14:textId="77777777" w:rsidR="00BF08D5" w:rsidRDefault="00BF08D5">
      <w:pPr>
        <w:pStyle w:val="a9"/>
        <w:tabs>
          <w:tab w:val="left" w:pos="5580"/>
        </w:tabs>
        <w:spacing w:line="360" w:lineRule="auto"/>
        <w:ind w:left="424" w:firstLine="240"/>
        <w:rPr>
          <w:rFonts w:ascii="Times New Roman" w:hAnsi="Times New Roman"/>
        </w:rPr>
      </w:pPr>
    </w:p>
    <w:p w14:paraId="07F8F23B" w14:textId="77777777" w:rsidR="00BF08D5" w:rsidRDefault="00BF08D5">
      <w:pPr>
        <w:pStyle w:val="a9"/>
        <w:tabs>
          <w:tab w:val="left" w:pos="5580"/>
        </w:tabs>
        <w:spacing w:line="360" w:lineRule="auto"/>
        <w:ind w:left="424" w:firstLine="240"/>
        <w:rPr>
          <w:rFonts w:ascii="Times New Roman" w:hAnsi="Times New Roman"/>
        </w:rPr>
      </w:pPr>
    </w:p>
    <w:p w14:paraId="747168FE" w14:textId="77777777" w:rsidR="00BF08D5" w:rsidRDefault="00BF08D5">
      <w:pPr>
        <w:pStyle w:val="a9"/>
        <w:tabs>
          <w:tab w:val="left" w:pos="5580"/>
        </w:tabs>
        <w:spacing w:line="360" w:lineRule="auto"/>
        <w:ind w:left="424" w:firstLine="240"/>
        <w:rPr>
          <w:rFonts w:ascii="Times New Roman" w:hAnsi="Times New Roman"/>
        </w:rPr>
      </w:pPr>
    </w:p>
    <w:p w14:paraId="3DD5D4E1" w14:textId="77777777" w:rsidR="00BF08D5" w:rsidRDefault="00BF08D5">
      <w:pPr>
        <w:pStyle w:val="a9"/>
        <w:tabs>
          <w:tab w:val="left" w:pos="5580"/>
        </w:tabs>
        <w:spacing w:line="360" w:lineRule="auto"/>
        <w:ind w:left="424" w:firstLine="240"/>
        <w:rPr>
          <w:rFonts w:ascii="Times New Roman" w:hAnsi="Times New Roman"/>
        </w:rPr>
      </w:pPr>
    </w:p>
    <w:bookmarkEnd w:id="486"/>
    <w:bookmarkEnd w:id="487"/>
    <w:bookmarkEnd w:id="488"/>
    <w:bookmarkEnd w:id="489"/>
    <w:bookmarkEnd w:id="490"/>
    <w:bookmarkEnd w:id="491"/>
    <w:bookmarkEnd w:id="492"/>
    <w:bookmarkEnd w:id="493"/>
    <w:bookmarkEnd w:id="494"/>
    <w:bookmarkEnd w:id="495"/>
    <w:bookmarkEnd w:id="496"/>
    <w:bookmarkEnd w:id="497"/>
    <w:bookmarkEnd w:id="498"/>
    <w:p w14:paraId="4F549846" w14:textId="77777777" w:rsidR="00BF08D5" w:rsidRDefault="00C74C3D">
      <w:pPr>
        <w:pStyle w:val="a9"/>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5</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7B629BC7" w14:textId="77777777" w:rsidR="00BF08D5" w:rsidRDefault="00BF08D5">
      <w:pPr>
        <w:pStyle w:val="a9"/>
        <w:tabs>
          <w:tab w:val="left" w:pos="5580"/>
        </w:tabs>
        <w:spacing w:line="360" w:lineRule="auto"/>
        <w:jc w:val="center"/>
        <w:rPr>
          <w:rFonts w:hAnsi="宋体"/>
          <w:b/>
          <w:sz w:val="24"/>
          <w:szCs w:val="24"/>
        </w:rPr>
      </w:pPr>
    </w:p>
    <w:p w14:paraId="10FF2625" w14:textId="77777777" w:rsidR="00BF08D5" w:rsidRDefault="00C74C3D">
      <w:pPr>
        <w:spacing w:line="360" w:lineRule="auto"/>
        <w:rPr>
          <w:rFonts w:ascii="宋体" w:hAnsi="宋体"/>
          <w:sz w:val="24"/>
        </w:rPr>
      </w:pPr>
      <w:bookmarkStart w:id="499" w:name="_Toc135539137"/>
      <w:bookmarkStart w:id="500" w:name="_Toc135537949"/>
      <w:bookmarkStart w:id="501" w:name="_Toc163893458"/>
      <w:bookmarkStart w:id="502" w:name="_Toc133737852"/>
      <w:bookmarkStart w:id="503" w:name="_Toc133737941"/>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499"/>
      <w:bookmarkEnd w:id="500"/>
      <w:bookmarkEnd w:id="501"/>
      <w:r>
        <w:rPr>
          <w:rFonts w:ascii="宋体" w:hAnsi="宋体" w:hint="eastAsia"/>
          <w:sz w:val="24"/>
        </w:rPr>
        <w:t>】</w:t>
      </w:r>
    </w:p>
    <w:p w14:paraId="27670EDE" w14:textId="77777777" w:rsidR="00BF08D5" w:rsidRDefault="00C74C3D">
      <w:pPr>
        <w:pStyle w:val="a9"/>
        <w:spacing w:line="360" w:lineRule="auto"/>
        <w:jc w:val="center"/>
        <w:rPr>
          <w:b/>
          <w:sz w:val="24"/>
          <w:szCs w:val="24"/>
        </w:rPr>
      </w:pPr>
      <w:r>
        <w:rPr>
          <w:rFonts w:hAnsi="宋体"/>
          <w:b/>
          <w:color w:val="000000"/>
          <w:kern w:val="0"/>
          <w:sz w:val="24"/>
        </w:rPr>
        <w:br w:type="page"/>
      </w:r>
      <w:bookmarkEnd w:id="502"/>
      <w:bookmarkEnd w:id="503"/>
      <w:r>
        <w:rPr>
          <w:rFonts w:hint="eastAsia"/>
          <w:b/>
          <w:sz w:val="24"/>
          <w:szCs w:val="24"/>
        </w:rPr>
        <w:lastRenderedPageBreak/>
        <w:t>附件</w:t>
      </w:r>
      <w:r>
        <w:rPr>
          <w:rFonts w:ascii="Times New Roman" w:hAnsi="Times New Roman"/>
          <w:b/>
          <w:sz w:val="24"/>
          <w:szCs w:val="24"/>
        </w:rPr>
        <w:t>5</w:t>
      </w:r>
      <w:r>
        <w:rPr>
          <w:rFonts w:ascii="Times New Roman" w:hAnsi="Times New Roman" w:hint="eastAsia"/>
          <w:b/>
          <w:sz w:val="24"/>
          <w:szCs w:val="24"/>
        </w:rPr>
        <w:t>-</w:t>
      </w:r>
      <w:r>
        <w:rPr>
          <w:rFonts w:ascii="Times New Roman" w:hAnsi="Times New Roman"/>
          <w:b/>
          <w:sz w:val="24"/>
          <w:szCs w:val="24"/>
        </w:rPr>
        <w:t>7</w:t>
      </w:r>
      <w:r>
        <w:rPr>
          <w:rFonts w:ascii="Times New Roman" w:hAnsi="Times New Roman" w:hint="eastAsia"/>
          <w:b/>
          <w:sz w:val="24"/>
          <w:szCs w:val="24"/>
        </w:rPr>
        <w:t xml:space="preserve"> </w:t>
      </w:r>
      <w:r>
        <w:rPr>
          <w:rFonts w:hint="eastAsia"/>
          <w:b/>
          <w:sz w:val="24"/>
          <w:szCs w:val="24"/>
        </w:rPr>
        <w:t xml:space="preserve"> 近三年经营活动中无重大违法记录声明</w:t>
      </w:r>
    </w:p>
    <w:p w14:paraId="37B221AE" w14:textId="77777777" w:rsidR="00BF08D5" w:rsidRDefault="00BF08D5">
      <w:pPr>
        <w:spacing w:line="360" w:lineRule="auto"/>
        <w:ind w:firstLineChars="200" w:firstLine="420"/>
      </w:pPr>
    </w:p>
    <w:p w14:paraId="47C2F18B" w14:textId="77777777" w:rsidR="00BF08D5" w:rsidRDefault="00C74C3D">
      <w:pPr>
        <w:spacing w:line="360" w:lineRule="auto"/>
        <w:rPr>
          <w:sz w:val="24"/>
          <w:u w:val="single"/>
        </w:rPr>
      </w:pPr>
      <w:r>
        <w:rPr>
          <w:rFonts w:hint="eastAsia"/>
          <w:sz w:val="24"/>
        </w:rPr>
        <w:t>致：</w:t>
      </w:r>
      <w:r>
        <w:rPr>
          <w:rFonts w:hint="eastAsia"/>
          <w:sz w:val="24"/>
          <w:u w:val="single"/>
        </w:rPr>
        <w:t xml:space="preserve">  </w:t>
      </w:r>
      <w:r>
        <w:rPr>
          <w:sz w:val="24"/>
          <w:u w:val="single"/>
        </w:rPr>
        <w:t xml:space="preserve">              </w:t>
      </w:r>
    </w:p>
    <w:p w14:paraId="1CB93977" w14:textId="77777777" w:rsidR="00BF08D5" w:rsidRDefault="00BF08D5">
      <w:pPr>
        <w:spacing w:line="360" w:lineRule="auto"/>
        <w:rPr>
          <w:sz w:val="24"/>
        </w:rPr>
      </w:pPr>
    </w:p>
    <w:p w14:paraId="08DE4727" w14:textId="77777777" w:rsidR="00BF08D5" w:rsidRDefault="00C74C3D">
      <w:pPr>
        <w:spacing w:line="360" w:lineRule="auto"/>
        <w:ind w:firstLineChars="200" w:firstLine="480"/>
        <w:rPr>
          <w:sz w:val="24"/>
        </w:rPr>
      </w:pPr>
      <w:r>
        <w:rPr>
          <w:rFonts w:hint="eastAsia"/>
          <w:sz w:val="24"/>
        </w:rPr>
        <w:t>我单位近三年经营活动中无重大违法记录</w:t>
      </w:r>
      <w:r>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sz w:val="24"/>
        </w:rPr>
        <w:t>，特此声明。</w:t>
      </w:r>
    </w:p>
    <w:p w14:paraId="525C4A21" w14:textId="77777777" w:rsidR="00BF08D5" w:rsidRDefault="00C74C3D">
      <w:pPr>
        <w:spacing w:line="360" w:lineRule="auto"/>
        <w:ind w:firstLineChars="200" w:firstLine="480"/>
        <w:rPr>
          <w:sz w:val="24"/>
        </w:rPr>
      </w:pPr>
      <w:r>
        <w:rPr>
          <w:rFonts w:hint="eastAsia"/>
          <w:sz w:val="24"/>
        </w:rPr>
        <w:t>若采购单位在本项目采购过程中发现我单位近三年经营活动中有重大违法记录，我单位将承担因此引起的一切后果。</w:t>
      </w:r>
    </w:p>
    <w:p w14:paraId="3994BF36" w14:textId="77777777" w:rsidR="00BF08D5" w:rsidRDefault="00BF08D5">
      <w:pPr>
        <w:spacing w:line="360" w:lineRule="auto"/>
        <w:rPr>
          <w:sz w:val="24"/>
        </w:rPr>
      </w:pPr>
    </w:p>
    <w:p w14:paraId="1A7851B0" w14:textId="77777777" w:rsidR="00BF08D5" w:rsidRDefault="00BF08D5">
      <w:pPr>
        <w:spacing w:line="360" w:lineRule="auto"/>
        <w:rPr>
          <w:sz w:val="24"/>
        </w:rPr>
      </w:pPr>
    </w:p>
    <w:p w14:paraId="14E282F7" w14:textId="77777777" w:rsidR="00BF08D5" w:rsidRDefault="00BF08D5">
      <w:pPr>
        <w:pStyle w:val="a9"/>
        <w:widowControl/>
        <w:rPr>
          <w:rFonts w:ascii="Arial" w:hAnsi="Arial" w:cs="Arial"/>
          <w:sz w:val="24"/>
          <w:szCs w:val="24"/>
        </w:rPr>
      </w:pPr>
    </w:p>
    <w:p w14:paraId="50C6EFC8" w14:textId="77777777" w:rsidR="00BF08D5" w:rsidRDefault="00BF08D5">
      <w:pPr>
        <w:autoSpaceDE w:val="0"/>
        <w:autoSpaceDN w:val="0"/>
        <w:adjustRightInd w:val="0"/>
        <w:snapToGrid w:val="0"/>
        <w:spacing w:before="25" w:after="25" w:line="360" w:lineRule="auto"/>
        <w:rPr>
          <w:rFonts w:ascii="Arial" w:hAnsi="Arial" w:cs="Arial"/>
          <w:sz w:val="24"/>
        </w:rPr>
      </w:pPr>
    </w:p>
    <w:p w14:paraId="7AE9B26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726D3490"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628665EE" w14:textId="77777777" w:rsidR="00BF08D5" w:rsidRDefault="00C74C3D">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590151C6" w14:textId="77777777" w:rsidR="00BF08D5" w:rsidRDefault="00BF08D5">
      <w:pPr>
        <w:rPr>
          <w:sz w:val="24"/>
        </w:rPr>
      </w:pPr>
    </w:p>
    <w:p w14:paraId="22AAEB81" w14:textId="77777777" w:rsidR="00BF08D5" w:rsidRDefault="00BF08D5"/>
    <w:p w14:paraId="12196DC9" w14:textId="77777777" w:rsidR="00BF08D5" w:rsidRDefault="00BF08D5"/>
    <w:p w14:paraId="74957B27" w14:textId="77777777" w:rsidR="00BF08D5" w:rsidRDefault="00BF08D5"/>
    <w:p w14:paraId="25A27DC8" w14:textId="77777777" w:rsidR="00BF08D5" w:rsidRDefault="00BF08D5"/>
    <w:p w14:paraId="65C029CF" w14:textId="77777777" w:rsidR="00BF08D5" w:rsidRDefault="00BF08D5"/>
    <w:p w14:paraId="1810E755" w14:textId="77777777" w:rsidR="00BF08D5" w:rsidRDefault="00BF08D5"/>
    <w:p w14:paraId="5B876864" w14:textId="77777777" w:rsidR="00BF08D5" w:rsidRDefault="00BF08D5"/>
    <w:p w14:paraId="74BCAD3A" w14:textId="77777777" w:rsidR="00BF08D5" w:rsidRDefault="00BF08D5"/>
    <w:p w14:paraId="054E6F4D" w14:textId="77777777" w:rsidR="00BF08D5" w:rsidRDefault="00BF08D5"/>
    <w:p w14:paraId="2D109FBC" w14:textId="77777777" w:rsidR="00BF08D5" w:rsidRDefault="00BF08D5"/>
    <w:p w14:paraId="71CCC310" w14:textId="77777777" w:rsidR="00BF08D5" w:rsidRDefault="00BF08D5"/>
    <w:p w14:paraId="57643FDC" w14:textId="77777777" w:rsidR="00BF08D5" w:rsidRDefault="00C74C3D">
      <w:r>
        <w:br w:type="page"/>
      </w:r>
    </w:p>
    <w:p w14:paraId="3BF2CF49" w14:textId="77777777" w:rsidR="00BF08D5" w:rsidRDefault="00C74C3D">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8</w:t>
      </w:r>
      <w:r>
        <w:rPr>
          <w:rFonts w:hint="eastAsia"/>
          <w:b/>
          <w:sz w:val="24"/>
        </w:rPr>
        <w:t xml:space="preserve">  </w:t>
      </w:r>
      <w:r>
        <w:rPr>
          <w:rFonts w:hint="eastAsia"/>
          <w:b/>
          <w:sz w:val="24"/>
        </w:rPr>
        <w:t>承诺书</w:t>
      </w:r>
    </w:p>
    <w:p w14:paraId="6D0700BA" w14:textId="77777777" w:rsidR="00BF08D5" w:rsidRDefault="00BF08D5">
      <w:pPr>
        <w:rPr>
          <w:sz w:val="24"/>
        </w:rPr>
      </w:pPr>
    </w:p>
    <w:p w14:paraId="40B3DE46" w14:textId="77777777" w:rsidR="00BF08D5" w:rsidRDefault="00BF08D5">
      <w:pPr>
        <w:rPr>
          <w:sz w:val="24"/>
        </w:rPr>
      </w:pPr>
    </w:p>
    <w:p w14:paraId="4F630343" w14:textId="77777777" w:rsidR="00BF08D5" w:rsidRDefault="00C74C3D">
      <w:pPr>
        <w:rPr>
          <w:rFonts w:ascii="宋体"/>
          <w:b/>
          <w:sz w:val="24"/>
        </w:rPr>
      </w:pPr>
      <w:r>
        <w:rPr>
          <w:rFonts w:hint="eastAsia"/>
          <w:sz w:val="24"/>
        </w:rPr>
        <w:t>致：</w:t>
      </w:r>
      <w:r>
        <w:rPr>
          <w:rFonts w:hint="eastAsia"/>
          <w:sz w:val="24"/>
          <w:u w:val="single"/>
        </w:rPr>
        <w:t xml:space="preserve"> </w:t>
      </w:r>
      <w:r>
        <w:rPr>
          <w:sz w:val="24"/>
          <w:u w:val="single"/>
        </w:rPr>
        <w:t xml:space="preserve">               </w:t>
      </w:r>
      <w:r>
        <w:rPr>
          <w:rFonts w:ascii="宋体" w:hint="eastAsia"/>
          <w:b/>
          <w:sz w:val="24"/>
        </w:rPr>
        <w:t xml:space="preserve"> </w:t>
      </w:r>
    </w:p>
    <w:p w14:paraId="24810765" w14:textId="77777777" w:rsidR="00BF08D5" w:rsidRDefault="00BF08D5">
      <w:pPr>
        <w:pStyle w:val="a9"/>
        <w:tabs>
          <w:tab w:val="left" w:pos="5580"/>
        </w:tabs>
        <w:spacing w:line="360" w:lineRule="auto"/>
        <w:rPr>
          <w:b/>
          <w:sz w:val="24"/>
          <w:szCs w:val="24"/>
        </w:rPr>
      </w:pPr>
    </w:p>
    <w:p w14:paraId="0505704E" w14:textId="77777777" w:rsidR="00BF08D5" w:rsidRDefault="00C74C3D">
      <w:pPr>
        <w:pStyle w:val="a9"/>
        <w:tabs>
          <w:tab w:val="left" w:pos="5580"/>
        </w:tabs>
        <w:spacing w:line="360" w:lineRule="auto"/>
        <w:ind w:firstLineChars="150" w:firstLine="360"/>
        <w:rPr>
          <w:sz w:val="24"/>
          <w:szCs w:val="24"/>
        </w:rPr>
      </w:pPr>
      <w:r>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3CB2262B" w14:textId="77777777" w:rsidR="00BF08D5" w:rsidRDefault="00BF08D5">
      <w:pPr>
        <w:pStyle w:val="a9"/>
        <w:tabs>
          <w:tab w:val="left" w:pos="5580"/>
        </w:tabs>
        <w:spacing w:line="360" w:lineRule="auto"/>
        <w:ind w:leftChars="100" w:left="630" w:hangingChars="200" w:hanging="420"/>
        <w:rPr>
          <w:szCs w:val="21"/>
        </w:rPr>
      </w:pPr>
    </w:p>
    <w:p w14:paraId="196F248D" w14:textId="77777777" w:rsidR="00BF08D5" w:rsidRDefault="00BF08D5">
      <w:pPr>
        <w:pStyle w:val="a9"/>
        <w:tabs>
          <w:tab w:val="left" w:pos="5580"/>
        </w:tabs>
        <w:spacing w:line="360" w:lineRule="auto"/>
        <w:ind w:leftChars="100" w:left="630" w:hangingChars="200" w:hanging="420"/>
        <w:rPr>
          <w:szCs w:val="21"/>
        </w:rPr>
      </w:pPr>
    </w:p>
    <w:p w14:paraId="57DA0266" w14:textId="77777777" w:rsidR="00BF08D5" w:rsidRDefault="00BF08D5">
      <w:pPr>
        <w:pStyle w:val="a9"/>
        <w:tabs>
          <w:tab w:val="left" w:pos="5580"/>
        </w:tabs>
        <w:spacing w:line="360" w:lineRule="auto"/>
        <w:ind w:leftChars="100" w:left="630" w:hangingChars="200" w:hanging="420"/>
        <w:rPr>
          <w:szCs w:val="21"/>
        </w:rPr>
      </w:pPr>
    </w:p>
    <w:p w14:paraId="619AE057" w14:textId="77777777" w:rsidR="00BF08D5" w:rsidRDefault="00BF08D5">
      <w:pPr>
        <w:pStyle w:val="a9"/>
        <w:tabs>
          <w:tab w:val="left" w:pos="5580"/>
        </w:tabs>
        <w:spacing w:line="360" w:lineRule="auto"/>
        <w:ind w:leftChars="100" w:left="630" w:hangingChars="200" w:hanging="420"/>
        <w:rPr>
          <w:szCs w:val="21"/>
        </w:rPr>
      </w:pPr>
    </w:p>
    <w:p w14:paraId="0D9D48EB" w14:textId="77777777" w:rsidR="00BF08D5" w:rsidRDefault="00BF08D5">
      <w:pPr>
        <w:pStyle w:val="a9"/>
        <w:tabs>
          <w:tab w:val="left" w:pos="5580"/>
        </w:tabs>
        <w:spacing w:line="360" w:lineRule="auto"/>
        <w:ind w:leftChars="100" w:left="630" w:hangingChars="200" w:hanging="420"/>
        <w:rPr>
          <w:szCs w:val="21"/>
        </w:rPr>
      </w:pPr>
    </w:p>
    <w:p w14:paraId="660314A5" w14:textId="77777777" w:rsidR="00BF08D5" w:rsidRDefault="00BF08D5">
      <w:pPr>
        <w:pStyle w:val="a9"/>
        <w:tabs>
          <w:tab w:val="left" w:pos="5580"/>
        </w:tabs>
        <w:spacing w:line="360" w:lineRule="auto"/>
        <w:ind w:leftChars="100" w:left="690" w:hangingChars="200" w:hanging="480"/>
        <w:rPr>
          <w:sz w:val="24"/>
          <w:szCs w:val="24"/>
        </w:rPr>
      </w:pPr>
    </w:p>
    <w:p w14:paraId="1F3BDD67"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56A97BA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3EF8A6B5" w14:textId="77777777" w:rsidR="00BF08D5" w:rsidRDefault="00C74C3D">
      <w:pPr>
        <w:spacing w:line="360" w:lineRule="auto"/>
        <w:rPr>
          <w:b/>
          <w:szCs w:val="21"/>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r>
        <w:rPr>
          <w:b/>
          <w:szCs w:val="21"/>
        </w:rPr>
        <w:br w:type="page"/>
      </w:r>
    </w:p>
    <w:p w14:paraId="642031B6" w14:textId="77777777" w:rsidR="00BF08D5" w:rsidRDefault="00C74C3D">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9</w:t>
      </w:r>
      <w:r>
        <w:rPr>
          <w:rFonts w:hint="eastAsia"/>
          <w:b/>
          <w:sz w:val="24"/>
        </w:rPr>
        <w:t xml:space="preserve"> </w:t>
      </w:r>
      <w:r>
        <w:rPr>
          <w:b/>
          <w:sz w:val="24"/>
        </w:rPr>
        <w:t xml:space="preserve"> </w:t>
      </w:r>
      <w:r>
        <w:rPr>
          <w:rFonts w:hint="eastAsia"/>
          <w:b/>
          <w:sz w:val="24"/>
        </w:rPr>
        <w:t>磋商文件要求的和服务商认为必要的其他资格证明文件</w:t>
      </w:r>
    </w:p>
    <w:p w14:paraId="422009A7" w14:textId="77777777" w:rsidR="00BF08D5" w:rsidRDefault="00BF08D5">
      <w:pPr>
        <w:spacing w:line="360" w:lineRule="auto"/>
      </w:pPr>
    </w:p>
    <w:p w14:paraId="621F3324" w14:textId="77777777" w:rsidR="00BF08D5" w:rsidRDefault="00C74C3D">
      <w:pPr>
        <w:spacing w:line="360" w:lineRule="auto"/>
        <w:rPr>
          <w:rFonts w:hAnsi="宋体"/>
          <w:b/>
          <w:color w:val="000000"/>
          <w:sz w:val="24"/>
        </w:rPr>
      </w:pPr>
      <w:r>
        <w:rPr>
          <w:rFonts w:hAnsi="宋体" w:hint="eastAsia"/>
          <w:b/>
          <w:color w:val="000000"/>
          <w:sz w:val="24"/>
        </w:rPr>
        <w:t>1</w:t>
      </w:r>
      <w:r>
        <w:rPr>
          <w:rFonts w:hAnsi="宋体" w:hint="eastAsia"/>
          <w:b/>
          <w:color w:val="000000"/>
          <w:sz w:val="24"/>
        </w:rPr>
        <w:t>、其他必要的资格证明文件（如有）（提供复印件并加盖公章）。</w:t>
      </w:r>
    </w:p>
    <w:p w14:paraId="61F9E65C" w14:textId="77777777" w:rsidR="00BF08D5" w:rsidRDefault="00BF08D5">
      <w:pPr>
        <w:autoSpaceDE w:val="0"/>
        <w:autoSpaceDN w:val="0"/>
        <w:adjustRightInd w:val="0"/>
        <w:spacing w:line="720" w:lineRule="auto"/>
        <w:jc w:val="center"/>
        <w:rPr>
          <w:rFonts w:ascii="宋体" w:hAnsi="宋体" w:cs="宋体"/>
          <w:b/>
          <w:bCs/>
          <w:kern w:val="0"/>
          <w:sz w:val="24"/>
        </w:rPr>
      </w:pPr>
    </w:p>
    <w:p w14:paraId="4B07420B" w14:textId="77777777" w:rsidR="00BF08D5" w:rsidRDefault="00BF08D5">
      <w:pPr>
        <w:pStyle w:val="a9"/>
        <w:spacing w:line="360" w:lineRule="auto"/>
        <w:ind w:leftChars="285" w:left="598" w:firstLineChars="200" w:firstLine="420"/>
        <w:rPr>
          <w:rFonts w:ascii="Times New Roman" w:hAnsi="Times New Roman"/>
        </w:rPr>
      </w:pPr>
    </w:p>
    <w:p w14:paraId="707D8C0A" w14:textId="77777777" w:rsidR="00BF08D5" w:rsidRDefault="00BF08D5">
      <w:pPr>
        <w:pStyle w:val="a9"/>
        <w:spacing w:line="360" w:lineRule="auto"/>
        <w:ind w:leftChars="285" w:left="598" w:firstLineChars="200" w:firstLine="420"/>
        <w:rPr>
          <w:rFonts w:ascii="Times New Roman" w:hAnsi="Times New Roman"/>
        </w:rPr>
      </w:pPr>
    </w:p>
    <w:p w14:paraId="1B7258FE" w14:textId="77777777" w:rsidR="00BF08D5" w:rsidRDefault="00BF08D5">
      <w:pPr>
        <w:pStyle w:val="a9"/>
        <w:spacing w:line="360" w:lineRule="auto"/>
        <w:ind w:leftChars="285" w:left="598" w:firstLineChars="200" w:firstLine="420"/>
        <w:rPr>
          <w:rFonts w:ascii="Times New Roman" w:hAnsi="Times New Roman"/>
        </w:rPr>
      </w:pPr>
    </w:p>
    <w:p w14:paraId="0CCCB768" w14:textId="77777777" w:rsidR="00BF08D5" w:rsidRDefault="00BF08D5">
      <w:pPr>
        <w:spacing w:line="360" w:lineRule="auto"/>
      </w:pPr>
    </w:p>
    <w:p w14:paraId="24A4CDED" w14:textId="77777777" w:rsidR="00BF08D5" w:rsidRDefault="00BF08D5">
      <w:pPr>
        <w:spacing w:line="360" w:lineRule="auto"/>
      </w:pPr>
    </w:p>
    <w:p w14:paraId="617CB8F7" w14:textId="77777777" w:rsidR="00BF08D5" w:rsidRDefault="00BF08D5">
      <w:pPr>
        <w:spacing w:line="360" w:lineRule="auto"/>
      </w:pPr>
    </w:p>
    <w:p w14:paraId="08D0BA98" w14:textId="77777777" w:rsidR="00BF08D5" w:rsidRDefault="00BF08D5">
      <w:pPr>
        <w:spacing w:line="360" w:lineRule="auto"/>
      </w:pPr>
    </w:p>
    <w:p w14:paraId="4A930B0C" w14:textId="77777777" w:rsidR="00BF08D5" w:rsidRDefault="00C74C3D">
      <w:pPr>
        <w:spacing w:line="360" w:lineRule="auto"/>
        <w:ind w:left="964" w:hangingChars="400" w:hanging="964"/>
        <w:jc w:val="left"/>
        <w:rPr>
          <w:rFonts w:ascii="宋体" w:hAnsi="宋体"/>
          <w:b/>
          <w:sz w:val="24"/>
        </w:rPr>
      </w:pPr>
      <w:r>
        <w:rPr>
          <w:rFonts w:ascii="宋体" w:hAnsi="宋体" w:hint="eastAsia"/>
          <w:b/>
          <w:sz w:val="24"/>
        </w:rPr>
        <w:t>2、服务商必须提供“服务商相关单位一览表”。</w:t>
      </w:r>
    </w:p>
    <w:p w14:paraId="061B9D2F" w14:textId="77777777" w:rsidR="00BF08D5" w:rsidRDefault="00C74C3D">
      <w:pPr>
        <w:rPr>
          <w:rFonts w:ascii="宋体" w:hAnsi="宋体"/>
          <w:b/>
          <w:sz w:val="24"/>
        </w:rPr>
      </w:pPr>
      <w:r>
        <w:rPr>
          <w:rFonts w:ascii="宋体" w:hAnsi="宋体" w:hint="eastAsia"/>
          <w:b/>
          <w:sz w:val="24"/>
        </w:rPr>
        <w:t>（1）</w:t>
      </w:r>
      <w:r>
        <w:rPr>
          <w:rFonts w:ascii="宋体" w:hAnsi="宋体"/>
          <w:b/>
          <w:sz w:val="24"/>
        </w:rPr>
        <w:t>与采购项目的关系申明</w:t>
      </w:r>
    </w:p>
    <w:p w14:paraId="6C69D509" w14:textId="77777777" w:rsidR="00BF08D5" w:rsidRDefault="00BF08D5">
      <w:pPr>
        <w:pStyle w:val="a9"/>
        <w:spacing w:line="360" w:lineRule="auto"/>
        <w:rPr>
          <w:rFonts w:cs="宋体"/>
          <w:sz w:val="24"/>
          <w:szCs w:val="24"/>
        </w:rPr>
      </w:pPr>
    </w:p>
    <w:p w14:paraId="331EA69E" w14:textId="77777777" w:rsidR="00BF08D5" w:rsidRDefault="00BF08D5">
      <w:pPr>
        <w:rPr>
          <w:rFonts w:ascii="宋体" w:hAnsi="宋体" w:cs="宋体"/>
          <w:kern w:val="1"/>
          <w:sz w:val="24"/>
        </w:rPr>
      </w:pPr>
    </w:p>
    <w:p w14:paraId="39EAC80D" w14:textId="77777777" w:rsidR="00BF08D5" w:rsidRDefault="00C74C3D">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7F096D97" w14:textId="77777777" w:rsidR="00BF08D5" w:rsidRDefault="00BF08D5">
      <w:pPr>
        <w:spacing w:line="360" w:lineRule="auto"/>
        <w:ind w:left="1" w:firstLine="372"/>
        <w:rPr>
          <w:rFonts w:ascii="宋体" w:hAnsi="宋体" w:cs="宋体"/>
          <w:kern w:val="1"/>
          <w:sz w:val="24"/>
        </w:rPr>
      </w:pPr>
    </w:p>
    <w:p w14:paraId="27BE3603" w14:textId="77777777" w:rsidR="00BF08D5" w:rsidRDefault="00C74C3D">
      <w:pPr>
        <w:spacing w:line="360" w:lineRule="auto"/>
        <w:ind w:left="1" w:firstLine="372"/>
        <w:rPr>
          <w:rFonts w:ascii="宋体" w:hAnsi="宋体" w:cs="宋体"/>
          <w:sz w:val="24"/>
        </w:rPr>
      </w:pPr>
      <w:r>
        <w:rPr>
          <w:rFonts w:ascii="宋体" w:hAnsi="宋体" w:cs="宋体" w:hint="eastAsia"/>
          <w:kern w:val="1"/>
          <w:sz w:val="24"/>
        </w:rPr>
        <w:t>特此声明。</w:t>
      </w:r>
    </w:p>
    <w:p w14:paraId="472AEA2E" w14:textId="77777777" w:rsidR="00BF08D5" w:rsidRDefault="00BF08D5">
      <w:pPr>
        <w:pStyle w:val="a9"/>
        <w:tabs>
          <w:tab w:val="left" w:pos="5580"/>
        </w:tabs>
        <w:spacing w:line="360" w:lineRule="auto"/>
        <w:rPr>
          <w:rFonts w:cs="宋体"/>
          <w:sz w:val="24"/>
          <w:szCs w:val="24"/>
        </w:rPr>
      </w:pPr>
    </w:p>
    <w:p w14:paraId="5466BF6D" w14:textId="77777777" w:rsidR="00BF08D5" w:rsidRDefault="00BF08D5">
      <w:pPr>
        <w:pStyle w:val="a9"/>
        <w:spacing w:line="360" w:lineRule="auto"/>
        <w:rPr>
          <w:rFonts w:cs="宋体"/>
          <w:sz w:val="24"/>
          <w:szCs w:val="24"/>
        </w:rPr>
      </w:pPr>
    </w:p>
    <w:p w14:paraId="04CA94D7" w14:textId="77777777" w:rsidR="00BF08D5" w:rsidRDefault="00C74C3D">
      <w:pPr>
        <w:pStyle w:val="a9"/>
        <w:spacing w:line="360" w:lineRule="auto"/>
        <w:rPr>
          <w:rFonts w:cs="宋体"/>
          <w:sz w:val="24"/>
          <w:szCs w:val="24"/>
        </w:rPr>
      </w:pPr>
      <w:r>
        <w:rPr>
          <w:rFonts w:cs="宋体" w:hint="eastAsia"/>
          <w:sz w:val="24"/>
          <w:szCs w:val="24"/>
        </w:rPr>
        <w:t>服务商(盖章)：__________________________________</w:t>
      </w:r>
    </w:p>
    <w:p w14:paraId="6ABCA038" w14:textId="77777777" w:rsidR="00BF08D5" w:rsidRDefault="00C74C3D">
      <w:pPr>
        <w:pStyle w:val="a9"/>
        <w:spacing w:line="360" w:lineRule="auto"/>
        <w:rPr>
          <w:rFonts w:cs="宋体"/>
          <w:sz w:val="24"/>
          <w:szCs w:val="24"/>
        </w:rPr>
      </w:pPr>
      <w:r>
        <w:rPr>
          <w:rFonts w:cs="宋体" w:hint="eastAsia"/>
          <w:sz w:val="24"/>
          <w:szCs w:val="24"/>
        </w:rPr>
        <w:t>服务商授权代表签字：____________________________</w:t>
      </w:r>
    </w:p>
    <w:p w14:paraId="615B7350" w14:textId="77777777" w:rsidR="00BF08D5" w:rsidRDefault="00C74C3D">
      <w:pPr>
        <w:pStyle w:val="a9"/>
        <w:spacing w:line="360" w:lineRule="auto"/>
        <w:ind w:right="1470"/>
        <w:rPr>
          <w:rFonts w:cs="宋体"/>
          <w:sz w:val="24"/>
          <w:szCs w:val="24"/>
        </w:rPr>
      </w:pPr>
      <w:r>
        <w:rPr>
          <w:rFonts w:cs="宋体" w:hint="eastAsia"/>
          <w:sz w:val="24"/>
          <w:szCs w:val="24"/>
        </w:rPr>
        <w:t>日期：__________________________________________</w:t>
      </w:r>
    </w:p>
    <w:p w14:paraId="0C639E48" w14:textId="77777777" w:rsidR="00BF08D5" w:rsidRDefault="00BF08D5">
      <w:pPr>
        <w:spacing w:line="360" w:lineRule="auto"/>
        <w:ind w:left="843" w:hangingChars="400" w:hanging="843"/>
        <w:jc w:val="left"/>
        <w:rPr>
          <w:rFonts w:ascii="宋体" w:hAnsi="宋体"/>
          <w:b/>
          <w:szCs w:val="21"/>
        </w:rPr>
      </w:pPr>
    </w:p>
    <w:p w14:paraId="64BBD7F1" w14:textId="77777777" w:rsidR="00BF08D5" w:rsidRDefault="00BF08D5">
      <w:pPr>
        <w:spacing w:line="360" w:lineRule="auto"/>
        <w:ind w:left="843" w:hangingChars="400" w:hanging="843"/>
        <w:jc w:val="left"/>
        <w:rPr>
          <w:rFonts w:ascii="宋体" w:hAnsi="宋体"/>
          <w:b/>
          <w:szCs w:val="21"/>
        </w:rPr>
      </w:pPr>
    </w:p>
    <w:p w14:paraId="155823B3" w14:textId="77777777" w:rsidR="00BF08D5" w:rsidRDefault="00BF08D5">
      <w:pPr>
        <w:spacing w:line="360" w:lineRule="auto"/>
        <w:ind w:left="843" w:hangingChars="400" w:hanging="843"/>
        <w:jc w:val="left"/>
        <w:rPr>
          <w:rFonts w:ascii="宋体" w:hAnsi="宋体"/>
          <w:b/>
          <w:szCs w:val="21"/>
        </w:rPr>
      </w:pPr>
    </w:p>
    <w:p w14:paraId="715E5A1F" w14:textId="77777777" w:rsidR="00BF08D5" w:rsidRDefault="00BF08D5">
      <w:pPr>
        <w:spacing w:line="360" w:lineRule="auto"/>
        <w:ind w:left="843" w:hangingChars="400" w:hanging="843"/>
        <w:jc w:val="left"/>
        <w:rPr>
          <w:rFonts w:ascii="宋体" w:hAnsi="宋体"/>
          <w:b/>
          <w:szCs w:val="21"/>
        </w:rPr>
      </w:pPr>
    </w:p>
    <w:p w14:paraId="4BB45E22" w14:textId="77777777" w:rsidR="00BF08D5" w:rsidRDefault="00BF08D5">
      <w:pPr>
        <w:spacing w:line="360" w:lineRule="auto"/>
        <w:ind w:left="843" w:hangingChars="400" w:hanging="843"/>
        <w:jc w:val="left"/>
        <w:rPr>
          <w:rFonts w:ascii="宋体" w:hAnsi="宋体"/>
          <w:b/>
          <w:szCs w:val="21"/>
        </w:rPr>
      </w:pPr>
    </w:p>
    <w:p w14:paraId="618C1664" w14:textId="77777777" w:rsidR="00BF08D5" w:rsidRDefault="00BF08D5">
      <w:pPr>
        <w:spacing w:line="360" w:lineRule="auto"/>
        <w:ind w:left="843" w:hangingChars="400" w:hanging="843"/>
        <w:jc w:val="left"/>
        <w:rPr>
          <w:rFonts w:ascii="宋体" w:hAnsi="宋体"/>
          <w:b/>
          <w:szCs w:val="21"/>
        </w:rPr>
      </w:pPr>
    </w:p>
    <w:p w14:paraId="5643E493" w14:textId="77777777" w:rsidR="00BF08D5" w:rsidRDefault="00BF08D5">
      <w:pPr>
        <w:spacing w:line="360" w:lineRule="auto"/>
        <w:jc w:val="left"/>
        <w:rPr>
          <w:rFonts w:ascii="宋体" w:hAnsi="宋体"/>
          <w:b/>
          <w:szCs w:val="21"/>
        </w:rPr>
      </w:pPr>
    </w:p>
    <w:p w14:paraId="05A4CAF9" w14:textId="77777777" w:rsidR="00BF08D5" w:rsidRDefault="00C74C3D">
      <w:pPr>
        <w:rPr>
          <w:rFonts w:ascii="宋体" w:hAnsi="宋体"/>
          <w:sz w:val="24"/>
        </w:rPr>
      </w:pPr>
      <w:r>
        <w:rPr>
          <w:rFonts w:ascii="宋体" w:hAnsi="宋体" w:hint="eastAsia"/>
          <w:b/>
          <w:sz w:val="24"/>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BF08D5" w14:paraId="38FB94D9" w14:textId="77777777">
        <w:trPr>
          <w:trHeight w:val="567"/>
          <w:jc w:val="center"/>
        </w:trPr>
        <w:tc>
          <w:tcPr>
            <w:tcW w:w="9052" w:type="dxa"/>
            <w:gridSpan w:val="2"/>
            <w:vAlign w:val="center"/>
          </w:tcPr>
          <w:p w14:paraId="1E0B77B1" w14:textId="77777777" w:rsidR="00BF08D5" w:rsidRDefault="00C74C3D">
            <w:pPr>
              <w:jc w:val="center"/>
              <w:rPr>
                <w:rFonts w:ascii="宋体" w:hAnsi="宋体"/>
                <w:sz w:val="24"/>
              </w:rPr>
            </w:pPr>
            <w:r>
              <w:rPr>
                <w:rFonts w:ascii="宋体" w:hAnsi="宋体" w:hint="eastAsia"/>
                <w:sz w:val="24"/>
              </w:rPr>
              <w:t>和服务商的负责人为同一人的其他单位名称</w:t>
            </w:r>
          </w:p>
        </w:tc>
      </w:tr>
      <w:tr w:rsidR="00BF08D5" w14:paraId="7DED1244" w14:textId="77777777">
        <w:trPr>
          <w:trHeight w:val="567"/>
          <w:jc w:val="center"/>
        </w:trPr>
        <w:tc>
          <w:tcPr>
            <w:tcW w:w="1172" w:type="dxa"/>
            <w:vAlign w:val="center"/>
          </w:tcPr>
          <w:p w14:paraId="268A109D" w14:textId="77777777" w:rsidR="00BF08D5" w:rsidRDefault="00C74C3D">
            <w:pPr>
              <w:jc w:val="center"/>
              <w:rPr>
                <w:rFonts w:ascii="宋体" w:hAnsi="宋体"/>
                <w:sz w:val="24"/>
              </w:rPr>
            </w:pPr>
            <w:r>
              <w:rPr>
                <w:rFonts w:ascii="宋体" w:hAnsi="宋体" w:hint="eastAsia"/>
                <w:sz w:val="24"/>
              </w:rPr>
              <w:t>1</w:t>
            </w:r>
          </w:p>
        </w:tc>
        <w:tc>
          <w:tcPr>
            <w:tcW w:w="7880" w:type="dxa"/>
            <w:vAlign w:val="center"/>
          </w:tcPr>
          <w:p w14:paraId="19AC3154" w14:textId="77777777" w:rsidR="00BF08D5" w:rsidRDefault="00C74C3D">
            <w:pPr>
              <w:jc w:val="center"/>
              <w:rPr>
                <w:rFonts w:ascii="宋体" w:hAnsi="宋体"/>
                <w:sz w:val="24"/>
              </w:rPr>
            </w:pPr>
            <w:r>
              <w:rPr>
                <w:rFonts w:ascii="宋体" w:hAnsi="宋体" w:hint="eastAsia"/>
                <w:sz w:val="24"/>
              </w:rPr>
              <w:t>（单位名称）</w:t>
            </w:r>
          </w:p>
        </w:tc>
      </w:tr>
      <w:tr w:rsidR="00BF08D5" w14:paraId="115A41A9" w14:textId="77777777">
        <w:trPr>
          <w:trHeight w:val="567"/>
          <w:jc w:val="center"/>
        </w:trPr>
        <w:tc>
          <w:tcPr>
            <w:tcW w:w="1172" w:type="dxa"/>
            <w:vAlign w:val="center"/>
          </w:tcPr>
          <w:p w14:paraId="0AE2C819" w14:textId="77777777" w:rsidR="00BF08D5" w:rsidRDefault="00C74C3D">
            <w:pPr>
              <w:jc w:val="center"/>
              <w:rPr>
                <w:rFonts w:ascii="宋体" w:hAnsi="宋体"/>
                <w:b/>
                <w:sz w:val="24"/>
              </w:rPr>
            </w:pPr>
            <w:r>
              <w:rPr>
                <w:rFonts w:ascii="宋体" w:hAnsi="宋体"/>
                <w:b/>
                <w:sz w:val="24"/>
              </w:rPr>
              <w:t>…</w:t>
            </w:r>
          </w:p>
        </w:tc>
        <w:tc>
          <w:tcPr>
            <w:tcW w:w="7880" w:type="dxa"/>
          </w:tcPr>
          <w:p w14:paraId="39231144" w14:textId="77777777" w:rsidR="00BF08D5" w:rsidRDefault="00C74C3D">
            <w:pPr>
              <w:jc w:val="center"/>
              <w:rPr>
                <w:rFonts w:ascii="宋体" w:hAnsi="宋体"/>
                <w:b/>
                <w:sz w:val="24"/>
              </w:rPr>
            </w:pPr>
            <w:r>
              <w:rPr>
                <w:rFonts w:ascii="宋体" w:hAnsi="宋体"/>
                <w:b/>
                <w:sz w:val="24"/>
              </w:rPr>
              <w:t>……</w:t>
            </w:r>
          </w:p>
        </w:tc>
      </w:tr>
      <w:tr w:rsidR="00BF08D5" w14:paraId="312434B1" w14:textId="77777777">
        <w:trPr>
          <w:trHeight w:val="567"/>
          <w:jc w:val="center"/>
        </w:trPr>
        <w:tc>
          <w:tcPr>
            <w:tcW w:w="1172" w:type="dxa"/>
            <w:vAlign w:val="center"/>
          </w:tcPr>
          <w:p w14:paraId="4E95AFB5" w14:textId="77777777" w:rsidR="00BF08D5" w:rsidRDefault="00C74C3D">
            <w:pPr>
              <w:jc w:val="center"/>
              <w:rPr>
                <w:rFonts w:ascii="宋体" w:hAnsi="宋体"/>
                <w:b/>
                <w:sz w:val="24"/>
              </w:rPr>
            </w:pPr>
            <w:r>
              <w:rPr>
                <w:rFonts w:ascii="宋体" w:hAnsi="宋体"/>
                <w:b/>
                <w:sz w:val="24"/>
              </w:rPr>
              <w:t>…</w:t>
            </w:r>
          </w:p>
        </w:tc>
        <w:tc>
          <w:tcPr>
            <w:tcW w:w="7880" w:type="dxa"/>
          </w:tcPr>
          <w:p w14:paraId="5F829F40" w14:textId="77777777" w:rsidR="00BF08D5" w:rsidRDefault="00C74C3D">
            <w:pPr>
              <w:jc w:val="center"/>
              <w:rPr>
                <w:rFonts w:ascii="宋体" w:hAnsi="宋体"/>
                <w:b/>
                <w:sz w:val="24"/>
              </w:rPr>
            </w:pPr>
            <w:r>
              <w:rPr>
                <w:rFonts w:ascii="宋体" w:hAnsi="宋体"/>
                <w:b/>
                <w:sz w:val="24"/>
              </w:rPr>
              <w:t>……</w:t>
            </w:r>
          </w:p>
        </w:tc>
      </w:tr>
      <w:tr w:rsidR="00BF08D5" w14:paraId="31EBB9AC" w14:textId="77777777">
        <w:trPr>
          <w:trHeight w:val="567"/>
          <w:jc w:val="center"/>
        </w:trPr>
        <w:tc>
          <w:tcPr>
            <w:tcW w:w="1172" w:type="dxa"/>
            <w:vAlign w:val="center"/>
          </w:tcPr>
          <w:p w14:paraId="550626FE" w14:textId="77777777" w:rsidR="00BF08D5" w:rsidRDefault="00C74C3D">
            <w:pPr>
              <w:jc w:val="center"/>
              <w:rPr>
                <w:rFonts w:ascii="宋体" w:hAnsi="宋体"/>
                <w:b/>
                <w:sz w:val="24"/>
              </w:rPr>
            </w:pPr>
            <w:r>
              <w:rPr>
                <w:rFonts w:ascii="宋体" w:hAnsi="宋体"/>
                <w:b/>
                <w:sz w:val="24"/>
              </w:rPr>
              <w:t>…</w:t>
            </w:r>
          </w:p>
        </w:tc>
        <w:tc>
          <w:tcPr>
            <w:tcW w:w="7880" w:type="dxa"/>
          </w:tcPr>
          <w:p w14:paraId="6812BD0E" w14:textId="77777777" w:rsidR="00BF08D5" w:rsidRDefault="00C74C3D">
            <w:pPr>
              <w:jc w:val="center"/>
              <w:rPr>
                <w:rFonts w:ascii="宋体" w:hAnsi="宋体"/>
                <w:b/>
                <w:sz w:val="24"/>
              </w:rPr>
            </w:pPr>
            <w:r>
              <w:rPr>
                <w:rFonts w:ascii="宋体" w:hAnsi="宋体"/>
                <w:b/>
                <w:sz w:val="24"/>
              </w:rPr>
              <w:t>……</w:t>
            </w:r>
          </w:p>
        </w:tc>
      </w:tr>
      <w:tr w:rsidR="00BF08D5" w14:paraId="73F5298C" w14:textId="77777777">
        <w:trPr>
          <w:trHeight w:val="567"/>
          <w:jc w:val="center"/>
        </w:trPr>
        <w:tc>
          <w:tcPr>
            <w:tcW w:w="9052" w:type="dxa"/>
            <w:gridSpan w:val="2"/>
            <w:vAlign w:val="center"/>
          </w:tcPr>
          <w:p w14:paraId="3B3ED16E" w14:textId="77777777" w:rsidR="00BF08D5" w:rsidRDefault="00C74C3D">
            <w:pPr>
              <w:jc w:val="center"/>
              <w:rPr>
                <w:rFonts w:ascii="宋体" w:hAnsi="宋体"/>
                <w:sz w:val="24"/>
              </w:rPr>
            </w:pPr>
            <w:r>
              <w:rPr>
                <w:rFonts w:ascii="宋体" w:hAnsi="宋体" w:hint="eastAsia"/>
                <w:sz w:val="24"/>
              </w:rPr>
              <w:t>和服务商存在直接控股、管理关系的其他单位名称</w:t>
            </w:r>
          </w:p>
        </w:tc>
      </w:tr>
      <w:tr w:rsidR="00BF08D5" w14:paraId="09ABFD25" w14:textId="77777777">
        <w:trPr>
          <w:trHeight w:val="567"/>
          <w:jc w:val="center"/>
        </w:trPr>
        <w:tc>
          <w:tcPr>
            <w:tcW w:w="1172" w:type="dxa"/>
            <w:vAlign w:val="center"/>
          </w:tcPr>
          <w:p w14:paraId="1F47CFBB" w14:textId="77777777" w:rsidR="00BF08D5" w:rsidRDefault="00C74C3D">
            <w:pPr>
              <w:jc w:val="center"/>
              <w:rPr>
                <w:rFonts w:ascii="宋体" w:hAnsi="宋体"/>
                <w:sz w:val="24"/>
              </w:rPr>
            </w:pPr>
            <w:r>
              <w:rPr>
                <w:rFonts w:ascii="宋体" w:hAnsi="宋体" w:hint="eastAsia"/>
                <w:sz w:val="24"/>
              </w:rPr>
              <w:t>1</w:t>
            </w:r>
          </w:p>
        </w:tc>
        <w:tc>
          <w:tcPr>
            <w:tcW w:w="7880" w:type="dxa"/>
            <w:vAlign w:val="center"/>
          </w:tcPr>
          <w:p w14:paraId="20F8F3C1" w14:textId="77777777" w:rsidR="00BF08D5" w:rsidRDefault="00C74C3D">
            <w:pPr>
              <w:jc w:val="center"/>
              <w:rPr>
                <w:rFonts w:ascii="宋体" w:hAnsi="宋体"/>
                <w:sz w:val="24"/>
              </w:rPr>
            </w:pPr>
            <w:r>
              <w:rPr>
                <w:rFonts w:ascii="宋体" w:hAnsi="宋体" w:hint="eastAsia"/>
                <w:sz w:val="24"/>
              </w:rPr>
              <w:t>（单位名称）</w:t>
            </w:r>
          </w:p>
        </w:tc>
      </w:tr>
      <w:tr w:rsidR="00BF08D5" w14:paraId="55DE0195" w14:textId="77777777">
        <w:trPr>
          <w:trHeight w:val="567"/>
          <w:jc w:val="center"/>
        </w:trPr>
        <w:tc>
          <w:tcPr>
            <w:tcW w:w="1172" w:type="dxa"/>
            <w:vAlign w:val="center"/>
          </w:tcPr>
          <w:p w14:paraId="261B399A" w14:textId="77777777" w:rsidR="00BF08D5" w:rsidRDefault="00C74C3D">
            <w:pPr>
              <w:jc w:val="center"/>
              <w:rPr>
                <w:rFonts w:ascii="宋体" w:hAnsi="宋体"/>
                <w:b/>
                <w:sz w:val="24"/>
              </w:rPr>
            </w:pPr>
            <w:r>
              <w:rPr>
                <w:rFonts w:ascii="宋体" w:hAnsi="宋体"/>
                <w:b/>
                <w:sz w:val="24"/>
              </w:rPr>
              <w:t>…</w:t>
            </w:r>
          </w:p>
        </w:tc>
        <w:tc>
          <w:tcPr>
            <w:tcW w:w="7880" w:type="dxa"/>
          </w:tcPr>
          <w:p w14:paraId="7D7D9585" w14:textId="77777777" w:rsidR="00BF08D5" w:rsidRDefault="00C74C3D">
            <w:pPr>
              <w:jc w:val="center"/>
              <w:rPr>
                <w:rFonts w:ascii="宋体" w:hAnsi="宋体"/>
                <w:b/>
                <w:sz w:val="24"/>
              </w:rPr>
            </w:pPr>
            <w:r>
              <w:rPr>
                <w:rFonts w:ascii="宋体" w:hAnsi="宋体"/>
                <w:b/>
                <w:sz w:val="24"/>
              </w:rPr>
              <w:t>……</w:t>
            </w:r>
          </w:p>
        </w:tc>
      </w:tr>
      <w:tr w:rsidR="00BF08D5" w14:paraId="0F169561" w14:textId="77777777">
        <w:trPr>
          <w:trHeight w:val="567"/>
          <w:jc w:val="center"/>
        </w:trPr>
        <w:tc>
          <w:tcPr>
            <w:tcW w:w="1172" w:type="dxa"/>
            <w:vAlign w:val="center"/>
          </w:tcPr>
          <w:p w14:paraId="40EF8B1E" w14:textId="77777777" w:rsidR="00BF08D5" w:rsidRDefault="00C74C3D">
            <w:pPr>
              <w:jc w:val="center"/>
              <w:rPr>
                <w:rFonts w:ascii="宋体" w:hAnsi="宋体"/>
                <w:b/>
                <w:sz w:val="24"/>
              </w:rPr>
            </w:pPr>
            <w:r>
              <w:rPr>
                <w:rFonts w:ascii="宋体" w:hAnsi="宋体"/>
                <w:b/>
                <w:sz w:val="24"/>
              </w:rPr>
              <w:t>…</w:t>
            </w:r>
          </w:p>
        </w:tc>
        <w:tc>
          <w:tcPr>
            <w:tcW w:w="7880" w:type="dxa"/>
          </w:tcPr>
          <w:p w14:paraId="40B8DD82" w14:textId="77777777" w:rsidR="00BF08D5" w:rsidRDefault="00C74C3D">
            <w:pPr>
              <w:jc w:val="center"/>
              <w:rPr>
                <w:rFonts w:ascii="宋体" w:hAnsi="宋体"/>
                <w:b/>
                <w:sz w:val="24"/>
              </w:rPr>
            </w:pPr>
            <w:r>
              <w:rPr>
                <w:rFonts w:ascii="宋体" w:hAnsi="宋体"/>
                <w:b/>
                <w:sz w:val="24"/>
              </w:rPr>
              <w:t>……</w:t>
            </w:r>
          </w:p>
        </w:tc>
      </w:tr>
      <w:tr w:rsidR="00BF08D5" w14:paraId="628A427C" w14:textId="77777777">
        <w:trPr>
          <w:trHeight w:val="567"/>
          <w:jc w:val="center"/>
        </w:trPr>
        <w:tc>
          <w:tcPr>
            <w:tcW w:w="1172" w:type="dxa"/>
            <w:vAlign w:val="center"/>
          </w:tcPr>
          <w:p w14:paraId="706D52D9" w14:textId="77777777" w:rsidR="00BF08D5" w:rsidRDefault="00C74C3D">
            <w:pPr>
              <w:jc w:val="center"/>
              <w:rPr>
                <w:rFonts w:ascii="宋体" w:hAnsi="宋体"/>
                <w:b/>
                <w:sz w:val="24"/>
              </w:rPr>
            </w:pPr>
            <w:r>
              <w:rPr>
                <w:rFonts w:ascii="宋体" w:hAnsi="宋体"/>
                <w:b/>
                <w:sz w:val="24"/>
              </w:rPr>
              <w:t>…</w:t>
            </w:r>
          </w:p>
        </w:tc>
        <w:tc>
          <w:tcPr>
            <w:tcW w:w="7880" w:type="dxa"/>
          </w:tcPr>
          <w:p w14:paraId="2D1039E8" w14:textId="77777777" w:rsidR="00BF08D5" w:rsidRDefault="00C74C3D">
            <w:pPr>
              <w:jc w:val="center"/>
              <w:rPr>
                <w:rFonts w:ascii="宋体" w:hAnsi="宋体"/>
                <w:b/>
                <w:sz w:val="24"/>
              </w:rPr>
            </w:pPr>
            <w:r>
              <w:rPr>
                <w:rFonts w:ascii="宋体" w:hAnsi="宋体"/>
                <w:b/>
                <w:sz w:val="24"/>
              </w:rPr>
              <w:t>……</w:t>
            </w:r>
          </w:p>
        </w:tc>
      </w:tr>
    </w:tbl>
    <w:p w14:paraId="6D257AA4" w14:textId="77777777" w:rsidR="00BF08D5" w:rsidRDefault="00C74C3D">
      <w:pPr>
        <w:spacing w:line="360" w:lineRule="auto"/>
        <w:jc w:val="left"/>
        <w:rPr>
          <w:rFonts w:ascii="宋体" w:hAnsi="宋体"/>
          <w:sz w:val="24"/>
        </w:rPr>
      </w:pPr>
      <w:r>
        <w:rPr>
          <w:rFonts w:ascii="宋体" w:hAnsi="宋体" w:hint="eastAsia"/>
          <w:sz w:val="24"/>
        </w:rPr>
        <w:t>注1：如服务商没有表中列示的相关单位，请填写“无”。</w:t>
      </w:r>
    </w:p>
    <w:p w14:paraId="51DEDF7C" w14:textId="77777777" w:rsidR="00BF08D5" w:rsidRDefault="00C74C3D">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6E308644" w14:textId="77777777" w:rsidR="00BF08D5" w:rsidRDefault="00C74C3D">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569BBFF6" w14:textId="77777777" w:rsidR="00BF08D5" w:rsidRDefault="00BF08D5">
      <w:pPr>
        <w:spacing w:line="360" w:lineRule="auto"/>
        <w:ind w:leftChars="312" w:left="1375" w:hangingChars="300" w:hanging="720"/>
        <w:jc w:val="left"/>
        <w:rPr>
          <w:rFonts w:ascii="仿宋" w:eastAsia="仿宋" w:hAnsi="仿宋"/>
          <w:sz w:val="24"/>
        </w:rPr>
      </w:pPr>
    </w:p>
    <w:p w14:paraId="30201184" w14:textId="77777777" w:rsidR="00BF08D5" w:rsidRDefault="00BF08D5">
      <w:pPr>
        <w:autoSpaceDE w:val="0"/>
        <w:autoSpaceDN w:val="0"/>
        <w:adjustRightInd w:val="0"/>
        <w:snapToGrid w:val="0"/>
        <w:spacing w:before="25" w:after="25" w:line="360" w:lineRule="auto"/>
        <w:rPr>
          <w:rFonts w:ascii="Arial" w:hAnsi="Arial" w:cs="Arial"/>
          <w:sz w:val="24"/>
        </w:rPr>
      </w:pPr>
    </w:p>
    <w:p w14:paraId="594CC3ED"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ab/>
        <w:t xml:space="preserve">                 </w:t>
      </w:r>
      <w:r>
        <w:rPr>
          <w:rFonts w:hint="eastAsia"/>
          <w:sz w:val="24"/>
          <w:lang w:val="zh-CN"/>
        </w:rPr>
        <w:t xml:space="preserve"> </w:t>
      </w:r>
    </w:p>
    <w:p w14:paraId="7105462B"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7261CF1D" w14:textId="77777777" w:rsidR="00BF08D5" w:rsidRDefault="00C74C3D">
      <w:pPr>
        <w:spacing w:line="360" w:lineRule="auto"/>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2D53702A" w14:textId="77777777" w:rsidR="00BF08D5" w:rsidRDefault="00BF08D5">
      <w:pPr>
        <w:tabs>
          <w:tab w:val="left" w:pos="5580"/>
        </w:tabs>
        <w:spacing w:before="120" w:line="360" w:lineRule="auto"/>
        <w:rPr>
          <w:sz w:val="24"/>
        </w:rPr>
      </w:pPr>
    </w:p>
    <w:p w14:paraId="3754BDB7" w14:textId="77777777" w:rsidR="00BF08D5" w:rsidRDefault="00BF08D5">
      <w:pPr>
        <w:tabs>
          <w:tab w:val="left" w:pos="5580"/>
        </w:tabs>
        <w:spacing w:before="120" w:line="360" w:lineRule="auto"/>
        <w:rPr>
          <w:sz w:val="24"/>
        </w:rPr>
        <w:sectPr w:rsidR="00BF08D5">
          <w:footerReference w:type="first" r:id="rId18"/>
          <w:pgSz w:w="11907" w:h="16840"/>
          <w:pgMar w:top="1588" w:right="1259" w:bottom="1758" w:left="1701" w:header="851" w:footer="992" w:gutter="0"/>
          <w:cols w:space="720"/>
          <w:docGrid w:linePitch="312"/>
        </w:sectPr>
      </w:pPr>
    </w:p>
    <w:p w14:paraId="48FEE727" w14:textId="77777777" w:rsidR="00BF08D5" w:rsidRDefault="00C74C3D">
      <w:pPr>
        <w:pStyle w:val="20"/>
        <w:keepNext w:val="0"/>
        <w:keepLines w:val="0"/>
        <w:spacing w:line="360" w:lineRule="auto"/>
        <w:rPr>
          <w:rFonts w:ascii="Times New Roman" w:eastAsia="宋体" w:hAnsi="Times New Roman"/>
          <w:b w:val="0"/>
          <w:sz w:val="24"/>
        </w:rPr>
      </w:pPr>
      <w:bookmarkStart w:id="504" w:name="_Toc438203878"/>
      <w:bookmarkStart w:id="505" w:name="_Toc67860258"/>
      <w:bookmarkStart w:id="506" w:name="_Toc529733211"/>
      <w:bookmarkStart w:id="507" w:name="_Toc277153153"/>
      <w:bookmarkStart w:id="508" w:name="_Toc277942528"/>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bookmarkEnd w:id="504"/>
      <w:r>
        <w:rPr>
          <w:rFonts w:ascii="Times New Roman" w:eastAsia="宋体" w:hAnsi="Times New Roman" w:hint="eastAsia"/>
          <w:sz w:val="28"/>
        </w:rPr>
        <w:t>业绩证明文件及人员配备</w:t>
      </w:r>
      <w:bookmarkEnd w:id="505"/>
      <w:bookmarkEnd w:id="506"/>
    </w:p>
    <w:bookmarkEnd w:id="507"/>
    <w:bookmarkEnd w:id="508"/>
    <w:p w14:paraId="75F69C8E" w14:textId="77777777" w:rsidR="00BF08D5" w:rsidRDefault="00BF08D5">
      <w:pPr>
        <w:spacing w:before="25" w:after="25" w:line="360" w:lineRule="auto"/>
        <w:jc w:val="left"/>
        <w:rPr>
          <w:sz w:val="24"/>
        </w:rPr>
      </w:pPr>
    </w:p>
    <w:p w14:paraId="10E0E82D" w14:textId="77777777" w:rsidR="00BF08D5" w:rsidRDefault="00C74C3D">
      <w:pPr>
        <w:spacing w:before="25" w:after="25" w:line="360" w:lineRule="auto"/>
        <w:jc w:val="left"/>
        <w:rPr>
          <w:b/>
          <w:bCs/>
          <w:sz w:val="24"/>
        </w:rPr>
      </w:pPr>
      <w:r>
        <w:rPr>
          <w:rFonts w:hint="eastAsia"/>
          <w:b/>
          <w:bCs/>
          <w:sz w:val="24"/>
        </w:rPr>
        <w:t>1</w:t>
      </w:r>
      <w:r>
        <w:rPr>
          <w:rFonts w:hint="eastAsia"/>
          <w:b/>
          <w:bCs/>
          <w:sz w:val="24"/>
        </w:rPr>
        <w:t>、请服务商自行设计表格填写，列表清晰并附注所有证明材料。</w:t>
      </w:r>
    </w:p>
    <w:p w14:paraId="1F37D21A" w14:textId="77777777" w:rsidR="00BF08D5" w:rsidRDefault="00C74C3D">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【列表描述，包括但不限于项目名称、采购项目名称和数量、签订日期、合同金额、采购人联系方式等，须附合同复印件并加盖投标人公章】</w:t>
      </w:r>
    </w:p>
    <w:p w14:paraId="3B83FB6C" w14:textId="77777777" w:rsidR="00BF08D5" w:rsidRDefault="00C74C3D">
      <w:pPr>
        <w:spacing w:line="360" w:lineRule="auto"/>
        <w:rPr>
          <w:b/>
          <w:bCs/>
          <w:sz w:val="24"/>
        </w:rPr>
      </w:pPr>
      <w:r>
        <w:rPr>
          <w:rFonts w:ascii="宋体" w:hAnsi="宋体" w:hint="eastAsia"/>
          <w:b/>
          <w:bCs/>
          <w:color w:val="000000"/>
          <w:sz w:val="24"/>
        </w:rPr>
        <w:t>备注：以上业绩均需提供完整合同的复印件并加盖投标单位公章</w:t>
      </w:r>
    </w:p>
    <w:p w14:paraId="51513F1E" w14:textId="77777777" w:rsidR="00BF08D5" w:rsidRDefault="00BF08D5">
      <w:pPr>
        <w:spacing w:line="360" w:lineRule="auto"/>
        <w:jc w:val="center"/>
        <w:rPr>
          <w:b/>
          <w:bCs/>
          <w:sz w:val="24"/>
        </w:rPr>
      </w:pPr>
    </w:p>
    <w:p w14:paraId="34EF366B" w14:textId="77777777" w:rsidR="00BF08D5" w:rsidRDefault="00BF08D5">
      <w:pPr>
        <w:spacing w:line="360" w:lineRule="auto"/>
        <w:jc w:val="center"/>
        <w:rPr>
          <w:b/>
          <w:bCs/>
          <w:sz w:val="24"/>
        </w:rPr>
      </w:pPr>
    </w:p>
    <w:p w14:paraId="58077C83" w14:textId="77777777" w:rsidR="00BF08D5" w:rsidRDefault="00C74C3D">
      <w:pPr>
        <w:pStyle w:val="a9"/>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BF08D5" w14:paraId="5C7182FE" w14:textId="77777777">
        <w:trPr>
          <w:trHeight w:val="284"/>
          <w:jc w:val="center"/>
        </w:trPr>
        <w:tc>
          <w:tcPr>
            <w:tcW w:w="1357" w:type="dxa"/>
            <w:vAlign w:val="center"/>
          </w:tcPr>
          <w:p w14:paraId="32409F08" w14:textId="77777777" w:rsidR="00BF08D5" w:rsidRDefault="00C74C3D">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7421CFE4"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503163CD"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11CE80A0"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3A2922BD"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5726715E"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78D812A3"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14500236"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BF08D5" w14:paraId="25A15659" w14:textId="77777777">
        <w:trPr>
          <w:jc w:val="center"/>
        </w:trPr>
        <w:tc>
          <w:tcPr>
            <w:tcW w:w="1357" w:type="dxa"/>
          </w:tcPr>
          <w:p w14:paraId="09BB3F0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6F6D2FC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4ACECF6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7AF710F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73527AD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3E3F836A"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F1DE985" w14:textId="77777777">
        <w:trPr>
          <w:jc w:val="center"/>
        </w:trPr>
        <w:tc>
          <w:tcPr>
            <w:tcW w:w="1357" w:type="dxa"/>
          </w:tcPr>
          <w:p w14:paraId="397A49D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36F3E6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DB8EC7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A53D01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3C63EEBB"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60CA61FC"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2EC80E2" w14:textId="77777777">
        <w:trPr>
          <w:jc w:val="center"/>
        </w:trPr>
        <w:tc>
          <w:tcPr>
            <w:tcW w:w="1357" w:type="dxa"/>
          </w:tcPr>
          <w:p w14:paraId="49947F83"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60ECA98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230207D"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B5B5F0F"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3B5AA1D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EFF4AFD"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3C5FAFFD" w14:textId="77777777">
        <w:trPr>
          <w:jc w:val="center"/>
        </w:trPr>
        <w:tc>
          <w:tcPr>
            <w:tcW w:w="1357" w:type="dxa"/>
          </w:tcPr>
          <w:p w14:paraId="0619480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12EDEE6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4CE0549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5519F6E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6021D1C9"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0C79EC02"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7BE38F34" w14:textId="77777777">
        <w:trPr>
          <w:jc w:val="center"/>
        </w:trPr>
        <w:tc>
          <w:tcPr>
            <w:tcW w:w="1357" w:type="dxa"/>
          </w:tcPr>
          <w:p w14:paraId="3DEF5DA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2E8498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44597791"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74CC001"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166EC766"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32E45026"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8D8C627" w14:textId="77777777">
        <w:trPr>
          <w:jc w:val="center"/>
        </w:trPr>
        <w:tc>
          <w:tcPr>
            <w:tcW w:w="1357" w:type="dxa"/>
          </w:tcPr>
          <w:p w14:paraId="63F9B01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7CE4E89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4BB2C29"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4B9A1C4D"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723C961A"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9576560"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0D8BC8C9" w14:textId="77777777">
        <w:trPr>
          <w:jc w:val="center"/>
        </w:trPr>
        <w:tc>
          <w:tcPr>
            <w:tcW w:w="1357" w:type="dxa"/>
          </w:tcPr>
          <w:p w14:paraId="3F369B70"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CF5E64A"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0906D1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6FB6CF4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533A6CE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03707D83"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5527BC0" w14:textId="77777777">
        <w:trPr>
          <w:jc w:val="center"/>
        </w:trPr>
        <w:tc>
          <w:tcPr>
            <w:tcW w:w="1357" w:type="dxa"/>
          </w:tcPr>
          <w:p w14:paraId="46A2715B"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60E37B96"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120906E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7F5B9F5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78FCC65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452BE12"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339D5BC6" w14:textId="77777777">
        <w:trPr>
          <w:jc w:val="center"/>
        </w:trPr>
        <w:tc>
          <w:tcPr>
            <w:tcW w:w="1357" w:type="dxa"/>
          </w:tcPr>
          <w:p w14:paraId="08624BF8"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3E092D0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01124243"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484C57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6497C70F"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2DBC8093" w14:textId="77777777" w:rsidR="00BF08D5" w:rsidRDefault="00BF08D5">
            <w:pPr>
              <w:adjustRightInd w:val="0"/>
              <w:snapToGrid w:val="0"/>
              <w:spacing w:afterLines="50" w:after="120" w:line="360" w:lineRule="auto"/>
              <w:jc w:val="center"/>
              <w:rPr>
                <w:rFonts w:ascii="仿宋_GB2312" w:eastAsia="仿宋_GB2312" w:hAnsi="宋体"/>
                <w:sz w:val="24"/>
              </w:rPr>
            </w:pPr>
          </w:p>
        </w:tc>
      </w:tr>
    </w:tbl>
    <w:p w14:paraId="36D682A3" w14:textId="77777777" w:rsidR="00BF08D5" w:rsidRDefault="00C74C3D">
      <w:pPr>
        <w:pStyle w:val="a9"/>
        <w:spacing w:line="360" w:lineRule="auto"/>
        <w:rPr>
          <w:rFonts w:hAnsi="宋体"/>
          <w:b/>
          <w:bCs/>
          <w:sz w:val="24"/>
          <w:szCs w:val="24"/>
        </w:rPr>
      </w:pPr>
      <w:r>
        <w:rPr>
          <w:rFonts w:hAnsi="宋体" w:hint="eastAsia"/>
          <w:b/>
          <w:bCs/>
          <w:sz w:val="24"/>
          <w:szCs w:val="24"/>
        </w:rPr>
        <w:t>注：后附人员相关证书复印件</w:t>
      </w:r>
    </w:p>
    <w:p w14:paraId="5E5E7A89" w14:textId="77777777" w:rsidR="00BF08D5" w:rsidRDefault="00C74C3D">
      <w:pPr>
        <w:pStyle w:val="a9"/>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698FB302" w14:textId="77777777" w:rsidR="00BF08D5" w:rsidRDefault="00C74C3D">
      <w:pPr>
        <w:pStyle w:val="a9"/>
        <w:tabs>
          <w:tab w:val="left" w:pos="5100"/>
        </w:tabs>
        <w:spacing w:before="120" w:line="360" w:lineRule="auto"/>
        <w:jc w:val="left"/>
        <w:rPr>
          <w:rFonts w:hAnsi="宋体"/>
          <w:color w:val="000000"/>
          <w:sz w:val="24"/>
          <w:szCs w:val="24"/>
          <w:u w:val="single"/>
        </w:rPr>
      </w:pPr>
      <w:r>
        <w:rPr>
          <w:rFonts w:hAnsi="宋体" w:hint="eastAsia"/>
          <w:color w:val="000000"/>
          <w:sz w:val="24"/>
          <w:szCs w:val="24"/>
        </w:rPr>
        <w:t>服务商</w:t>
      </w:r>
      <w:r>
        <w:rPr>
          <w:rFonts w:hAnsi="宋体"/>
          <w:color w:val="000000"/>
          <w:sz w:val="24"/>
          <w:szCs w:val="24"/>
        </w:rPr>
        <w:t>名称(盖章): ______________________</w:t>
      </w:r>
    </w:p>
    <w:p w14:paraId="48D33A61" w14:textId="77777777" w:rsidR="00BF08D5" w:rsidRDefault="00C74C3D">
      <w:pPr>
        <w:spacing w:line="360" w:lineRule="auto"/>
        <w:ind w:firstLineChars="300" w:firstLine="720"/>
        <w:jc w:val="right"/>
        <w:rPr>
          <w:rFonts w:ascii="宋体" w:hAnsi="宋体"/>
          <w:color w:val="000000"/>
          <w:sz w:val="24"/>
        </w:rPr>
      </w:pPr>
      <w:r>
        <w:rPr>
          <w:rFonts w:ascii="宋体" w:hAnsi="宋体" w:hint="eastAsia"/>
          <w:color w:val="000000"/>
          <w:sz w:val="24"/>
        </w:rPr>
        <w:t>年   月    日</w:t>
      </w:r>
    </w:p>
    <w:p w14:paraId="6A736F3B" w14:textId="77777777" w:rsidR="00BF08D5" w:rsidRDefault="00BF08D5">
      <w:pPr>
        <w:spacing w:line="360" w:lineRule="auto"/>
        <w:rPr>
          <w:rFonts w:ascii="宋体" w:hAnsi="宋体"/>
          <w:b/>
          <w:bCs/>
          <w:szCs w:val="21"/>
        </w:rPr>
        <w:sectPr w:rsidR="00BF08D5">
          <w:pgSz w:w="11907" w:h="16840"/>
          <w:pgMar w:top="1758" w:right="1701" w:bottom="1588" w:left="1259" w:header="851" w:footer="992" w:gutter="0"/>
          <w:cols w:space="720"/>
          <w:docGrid w:linePitch="312"/>
        </w:sectPr>
      </w:pPr>
    </w:p>
    <w:p w14:paraId="697F1C06" w14:textId="77777777" w:rsidR="00BF08D5" w:rsidRDefault="00C74C3D">
      <w:pPr>
        <w:pStyle w:val="20"/>
        <w:keepNext w:val="0"/>
        <w:keepLines w:val="0"/>
        <w:spacing w:line="360" w:lineRule="auto"/>
        <w:rPr>
          <w:rFonts w:ascii="Times New Roman" w:eastAsia="宋体" w:hAnsi="Times New Roman"/>
          <w:sz w:val="28"/>
        </w:rPr>
      </w:pPr>
      <w:bookmarkStart w:id="509" w:name="_Toc277153155"/>
      <w:bookmarkStart w:id="510" w:name="_Toc277942530"/>
      <w:bookmarkStart w:id="511" w:name="_Toc438203879"/>
      <w:bookmarkStart w:id="512" w:name="_Toc529733212"/>
      <w:bookmarkStart w:id="513" w:name="_Toc67860259"/>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09"/>
      <w:bookmarkEnd w:id="510"/>
      <w:bookmarkEnd w:id="511"/>
      <w:r>
        <w:rPr>
          <w:rFonts w:ascii="Times New Roman" w:eastAsia="宋体" w:hAnsi="Times New Roman" w:hint="eastAsia"/>
          <w:sz w:val="28"/>
        </w:rPr>
        <w:t>磋商文件要求的和服务商认为必要的其他文件</w:t>
      </w:r>
      <w:bookmarkEnd w:id="512"/>
      <w:bookmarkEnd w:id="513"/>
    </w:p>
    <w:p w14:paraId="4C62FA1B" w14:textId="77777777" w:rsidR="00BF08D5" w:rsidRDefault="00BF08D5">
      <w:pPr>
        <w:pStyle w:val="a0"/>
        <w:spacing w:line="360" w:lineRule="auto"/>
        <w:ind w:firstLine="0"/>
      </w:pPr>
      <w:bookmarkStart w:id="514" w:name="_Toc133916723"/>
      <w:bookmarkStart w:id="515" w:name="_Toc133737943"/>
      <w:bookmarkStart w:id="516" w:name="_Toc133737854"/>
    </w:p>
    <w:p w14:paraId="0C21B52E" w14:textId="77777777" w:rsidR="00BF08D5" w:rsidRDefault="00C74C3D">
      <w:pPr>
        <w:pStyle w:val="a0"/>
        <w:spacing w:line="360" w:lineRule="auto"/>
        <w:ind w:firstLine="0"/>
        <w:rPr>
          <w:szCs w:val="24"/>
        </w:rPr>
      </w:pPr>
      <w:r>
        <w:rPr>
          <w:rFonts w:hint="eastAsia"/>
          <w:szCs w:val="24"/>
        </w:rPr>
        <w:t>其他应包括但不限于：</w:t>
      </w:r>
    </w:p>
    <w:p w14:paraId="04305140" w14:textId="77777777" w:rsidR="00BF08D5" w:rsidRDefault="00C74C3D">
      <w:pPr>
        <w:pStyle w:val="a0"/>
        <w:spacing w:line="360" w:lineRule="auto"/>
        <w:ind w:firstLine="0"/>
        <w:rPr>
          <w:szCs w:val="24"/>
        </w:rPr>
      </w:pPr>
      <w:r>
        <w:rPr>
          <w:rFonts w:hint="eastAsia"/>
          <w:szCs w:val="24"/>
        </w:rPr>
        <w:t>1.服务响应及技术方案</w:t>
      </w:r>
    </w:p>
    <w:p w14:paraId="4CA9A5D1" w14:textId="77777777" w:rsidR="00BF08D5" w:rsidRDefault="00C74C3D">
      <w:pPr>
        <w:pStyle w:val="a0"/>
        <w:spacing w:line="360" w:lineRule="auto"/>
        <w:ind w:firstLine="0"/>
        <w:rPr>
          <w:szCs w:val="24"/>
        </w:rPr>
      </w:pPr>
      <w:r>
        <w:rPr>
          <w:rFonts w:hint="eastAsia"/>
          <w:szCs w:val="24"/>
        </w:rPr>
        <w:t>2.实施方案</w:t>
      </w:r>
    </w:p>
    <w:p w14:paraId="234B2B27" w14:textId="77777777" w:rsidR="00BF08D5" w:rsidRDefault="00C74C3D">
      <w:pPr>
        <w:pStyle w:val="a0"/>
        <w:spacing w:line="360" w:lineRule="auto"/>
        <w:ind w:firstLine="0"/>
        <w:rPr>
          <w:szCs w:val="24"/>
        </w:rPr>
      </w:pPr>
      <w:r>
        <w:rPr>
          <w:rFonts w:hint="eastAsia"/>
          <w:szCs w:val="24"/>
        </w:rPr>
        <w:t>3.售后服务方案及承诺</w:t>
      </w:r>
    </w:p>
    <w:p w14:paraId="15C3440C" w14:textId="77777777" w:rsidR="00BF08D5" w:rsidRDefault="00C74C3D">
      <w:pPr>
        <w:pStyle w:val="a0"/>
        <w:spacing w:line="360" w:lineRule="auto"/>
        <w:ind w:firstLine="0"/>
        <w:rPr>
          <w:szCs w:val="24"/>
        </w:rPr>
      </w:pPr>
      <w:r>
        <w:rPr>
          <w:rFonts w:hint="eastAsia"/>
          <w:szCs w:val="24"/>
        </w:rPr>
        <w:t>4.培训方案</w:t>
      </w:r>
    </w:p>
    <w:p w14:paraId="7F1641C5" w14:textId="77777777" w:rsidR="00BF08D5" w:rsidRDefault="00C74C3D">
      <w:pPr>
        <w:pStyle w:val="a0"/>
        <w:ind w:firstLine="0"/>
        <w:rPr>
          <w:szCs w:val="24"/>
        </w:rPr>
        <w:sectPr w:rsidR="00BF08D5">
          <w:pgSz w:w="11907" w:h="16840"/>
          <w:pgMar w:top="1758" w:right="1701" w:bottom="1588" w:left="1259" w:header="851" w:footer="992" w:gutter="0"/>
          <w:cols w:space="720"/>
          <w:docGrid w:linePitch="312"/>
        </w:sectPr>
      </w:pPr>
      <w:r>
        <w:rPr>
          <w:rFonts w:hint="eastAsia"/>
          <w:szCs w:val="24"/>
        </w:rPr>
        <w:t>5.磋商文件要求服务商提交的其他文件</w:t>
      </w:r>
    </w:p>
    <w:p w14:paraId="13E6125D" w14:textId="77777777" w:rsidR="00BF08D5" w:rsidRDefault="00BF08D5">
      <w:pPr>
        <w:spacing w:line="360" w:lineRule="auto"/>
        <w:jc w:val="center"/>
        <w:rPr>
          <w:b/>
          <w:sz w:val="52"/>
          <w:szCs w:val="52"/>
        </w:rPr>
      </w:pPr>
    </w:p>
    <w:p w14:paraId="7C5B2D8F" w14:textId="77777777" w:rsidR="00BF08D5" w:rsidRDefault="00C74C3D">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中国人民大学BALIS馆际互借管理中心配送服务项目</w:t>
      </w:r>
    </w:p>
    <w:p w14:paraId="50EFB47E" w14:textId="77777777" w:rsidR="00BF08D5" w:rsidRDefault="00BF08D5">
      <w:pPr>
        <w:spacing w:line="360" w:lineRule="auto"/>
        <w:jc w:val="center"/>
        <w:rPr>
          <w:rFonts w:ascii="宋体" w:hAnsi="宋体" w:cs="宋体"/>
          <w:b/>
          <w:bCs/>
          <w:color w:val="000000"/>
          <w:sz w:val="48"/>
          <w:szCs w:val="48"/>
        </w:rPr>
      </w:pPr>
    </w:p>
    <w:p w14:paraId="16EC3532" w14:textId="77777777" w:rsidR="00BF08D5" w:rsidRDefault="00BF08D5">
      <w:pPr>
        <w:spacing w:line="360" w:lineRule="auto"/>
        <w:jc w:val="center"/>
        <w:rPr>
          <w:b/>
          <w:sz w:val="52"/>
          <w:szCs w:val="52"/>
        </w:rPr>
      </w:pPr>
    </w:p>
    <w:p w14:paraId="7EC17675" w14:textId="77777777" w:rsidR="00BF08D5" w:rsidRDefault="00C74C3D">
      <w:pPr>
        <w:spacing w:line="360" w:lineRule="auto"/>
        <w:jc w:val="center"/>
        <w:rPr>
          <w:b/>
          <w:sz w:val="48"/>
          <w:szCs w:val="21"/>
        </w:rPr>
      </w:pPr>
      <w:r>
        <w:rPr>
          <w:rFonts w:hint="eastAsia"/>
          <w:b/>
          <w:sz w:val="48"/>
          <w:szCs w:val="21"/>
        </w:rPr>
        <w:t>竞争性磋商文件</w:t>
      </w:r>
    </w:p>
    <w:p w14:paraId="5EEA68A7" w14:textId="77777777" w:rsidR="00BF08D5" w:rsidRDefault="00BF08D5">
      <w:pPr>
        <w:spacing w:line="360" w:lineRule="auto"/>
        <w:jc w:val="center"/>
        <w:rPr>
          <w:rFonts w:ascii="宋体" w:hAnsi="宋体"/>
          <w:b/>
          <w:sz w:val="32"/>
          <w:szCs w:val="32"/>
        </w:rPr>
      </w:pPr>
    </w:p>
    <w:p w14:paraId="61BDBC23" w14:textId="77777777" w:rsidR="00BF08D5" w:rsidRDefault="00C74C3D">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BIECC-21ZB0255</w:t>
      </w:r>
    </w:p>
    <w:p w14:paraId="46E77304" w14:textId="77777777" w:rsidR="00BF08D5" w:rsidRDefault="00BF08D5">
      <w:pPr>
        <w:spacing w:line="360" w:lineRule="auto"/>
        <w:jc w:val="center"/>
        <w:rPr>
          <w:b/>
          <w:sz w:val="52"/>
        </w:rPr>
      </w:pPr>
    </w:p>
    <w:p w14:paraId="3834344C" w14:textId="77777777" w:rsidR="00BF08D5" w:rsidRDefault="00BF08D5">
      <w:pPr>
        <w:spacing w:line="360" w:lineRule="auto"/>
        <w:jc w:val="center"/>
        <w:rPr>
          <w:b/>
          <w:sz w:val="52"/>
        </w:rPr>
      </w:pPr>
    </w:p>
    <w:p w14:paraId="45C72B44" w14:textId="77777777" w:rsidR="00BF08D5" w:rsidRDefault="00C74C3D">
      <w:pPr>
        <w:spacing w:line="360" w:lineRule="auto"/>
        <w:jc w:val="center"/>
        <w:rPr>
          <w:b/>
          <w:sz w:val="52"/>
        </w:rPr>
      </w:pPr>
      <w:r>
        <w:rPr>
          <w:rFonts w:hint="eastAsia"/>
          <w:b/>
          <w:sz w:val="52"/>
        </w:rPr>
        <w:t>第二册</w:t>
      </w:r>
    </w:p>
    <w:p w14:paraId="04D39983" w14:textId="77777777" w:rsidR="00BF08D5" w:rsidRDefault="00BF08D5">
      <w:pPr>
        <w:spacing w:line="360" w:lineRule="auto"/>
        <w:jc w:val="center"/>
        <w:rPr>
          <w:b/>
          <w:sz w:val="52"/>
        </w:rPr>
      </w:pPr>
    </w:p>
    <w:p w14:paraId="44B4E6D8" w14:textId="77777777" w:rsidR="00BF08D5" w:rsidRDefault="00BF08D5">
      <w:pPr>
        <w:spacing w:line="360" w:lineRule="auto"/>
        <w:jc w:val="center"/>
        <w:rPr>
          <w:b/>
          <w:sz w:val="52"/>
        </w:rPr>
      </w:pPr>
    </w:p>
    <w:p w14:paraId="6B08C568" w14:textId="77777777" w:rsidR="00BF08D5" w:rsidRDefault="00BF08D5">
      <w:pPr>
        <w:spacing w:line="360" w:lineRule="auto"/>
        <w:jc w:val="center"/>
        <w:rPr>
          <w:b/>
          <w:sz w:val="52"/>
        </w:rPr>
      </w:pPr>
    </w:p>
    <w:p w14:paraId="4A8A17EC" w14:textId="77777777" w:rsidR="00BF08D5" w:rsidRDefault="00C74C3D">
      <w:pPr>
        <w:spacing w:afterLines="100" w:after="240"/>
        <w:jc w:val="center"/>
        <w:rPr>
          <w:rFonts w:ascii="宋体"/>
          <w:b/>
          <w:sz w:val="30"/>
          <w:szCs w:val="30"/>
        </w:rPr>
      </w:pPr>
      <w:r>
        <w:rPr>
          <w:rFonts w:ascii="宋体" w:hint="eastAsia"/>
          <w:b/>
          <w:sz w:val="30"/>
          <w:szCs w:val="30"/>
        </w:rPr>
        <w:t>北京国际工程咨询有限公司</w:t>
      </w:r>
    </w:p>
    <w:p w14:paraId="2EC49D5D" w14:textId="77777777" w:rsidR="00BF08D5" w:rsidRDefault="00C74C3D">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Pr>
          <w:rFonts w:ascii="宋体"/>
          <w:b/>
          <w:sz w:val="30"/>
          <w:szCs w:val="30"/>
        </w:rPr>
        <w:t>6</w:t>
      </w:r>
      <w:r>
        <w:rPr>
          <w:rFonts w:ascii="宋体" w:hint="eastAsia"/>
          <w:b/>
          <w:sz w:val="30"/>
          <w:szCs w:val="30"/>
        </w:rPr>
        <w:t>月</w:t>
      </w:r>
    </w:p>
    <w:p w14:paraId="47D5D073" w14:textId="77777777" w:rsidR="00BF08D5" w:rsidRDefault="00BF08D5">
      <w:pPr>
        <w:pStyle w:val="a9"/>
        <w:spacing w:line="360" w:lineRule="auto"/>
        <w:jc w:val="center"/>
        <w:rPr>
          <w:rFonts w:ascii="Times New Roman" w:hAnsi="Times New Roman"/>
          <w:b/>
          <w:sz w:val="36"/>
        </w:rPr>
        <w:sectPr w:rsidR="00BF08D5">
          <w:pgSz w:w="11907" w:h="16840"/>
          <w:pgMar w:top="1440" w:right="1080" w:bottom="1440" w:left="1080" w:header="851" w:footer="992" w:gutter="0"/>
          <w:cols w:space="720"/>
          <w:docGrid w:linePitch="312"/>
        </w:sectPr>
      </w:pPr>
    </w:p>
    <w:p w14:paraId="70AAB98B" w14:textId="77777777" w:rsidR="00BF08D5" w:rsidRDefault="00C74C3D">
      <w:pPr>
        <w:pStyle w:val="10"/>
        <w:keepNext w:val="0"/>
        <w:keepLines w:val="0"/>
        <w:spacing w:before="0" w:after="0" w:line="360" w:lineRule="auto"/>
        <w:rPr>
          <w:rFonts w:ascii="Times New Roman"/>
        </w:rPr>
      </w:pPr>
      <w:bookmarkStart w:id="517" w:name="_Toc67860260"/>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14"/>
      <w:bookmarkEnd w:id="515"/>
      <w:bookmarkEnd w:id="516"/>
      <w:bookmarkEnd w:id="517"/>
    </w:p>
    <w:p w14:paraId="609D0DAB" w14:textId="77777777" w:rsidR="00BF08D5" w:rsidRDefault="00C74C3D">
      <w:pPr>
        <w:spacing w:line="360" w:lineRule="auto"/>
        <w:rPr>
          <w:sz w:val="24"/>
        </w:rPr>
      </w:pPr>
      <w:r>
        <w:rPr>
          <w:sz w:val="24"/>
        </w:rPr>
        <w:t xml:space="preserve"> </w:t>
      </w:r>
      <w:r>
        <w:rPr>
          <w:rFonts w:hint="eastAsia"/>
          <w:sz w:val="24"/>
        </w:rPr>
        <w:t xml:space="preserve">  </w:t>
      </w:r>
    </w:p>
    <w:p w14:paraId="042242D9" w14:textId="77777777" w:rsidR="00BF08D5" w:rsidRDefault="00BF08D5">
      <w:pPr>
        <w:rPr>
          <w:rFonts w:ascii="仿宋" w:eastAsia="仿宋" w:hAnsi="仿宋"/>
          <w:sz w:val="22"/>
        </w:rPr>
      </w:pPr>
      <w:bookmarkStart w:id="518" w:name="_Toc512937850"/>
      <w:bookmarkStart w:id="519" w:name="_Toc133737855"/>
      <w:bookmarkStart w:id="520" w:name="_Toc133737944"/>
      <w:bookmarkStart w:id="521" w:name="_Toc133916724"/>
    </w:p>
    <w:p w14:paraId="316B3DA0" w14:textId="77777777" w:rsidR="00BF08D5" w:rsidRDefault="00C74C3D">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22" w:name="_Hlk48742565"/>
      <w:r>
        <w:rPr>
          <w:rFonts w:ascii="宋体" w:hAnsi="宋体" w:hint="eastAsia"/>
          <w:sz w:val="24"/>
        </w:rPr>
        <w:t>项目概况</w:t>
      </w:r>
    </w:p>
    <w:p w14:paraId="7A27DED7" w14:textId="3118902A" w:rsidR="00BF08D5" w:rsidRPr="00330071" w:rsidRDefault="00C74C3D">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中国人民大学BALIS馆际互借管理中心配送服务项目</w:t>
      </w:r>
      <w:r>
        <w:rPr>
          <w:rFonts w:ascii="宋体" w:hAnsi="宋体" w:hint="eastAsia"/>
          <w:color w:val="000000"/>
          <w:sz w:val="24"/>
        </w:rPr>
        <w:t>的潜在服务商应在</w:t>
      </w:r>
      <w:r>
        <w:rPr>
          <w:rFonts w:ascii="宋体" w:hAnsi="宋体" w:hint="eastAsia"/>
          <w:color w:val="000000"/>
          <w:sz w:val="24"/>
          <w:u w:val="single"/>
        </w:rPr>
        <w:t>（北京市海淀区学院路</w:t>
      </w:r>
      <w:r>
        <w:rPr>
          <w:rFonts w:ascii="宋体" w:hAnsi="宋体"/>
          <w:color w:val="000000"/>
          <w:sz w:val="24"/>
          <w:u w:val="single"/>
        </w:rPr>
        <w:t>30号科大</w:t>
      </w:r>
      <w:r>
        <w:rPr>
          <w:rFonts w:ascii="宋体" w:hAnsi="宋体"/>
          <w:color w:val="000000" w:themeColor="text1"/>
          <w:sz w:val="24"/>
          <w:u w:val="single"/>
        </w:rPr>
        <w:t>天工大厦A座608室</w:t>
      </w:r>
      <w:r>
        <w:rPr>
          <w:rFonts w:ascii="宋体" w:hAnsi="宋体" w:hint="eastAsia"/>
          <w:color w:val="000000" w:themeColor="text1"/>
          <w:sz w:val="24"/>
          <w:u w:val="single"/>
        </w:rPr>
        <w:t>）</w:t>
      </w:r>
      <w:r>
        <w:rPr>
          <w:rFonts w:ascii="宋体" w:hAnsi="宋体" w:hint="eastAsia"/>
          <w:color w:val="000000" w:themeColor="text1"/>
          <w:sz w:val="24"/>
        </w:rPr>
        <w:t>获取采购文件，并于</w:t>
      </w:r>
      <w:r w:rsidRPr="00330071">
        <w:rPr>
          <w:rFonts w:ascii="宋体" w:hAnsi="宋体"/>
          <w:color w:val="000000" w:themeColor="text1"/>
          <w:sz w:val="24"/>
          <w:u w:val="single"/>
        </w:rPr>
        <w:t>2021年</w:t>
      </w:r>
      <w:r w:rsidR="00330071" w:rsidRPr="00330071">
        <w:rPr>
          <w:rFonts w:ascii="宋体" w:hAnsi="宋体"/>
          <w:color w:val="000000" w:themeColor="text1"/>
          <w:sz w:val="24"/>
          <w:u w:val="single"/>
        </w:rPr>
        <w:t>06</w:t>
      </w:r>
      <w:r w:rsidRPr="00330071">
        <w:rPr>
          <w:rFonts w:ascii="宋体" w:hAnsi="宋体" w:hint="eastAsia"/>
          <w:color w:val="000000" w:themeColor="text1"/>
          <w:sz w:val="24"/>
          <w:u w:val="single"/>
        </w:rPr>
        <w:t>月</w:t>
      </w:r>
      <w:r w:rsidR="00330071" w:rsidRPr="00330071">
        <w:rPr>
          <w:rFonts w:ascii="宋体" w:hAnsi="宋体"/>
          <w:color w:val="000000" w:themeColor="text1"/>
          <w:sz w:val="24"/>
          <w:u w:val="single"/>
        </w:rPr>
        <w:t>29</w:t>
      </w:r>
      <w:r w:rsidRPr="00330071">
        <w:rPr>
          <w:rFonts w:ascii="宋体" w:hAnsi="宋体"/>
          <w:color w:val="000000" w:themeColor="text1"/>
          <w:sz w:val="24"/>
          <w:u w:val="single"/>
        </w:rPr>
        <w:t>日</w:t>
      </w:r>
      <w:r w:rsidR="00330071" w:rsidRPr="00330071">
        <w:rPr>
          <w:rFonts w:ascii="宋体" w:hAnsi="宋体"/>
          <w:color w:val="000000" w:themeColor="text1"/>
          <w:sz w:val="24"/>
          <w:u w:val="single"/>
        </w:rPr>
        <w:t>15</w:t>
      </w:r>
      <w:r w:rsidRPr="00330071">
        <w:rPr>
          <w:rFonts w:ascii="宋体" w:hAnsi="宋体"/>
          <w:color w:val="000000" w:themeColor="text1"/>
          <w:sz w:val="24"/>
          <w:u w:val="single"/>
        </w:rPr>
        <w:t>点</w:t>
      </w:r>
      <w:r w:rsidR="00330071" w:rsidRPr="00330071">
        <w:rPr>
          <w:rFonts w:ascii="宋体" w:hAnsi="宋体"/>
          <w:color w:val="000000" w:themeColor="text1"/>
          <w:sz w:val="24"/>
          <w:u w:val="single"/>
        </w:rPr>
        <w:t>0</w:t>
      </w:r>
      <w:r w:rsidRPr="00330071">
        <w:rPr>
          <w:rFonts w:ascii="宋体" w:hAnsi="宋体"/>
          <w:color w:val="000000" w:themeColor="text1"/>
          <w:sz w:val="24"/>
          <w:u w:val="single"/>
        </w:rPr>
        <w:t>0分</w:t>
      </w:r>
      <w:r w:rsidRPr="00330071">
        <w:rPr>
          <w:rFonts w:ascii="宋体" w:hAnsi="宋体" w:hint="eastAsia"/>
          <w:bCs/>
          <w:color w:val="000000" w:themeColor="text1"/>
          <w:sz w:val="24"/>
        </w:rPr>
        <w:t>（北京时间）前提交响应</w:t>
      </w:r>
      <w:r w:rsidRPr="00330071">
        <w:rPr>
          <w:rFonts w:ascii="宋体" w:hAnsi="宋体"/>
          <w:bCs/>
          <w:color w:val="000000" w:themeColor="text1"/>
          <w:sz w:val="24"/>
        </w:rPr>
        <w:t>文件</w:t>
      </w:r>
      <w:r w:rsidRPr="00330071">
        <w:rPr>
          <w:rFonts w:ascii="宋体" w:hAnsi="宋体" w:hint="eastAsia"/>
          <w:color w:val="000000" w:themeColor="text1"/>
          <w:sz w:val="24"/>
        </w:rPr>
        <w:t>。</w:t>
      </w:r>
    </w:p>
    <w:p w14:paraId="669CD564" w14:textId="77777777" w:rsidR="00BF08D5" w:rsidRDefault="00C74C3D">
      <w:pPr>
        <w:spacing w:line="276" w:lineRule="auto"/>
        <w:ind w:firstLineChars="200" w:firstLine="482"/>
        <w:rPr>
          <w:rFonts w:ascii="宋体" w:hAnsi="宋体"/>
          <w:b/>
          <w:sz w:val="24"/>
        </w:rPr>
      </w:pPr>
      <w:bookmarkStart w:id="523" w:name="_Toc28359089"/>
      <w:bookmarkStart w:id="524" w:name="_Toc35393798"/>
      <w:bookmarkStart w:id="525" w:name="_Toc28359012"/>
      <w:bookmarkStart w:id="526" w:name="_Toc35393629"/>
      <w:r>
        <w:rPr>
          <w:rFonts w:ascii="宋体" w:hAnsi="宋体" w:hint="eastAsia"/>
          <w:b/>
          <w:sz w:val="24"/>
        </w:rPr>
        <w:t>一、项目基本情况</w:t>
      </w:r>
      <w:bookmarkEnd w:id="523"/>
      <w:bookmarkEnd w:id="524"/>
      <w:bookmarkEnd w:id="525"/>
      <w:bookmarkEnd w:id="526"/>
    </w:p>
    <w:p w14:paraId="29B33DC3" w14:textId="77777777" w:rsidR="00BF08D5" w:rsidRDefault="00C74C3D">
      <w:pPr>
        <w:spacing w:line="276" w:lineRule="auto"/>
        <w:ind w:firstLineChars="200" w:firstLine="480"/>
        <w:rPr>
          <w:rFonts w:ascii="宋体" w:hAnsi="宋体"/>
          <w:sz w:val="24"/>
        </w:rPr>
      </w:pPr>
      <w:r>
        <w:rPr>
          <w:rFonts w:ascii="宋体" w:hAnsi="宋体" w:hint="eastAsia"/>
          <w:sz w:val="24"/>
        </w:rPr>
        <w:t>项目编号：</w:t>
      </w:r>
      <w:r>
        <w:rPr>
          <w:rFonts w:ascii="宋体" w:hAnsi="宋体"/>
          <w:sz w:val="24"/>
        </w:rPr>
        <w:t>BIECC-21ZB0255</w:t>
      </w:r>
    </w:p>
    <w:p w14:paraId="5C5532E9"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目名称：中国人民大学BALIS馆际互借管理中心配送服务项目</w:t>
      </w:r>
    </w:p>
    <w:p w14:paraId="4B8F0303"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14:paraId="48737949"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Pr>
          <w:rFonts w:ascii="宋体" w:hAnsi="宋体"/>
          <w:color w:val="000000" w:themeColor="text1"/>
          <w:sz w:val="24"/>
        </w:rPr>
        <w:t>40</w:t>
      </w:r>
      <w:r>
        <w:rPr>
          <w:rFonts w:ascii="宋体" w:hAnsi="宋体" w:hint="eastAsia"/>
          <w:color w:val="000000" w:themeColor="text1"/>
          <w:sz w:val="24"/>
        </w:rPr>
        <w:t>万元</w:t>
      </w:r>
    </w:p>
    <w:p w14:paraId="1100AE47"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622A9B94"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74"/>
        <w:gridCol w:w="4395"/>
        <w:gridCol w:w="1636"/>
      </w:tblGrid>
      <w:tr w:rsidR="00BF08D5" w14:paraId="0CB15504" w14:textId="77777777">
        <w:trPr>
          <w:trHeight w:val="914"/>
          <w:jc w:val="center"/>
        </w:trPr>
        <w:tc>
          <w:tcPr>
            <w:tcW w:w="709" w:type="dxa"/>
            <w:shd w:val="clear" w:color="000000" w:fill="auto"/>
            <w:vAlign w:val="center"/>
          </w:tcPr>
          <w:p w14:paraId="179F690A"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598D6A2A"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212EBCAE" w14:textId="77777777" w:rsidR="00BF08D5" w:rsidRDefault="00C74C3D">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c>
          <w:tcPr>
            <w:tcW w:w="1636" w:type="dxa"/>
            <w:shd w:val="clear" w:color="000000" w:fill="auto"/>
            <w:vAlign w:val="center"/>
          </w:tcPr>
          <w:p w14:paraId="19091683"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BF08D5" w14:paraId="7777234F" w14:textId="77777777">
        <w:trPr>
          <w:trHeight w:val="1023"/>
          <w:jc w:val="center"/>
        </w:trPr>
        <w:tc>
          <w:tcPr>
            <w:tcW w:w="709" w:type="dxa"/>
            <w:vAlign w:val="center"/>
          </w:tcPr>
          <w:p w14:paraId="0A17417D" w14:textId="77777777" w:rsidR="00BF08D5" w:rsidRDefault="00C74C3D">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1</w:t>
            </w:r>
          </w:p>
        </w:tc>
        <w:tc>
          <w:tcPr>
            <w:tcW w:w="2074" w:type="dxa"/>
            <w:vAlign w:val="center"/>
          </w:tcPr>
          <w:p w14:paraId="39381361" w14:textId="77777777" w:rsidR="00BF08D5" w:rsidRDefault="00C74C3D">
            <w:pPr>
              <w:widowControl/>
              <w:spacing w:line="276" w:lineRule="auto"/>
              <w:jc w:val="center"/>
              <w:rPr>
                <w:rFonts w:ascii="宋体" w:hAnsi="宋体" w:cs="宋体"/>
                <w:bCs/>
                <w:sz w:val="24"/>
              </w:rPr>
            </w:pPr>
            <w:r>
              <w:rPr>
                <w:rFonts w:ascii="宋体" w:hAnsi="宋体" w:hint="eastAsia"/>
                <w:sz w:val="24"/>
              </w:rPr>
              <w:t>中国人民大学BALIS馆际互借管理中心配送服务项目</w:t>
            </w:r>
          </w:p>
        </w:tc>
        <w:tc>
          <w:tcPr>
            <w:tcW w:w="4395" w:type="dxa"/>
            <w:vAlign w:val="center"/>
          </w:tcPr>
          <w:p w14:paraId="374C4834" w14:textId="77777777" w:rsidR="00BF08D5" w:rsidRDefault="00C74C3D">
            <w:pPr>
              <w:widowControl/>
              <w:spacing w:line="520" w:lineRule="exact"/>
              <w:textAlignment w:val="baseline"/>
              <w:rPr>
                <w:rFonts w:ascii="宋体" w:hAnsi="宋体" w:cs="宋体"/>
                <w:kern w:val="0"/>
                <w:sz w:val="24"/>
              </w:rPr>
            </w:pPr>
            <w:r>
              <w:rPr>
                <w:rFonts w:ascii="宋体" w:hAnsi="宋体" w:cs="宋体" w:hint="eastAsia"/>
                <w:kern w:val="0"/>
                <w:sz w:val="24"/>
              </w:rPr>
              <w:t>提供BALIS馆际互借管理中心各成员馆（含合作馆）之间，普通图书资源的馆际互借服务。确保BALIS馆际互借管理中心工作的顺利开展。</w:t>
            </w:r>
            <w:r>
              <w:rPr>
                <w:rFonts w:ascii="宋体" w:hAnsi="宋体" w:cs="宋体"/>
                <w:bCs/>
                <w:sz w:val="24"/>
              </w:rPr>
              <w:t>……(其他详见磋商文件)</w:t>
            </w:r>
          </w:p>
        </w:tc>
        <w:tc>
          <w:tcPr>
            <w:tcW w:w="1636" w:type="dxa"/>
            <w:vAlign w:val="center"/>
          </w:tcPr>
          <w:p w14:paraId="047AD62D" w14:textId="77777777" w:rsidR="00BF08D5" w:rsidRDefault="00C74C3D">
            <w:pPr>
              <w:widowControl/>
              <w:spacing w:line="276" w:lineRule="auto"/>
              <w:jc w:val="center"/>
              <w:rPr>
                <w:rFonts w:ascii="宋体" w:hAnsi="宋体" w:cs="宋体"/>
                <w:bCs/>
                <w:sz w:val="24"/>
              </w:rPr>
            </w:pPr>
            <w:r>
              <w:rPr>
                <w:rFonts w:ascii="宋体" w:hAnsi="宋体" w:cs="宋体"/>
                <w:bCs/>
                <w:sz w:val="24"/>
              </w:rPr>
              <w:t>40</w:t>
            </w:r>
          </w:p>
        </w:tc>
      </w:tr>
    </w:tbl>
    <w:p w14:paraId="309278EC" w14:textId="77777777" w:rsidR="00BF08D5" w:rsidRDefault="00C74C3D">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服务履行期限：</w:t>
      </w:r>
      <w:r>
        <w:rPr>
          <w:rFonts w:ascii="宋体" w:hAnsi="宋体" w:cs="Arial" w:hint="eastAsia"/>
          <w:color w:val="000000" w:themeColor="text1"/>
          <w:kern w:val="0"/>
          <w:sz w:val="24"/>
        </w:rPr>
        <w:t>2021年8月1日至2022年7月31日。</w:t>
      </w:r>
    </w:p>
    <w:p w14:paraId="7E35CCD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710190BA" w14:textId="77777777" w:rsidR="00BF08D5" w:rsidRDefault="00C74C3D">
      <w:pPr>
        <w:spacing w:line="276" w:lineRule="auto"/>
        <w:ind w:firstLineChars="200" w:firstLine="482"/>
        <w:rPr>
          <w:rFonts w:ascii="宋体" w:hAnsi="宋体"/>
          <w:b/>
          <w:color w:val="000000" w:themeColor="text1"/>
          <w:sz w:val="24"/>
        </w:rPr>
      </w:pPr>
      <w:bookmarkStart w:id="527" w:name="_Toc28359013"/>
      <w:bookmarkStart w:id="528" w:name="_Toc28359090"/>
      <w:bookmarkStart w:id="529" w:name="_Toc35393630"/>
      <w:bookmarkStart w:id="530" w:name="_Toc35393799"/>
      <w:r>
        <w:rPr>
          <w:rFonts w:ascii="宋体" w:hAnsi="宋体" w:hint="eastAsia"/>
          <w:b/>
          <w:color w:val="000000" w:themeColor="text1"/>
          <w:sz w:val="24"/>
        </w:rPr>
        <w:t>二、申请人的资格要求：</w:t>
      </w:r>
      <w:bookmarkEnd w:id="527"/>
      <w:bookmarkEnd w:id="528"/>
      <w:bookmarkEnd w:id="529"/>
      <w:bookmarkEnd w:id="530"/>
    </w:p>
    <w:p w14:paraId="641A2A60" w14:textId="77777777" w:rsidR="00BF08D5" w:rsidRDefault="00C74C3D">
      <w:pPr>
        <w:spacing w:line="276" w:lineRule="auto"/>
        <w:ind w:leftChars="210" w:left="441"/>
        <w:rPr>
          <w:rFonts w:ascii="宋体" w:hAnsi="宋体"/>
          <w:color w:val="000000" w:themeColor="text1"/>
          <w:sz w:val="24"/>
        </w:rPr>
      </w:pPr>
      <w:bookmarkStart w:id="531" w:name="_Hlk46840856"/>
      <w:r>
        <w:rPr>
          <w:rFonts w:ascii="宋体" w:hAnsi="宋体" w:hint="eastAsia"/>
          <w:color w:val="000000" w:themeColor="text1"/>
          <w:sz w:val="24"/>
        </w:rPr>
        <w:t>1.满足《中华人民共和国政府采购法》第二十二条规定及磋商文件第一章合格服务商第</w:t>
      </w:r>
      <w:r>
        <w:rPr>
          <w:rFonts w:ascii="宋体" w:hAnsi="宋体"/>
          <w:color w:val="000000" w:themeColor="text1"/>
          <w:sz w:val="24"/>
        </w:rPr>
        <w:t>1.2项</w:t>
      </w:r>
      <w:r>
        <w:rPr>
          <w:rFonts w:ascii="宋体" w:hAnsi="宋体" w:hint="eastAsia"/>
          <w:color w:val="000000" w:themeColor="text1"/>
          <w:sz w:val="24"/>
        </w:rPr>
        <w:t>;</w:t>
      </w:r>
    </w:p>
    <w:p w14:paraId="5AD899FD" w14:textId="77777777" w:rsidR="00BF08D5" w:rsidRDefault="00C74C3D">
      <w:pPr>
        <w:spacing w:line="276" w:lineRule="auto"/>
        <w:ind w:firstLineChars="200" w:firstLine="480"/>
        <w:rPr>
          <w:rFonts w:ascii="宋体" w:hAnsi="宋体"/>
          <w:color w:val="000000" w:themeColor="text1"/>
          <w:sz w:val="24"/>
        </w:rPr>
      </w:pPr>
      <w:bookmarkStart w:id="532" w:name="_Toc28359091"/>
      <w:bookmarkStart w:id="533" w:name="_Toc28359014"/>
      <w:bookmarkEnd w:id="531"/>
      <w:r>
        <w:rPr>
          <w:rFonts w:ascii="宋体" w:hAnsi="宋体"/>
          <w:color w:val="000000" w:themeColor="text1"/>
          <w:sz w:val="24"/>
        </w:rPr>
        <w:t>2</w:t>
      </w:r>
      <w:r>
        <w:rPr>
          <w:rFonts w:ascii="宋体" w:hAnsi="宋体" w:hint="eastAsia"/>
          <w:color w:val="000000" w:themeColor="text1"/>
          <w:sz w:val="24"/>
        </w:rPr>
        <w:t>.落实政府采购政策需满足的资格要求：无；</w:t>
      </w:r>
    </w:p>
    <w:p w14:paraId="42985514" w14:textId="77777777" w:rsidR="00BF08D5" w:rsidRDefault="00C74C3D">
      <w:pPr>
        <w:spacing w:line="276" w:lineRule="auto"/>
        <w:ind w:leftChars="210" w:left="441"/>
        <w:rPr>
          <w:rFonts w:ascii="宋体" w:hAnsi="宋体"/>
          <w:b/>
          <w:sz w:val="24"/>
        </w:rPr>
      </w:pPr>
      <w:r>
        <w:rPr>
          <w:rFonts w:ascii="宋体" w:hAnsi="宋体" w:hint="eastAsia"/>
          <w:color w:val="000000" w:themeColor="text1"/>
          <w:sz w:val="24"/>
        </w:rPr>
        <w:t>3.本项目的特定资格要求：</w:t>
      </w:r>
      <w:r>
        <w:rPr>
          <w:rFonts w:ascii="宋体" w:hAnsi="宋体" w:hint="eastAsia"/>
          <w:b/>
          <w:sz w:val="24"/>
        </w:rPr>
        <w:t>服务商须具有邮政管理部门颁发的《快递业务经营许可证》（许可证地域范围应包含北京）；</w:t>
      </w:r>
      <w:r>
        <w:rPr>
          <w:rFonts w:ascii="宋体" w:hAnsi="宋体"/>
          <w:color w:val="000000" w:themeColor="text1"/>
          <w:sz w:val="24"/>
        </w:rPr>
        <w:t>本项目不接受联合体投标；遵守国家有关法律、法规、规章和北京市政府采购有关的规章；须购买磋商文件并登记备案</w:t>
      </w:r>
      <w:r>
        <w:rPr>
          <w:rFonts w:ascii="宋体" w:hAnsi="宋体" w:hint="eastAsia"/>
          <w:color w:val="000000" w:themeColor="text1"/>
          <w:sz w:val="24"/>
        </w:rPr>
        <w:t>;</w:t>
      </w:r>
    </w:p>
    <w:p w14:paraId="6904B5C2" w14:textId="77777777" w:rsidR="00BF08D5" w:rsidRDefault="00C74C3D">
      <w:pPr>
        <w:spacing w:line="276" w:lineRule="auto"/>
        <w:ind w:firstLineChars="200" w:firstLine="482"/>
        <w:rPr>
          <w:rFonts w:ascii="宋体" w:hAnsi="宋体"/>
          <w:b/>
          <w:color w:val="000000" w:themeColor="text1"/>
          <w:sz w:val="24"/>
        </w:rPr>
      </w:pPr>
      <w:bookmarkStart w:id="534" w:name="_Toc35393800"/>
      <w:bookmarkStart w:id="535" w:name="_Toc35393631"/>
      <w:r>
        <w:rPr>
          <w:rFonts w:ascii="宋体" w:hAnsi="宋体" w:hint="eastAsia"/>
          <w:b/>
          <w:color w:val="000000" w:themeColor="text1"/>
          <w:sz w:val="24"/>
        </w:rPr>
        <w:t>三、获取采购文件</w:t>
      </w:r>
      <w:bookmarkEnd w:id="532"/>
      <w:bookmarkEnd w:id="533"/>
      <w:bookmarkEnd w:id="534"/>
      <w:bookmarkEnd w:id="535"/>
    </w:p>
    <w:p w14:paraId="74BDB6FA" w14:textId="13D2BDAC"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时间</w:t>
      </w:r>
      <w:r w:rsidRPr="00330071">
        <w:rPr>
          <w:rFonts w:ascii="宋体" w:hAnsi="宋体" w:hint="eastAsia"/>
          <w:color w:val="000000" w:themeColor="text1"/>
          <w:sz w:val="24"/>
        </w:rPr>
        <w:t>：</w:t>
      </w:r>
      <w:r w:rsidRPr="00330071">
        <w:rPr>
          <w:rFonts w:ascii="宋体" w:hAnsi="宋体"/>
          <w:color w:val="000000" w:themeColor="text1"/>
          <w:sz w:val="24"/>
          <w:u w:val="single"/>
        </w:rPr>
        <w:t>2021年</w:t>
      </w:r>
      <w:r w:rsidR="00330071" w:rsidRPr="00330071">
        <w:rPr>
          <w:rFonts w:ascii="宋体" w:hAnsi="宋体"/>
          <w:color w:val="000000" w:themeColor="text1"/>
          <w:sz w:val="24"/>
          <w:u w:val="single"/>
        </w:rPr>
        <w:t>06</w:t>
      </w:r>
      <w:r w:rsidRPr="00330071">
        <w:rPr>
          <w:rFonts w:ascii="宋体" w:hAnsi="宋体"/>
          <w:color w:val="000000" w:themeColor="text1"/>
          <w:sz w:val="24"/>
          <w:u w:val="single"/>
        </w:rPr>
        <w:t>月</w:t>
      </w:r>
      <w:r w:rsidR="00330071" w:rsidRPr="00330071">
        <w:rPr>
          <w:rFonts w:ascii="宋体" w:hAnsi="宋体"/>
          <w:color w:val="000000" w:themeColor="text1"/>
          <w:sz w:val="24"/>
          <w:u w:val="single"/>
        </w:rPr>
        <w:t>17</w:t>
      </w:r>
      <w:r w:rsidRPr="00330071">
        <w:rPr>
          <w:rFonts w:ascii="宋体" w:hAnsi="宋体"/>
          <w:color w:val="000000" w:themeColor="text1"/>
          <w:sz w:val="24"/>
          <w:u w:val="single"/>
        </w:rPr>
        <w:t>日至2021年</w:t>
      </w:r>
      <w:r w:rsidR="00330071" w:rsidRPr="00330071">
        <w:rPr>
          <w:rFonts w:ascii="宋体" w:hAnsi="宋体"/>
          <w:color w:val="000000" w:themeColor="text1"/>
          <w:sz w:val="24"/>
          <w:u w:val="single"/>
        </w:rPr>
        <w:t>06</w:t>
      </w:r>
      <w:r w:rsidRPr="00330071">
        <w:rPr>
          <w:rFonts w:ascii="宋体" w:hAnsi="宋体"/>
          <w:color w:val="000000" w:themeColor="text1"/>
          <w:sz w:val="24"/>
          <w:u w:val="single"/>
        </w:rPr>
        <w:t>月</w:t>
      </w:r>
      <w:r w:rsidR="00330071" w:rsidRPr="00330071">
        <w:rPr>
          <w:rFonts w:ascii="宋体" w:hAnsi="宋体"/>
          <w:color w:val="000000" w:themeColor="text1"/>
          <w:sz w:val="24"/>
          <w:u w:val="single"/>
        </w:rPr>
        <w:t>25</w:t>
      </w:r>
      <w:r w:rsidRPr="00330071">
        <w:rPr>
          <w:rFonts w:ascii="宋体" w:hAnsi="宋体"/>
          <w:color w:val="000000" w:themeColor="text1"/>
          <w:sz w:val="24"/>
          <w:u w:val="single"/>
        </w:rPr>
        <w:t>日</w:t>
      </w:r>
      <w:r>
        <w:rPr>
          <w:rFonts w:ascii="宋体" w:hAnsi="宋体"/>
          <w:color w:val="000000" w:themeColor="text1"/>
          <w:sz w:val="24"/>
        </w:rPr>
        <w:t>，上午9:30至11:30，下午13:30至16:30（北京时间）</w:t>
      </w:r>
      <w:r>
        <w:rPr>
          <w:rFonts w:ascii="宋体" w:hAnsi="宋体" w:hint="eastAsia"/>
          <w:color w:val="000000" w:themeColor="text1"/>
          <w:sz w:val="24"/>
        </w:rPr>
        <w:t>期满后购买采购文件的潜在服务商不足</w:t>
      </w:r>
      <w:r>
        <w:rPr>
          <w:rFonts w:ascii="宋体" w:hAnsi="宋体"/>
          <w:color w:val="000000" w:themeColor="text1"/>
          <w:sz w:val="24"/>
        </w:rPr>
        <w:t>3家的，招标采购单位可以顺延采购文件出售时间并另行公告。</w:t>
      </w:r>
    </w:p>
    <w:p w14:paraId="2D219D6B"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地点：北京市海淀区学院路</w:t>
      </w:r>
      <w:r>
        <w:rPr>
          <w:rFonts w:ascii="宋体" w:hAnsi="宋体"/>
          <w:color w:val="000000" w:themeColor="text1"/>
          <w:sz w:val="24"/>
        </w:rPr>
        <w:t>30号科大天工大厦A座608室（北四环学院桥东北角）。</w:t>
      </w:r>
    </w:p>
    <w:p w14:paraId="7DA0CA70"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1C833036"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6FDD5577" w14:textId="77777777" w:rsidR="00BF08D5" w:rsidRDefault="00C74C3D">
      <w:pPr>
        <w:spacing w:line="276" w:lineRule="auto"/>
        <w:ind w:firstLineChars="200" w:firstLine="482"/>
        <w:rPr>
          <w:rFonts w:ascii="宋体" w:hAnsi="宋体"/>
          <w:b/>
          <w:color w:val="000000" w:themeColor="text1"/>
          <w:sz w:val="24"/>
        </w:rPr>
      </w:pPr>
      <w:bookmarkStart w:id="536" w:name="_Toc28359015"/>
      <w:bookmarkStart w:id="537" w:name="_Toc35393632"/>
      <w:bookmarkStart w:id="538" w:name="_Toc28359092"/>
      <w:bookmarkStart w:id="539" w:name="_Toc35393801"/>
      <w:r>
        <w:rPr>
          <w:rFonts w:ascii="宋体" w:hAnsi="宋体" w:hint="eastAsia"/>
          <w:b/>
          <w:color w:val="000000" w:themeColor="text1"/>
          <w:sz w:val="24"/>
        </w:rPr>
        <w:t>四、响应文件提交</w:t>
      </w:r>
      <w:bookmarkEnd w:id="536"/>
      <w:bookmarkEnd w:id="537"/>
      <w:bookmarkEnd w:id="538"/>
      <w:bookmarkEnd w:id="539"/>
    </w:p>
    <w:p w14:paraId="1924ABDF" w14:textId="09696BBA" w:rsidR="00BF08D5" w:rsidRPr="00330071" w:rsidRDefault="00C74C3D">
      <w:pPr>
        <w:spacing w:line="276" w:lineRule="auto"/>
        <w:ind w:firstLineChars="200" w:firstLine="480"/>
        <w:rPr>
          <w:rFonts w:ascii="宋体" w:hAnsi="宋体"/>
          <w:color w:val="000000" w:themeColor="text1"/>
          <w:sz w:val="24"/>
        </w:rPr>
      </w:pPr>
      <w:r w:rsidRPr="00330071">
        <w:rPr>
          <w:rFonts w:ascii="宋体" w:hAnsi="宋体" w:hint="eastAsia"/>
          <w:color w:val="000000" w:themeColor="text1"/>
          <w:sz w:val="24"/>
        </w:rPr>
        <w:t>截止时间：</w:t>
      </w:r>
      <w:r w:rsidRPr="00330071">
        <w:rPr>
          <w:rFonts w:ascii="宋体" w:hAnsi="宋体"/>
          <w:color w:val="000000" w:themeColor="text1"/>
          <w:sz w:val="24"/>
          <w:u w:val="single"/>
        </w:rPr>
        <w:t>2021年</w:t>
      </w:r>
      <w:r w:rsidR="00330071" w:rsidRPr="00330071">
        <w:rPr>
          <w:rFonts w:ascii="宋体" w:hAnsi="宋体"/>
          <w:color w:val="000000" w:themeColor="text1"/>
          <w:sz w:val="24"/>
          <w:u w:val="single"/>
        </w:rPr>
        <w:t>06</w:t>
      </w:r>
      <w:r w:rsidRPr="00330071">
        <w:rPr>
          <w:rFonts w:ascii="宋体" w:hAnsi="宋体"/>
          <w:color w:val="000000" w:themeColor="text1"/>
          <w:sz w:val="24"/>
          <w:u w:val="single"/>
        </w:rPr>
        <w:t>月</w:t>
      </w:r>
      <w:r w:rsidR="00330071" w:rsidRPr="00330071">
        <w:rPr>
          <w:rFonts w:ascii="宋体" w:hAnsi="宋体"/>
          <w:color w:val="000000" w:themeColor="text1"/>
          <w:sz w:val="24"/>
          <w:u w:val="single"/>
        </w:rPr>
        <w:t>29</w:t>
      </w:r>
      <w:r w:rsidRPr="00330071">
        <w:rPr>
          <w:rFonts w:ascii="宋体" w:hAnsi="宋体"/>
          <w:color w:val="000000" w:themeColor="text1"/>
          <w:sz w:val="24"/>
          <w:u w:val="single"/>
        </w:rPr>
        <w:t>日</w:t>
      </w:r>
      <w:r w:rsidR="00330071" w:rsidRPr="00330071">
        <w:rPr>
          <w:rFonts w:ascii="宋体" w:hAnsi="宋体"/>
          <w:color w:val="000000" w:themeColor="text1"/>
          <w:sz w:val="24"/>
          <w:u w:val="single"/>
        </w:rPr>
        <w:t>15</w:t>
      </w:r>
      <w:r w:rsidRPr="00330071">
        <w:rPr>
          <w:rFonts w:ascii="宋体" w:hAnsi="宋体" w:hint="eastAsia"/>
          <w:color w:val="000000" w:themeColor="text1"/>
          <w:sz w:val="24"/>
          <w:u w:val="single"/>
        </w:rPr>
        <w:t>点</w:t>
      </w:r>
      <w:r w:rsidR="00330071" w:rsidRPr="00330071">
        <w:rPr>
          <w:rFonts w:ascii="宋体" w:hAnsi="宋体"/>
          <w:color w:val="000000" w:themeColor="text1"/>
          <w:sz w:val="24"/>
          <w:u w:val="single"/>
        </w:rPr>
        <w:t>0</w:t>
      </w:r>
      <w:r w:rsidRPr="00330071">
        <w:rPr>
          <w:rFonts w:ascii="宋体" w:hAnsi="宋体"/>
          <w:color w:val="000000" w:themeColor="text1"/>
          <w:sz w:val="24"/>
          <w:u w:val="single"/>
        </w:rPr>
        <w:t>0</w:t>
      </w:r>
      <w:r w:rsidRPr="00330071">
        <w:rPr>
          <w:rFonts w:ascii="宋体" w:hAnsi="宋体" w:hint="eastAsia"/>
          <w:color w:val="000000" w:themeColor="text1"/>
          <w:sz w:val="24"/>
          <w:u w:val="single"/>
        </w:rPr>
        <w:t>分（北京时间）</w:t>
      </w:r>
    </w:p>
    <w:p w14:paraId="2EE24462" w14:textId="77777777" w:rsidR="00BF08D5" w:rsidRPr="00330071" w:rsidRDefault="00C74C3D">
      <w:pPr>
        <w:spacing w:line="276" w:lineRule="auto"/>
        <w:ind w:firstLineChars="200" w:firstLine="480"/>
        <w:rPr>
          <w:rFonts w:ascii="宋体" w:hAnsi="宋体"/>
          <w:color w:val="000000" w:themeColor="text1"/>
          <w:sz w:val="24"/>
        </w:rPr>
      </w:pPr>
      <w:r w:rsidRPr="00330071">
        <w:rPr>
          <w:rFonts w:ascii="宋体" w:hAnsi="宋体" w:hint="eastAsia"/>
          <w:color w:val="000000" w:themeColor="text1"/>
          <w:sz w:val="24"/>
        </w:rPr>
        <w:t>地点：北京市海淀区学院路</w:t>
      </w:r>
      <w:r w:rsidRPr="00330071">
        <w:rPr>
          <w:rFonts w:ascii="宋体" w:hAnsi="宋体"/>
          <w:color w:val="000000" w:themeColor="text1"/>
          <w:sz w:val="24"/>
        </w:rPr>
        <w:t>30号科大天工大厦A座5层511会议室</w:t>
      </w:r>
      <w:r w:rsidRPr="00330071">
        <w:rPr>
          <w:rFonts w:ascii="宋体" w:hAnsi="宋体" w:hint="eastAsia"/>
          <w:color w:val="000000" w:themeColor="text1"/>
          <w:sz w:val="24"/>
        </w:rPr>
        <w:t>。</w:t>
      </w:r>
    </w:p>
    <w:p w14:paraId="39662A2F" w14:textId="77777777" w:rsidR="00BF08D5" w:rsidRPr="00330071" w:rsidRDefault="00C74C3D">
      <w:pPr>
        <w:spacing w:line="276" w:lineRule="auto"/>
        <w:ind w:firstLineChars="200" w:firstLine="482"/>
        <w:rPr>
          <w:rFonts w:ascii="宋体" w:hAnsi="宋体"/>
          <w:b/>
          <w:color w:val="000000" w:themeColor="text1"/>
          <w:sz w:val="24"/>
        </w:rPr>
      </w:pPr>
      <w:bookmarkStart w:id="540" w:name="_Toc28359016"/>
      <w:bookmarkStart w:id="541" w:name="_Toc35393802"/>
      <w:bookmarkStart w:id="542" w:name="_Toc28359093"/>
      <w:bookmarkStart w:id="543" w:name="_Toc35393633"/>
      <w:r w:rsidRPr="00330071">
        <w:rPr>
          <w:rFonts w:ascii="宋体" w:hAnsi="宋体" w:hint="eastAsia"/>
          <w:b/>
          <w:color w:val="000000" w:themeColor="text1"/>
          <w:sz w:val="24"/>
        </w:rPr>
        <w:t>五、开启</w:t>
      </w:r>
      <w:bookmarkEnd w:id="540"/>
      <w:bookmarkEnd w:id="541"/>
      <w:bookmarkEnd w:id="542"/>
      <w:bookmarkEnd w:id="543"/>
    </w:p>
    <w:p w14:paraId="1F6D2AF6" w14:textId="4FA04264" w:rsidR="00BF08D5" w:rsidRPr="00330071" w:rsidRDefault="00C74C3D">
      <w:pPr>
        <w:spacing w:line="276" w:lineRule="auto"/>
        <w:ind w:firstLineChars="200" w:firstLine="480"/>
        <w:rPr>
          <w:rFonts w:ascii="宋体" w:hAnsi="宋体"/>
          <w:color w:val="000000" w:themeColor="text1"/>
          <w:sz w:val="24"/>
        </w:rPr>
      </w:pPr>
      <w:r w:rsidRPr="00330071">
        <w:rPr>
          <w:rFonts w:ascii="宋体" w:hAnsi="宋体" w:hint="eastAsia"/>
          <w:color w:val="000000" w:themeColor="text1"/>
          <w:sz w:val="24"/>
        </w:rPr>
        <w:t>时间：</w:t>
      </w:r>
      <w:r w:rsidRPr="00330071">
        <w:rPr>
          <w:rFonts w:ascii="宋体" w:hAnsi="宋体"/>
          <w:color w:val="000000" w:themeColor="text1"/>
          <w:sz w:val="24"/>
          <w:u w:val="single"/>
        </w:rPr>
        <w:t>2021年</w:t>
      </w:r>
      <w:r w:rsidR="00330071" w:rsidRPr="00330071">
        <w:rPr>
          <w:rFonts w:ascii="宋体" w:hAnsi="宋体"/>
          <w:color w:val="000000" w:themeColor="text1"/>
          <w:sz w:val="24"/>
          <w:u w:val="single"/>
        </w:rPr>
        <w:t>06</w:t>
      </w:r>
      <w:r w:rsidRPr="00330071">
        <w:rPr>
          <w:rFonts w:ascii="宋体" w:hAnsi="宋体"/>
          <w:color w:val="000000" w:themeColor="text1"/>
          <w:sz w:val="24"/>
          <w:u w:val="single"/>
        </w:rPr>
        <w:t>月</w:t>
      </w:r>
      <w:r w:rsidR="00330071" w:rsidRPr="00330071">
        <w:rPr>
          <w:rFonts w:ascii="宋体" w:hAnsi="宋体"/>
          <w:color w:val="000000" w:themeColor="text1"/>
          <w:sz w:val="24"/>
          <w:u w:val="single"/>
        </w:rPr>
        <w:t>29</w:t>
      </w:r>
      <w:r w:rsidRPr="00330071">
        <w:rPr>
          <w:rFonts w:ascii="宋体" w:hAnsi="宋体"/>
          <w:color w:val="000000" w:themeColor="text1"/>
          <w:sz w:val="24"/>
          <w:u w:val="single"/>
        </w:rPr>
        <w:t>日</w:t>
      </w:r>
      <w:r w:rsidR="00330071" w:rsidRPr="00330071">
        <w:rPr>
          <w:rFonts w:ascii="宋体" w:hAnsi="宋体"/>
          <w:color w:val="000000" w:themeColor="text1"/>
          <w:sz w:val="24"/>
          <w:u w:val="single"/>
        </w:rPr>
        <w:t>15</w:t>
      </w:r>
      <w:r w:rsidRPr="00330071">
        <w:rPr>
          <w:rFonts w:ascii="宋体" w:hAnsi="宋体" w:hint="eastAsia"/>
          <w:color w:val="000000" w:themeColor="text1"/>
          <w:sz w:val="24"/>
          <w:u w:val="single"/>
        </w:rPr>
        <w:t>点</w:t>
      </w:r>
      <w:r w:rsidR="00997709">
        <w:rPr>
          <w:rFonts w:ascii="宋体" w:hAnsi="宋体"/>
          <w:color w:val="000000" w:themeColor="text1"/>
          <w:sz w:val="24"/>
          <w:u w:val="single"/>
        </w:rPr>
        <w:t>0</w:t>
      </w:r>
      <w:r w:rsidRPr="00330071">
        <w:rPr>
          <w:rFonts w:ascii="宋体" w:hAnsi="宋体"/>
          <w:color w:val="000000" w:themeColor="text1"/>
          <w:sz w:val="24"/>
          <w:u w:val="single"/>
        </w:rPr>
        <w:t>0</w:t>
      </w:r>
      <w:r w:rsidRPr="00330071">
        <w:rPr>
          <w:rFonts w:ascii="宋体" w:hAnsi="宋体" w:hint="eastAsia"/>
          <w:color w:val="000000" w:themeColor="text1"/>
          <w:sz w:val="24"/>
          <w:u w:val="single"/>
        </w:rPr>
        <w:t>分（北京时间）；</w:t>
      </w:r>
    </w:p>
    <w:p w14:paraId="3A15E9B2" w14:textId="77777777" w:rsidR="00BF08D5" w:rsidRPr="00330071" w:rsidRDefault="00C74C3D">
      <w:pPr>
        <w:spacing w:line="276" w:lineRule="auto"/>
        <w:ind w:firstLineChars="200" w:firstLine="480"/>
        <w:rPr>
          <w:rFonts w:ascii="宋体" w:hAnsi="宋体"/>
          <w:color w:val="000000" w:themeColor="text1"/>
          <w:sz w:val="24"/>
        </w:rPr>
      </w:pPr>
      <w:r w:rsidRPr="00330071">
        <w:rPr>
          <w:rFonts w:ascii="宋体" w:hAnsi="宋体" w:hint="eastAsia"/>
          <w:color w:val="000000" w:themeColor="text1"/>
          <w:sz w:val="24"/>
        </w:rPr>
        <w:t>地点：北京市海淀区学院路</w:t>
      </w:r>
      <w:r w:rsidRPr="00330071">
        <w:rPr>
          <w:rFonts w:ascii="宋体" w:hAnsi="宋体"/>
          <w:color w:val="000000" w:themeColor="text1"/>
          <w:sz w:val="24"/>
        </w:rPr>
        <w:t>30号科大天工大厦A座5层511会议室</w:t>
      </w:r>
      <w:r w:rsidRPr="00330071">
        <w:rPr>
          <w:rFonts w:ascii="宋体" w:hAnsi="宋体" w:hint="eastAsia"/>
          <w:color w:val="000000" w:themeColor="text1"/>
          <w:sz w:val="24"/>
        </w:rPr>
        <w:t>。</w:t>
      </w:r>
    </w:p>
    <w:p w14:paraId="75B332B1" w14:textId="77777777" w:rsidR="00BF08D5" w:rsidRDefault="00C74C3D">
      <w:pPr>
        <w:spacing w:line="276" w:lineRule="auto"/>
        <w:ind w:firstLineChars="200" w:firstLine="482"/>
        <w:rPr>
          <w:rFonts w:ascii="宋体" w:hAnsi="宋体"/>
          <w:b/>
          <w:color w:val="000000" w:themeColor="text1"/>
          <w:sz w:val="24"/>
        </w:rPr>
      </w:pPr>
      <w:bookmarkStart w:id="544" w:name="_Toc28359094"/>
      <w:bookmarkStart w:id="545" w:name="_Toc28359017"/>
      <w:bookmarkStart w:id="546" w:name="_Toc35393803"/>
      <w:bookmarkStart w:id="547" w:name="_Toc35393634"/>
      <w:r>
        <w:rPr>
          <w:rFonts w:ascii="宋体" w:hAnsi="宋体" w:hint="eastAsia"/>
          <w:b/>
          <w:color w:val="000000" w:themeColor="text1"/>
          <w:sz w:val="24"/>
        </w:rPr>
        <w:t>六、公告期限</w:t>
      </w:r>
      <w:bookmarkEnd w:id="544"/>
      <w:bookmarkEnd w:id="545"/>
      <w:bookmarkEnd w:id="546"/>
      <w:bookmarkEnd w:id="547"/>
    </w:p>
    <w:p w14:paraId="76ACB91E"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w:t>
      </w:r>
      <w:r>
        <w:rPr>
          <w:rFonts w:ascii="宋体" w:hAnsi="宋体"/>
          <w:color w:val="000000" w:themeColor="text1"/>
          <w:sz w:val="24"/>
        </w:rPr>
        <w:t>2</w:t>
      </w:r>
      <w:r>
        <w:rPr>
          <w:rFonts w:ascii="宋体" w:hAnsi="宋体" w:hint="eastAsia"/>
          <w:color w:val="000000" w:themeColor="text1"/>
          <w:sz w:val="24"/>
        </w:rPr>
        <w:t>个日历日。</w:t>
      </w:r>
    </w:p>
    <w:p w14:paraId="5B46A7D0" w14:textId="77777777" w:rsidR="00BF08D5" w:rsidRDefault="00C74C3D">
      <w:pPr>
        <w:spacing w:line="276" w:lineRule="auto"/>
        <w:ind w:firstLineChars="200" w:firstLine="482"/>
        <w:rPr>
          <w:rFonts w:ascii="宋体" w:hAnsi="宋体"/>
          <w:b/>
          <w:color w:val="000000" w:themeColor="text1"/>
          <w:sz w:val="24"/>
        </w:rPr>
      </w:pPr>
      <w:bookmarkStart w:id="548" w:name="_Toc35393635"/>
      <w:bookmarkStart w:id="549" w:name="_Toc35393804"/>
      <w:r>
        <w:rPr>
          <w:rFonts w:ascii="宋体" w:hAnsi="宋体" w:hint="eastAsia"/>
          <w:b/>
          <w:color w:val="000000" w:themeColor="text1"/>
          <w:sz w:val="24"/>
        </w:rPr>
        <w:t>七、其他补充事宜</w:t>
      </w:r>
      <w:bookmarkEnd w:id="548"/>
      <w:bookmarkEnd w:id="549"/>
    </w:p>
    <w:p w14:paraId="40A0B067"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F08D5" w14:paraId="5C0625A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F9C3116"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61418BE" w14:textId="77777777" w:rsidR="00BF08D5" w:rsidRDefault="00BF08D5">
            <w:pPr>
              <w:spacing w:line="276" w:lineRule="auto"/>
              <w:ind w:firstLineChars="200" w:firstLine="480"/>
              <w:rPr>
                <w:rFonts w:ascii="宋体" w:hAnsi="宋体"/>
                <w:color w:val="000000" w:themeColor="text1"/>
                <w:sz w:val="24"/>
              </w:rPr>
            </w:pPr>
          </w:p>
        </w:tc>
      </w:tr>
      <w:tr w:rsidR="00BF08D5" w14:paraId="47A7429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E0A3A8"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EF35241" w14:textId="77777777" w:rsidR="00BF08D5" w:rsidRDefault="00BF08D5">
            <w:pPr>
              <w:spacing w:line="276" w:lineRule="auto"/>
              <w:ind w:firstLineChars="200" w:firstLine="480"/>
              <w:rPr>
                <w:rFonts w:ascii="宋体" w:hAnsi="宋体"/>
                <w:color w:val="000000" w:themeColor="text1"/>
                <w:sz w:val="24"/>
              </w:rPr>
            </w:pPr>
          </w:p>
        </w:tc>
      </w:tr>
      <w:tr w:rsidR="00BF08D5" w14:paraId="745FAF6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B22617"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B6C4A00" w14:textId="77777777" w:rsidR="00BF08D5" w:rsidRDefault="00BF08D5">
            <w:pPr>
              <w:spacing w:line="276" w:lineRule="auto"/>
              <w:ind w:firstLineChars="200" w:firstLine="480"/>
              <w:rPr>
                <w:rFonts w:ascii="宋体" w:hAnsi="宋体"/>
                <w:color w:val="000000" w:themeColor="text1"/>
                <w:sz w:val="24"/>
              </w:rPr>
            </w:pPr>
          </w:p>
        </w:tc>
      </w:tr>
      <w:tr w:rsidR="00BF08D5" w14:paraId="2984DD2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5D8CE40"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96D19D5" w14:textId="77777777" w:rsidR="00BF08D5" w:rsidRDefault="00BF08D5">
            <w:pPr>
              <w:spacing w:line="276" w:lineRule="auto"/>
              <w:ind w:firstLineChars="200" w:firstLine="480"/>
              <w:rPr>
                <w:rFonts w:ascii="宋体" w:hAnsi="宋体"/>
                <w:color w:val="000000" w:themeColor="text1"/>
                <w:sz w:val="24"/>
              </w:rPr>
            </w:pPr>
          </w:p>
        </w:tc>
      </w:tr>
      <w:tr w:rsidR="00BF08D5" w14:paraId="6D09769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92482F8"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8C15C94" w14:textId="77777777" w:rsidR="00BF08D5" w:rsidRDefault="00BF08D5">
            <w:pPr>
              <w:spacing w:line="276" w:lineRule="auto"/>
              <w:ind w:firstLineChars="200" w:firstLine="480"/>
              <w:rPr>
                <w:rFonts w:ascii="宋体" w:hAnsi="宋体"/>
                <w:color w:val="000000" w:themeColor="text1"/>
                <w:sz w:val="24"/>
              </w:rPr>
            </w:pPr>
          </w:p>
        </w:tc>
      </w:tr>
      <w:tr w:rsidR="00BF08D5" w14:paraId="6A60DD7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F17CDC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F3F4C59" w14:textId="77777777" w:rsidR="00BF08D5" w:rsidRDefault="00BF08D5">
            <w:pPr>
              <w:spacing w:line="276" w:lineRule="auto"/>
              <w:ind w:firstLineChars="200" w:firstLine="480"/>
              <w:rPr>
                <w:rFonts w:ascii="宋体" w:hAnsi="宋体"/>
                <w:color w:val="000000" w:themeColor="text1"/>
                <w:sz w:val="24"/>
              </w:rPr>
            </w:pPr>
          </w:p>
        </w:tc>
      </w:tr>
      <w:tr w:rsidR="00BF08D5" w14:paraId="3840CB1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1D87E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4F4A3E9" w14:textId="77777777" w:rsidR="00BF08D5" w:rsidRDefault="00BF08D5">
            <w:pPr>
              <w:spacing w:line="276" w:lineRule="auto"/>
              <w:ind w:firstLineChars="200" w:firstLine="480"/>
              <w:rPr>
                <w:rFonts w:ascii="宋体" w:hAnsi="宋体"/>
                <w:color w:val="000000" w:themeColor="text1"/>
                <w:sz w:val="24"/>
              </w:rPr>
            </w:pPr>
          </w:p>
        </w:tc>
      </w:tr>
      <w:tr w:rsidR="00BF08D5" w14:paraId="788CA20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8BBA944" w14:textId="77777777" w:rsidR="00BF08D5" w:rsidRDefault="00C74C3D">
            <w:pPr>
              <w:spacing w:line="276"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425957DD" w14:textId="77777777" w:rsidR="00BF08D5" w:rsidRDefault="00BF08D5">
            <w:pPr>
              <w:spacing w:line="276" w:lineRule="auto"/>
              <w:ind w:firstLineChars="200" w:firstLine="480"/>
              <w:rPr>
                <w:rFonts w:ascii="宋体" w:hAnsi="宋体"/>
                <w:color w:val="000000" w:themeColor="text1"/>
                <w:sz w:val="24"/>
              </w:rPr>
            </w:pPr>
          </w:p>
        </w:tc>
      </w:tr>
    </w:tbl>
    <w:p w14:paraId="46310A90" w14:textId="77777777" w:rsidR="00BF08D5" w:rsidRDefault="00C74C3D">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626F0150"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57925372"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23982025"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1E15FC37"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4C799C7A"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lastRenderedPageBreak/>
        <w:t>需要落实的政府采购政策：促进中小企业、监狱企业和残疾人福利性单位发展等。</w:t>
      </w:r>
    </w:p>
    <w:p w14:paraId="7074CDA2"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4C01AD79"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7768CAE7"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0A3CF8DB"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届时请服务商派代表参加磋商。</w:t>
      </w:r>
    </w:p>
    <w:p w14:paraId="6023A3A0"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5249288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5BA5E451"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0634E6A0" w14:textId="77777777" w:rsidR="00BF08D5" w:rsidRDefault="00C74C3D">
      <w:pPr>
        <w:spacing w:line="276" w:lineRule="auto"/>
        <w:ind w:firstLineChars="200" w:firstLine="482"/>
        <w:rPr>
          <w:rFonts w:ascii="宋体" w:hAnsi="宋体"/>
          <w:b/>
          <w:color w:val="000000" w:themeColor="text1"/>
          <w:sz w:val="24"/>
        </w:rPr>
      </w:pPr>
      <w:bookmarkStart w:id="550" w:name="_Toc28359018"/>
      <w:bookmarkStart w:id="551" w:name="_Toc28359095"/>
      <w:bookmarkStart w:id="552" w:name="_Toc35393636"/>
      <w:bookmarkStart w:id="553" w:name="_Toc3539380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50"/>
      <w:bookmarkEnd w:id="551"/>
      <w:bookmarkEnd w:id="552"/>
      <w:bookmarkEnd w:id="553"/>
    </w:p>
    <w:p w14:paraId="36802A85" w14:textId="77777777" w:rsidR="00BF08D5" w:rsidRDefault="00C74C3D">
      <w:pPr>
        <w:spacing w:line="276" w:lineRule="auto"/>
        <w:ind w:firstLineChars="200" w:firstLine="482"/>
        <w:rPr>
          <w:rFonts w:ascii="宋体" w:hAnsi="宋体"/>
          <w:b/>
          <w:color w:val="000000" w:themeColor="text1"/>
          <w:sz w:val="24"/>
        </w:rPr>
      </w:pPr>
      <w:bookmarkStart w:id="554" w:name="_Toc28359097"/>
      <w:bookmarkStart w:id="555" w:name="_Toc28359020"/>
      <w:bookmarkStart w:id="556" w:name="_Toc35393638"/>
      <w:bookmarkStart w:id="557" w:name="_Toc35393807"/>
      <w:r>
        <w:rPr>
          <w:rFonts w:ascii="宋体" w:hAnsi="宋体" w:hint="eastAsia"/>
          <w:b/>
          <w:color w:val="000000" w:themeColor="text1"/>
          <w:sz w:val="24"/>
        </w:rPr>
        <w:t>1.采购人信息：中国人民大学</w:t>
      </w:r>
    </w:p>
    <w:p w14:paraId="6DEBF21A" w14:textId="77777777" w:rsidR="00BF08D5" w:rsidRDefault="00C74C3D">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0FB3BBB8" w14:textId="77777777" w:rsidR="00BF08D5" w:rsidRDefault="00C74C3D">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7D354773" w14:textId="3276DC17" w:rsidR="00BF08D5" w:rsidRDefault="00C74C3D">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w:t>
      </w:r>
      <w:r w:rsidR="008D3503">
        <w:rPr>
          <w:rFonts w:ascii="宋体" w:hAnsi="宋体" w:hint="eastAsia"/>
          <w:bCs/>
          <w:color w:val="000000" w:themeColor="text1"/>
          <w:sz w:val="24"/>
        </w:rPr>
        <w:t>010-6251</w:t>
      </w:r>
      <w:r w:rsidR="008D3503">
        <w:rPr>
          <w:rFonts w:ascii="宋体" w:hAnsi="宋体"/>
          <w:bCs/>
          <w:color w:val="000000" w:themeColor="text1"/>
          <w:sz w:val="24"/>
        </w:rPr>
        <w:t>0124</w:t>
      </w:r>
    </w:p>
    <w:p w14:paraId="0002FD2B" w14:textId="77777777" w:rsidR="00BF08D5" w:rsidRDefault="00C74C3D">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554"/>
      <w:bookmarkEnd w:id="555"/>
      <w:bookmarkEnd w:id="556"/>
      <w:bookmarkEnd w:id="557"/>
      <w:r>
        <w:rPr>
          <w:rFonts w:ascii="宋体" w:hAnsi="宋体" w:hint="eastAsia"/>
          <w:b/>
          <w:color w:val="000000" w:themeColor="text1"/>
          <w:sz w:val="24"/>
        </w:rPr>
        <w:t>：北京国际工程咨询有限公司</w:t>
      </w:r>
    </w:p>
    <w:p w14:paraId="0DB70DCD"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42992746"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088479C5"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联系方式和联系方式：柯岩、王经理       联系电话：010-82375162</w:t>
      </w:r>
    </w:p>
    <w:p w14:paraId="5D402161"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22"/>
    <w:p w14:paraId="004D6387" w14:textId="77777777" w:rsidR="00BF08D5" w:rsidRDefault="00BF08D5">
      <w:pPr>
        <w:spacing w:line="360" w:lineRule="auto"/>
        <w:ind w:leftChars="171" w:left="359" w:firstLineChars="50" w:firstLine="105"/>
        <w:outlineLvl w:val="0"/>
        <w:rPr>
          <w:color w:val="000000" w:themeColor="text1"/>
        </w:rPr>
        <w:sectPr w:rsidR="00BF08D5">
          <w:pgSz w:w="11907" w:h="16840"/>
          <w:pgMar w:top="1758" w:right="1701" w:bottom="1588" w:left="1259" w:header="851" w:footer="992" w:gutter="0"/>
          <w:cols w:space="720"/>
          <w:docGrid w:linePitch="312"/>
        </w:sectPr>
      </w:pPr>
    </w:p>
    <w:p w14:paraId="33EFEAFD" w14:textId="77777777" w:rsidR="00BF08D5" w:rsidRDefault="00C74C3D">
      <w:pPr>
        <w:pStyle w:val="10"/>
        <w:keepNext w:val="0"/>
        <w:keepLines w:val="0"/>
        <w:spacing w:before="0" w:after="0" w:line="360" w:lineRule="auto"/>
        <w:ind w:firstLineChars="600" w:firstLine="1928"/>
        <w:jc w:val="both"/>
        <w:rPr>
          <w:rFonts w:ascii="Times New Roman"/>
          <w:color w:val="000000" w:themeColor="text1"/>
        </w:rPr>
      </w:pPr>
      <w:bookmarkStart w:id="558" w:name="_Toc67860261"/>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518"/>
      <w:bookmarkEnd w:id="519"/>
      <w:bookmarkEnd w:id="520"/>
      <w:bookmarkEnd w:id="521"/>
      <w:bookmarkEnd w:id="558"/>
    </w:p>
    <w:p w14:paraId="1616C78D" w14:textId="77777777" w:rsidR="00BF08D5" w:rsidRDefault="00C74C3D">
      <w:pPr>
        <w:spacing w:line="360" w:lineRule="auto"/>
        <w:rPr>
          <w:color w:val="000000" w:themeColor="text1"/>
          <w:sz w:val="24"/>
        </w:rPr>
      </w:pPr>
      <w:r>
        <w:rPr>
          <w:color w:val="000000" w:themeColor="text1"/>
          <w:sz w:val="24"/>
        </w:rPr>
        <w:t xml:space="preserve">    </w:t>
      </w:r>
      <w:r>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F08D5" w14:paraId="1054083B" w14:textId="77777777">
        <w:trPr>
          <w:trHeight w:val="600"/>
        </w:trPr>
        <w:tc>
          <w:tcPr>
            <w:tcW w:w="1648" w:type="dxa"/>
            <w:vAlign w:val="center"/>
          </w:tcPr>
          <w:p w14:paraId="02F233B5" w14:textId="77777777" w:rsidR="00BF08D5" w:rsidRDefault="00C74C3D">
            <w:pPr>
              <w:spacing w:line="360" w:lineRule="auto"/>
              <w:jc w:val="center"/>
              <w:rPr>
                <w:color w:val="000000" w:themeColor="text1"/>
                <w:sz w:val="24"/>
              </w:rPr>
            </w:pPr>
            <w:r>
              <w:rPr>
                <w:rFonts w:hint="eastAsia"/>
                <w:color w:val="000000" w:themeColor="text1"/>
                <w:sz w:val="24"/>
              </w:rPr>
              <w:t>条款号</w:t>
            </w:r>
          </w:p>
        </w:tc>
        <w:tc>
          <w:tcPr>
            <w:tcW w:w="6660" w:type="dxa"/>
            <w:vAlign w:val="center"/>
          </w:tcPr>
          <w:p w14:paraId="20B6652C" w14:textId="77777777" w:rsidR="00BF08D5" w:rsidRDefault="00C74C3D">
            <w:pPr>
              <w:spacing w:line="360" w:lineRule="auto"/>
              <w:jc w:val="center"/>
              <w:rPr>
                <w:color w:val="000000" w:themeColor="text1"/>
                <w:sz w:val="24"/>
              </w:rPr>
            </w:pPr>
            <w:r>
              <w:rPr>
                <w:rFonts w:hint="eastAsia"/>
                <w:color w:val="000000" w:themeColor="text1"/>
                <w:sz w:val="24"/>
              </w:rPr>
              <w:t>内</w:t>
            </w:r>
            <w:r>
              <w:rPr>
                <w:color w:val="000000" w:themeColor="text1"/>
                <w:sz w:val="24"/>
              </w:rPr>
              <w:t xml:space="preserve">  </w:t>
            </w:r>
            <w:r>
              <w:rPr>
                <w:rFonts w:hint="eastAsia"/>
                <w:color w:val="000000" w:themeColor="text1"/>
                <w:sz w:val="24"/>
              </w:rPr>
              <w:t>容</w:t>
            </w:r>
          </w:p>
        </w:tc>
      </w:tr>
      <w:tr w:rsidR="00BF08D5" w14:paraId="268D862D" w14:textId="77777777">
        <w:trPr>
          <w:trHeight w:val="452"/>
        </w:trPr>
        <w:tc>
          <w:tcPr>
            <w:tcW w:w="1648" w:type="dxa"/>
            <w:vAlign w:val="center"/>
          </w:tcPr>
          <w:p w14:paraId="02CC6F3E" w14:textId="77777777" w:rsidR="00BF08D5" w:rsidRDefault="00C74C3D">
            <w:pPr>
              <w:spacing w:line="360" w:lineRule="auto"/>
              <w:jc w:val="center"/>
              <w:rPr>
                <w:color w:val="000000" w:themeColor="text1"/>
                <w:sz w:val="24"/>
              </w:rPr>
            </w:pPr>
            <w:r>
              <w:rPr>
                <w:color w:val="000000" w:themeColor="text1"/>
                <w:sz w:val="24"/>
              </w:rPr>
              <w:t>1.1</w:t>
            </w:r>
          </w:p>
        </w:tc>
        <w:tc>
          <w:tcPr>
            <w:tcW w:w="6660" w:type="dxa"/>
            <w:vAlign w:val="center"/>
          </w:tcPr>
          <w:p w14:paraId="77D44CA6" w14:textId="77777777" w:rsidR="00BF08D5" w:rsidRDefault="00C74C3D">
            <w:pPr>
              <w:spacing w:line="360" w:lineRule="auto"/>
              <w:rPr>
                <w:color w:val="000000" w:themeColor="text1"/>
                <w:sz w:val="24"/>
              </w:rPr>
            </w:pPr>
            <w:r>
              <w:rPr>
                <w:rFonts w:hint="eastAsia"/>
                <w:color w:val="000000" w:themeColor="text1"/>
                <w:sz w:val="24"/>
              </w:rPr>
              <w:t>采购人：中国人民大学</w:t>
            </w:r>
          </w:p>
        </w:tc>
      </w:tr>
      <w:tr w:rsidR="00BF08D5" w14:paraId="2D880A9F" w14:textId="77777777">
        <w:trPr>
          <w:trHeight w:val="487"/>
        </w:trPr>
        <w:tc>
          <w:tcPr>
            <w:tcW w:w="1648" w:type="dxa"/>
            <w:vAlign w:val="center"/>
          </w:tcPr>
          <w:p w14:paraId="1E613F4C" w14:textId="77777777" w:rsidR="00BF08D5" w:rsidRDefault="00C74C3D">
            <w:pPr>
              <w:spacing w:line="360" w:lineRule="auto"/>
              <w:jc w:val="center"/>
              <w:rPr>
                <w:color w:val="000000" w:themeColor="text1"/>
                <w:sz w:val="24"/>
              </w:rPr>
            </w:pPr>
            <w:r>
              <w:rPr>
                <w:rFonts w:hint="eastAsia"/>
                <w:color w:val="000000" w:themeColor="text1"/>
                <w:sz w:val="24"/>
              </w:rPr>
              <w:t>11.1</w:t>
            </w:r>
          </w:p>
        </w:tc>
        <w:tc>
          <w:tcPr>
            <w:tcW w:w="6660" w:type="dxa"/>
            <w:vAlign w:val="center"/>
          </w:tcPr>
          <w:p w14:paraId="13C5FD03" w14:textId="77777777" w:rsidR="00BF08D5" w:rsidRDefault="00C74C3D">
            <w:pPr>
              <w:spacing w:line="360" w:lineRule="auto"/>
              <w:rPr>
                <w:color w:val="000000" w:themeColor="text1"/>
                <w:sz w:val="24"/>
              </w:rPr>
            </w:pPr>
            <w:r>
              <w:rPr>
                <w:rFonts w:hint="eastAsia"/>
                <w:color w:val="000000" w:themeColor="text1"/>
                <w:sz w:val="24"/>
              </w:rPr>
              <w:t>磋商保证金：所报包号预算的</w:t>
            </w:r>
            <w:r>
              <w:rPr>
                <w:rFonts w:hint="eastAsia"/>
                <w:color w:val="000000" w:themeColor="text1"/>
                <w:sz w:val="24"/>
              </w:rPr>
              <w:t xml:space="preserve">1.5%      </w:t>
            </w:r>
          </w:p>
        </w:tc>
      </w:tr>
      <w:tr w:rsidR="00BF08D5" w14:paraId="4CD5240D" w14:textId="77777777">
        <w:trPr>
          <w:trHeight w:val="600"/>
        </w:trPr>
        <w:tc>
          <w:tcPr>
            <w:tcW w:w="1648" w:type="dxa"/>
            <w:vAlign w:val="center"/>
          </w:tcPr>
          <w:p w14:paraId="570C47E2" w14:textId="77777777" w:rsidR="00BF08D5" w:rsidRDefault="00C74C3D">
            <w:pPr>
              <w:spacing w:line="360" w:lineRule="auto"/>
              <w:jc w:val="center"/>
              <w:rPr>
                <w:color w:val="000000" w:themeColor="text1"/>
                <w:sz w:val="24"/>
              </w:rPr>
            </w:pPr>
            <w:r>
              <w:rPr>
                <w:rFonts w:hint="eastAsia"/>
                <w:color w:val="000000" w:themeColor="text1"/>
                <w:sz w:val="24"/>
              </w:rPr>
              <w:t>11.6</w:t>
            </w:r>
          </w:p>
        </w:tc>
        <w:tc>
          <w:tcPr>
            <w:tcW w:w="6660" w:type="dxa"/>
            <w:vAlign w:val="center"/>
          </w:tcPr>
          <w:p w14:paraId="0D2E85F1" w14:textId="29016DD4" w:rsidR="00BF08D5" w:rsidRDefault="00C74C3D">
            <w:pPr>
              <w:spacing w:line="360" w:lineRule="auto"/>
              <w:rPr>
                <w:color w:val="000000" w:themeColor="text1"/>
                <w:sz w:val="24"/>
              </w:rPr>
            </w:pPr>
            <w:r>
              <w:rPr>
                <w:rFonts w:hint="eastAsia"/>
                <w:color w:val="000000" w:themeColor="text1"/>
                <w:sz w:val="24"/>
              </w:rPr>
              <w:t>成交服务费：按《招标代理服务收费管理暂行办法》（计价格</w:t>
            </w:r>
            <w:r>
              <w:rPr>
                <w:rFonts w:hint="eastAsia"/>
                <w:color w:val="000000" w:themeColor="text1"/>
                <w:sz w:val="24"/>
              </w:rPr>
              <w:t>[2002]1980</w:t>
            </w:r>
            <w:r>
              <w:rPr>
                <w:rFonts w:hint="eastAsia"/>
                <w:color w:val="000000" w:themeColor="text1"/>
                <w:sz w:val="24"/>
              </w:rPr>
              <w:t>号）及《国家发展改革委办公厅关于招标代理服务收费有关问题的通知》（发改办价格</w:t>
            </w:r>
            <w:r>
              <w:rPr>
                <w:rFonts w:hint="eastAsia"/>
                <w:color w:val="000000" w:themeColor="text1"/>
                <w:sz w:val="24"/>
              </w:rPr>
              <w:t>[2003]857</w:t>
            </w:r>
            <w:r>
              <w:rPr>
                <w:rFonts w:hint="eastAsia"/>
                <w:color w:val="000000" w:themeColor="text1"/>
                <w:sz w:val="24"/>
              </w:rPr>
              <w:t>号）执行，按</w:t>
            </w:r>
            <w:r w:rsidR="00B241AA">
              <w:rPr>
                <w:rFonts w:hint="eastAsia"/>
                <w:color w:val="000000" w:themeColor="text1"/>
                <w:sz w:val="24"/>
              </w:rPr>
              <w:t>预算</w:t>
            </w:r>
            <w:r w:rsidR="006D799F">
              <w:rPr>
                <w:rFonts w:hint="eastAsia"/>
                <w:color w:val="000000" w:themeColor="text1"/>
                <w:sz w:val="24"/>
              </w:rPr>
              <w:t>金额</w:t>
            </w:r>
            <w:bookmarkStart w:id="559" w:name="_GoBack"/>
            <w:bookmarkEnd w:id="559"/>
            <w:r>
              <w:rPr>
                <w:rFonts w:hint="eastAsia"/>
                <w:color w:val="000000" w:themeColor="text1"/>
                <w:sz w:val="24"/>
              </w:rPr>
              <w:t>差额定率累进法计算，按包由成交人支付。</w:t>
            </w:r>
          </w:p>
        </w:tc>
      </w:tr>
      <w:tr w:rsidR="00BF08D5" w14:paraId="11BDD337" w14:textId="77777777">
        <w:trPr>
          <w:trHeight w:val="673"/>
        </w:trPr>
        <w:tc>
          <w:tcPr>
            <w:tcW w:w="1648" w:type="dxa"/>
            <w:vAlign w:val="center"/>
          </w:tcPr>
          <w:p w14:paraId="27D4D4BA" w14:textId="77777777" w:rsidR="00BF08D5" w:rsidRDefault="00C74C3D">
            <w:pPr>
              <w:spacing w:line="360" w:lineRule="auto"/>
              <w:jc w:val="center"/>
              <w:rPr>
                <w:color w:val="000000" w:themeColor="text1"/>
                <w:sz w:val="24"/>
              </w:rPr>
            </w:pPr>
            <w:r>
              <w:rPr>
                <w:rFonts w:hint="eastAsia"/>
                <w:color w:val="000000" w:themeColor="text1"/>
                <w:sz w:val="24"/>
              </w:rPr>
              <w:t>12.1</w:t>
            </w:r>
          </w:p>
        </w:tc>
        <w:tc>
          <w:tcPr>
            <w:tcW w:w="6660" w:type="dxa"/>
            <w:vAlign w:val="center"/>
          </w:tcPr>
          <w:p w14:paraId="2AF19A6B" w14:textId="77777777" w:rsidR="00BF08D5" w:rsidRDefault="00C74C3D">
            <w:pPr>
              <w:spacing w:line="360" w:lineRule="auto"/>
              <w:ind w:left="1592" w:hanging="1592"/>
              <w:rPr>
                <w:color w:val="000000" w:themeColor="text1"/>
                <w:sz w:val="24"/>
              </w:rPr>
            </w:pPr>
            <w:r>
              <w:rPr>
                <w:rFonts w:hint="eastAsia"/>
                <w:color w:val="000000" w:themeColor="text1"/>
                <w:sz w:val="24"/>
              </w:rPr>
              <w:t>磋商响应文件有效期：</w:t>
            </w:r>
            <w:r>
              <w:rPr>
                <w:rFonts w:hint="eastAsia"/>
                <w:color w:val="000000" w:themeColor="text1"/>
                <w:sz w:val="24"/>
              </w:rPr>
              <w:t>90</w:t>
            </w:r>
            <w:r>
              <w:rPr>
                <w:rFonts w:hint="eastAsia"/>
                <w:color w:val="000000" w:themeColor="text1"/>
                <w:sz w:val="24"/>
              </w:rPr>
              <w:t>天</w:t>
            </w:r>
            <w:r>
              <w:rPr>
                <w:rFonts w:hint="eastAsia"/>
                <w:color w:val="000000" w:themeColor="text1"/>
                <w:sz w:val="24"/>
              </w:rPr>
              <w:t>(</w:t>
            </w:r>
            <w:r>
              <w:rPr>
                <w:rFonts w:hint="eastAsia"/>
                <w:color w:val="000000" w:themeColor="text1"/>
                <w:sz w:val="24"/>
              </w:rPr>
              <w:t>日历日</w:t>
            </w:r>
            <w:r>
              <w:rPr>
                <w:rFonts w:hint="eastAsia"/>
                <w:color w:val="000000" w:themeColor="text1"/>
                <w:sz w:val="24"/>
              </w:rPr>
              <w:t>)</w:t>
            </w:r>
          </w:p>
        </w:tc>
      </w:tr>
      <w:tr w:rsidR="00BF08D5" w14:paraId="7A135DE7" w14:textId="77777777">
        <w:trPr>
          <w:trHeight w:val="751"/>
        </w:trPr>
        <w:tc>
          <w:tcPr>
            <w:tcW w:w="1648" w:type="dxa"/>
            <w:vAlign w:val="center"/>
          </w:tcPr>
          <w:p w14:paraId="3A5C9E60" w14:textId="77777777" w:rsidR="00BF08D5" w:rsidRDefault="00C74C3D">
            <w:pPr>
              <w:spacing w:line="360" w:lineRule="auto"/>
              <w:jc w:val="center"/>
              <w:rPr>
                <w:color w:val="000000" w:themeColor="text1"/>
                <w:sz w:val="24"/>
              </w:rPr>
            </w:pPr>
            <w:r>
              <w:rPr>
                <w:rFonts w:hint="eastAsia"/>
                <w:color w:val="000000" w:themeColor="text1"/>
                <w:sz w:val="24"/>
              </w:rPr>
              <w:t>13.1</w:t>
            </w:r>
          </w:p>
        </w:tc>
        <w:tc>
          <w:tcPr>
            <w:tcW w:w="6660" w:type="dxa"/>
            <w:vAlign w:val="center"/>
          </w:tcPr>
          <w:p w14:paraId="0E34A7F6" w14:textId="77777777" w:rsidR="00BF08D5" w:rsidRDefault="00C74C3D">
            <w:pPr>
              <w:spacing w:line="360" w:lineRule="auto"/>
              <w:rPr>
                <w:color w:val="000000" w:themeColor="text1"/>
                <w:sz w:val="24"/>
              </w:rPr>
            </w:pPr>
            <w:r>
              <w:rPr>
                <w:rFonts w:hint="eastAsia"/>
                <w:color w:val="000000" w:themeColor="text1"/>
                <w:sz w:val="24"/>
              </w:rPr>
              <w:t>磋商响应文件：正本：</w:t>
            </w:r>
            <w:r>
              <w:rPr>
                <w:rFonts w:hint="eastAsia"/>
                <w:color w:val="000000" w:themeColor="text1"/>
                <w:sz w:val="24"/>
              </w:rPr>
              <w:t>1</w:t>
            </w:r>
            <w:r>
              <w:rPr>
                <w:rFonts w:hint="eastAsia"/>
                <w:color w:val="000000" w:themeColor="text1"/>
                <w:sz w:val="24"/>
              </w:rPr>
              <w:t>份，副本：</w:t>
            </w:r>
            <w:r>
              <w:rPr>
                <w:rFonts w:hint="eastAsia"/>
                <w:color w:val="000000" w:themeColor="text1"/>
                <w:sz w:val="24"/>
              </w:rPr>
              <w:t>3</w:t>
            </w:r>
            <w:r>
              <w:rPr>
                <w:rFonts w:hint="eastAsia"/>
                <w:color w:val="000000" w:themeColor="text1"/>
                <w:sz w:val="24"/>
              </w:rPr>
              <w:t>份</w:t>
            </w:r>
            <w:r>
              <w:rPr>
                <w:rFonts w:hint="eastAsia"/>
                <w:color w:val="000000" w:themeColor="text1"/>
                <w:sz w:val="24"/>
              </w:rPr>
              <w:t xml:space="preserve"> </w:t>
            </w:r>
          </w:p>
          <w:p w14:paraId="151C4F1A" w14:textId="77777777" w:rsidR="00BF08D5" w:rsidRDefault="00C74C3D">
            <w:pPr>
              <w:spacing w:line="360" w:lineRule="auto"/>
              <w:ind w:firstLineChars="650" w:firstLine="1560"/>
              <w:rPr>
                <w:color w:val="000000" w:themeColor="text1"/>
                <w:sz w:val="24"/>
              </w:rPr>
            </w:pPr>
            <w:r>
              <w:rPr>
                <w:rFonts w:hint="eastAsia"/>
                <w:color w:val="000000" w:themeColor="text1"/>
                <w:sz w:val="24"/>
              </w:rPr>
              <w:t>电子版文件（</w:t>
            </w:r>
            <w:r>
              <w:rPr>
                <w:rFonts w:hint="eastAsia"/>
                <w:color w:val="000000" w:themeColor="text1"/>
                <w:sz w:val="24"/>
              </w:rPr>
              <w:t>U</w:t>
            </w:r>
            <w:r>
              <w:rPr>
                <w:rFonts w:hint="eastAsia"/>
                <w:color w:val="000000" w:themeColor="text1"/>
                <w:sz w:val="24"/>
              </w:rPr>
              <w:t>盘）：</w:t>
            </w:r>
            <w:r>
              <w:rPr>
                <w:color w:val="000000" w:themeColor="text1"/>
                <w:sz w:val="24"/>
              </w:rPr>
              <w:t>1</w:t>
            </w:r>
            <w:r>
              <w:rPr>
                <w:rFonts w:hint="eastAsia"/>
                <w:color w:val="000000" w:themeColor="text1"/>
                <w:sz w:val="24"/>
              </w:rPr>
              <w:t>份</w:t>
            </w:r>
          </w:p>
        </w:tc>
      </w:tr>
      <w:tr w:rsidR="00BF08D5" w14:paraId="3477FAB6" w14:textId="77777777">
        <w:trPr>
          <w:trHeight w:val="1094"/>
        </w:trPr>
        <w:tc>
          <w:tcPr>
            <w:tcW w:w="1648" w:type="dxa"/>
            <w:vAlign w:val="center"/>
          </w:tcPr>
          <w:p w14:paraId="54064F5E" w14:textId="77777777" w:rsidR="00BF08D5" w:rsidRPr="00330071" w:rsidRDefault="00C74C3D">
            <w:pPr>
              <w:spacing w:line="360" w:lineRule="auto"/>
              <w:jc w:val="center"/>
              <w:rPr>
                <w:color w:val="000000" w:themeColor="text1"/>
                <w:sz w:val="24"/>
              </w:rPr>
            </w:pPr>
            <w:r w:rsidRPr="00330071">
              <w:rPr>
                <w:rFonts w:hint="eastAsia"/>
                <w:color w:val="000000" w:themeColor="text1"/>
                <w:sz w:val="24"/>
              </w:rPr>
              <w:t>15.1</w:t>
            </w:r>
          </w:p>
        </w:tc>
        <w:tc>
          <w:tcPr>
            <w:tcW w:w="6660" w:type="dxa"/>
            <w:vAlign w:val="center"/>
          </w:tcPr>
          <w:p w14:paraId="111FAB15" w14:textId="43493F54" w:rsidR="00BF08D5" w:rsidRPr="00330071" w:rsidRDefault="00C74C3D">
            <w:pPr>
              <w:spacing w:line="360" w:lineRule="auto"/>
              <w:jc w:val="left"/>
              <w:rPr>
                <w:color w:val="000000" w:themeColor="text1"/>
                <w:sz w:val="24"/>
              </w:rPr>
            </w:pPr>
            <w:r w:rsidRPr="00330071">
              <w:rPr>
                <w:rFonts w:hint="eastAsia"/>
                <w:color w:val="000000" w:themeColor="text1"/>
                <w:sz w:val="24"/>
              </w:rPr>
              <w:t>递交首次磋商响应文件截止时间：</w:t>
            </w:r>
            <w:r w:rsidRPr="00330071">
              <w:rPr>
                <w:rFonts w:hint="eastAsia"/>
                <w:color w:val="000000" w:themeColor="text1"/>
                <w:sz w:val="24"/>
                <w:u w:val="single"/>
              </w:rPr>
              <w:t>202</w:t>
            </w:r>
            <w:r w:rsidRPr="00330071">
              <w:rPr>
                <w:color w:val="000000" w:themeColor="text1"/>
                <w:sz w:val="24"/>
                <w:u w:val="single"/>
              </w:rPr>
              <w:t>1</w:t>
            </w:r>
            <w:r w:rsidRPr="00330071">
              <w:rPr>
                <w:rFonts w:hint="eastAsia"/>
                <w:color w:val="000000" w:themeColor="text1"/>
                <w:sz w:val="24"/>
              </w:rPr>
              <w:t>年</w:t>
            </w:r>
            <w:r w:rsidR="00330071" w:rsidRPr="00330071">
              <w:rPr>
                <w:color w:val="000000" w:themeColor="text1"/>
                <w:sz w:val="24"/>
                <w:u w:val="single"/>
              </w:rPr>
              <w:t>06</w:t>
            </w:r>
            <w:r w:rsidRPr="00330071">
              <w:rPr>
                <w:rFonts w:hint="eastAsia"/>
                <w:color w:val="000000" w:themeColor="text1"/>
                <w:sz w:val="24"/>
              </w:rPr>
              <w:t>月</w:t>
            </w:r>
            <w:r w:rsidR="00330071" w:rsidRPr="00330071">
              <w:rPr>
                <w:color w:val="000000" w:themeColor="text1"/>
                <w:sz w:val="24"/>
                <w:u w:val="single"/>
              </w:rPr>
              <w:t>29</w:t>
            </w:r>
            <w:r w:rsidRPr="00330071">
              <w:rPr>
                <w:rFonts w:hint="eastAsia"/>
                <w:color w:val="000000" w:themeColor="text1"/>
                <w:sz w:val="24"/>
              </w:rPr>
              <w:t>日</w:t>
            </w:r>
            <w:r w:rsidR="00330071" w:rsidRPr="00330071">
              <w:rPr>
                <w:rFonts w:hint="eastAsia"/>
                <w:color w:val="000000" w:themeColor="text1"/>
                <w:sz w:val="24"/>
                <w:u w:val="single"/>
              </w:rPr>
              <w:t>下</w:t>
            </w:r>
            <w:r w:rsidRPr="00330071">
              <w:rPr>
                <w:rFonts w:hint="eastAsia"/>
                <w:color w:val="000000" w:themeColor="text1"/>
                <w:sz w:val="24"/>
                <w:u w:val="single"/>
              </w:rPr>
              <w:t>午</w:t>
            </w:r>
            <w:r w:rsidR="00330071" w:rsidRPr="00330071">
              <w:rPr>
                <w:color w:val="000000" w:themeColor="text1"/>
                <w:sz w:val="24"/>
                <w:u w:val="single"/>
              </w:rPr>
              <w:t>13</w:t>
            </w:r>
            <w:r w:rsidR="00330071" w:rsidRPr="00330071">
              <w:rPr>
                <w:rFonts w:hint="eastAsia"/>
                <w:color w:val="000000" w:themeColor="text1"/>
                <w:sz w:val="24"/>
                <w:u w:val="single"/>
              </w:rPr>
              <w:t>:</w:t>
            </w:r>
            <w:r w:rsidR="00330071" w:rsidRPr="00330071">
              <w:rPr>
                <w:color w:val="000000" w:themeColor="text1"/>
                <w:sz w:val="24"/>
                <w:u w:val="single"/>
              </w:rPr>
              <w:t>0</w:t>
            </w:r>
            <w:r w:rsidRPr="00330071">
              <w:rPr>
                <w:rFonts w:hint="eastAsia"/>
                <w:color w:val="000000" w:themeColor="text1"/>
                <w:sz w:val="24"/>
                <w:u w:val="single"/>
              </w:rPr>
              <w:t xml:space="preserve">0 </w:t>
            </w:r>
            <w:r w:rsidRPr="00330071">
              <w:rPr>
                <w:rFonts w:hint="eastAsia"/>
                <w:color w:val="000000" w:themeColor="text1"/>
                <w:sz w:val="24"/>
              </w:rPr>
              <w:t>（北京时间）。</w:t>
            </w:r>
          </w:p>
          <w:p w14:paraId="06F3079E" w14:textId="77777777" w:rsidR="00BF08D5" w:rsidRPr="00330071" w:rsidRDefault="00C74C3D">
            <w:pPr>
              <w:spacing w:line="360" w:lineRule="auto"/>
              <w:jc w:val="left"/>
              <w:rPr>
                <w:color w:val="000000" w:themeColor="text1"/>
                <w:sz w:val="24"/>
              </w:rPr>
            </w:pPr>
            <w:r w:rsidRPr="00330071">
              <w:rPr>
                <w:rFonts w:hint="eastAsia"/>
                <w:color w:val="000000" w:themeColor="text1"/>
                <w:sz w:val="24"/>
              </w:rPr>
              <w:t>竞争性磋商会议地点：北京市海淀区学院路</w:t>
            </w:r>
            <w:r w:rsidRPr="00330071">
              <w:rPr>
                <w:rFonts w:hint="eastAsia"/>
                <w:color w:val="000000" w:themeColor="text1"/>
                <w:sz w:val="24"/>
              </w:rPr>
              <w:t>30</w:t>
            </w:r>
            <w:r w:rsidRPr="00330071">
              <w:rPr>
                <w:rFonts w:hint="eastAsia"/>
                <w:color w:val="000000" w:themeColor="text1"/>
                <w:sz w:val="24"/>
              </w:rPr>
              <w:t>号科大天工大厦</w:t>
            </w:r>
            <w:r w:rsidRPr="00330071">
              <w:rPr>
                <w:rFonts w:hint="eastAsia"/>
                <w:color w:val="000000" w:themeColor="text1"/>
                <w:sz w:val="24"/>
              </w:rPr>
              <w:t>A</w:t>
            </w:r>
            <w:r w:rsidRPr="00330071">
              <w:rPr>
                <w:rFonts w:hint="eastAsia"/>
                <w:color w:val="000000" w:themeColor="text1"/>
                <w:sz w:val="24"/>
              </w:rPr>
              <w:t>座</w:t>
            </w:r>
            <w:r w:rsidRPr="00330071">
              <w:rPr>
                <w:color w:val="000000" w:themeColor="text1"/>
                <w:sz w:val="24"/>
              </w:rPr>
              <w:t>5</w:t>
            </w:r>
            <w:r w:rsidRPr="00330071">
              <w:rPr>
                <w:rFonts w:hint="eastAsia"/>
                <w:color w:val="000000" w:themeColor="text1"/>
                <w:sz w:val="24"/>
              </w:rPr>
              <w:t>层</w:t>
            </w:r>
            <w:r w:rsidRPr="00330071">
              <w:rPr>
                <w:color w:val="000000" w:themeColor="text1"/>
                <w:sz w:val="24"/>
              </w:rPr>
              <w:t>511</w:t>
            </w:r>
            <w:r w:rsidRPr="00330071">
              <w:rPr>
                <w:rFonts w:hint="eastAsia"/>
                <w:color w:val="000000" w:themeColor="text1"/>
                <w:sz w:val="24"/>
              </w:rPr>
              <w:t>会议室。</w:t>
            </w:r>
          </w:p>
        </w:tc>
      </w:tr>
      <w:tr w:rsidR="00BF08D5" w14:paraId="0371DF34" w14:textId="77777777">
        <w:trPr>
          <w:trHeight w:val="600"/>
        </w:trPr>
        <w:tc>
          <w:tcPr>
            <w:tcW w:w="1648" w:type="dxa"/>
            <w:vAlign w:val="center"/>
          </w:tcPr>
          <w:p w14:paraId="79D9E870" w14:textId="77777777" w:rsidR="00BF08D5" w:rsidRDefault="00C74C3D">
            <w:pPr>
              <w:spacing w:line="360" w:lineRule="auto"/>
              <w:jc w:val="center"/>
              <w:rPr>
                <w:color w:val="000000" w:themeColor="text1"/>
                <w:sz w:val="24"/>
              </w:rPr>
            </w:pPr>
            <w:r>
              <w:rPr>
                <w:rFonts w:hint="eastAsia"/>
                <w:color w:val="000000" w:themeColor="text1"/>
                <w:sz w:val="24"/>
              </w:rPr>
              <w:t>21.</w:t>
            </w:r>
            <w:r>
              <w:rPr>
                <w:color w:val="000000" w:themeColor="text1"/>
                <w:sz w:val="24"/>
              </w:rPr>
              <w:t>5</w:t>
            </w:r>
          </w:p>
        </w:tc>
        <w:tc>
          <w:tcPr>
            <w:tcW w:w="6660" w:type="dxa"/>
            <w:vAlign w:val="center"/>
          </w:tcPr>
          <w:p w14:paraId="37B7061A" w14:textId="550938E7" w:rsidR="00BF08D5" w:rsidRDefault="00C74C3D">
            <w:pPr>
              <w:spacing w:line="360" w:lineRule="auto"/>
              <w:rPr>
                <w:color w:val="000000" w:themeColor="text1"/>
                <w:sz w:val="24"/>
              </w:rPr>
            </w:pPr>
            <w:r>
              <w:rPr>
                <w:rFonts w:hint="eastAsia"/>
                <w:color w:val="000000" w:themeColor="text1"/>
                <w:sz w:val="24"/>
              </w:rPr>
              <w:t>评审方法：在最大限度地满足磋商文件实质性要求的前提下，按照磋商文件中规定的各项因素进行综合评审后，按每包评审总得分高低顺序推荐前</w:t>
            </w:r>
            <w:r>
              <w:rPr>
                <w:rFonts w:hint="eastAsia"/>
                <w:color w:val="000000" w:themeColor="text1"/>
                <w:sz w:val="24"/>
              </w:rPr>
              <w:t>3</w:t>
            </w:r>
            <w:r>
              <w:rPr>
                <w:rFonts w:hint="eastAsia"/>
                <w:color w:val="000000" w:themeColor="text1"/>
                <w:sz w:val="24"/>
              </w:rPr>
              <w:t>家服务商依次作为本项目成交候选服务商的评审方法</w:t>
            </w:r>
            <w:r w:rsidRPr="00DB3010">
              <w:rPr>
                <w:rFonts w:hint="eastAsia"/>
                <w:color w:val="000000" w:themeColor="text1"/>
                <w:sz w:val="24"/>
              </w:rPr>
              <w:t>（如果只有两家合格服务商按要求提交了最终报价，则按评审总得分由高到低的顺序依次推荐该两家服务商作为成交候选服务商）</w:t>
            </w:r>
            <w:r>
              <w:rPr>
                <w:rFonts w:hint="eastAsia"/>
                <w:color w:val="000000" w:themeColor="text1"/>
                <w:sz w:val="24"/>
              </w:rPr>
              <w:t>。磋商小组所有成员对各服务商进行独立打分，所有评委对同一服务商打分的算数平均值为该服务商的最终得分（全部打分保留小数点二位，第三位四舍五入）。</w:t>
            </w:r>
          </w:p>
        </w:tc>
      </w:tr>
    </w:tbl>
    <w:p w14:paraId="428C7381" w14:textId="77777777" w:rsidR="00BF08D5" w:rsidRDefault="00BF08D5">
      <w:pPr>
        <w:sectPr w:rsidR="00BF08D5">
          <w:pgSz w:w="11907" w:h="16840"/>
          <w:pgMar w:top="1758" w:right="1701" w:bottom="1588" w:left="1259" w:header="851" w:footer="992" w:gutter="0"/>
          <w:cols w:space="720"/>
          <w:docGrid w:linePitch="312"/>
        </w:sectPr>
      </w:pPr>
      <w:bookmarkStart w:id="560" w:name="_Toc277942535"/>
      <w:bookmarkStart w:id="561" w:name="_Toc133916725"/>
    </w:p>
    <w:p w14:paraId="2137FCBF" w14:textId="77777777" w:rsidR="00BF08D5" w:rsidRDefault="00C74C3D">
      <w:pPr>
        <w:pStyle w:val="10"/>
        <w:keepNext w:val="0"/>
        <w:keepLines w:val="0"/>
        <w:spacing w:before="0" w:after="0" w:line="360" w:lineRule="auto"/>
        <w:rPr>
          <w:rFonts w:ascii="Times New Roman"/>
        </w:rPr>
      </w:pPr>
      <w:bookmarkStart w:id="562" w:name="_Toc133916726"/>
      <w:bookmarkStart w:id="563" w:name="_Toc67860262"/>
      <w:bookmarkEnd w:id="560"/>
      <w:bookmarkEnd w:id="561"/>
      <w:r>
        <w:rPr>
          <w:rFonts w:ascii="Times New Roman" w:hint="eastAsia"/>
        </w:rPr>
        <w:lastRenderedPageBreak/>
        <w:t>第六章</w:t>
      </w:r>
      <w:r>
        <w:rPr>
          <w:rFonts w:ascii="Times New Roman" w:hint="eastAsia"/>
        </w:rPr>
        <w:t xml:space="preserve">  </w:t>
      </w:r>
      <w:bookmarkEnd w:id="562"/>
      <w:r>
        <w:rPr>
          <w:rFonts w:ascii="Times New Roman" w:hint="eastAsia"/>
        </w:rPr>
        <w:t>服务需求一览表及技术需求</w:t>
      </w:r>
      <w:bookmarkEnd w:id="563"/>
    </w:p>
    <w:p w14:paraId="7BE7FFE7" w14:textId="77777777" w:rsidR="00BF08D5" w:rsidRDefault="00C74C3D">
      <w:pPr>
        <w:jc w:val="center"/>
        <w:rPr>
          <w:b/>
          <w:sz w:val="28"/>
          <w:szCs w:val="28"/>
        </w:rPr>
      </w:pPr>
      <w:bookmarkStart w:id="564" w:name="_Toc290558067"/>
      <w:bookmarkStart w:id="565" w:name="_Toc512937853"/>
      <w:r>
        <w:rPr>
          <w:rFonts w:hint="eastAsia"/>
          <w:b/>
          <w:sz w:val="28"/>
          <w:szCs w:val="28"/>
        </w:rPr>
        <w:t>第一部分</w:t>
      </w:r>
      <w:r>
        <w:rPr>
          <w:rFonts w:hint="eastAsia"/>
          <w:b/>
          <w:sz w:val="28"/>
          <w:szCs w:val="28"/>
        </w:rPr>
        <w:t xml:space="preserve">  </w:t>
      </w:r>
      <w:r>
        <w:rPr>
          <w:rFonts w:hint="eastAsia"/>
          <w:b/>
          <w:sz w:val="28"/>
          <w:szCs w:val="28"/>
        </w:rPr>
        <w:t>服务需求一览表</w:t>
      </w:r>
      <w:bookmarkEnd w:id="564"/>
      <w:bookmarkEnd w:id="565"/>
    </w:p>
    <w:p w14:paraId="0E513CED" w14:textId="77777777" w:rsidR="00BF08D5" w:rsidRDefault="00BF08D5">
      <w:pPr>
        <w:jc w:val="center"/>
        <w:rPr>
          <w:b/>
          <w:sz w:val="28"/>
          <w:szCs w:val="28"/>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74"/>
        <w:gridCol w:w="4395"/>
        <w:gridCol w:w="1636"/>
      </w:tblGrid>
      <w:tr w:rsidR="00BF08D5" w14:paraId="1CBC3751" w14:textId="77777777">
        <w:trPr>
          <w:trHeight w:val="914"/>
          <w:jc w:val="center"/>
        </w:trPr>
        <w:tc>
          <w:tcPr>
            <w:tcW w:w="709" w:type="dxa"/>
            <w:shd w:val="clear" w:color="000000" w:fill="auto"/>
            <w:vAlign w:val="center"/>
          </w:tcPr>
          <w:p w14:paraId="5D9B1B40"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22714736"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6EC597BD"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技术指标、数量概述</w:t>
            </w:r>
          </w:p>
        </w:tc>
        <w:tc>
          <w:tcPr>
            <w:tcW w:w="1636" w:type="dxa"/>
            <w:shd w:val="clear" w:color="000000" w:fill="auto"/>
            <w:vAlign w:val="center"/>
          </w:tcPr>
          <w:p w14:paraId="2D5B258C"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BF08D5" w14:paraId="2F162B93" w14:textId="77777777">
        <w:trPr>
          <w:trHeight w:val="1023"/>
          <w:jc w:val="center"/>
        </w:trPr>
        <w:tc>
          <w:tcPr>
            <w:tcW w:w="709" w:type="dxa"/>
            <w:vAlign w:val="center"/>
          </w:tcPr>
          <w:p w14:paraId="7BA2CE87" w14:textId="77777777" w:rsidR="00BF08D5" w:rsidRDefault="00C74C3D">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1</w:t>
            </w:r>
          </w:p>
        </w:tc>
        <w:tc>
          <w:tcPr>
            <w:tcW w:w="2074" w:type="dxa"/>
            <w:vAlign w:val="center"/>
          </w:tcPr>
          <w:p w14:paraId="2FDA0269" w14:textId="77777777" w:rsidR="00BF08D5" w:rsidRDefault="00C74C3D">
            <w:pPr>
              <w:widowControl/>
              <w:spacing w:line="276" w:lineRule="auto"/>
              <w:jc w:val="center"/>
              <w:rPr>
                <w:rFonts w:ascii="宋体" w:hAnsi="宋体" w:cs="宋体"/>
                <w:bCs/>
                <w:sz w:val="24"/>
              </w:rPr>
            </w:pPr>
            <w:r>
              <w:rPr>
                <w:rFonts w:ascii="宋体" w:hAnsi="宋体" w:hint="eastAsia"/>
                <w:sz w:val="24"/>
              </w:rPr>
              <w:t>中国人民大学BALIS馆际互借管理中心配送服务项目</w:t>
            </w:r>
          </w:p>
        </w:tc>
        <w:tc>
          <w:tcPr>
            <w:tcW w:w="4395" w:type="dxa"/>
            <w:vAlign w:val="center"/>
          </w:tcPr>
          <w:p w14:paraId="599B493D" w14:textId="77777777" w:rsidR="00BF08D5" w:rsidRDefault="00C74C3D">
            <w:pPr>
              <w:widowControl/>
              <w:spacing w:line="520" w:lineRule="exact"/>
              <w:textAlignment w:val="baseline"/>
              <w:rPr>
                <w:rFonts w:ascii="宋体" w:hAnsi="宋体" w:cs="宋体"/>
                <w:kern w:val="0"/>
                <w:sz w:val="24"/>
              </w:rPr>
            </w:pPr>
            <w:r>
              <w:rPr>
                <w:rFonts w:ascii="宋体" w:hAnsi="宋体" w:cs="宋体" w:hint="eastAsia"/>
                <w:kern w:val="0"/>
                <w:sz w:val="24"/>
              </w:rPr>
              <w:t>提供BALIS馆际互借管理中心各成员馆（含合作馆）之间，普通图书资源的馆际互借服务。确保BALIS馆际互借管理中心工作的顺利开展。</w:t>
            </w:r>
            <w:r>
              <w:rPr>
                <w:rFonts w:ascii="宋体" w:hAnsi="宋体" w:cs="宋体"/>
                <w:bCs/>
                <w:sz w:val="24"/>
              </w:rPr>
              <w:t>……(其他详见磋商文件)</w:t>
            </w:r>
          </w:p>
        </w:tc>
        <w:tc>
          <w:tcPr>
            <w:tcW w:w="1636" w:type="dxa"/>
            <w:vAlign w:val="center"/>
          </w:tcPr>
          <w:p w14:paraId="355593DC" w14:textId="77777777" w:rsidR="00BF08D5" w:rsidRDefault="00C74C3D">
            <w:pPr>
              <w:widowControl/>
              <w:spacing w:line="276" w:lineRule="auto"/>
              <w:jc w:val="center"/>
              <w:rPr>
                <w:rFonts w:ascii="宋体" w:hAnsi="宋体" w:cs="宋体"/>
                <w:bCs/>
                <w:sz w:val="24"/>
              </w:rPr>
            </w:pPr>
            <w:r>
              <w:rPr>
                <w:rFonts w:ascii="宋体" w:hAnsi="宋体" w:cs="宋体"/>
                <w:bCs/>
                <w:sz w:val="24"/>
              </w:rPr>
              <w:t>40</w:t>
            </w:r>
          </w:p>
        </w:tc>
      </w:tr>
      <w:tr w:rsidR="00BF08D5" w14:paraId="10D1CA0B" w14:textId="77777777">
        <w:trPr>
          <w:trHeight w:val="1023"/>
          <w:jc w:val="center"/>
        </w:trPr>
        <w:tc>
          <w:tcPr>
            <w:tcW w:w="8814" w:type="dxa"/>
            <w:gridSpan w:val="4"/>
            <w:vAlign w:val="center"/>
          </w:tcPr>
          <w:p w14:paraId="00927947" w14:textId="77777777" w:rsidR="00BF08D5" w:rsidRDefault="00C74C3D">
            <w:pPr>
              <w:widowControl/>
              <w:spacing w:line="276" w:lineRule="auto"/>
              <w:jc w:val="left"/>
              <w:rPr>
                <w:rFonts w:ascii="宋体" w:hAnsi="宋体" w:cs="宋体"/>
                <w:bCs/>
                <w:sz w:val="24"/>
              </w:rPr>
            </w:pPr>
            <w:r>
              <w:rPr>
                <w:rFonts w:ascii="宋体" w:hAnsi="宋体" w:cs="宋体" w:hint="eastAsia"/>
                <w:bCs/>
                <w:sz w:val="24"/>
              </w:rPr>
              <w:t>注1：本项目不接受进口产品/服务参与磋商</w:t>
            </w:r>
          </w:p>
          <w:p w14:paraId="0E43483A" w14:textId="77777777" w:rsidR="00BF08D5" w:rsidRDefault="00C74C3D">
            <w:pPr>
              <w:widowControl/>
              <w:spacing w:line="276" w:lineRule="auto"/>
              <w:jc w:val="left"/>
              <w:rPr>
                <w:rFonts w:ascii="宋体" w:hAnsi="宋体" w:cs="宋体"/>
                <w:bCs/>
                <w:sz w:val="24"/>
              </w:rPr>
            </w:pPr>
            <w:r>
              <w:rPr>
                <w:rFonts w:ascii="宋体" w:hAnsi="宋体" w:cs="宋体" w:hint="eastAsia"/>
                <w:bCs/>
                <w:sz w:val="24"/>
              </w:rPr>
              <w:t>注</w:t>
            </w:r>
            <w:r>
              <w:rPr>
                <w:rFonts w:ascii="宋体" w:hAnsi="宋体" w:cs="宋体"/>
                <w:bCs/>
                <w:sz w:val="24"/>
              </w:rPr>
              <w:t>2</w:t>
            </w:r>
            <w:r>
              <w:rPr>
                <w:rFonts w:ascii="宋体" w:hAnsi="宋体" w:cs="宋体" w:hint="eastAsia"/>
                <w:bCs/>
                <w:sz w:val="24"/>
              </w:rPr>
              <w:t>：标★指为必须满足指标，对于★指标的负偏离将视为无效响应。</w:t>
            </w:r>
          </w:p>
          <w:p w14:paraId="46368BB9" w14:textId="77777777" w:rsidR="00BF08D5" w:rsidRDefault="00C74C3D">
            <w:pPr>
              <w:widowControl/>
              <w:spacing w:line="276" w:lineRule="auto"/>
              <w:jc w:val="left"/>
              <w:rPr>
                <w:rFonts w:ascii="宋体" w:hAnsi="宋体" w:cs="宋体"/>
                <w:bCs/>
                <w:sz w:val="24"/>
              </w:rPr>
            </w:pPr>
            <w:r>
              <w:rPr>
                <w:rFonts w:ascii="宋体" w:hAnsi="宋体" w:cs="宋体"/>
                <w:bCs/>
                <w:sz w:val="24"/>
              </w:rPr>
              <w:t>注</w:t>
            </w:r>
            <w:r>
              <w:rPr>
                <w:rFonts w:ascii="宋体" w:hAnsi="宋体" w:cs="宋体" w:hint="eastAsia"/>
                <w:bCs/>
                <w:sz w:val="24"/>
              </w:rPr>
              <w:t>3：取费标准：</w:t>
            </w:r>
          </w:p>
          <w:p w14:paraId="359B1575" w14:textId="77777777" w:rsidR="00BF08D5" w:rsidRDefault="00C74C3D">
            <w:pPr>
              <w:widowControl/>
              <w:spacing w:line="276" w:lineRule="auto"/>
              <w:jc w:val="left"/>
              <w:rPr>
                <w:rFonts w:ascii="宋体" w:hAnsi="宋体" w:cs="宋体"/>
                <w:bCs/>
                <w:sz w:val="24"/>
              </w:rPr>
            </w:pPr>
            <w:r>
              <w:rPr>
                <w:rFonts w:ascii="宋体" w:hAnsi="宋体" w:cs="宋体" w:hint="eastAsia"/>
                <w:bCs/>
                <w:sz w:val="24"/>
              </w:rPr>
              <w:t>国内标准快递/</w:t>
            </w:r>
            <w:r>
              <w:rPr>
                <w:rFonts w:ascii="宋体" w:hAnsi="宋体" w:cs="宋体"/>
                <w:bCs/>
                <w:sz w:val="24"/>
              </w:rPr>
              <w:t>包裹</w:t>
            </w:r>
            <w:r>
              <w:rPr>
                <w:rFonts w:ascii="宋体" w:hAnsi="宋体" w:cs="宋体" w:hint="eastAsia"/>
                <w:bCs/>
                <w:sz w:val="24"/>
              </w:rPr>
              <w:t>：起重14元/kg，续重2元/kg</w:t>
            </w:r>
          </w:p>
          <w:p w14:paraId="1992F230" w14:textId="77777777" w:rsidR="00BF08D5" w:rsidRDefault="00C74C3D">
            <w:pPr>
              <w:widowControl/>
              <w:spacing w:line="276" w:lineRule="auto"/>
              <w:jc w:val="left"/>
              <w:rPr>
                <w:rFonts w:ascii="宋体" w:hAnsi="宋体" w:cs="宋体"/>
                <w:bCs/>
                <w:sz w:val="24"/>
              </w:rPr>
            </w:pPr>
            <w:r>
              <w:rPr>
                <w:rFonts w:ascii="宋体" w:hAnsi="宋体" w:cs="宋体"/>
                <w:bCs/>
                <w:sz w:val="24"/>
              </w:rPr>
              <w:t>同城快递</w:t>
            </w:r>
            <w:r>
              <w:rPr>
                <w:rFonts w:ascii="宋体" w:hAnsi="宋体" w:cs="宋体" w:hint="eastAsia"/>
                <w:bCs/>
                <w:sz w:val="24"/>
              </w:rPr>
              <w:t>：城区：起重12元/kg，续重2元/kg</w:t>
            </w:r>
          </w:p>
          <w:p w14:paraId="3561D642" w14:textId="77777777" w:rsidR="00BF08D5" w:rsidRDefault="00C74C3D">
            <w:pPr>
              <w:widowControl/>
              <w:spacing w:line="276" w:lineRule="auto"/>
              <w:ind w:firstLineChars="500" w:firstLine="1200"/>
              <w:jc w:val="left"/>
              <w:rPr>
                <w:rFonts w:ascii="宋体" w:hAnsi="宋体" w:cs="宋体"/>
                <w:bCs/>
                <w:sz w:val="24"/>
              </w:rPr>
            </w:pPr>
            <w:r>
              <w:rPr>
                <w:rFonts w:ascii="宋体" w:hAnsi="宋体" w:cs="宋体" w:hint="eastAsia"/>
                <w:bCs/>
                <w:sz w:val="24"/>
              </w:rPr>
              <w:t>郊区：起重13元/kg，续重2元/kg</w:t>
            </w:r>
          </w:p>
          <w:p w14:paraId="05656C02" w14:textId="77777777" w:rsidR="00BF08D5" w:rsidRDefault="00C74C3D">
            <w:pPr>
              <w:widowControl/>
              <w:spacing w:line="276" w:lineRule="auto"/>
              <w:jc w:val="left"/>
              <w:rPr>
                <w:rFonts w:ascii="宋体" w:hAnsi="宋体" w:cs="宋体"/>
                <w:bCs/>
                <w:sz w:val="24"/>
              </w:rPr>
            </w:pPr>
            <w:r>
              <w:rPr>
                <w:rFonts w:ascii="宋体" w:hAnsi="宋体" w:cs="宋体" w:hint="eastAsia"/>
                <w:bCs/>
                <w:sz w:val="24"/>
              </w:rPr>
              <w:t>根据以往需求看，同城快递为主要需求，同城快递中，郊区配送需求量更大。</w:t>
            </w:r>
          </w:p>
          <w:p w14:paraId="1EED4DE3" w14:textId="77777777" w:rsidR="00BF08D5" w:rsidRDefault="00BF08D5">
            <w:pPr>
              <w:widowControl/>
              <w:spacing w:line="276" w:lineRule="auto"/>
              <w:jc w:val="left"/>
              <w:rPr>
                <w:rFonts w:ascii="宋体" w:hAnsi="宋体" w:cs="宋体"/>
                <w:bCs/>
                <w:sz w:val="24"/>
              </w:rPr>
            </w:pPr>
          </w:p>
        </w:tc>
      </w:tr>
    </w:tbl>
    <w:p w14:paraId="5B40D3E6" w14:textId="77777777" w:rsidR="00BF08D5" w:rsidRDefault="00BF08D5">
      <w:pPr>
        <w:jc w:val="center"/>
        <w:rPr>
          <w:b/>
          <w:sz w:val="28"/>
          <w:szCs w:val="28"/>
        </w:rPr>
      </w:pPr>
    </w:p>
    <w:p w14:paraId="610DF878" w14:textId="77777777" w:rsidR="00BF08D5" w:rsidRDefault="00C74C3D">
      <w:pPr>
        <w:jc w:val="center"/>
        <w:rPr>
          <w:b/>
          <w:sz w:val="28"/>
          <w:szCs w:val="28"/>
        </w:rPr>
      </w:pPr>
      <w:r>
        <w:rPr>
          <w:rFonts w:hint="eastAsia"/>
          <w:b/>
          <w:sz w:val="28"/>
          <w:szCs w:val="28"/>
        </w:rPr>
        <w:t>第二部分</w:t>
      </w:r>
      <w:r>
        <w:rPr>
          <w:rFonts w:hint="eastAsia"/>
          <w:b/>
          <w:sz w:val="28"/>
          <w:szCs w:val="28"/>
        </w:rPr>
        <w:t xml:space="preserve">  </w:t>
      </w:r>
      <w:r>
        <w:rPr>
          <w:b/>
          <w:sz w:val="28"/>
          <w:szCs w:val="28"/>
        </w:rPr>
        <w:t>技术规格及要求</w:t>
      </w:r>
    </w:p>
    <w:p w14:paraId="7001EC3B" w14:textId="77777777" w:rsidR="00BF08D5" w:rsidRDefault="00C74C3D">
      <w:pPr>
        <w:pStyle w:val="af7"/>
        <w:ind w:left="440" w:firstLineChars="0" w:firstLine="0"/>
        <w:jc w:val="left"/>
        <w:rPr>
          <w:rFonts w:ascii="宋体" w:hAnsi="宋体" w:cs="Arial"/>
          <w:b/>
          <w:kern w:val="0"/>
          <w:szCs w:val="21"/>
        </w:rPr>
      </w:pPr>
      <w:r>
        <w:rPr>
          <w:rFonts w:ascii="宋体" w:hAnsi="宋体" w:cs="Arial"/>
          <w:b/>
          <w:kern w:val="0"/>
          <w:szCs w:val="21"/>
        </w:rPr>
        <w:t>一</w:t>
      </w:r>
      <w:r>
        <w:rPr>
          <w:rFonts w:ascii="宋体" w:hAnsi="宋体" w:cs="Arial" w:hint="eastAsia"/>
          <w:b/>
          <w:kern w:val="0"/>
          <w:szCs w:val="21"/>
        </w:rPr>
        <w:t>、项目基本情况：</w:t>
      </w:r>
    </w:p>
    <w:p w14:paraId="14D08F11" w14:textId="77777777" w:rsidR="00BF08D5" w:rsidRDefault="00C74C3D">
      <w:pPr>
        <w:pStyle w:val="af7"/>
        <w:ind w:left="440" w:firstLineChars="0" w:firstLine="0"/>
        <w:jc w:val="left"/>
        <w:rPr>
          <w:rFonts w:ascii="宋体" w:hAnsi="宋体" w:cs="宋体"/>
          <w:kern w:val="0"/>
        </w:rPr>
      </w:pPr>
      <w:r>
        <w:rPr>
          <w:rFonts w:ascii="宋体" w:hAnsi="宋体" w:cs="宋体" w:hint="eastAsia"/>
          <w:kern w:val="0"/>
        </w:rPr>
        <w:t>项目背景：“北京地区高校图书馆文献资源保障体系(BALIS)”是经北京市教委批准的，北京高校图工委领导下的北京地区高等教育公共服务体系之一。中国人民大学作为BALIS管理中心，负责处理BALIS日常的协调沟通，事务处理、审批，其他分中心馆际互借管理中心、原文传递管理中心、资源协调管理中心、联合信息咨询管理中心和培训管理中心展开的各项重要工作，需要与管理中心沟通。</w:t>
      </w:r>
    </w:p>
    <w:p w14:paraId="200D4DED" w14:textId="77777777" w:rsidR="00BF08D5" w:rsidRDefault="00C74C3D">
      <w:pPr>
        <w:pStyle w:val="af7"/>
        <w:ind w:left="440" w:firstLineChars="0" w:firstLine="0"/>
        <w:jc w:val="left"/>
        <w:rPr>
          <w:rFonts w:ascii="宋体" w:hAnsi="宋体" w:cs="宋体"/>
          <w:kern w:val="0"/>
        </w:rPr>
      </w:pPr>
      <w:r>
        <w:rPr>
          <w:rFonts w:ascii="宋体" w:hAnsi="宋体" w:cs="宋体" w:hint="eastAsia"/>
          <w:kern w:val="0"/>
        </w:rPr>
        <w:t>需要实现的功能：提供BALIS馆际互借管理中心各成员馆（含合作馆）之间，普通图书资源的馆际互借服务。确保BALIS馆际互借管理中心工作的顺利开展。</w:t>
      </w:r>
    </w:p>
    <w:p w14:paraId="39735344" w14:textId="77777777" w:rsidR="00BF08D5" w:rsidRDefault="00C74C3D">
      <w:pPr>
        <w:pStyle w:val="af7"/>
        <w:ind w:left="440" w:firstLineChars="0" w:firstLine="0"/>
        <w:jc w:val="left"/>
        <w:rPr>
          <w:rFonts w:ascii="宋体" w:hAnsi="宋体" w:cs="Arial"/>
          <w:b/>
          <w:kern w:val="0"/>
          <w:szCs w:val="21"/>
        </w:rPr>
      </w:pPr>
      <w:r>
        <w:rPr>
          <w:rFonts w:ascii="宋体" w:hAnsi="宋体" w:cs="Arial"/>
          <w:b/>
          <w:kern w:val="0"/>
          <w:szCs w:val="21"/>
        </w:rPr>
        <w:t>二</w:t>
      </w:r>
      <w:r>
        <w:rPr>
          <w:rFonts w:ascii="宋体" w:hAnsi="宋体" w:cs="Arial" w:hint="eastAsia"/>
          <w:b/>
          <w:kern w:val="0"/>
          <w:szCs w:val="21"/>
        </w:rPr>
        <w:t>、服务内容/要求：</w:t>
      </w:r>
    </w:p>
    <w:p w14:paraId="184E2D33" w14:textId="77777777" w:rsidR="00BF08D5" w:rsidRDefault="00C74C3D">
      <w:pPr>
        <w:pStyle w:val="af7"/>
        <w:ind w:left="440" w:firstLineChars="0" w:firstLine="0"/>
        <w:jc w:val="left"/>
        <w:rPr>
          <w:rFonts w:ascii="宋体" w:hAnsi="宋体" w:cs="宋体"/>
          <w:b/>
          <w:kern w:val="0"/>
        </w:rPr>
      </w:pPr>
      <w:r>
        <w:rPr>
          <w:rFonts w:ascii="宋体" w:hAnsi="宋体" w:cs="宋体" w:hint="eastAsia"/>
          <w:b/>
          <w:kern w:val="0"/>
        </w:rPr>
        <w:t>（1）乙方为甲方提供如下服务：</w:t>
      </w:r>
    </w:p>
    <w:p w14:paraId="0A28BAAC" w14:textId="77777777" w:rsidR="00BF08D5" w:rsidRDefault="00C74C3D">
      <w:pPr>
        <w:pStyle w:val="af7"/>
        <w:ind w:left="440" w:firstLineChars="0" w:firstLine="0"/>
        <w:jc w:val="left"/>
        <w:rPr>
          <w:rFonts w:ascii="宋体" w:hAnsi="宋体" w:cs="宋体"/>
          <w:kern w:val="0"/>
        </w:rPr>
      </w:pPr>
      <w:r>
        <w:rPr>
          <w:rFonts w:ascii="宋体" w:hAnsi="宋体" w:cs="宋体" w:hint="eastAsia"/>
          <w:kern w:val="0"/>
        </w:rPr>
        <w:lastRenderedPageBreak/>
        <w:t>A.国内标准快递；</w:t>
      </w:r>
    </w:p>
    <w:p w14:paraId="578E145A" w14:textId="77777777" w:rsidR="00BF08D5" w:rsidRDefault="00C74C3D">
      <w:pPr>
        <w:pStyle w:val="af7"/>
        <w:ind w:left="440" w:firstLineChars="0" w:firstLine="0"/>
        <w:jc w:val="left"/>
        <w:rPr>
          <w:rFonts w:ascii="宋体" w:hAnsi="宋体" w:cs="宋体"/>
          <w:kern w:val="0"/>
        </w:rPr>
      </w:pPr>
      <w:r>
        <w:rPr>
          <w:rFonts w:ascii="宋体" w:hAnsi="宋体" w:cs="宋体" w:hint="eastAsia"/>
          <w:kern w:val="0"/>
        </w:rPr>
        <w:t>B.国内快递包裹；</w:t>
      </w:r>
    </w:p>
    <w:p w14:paraId="00AF9F8F" w14:textId="77777777" w:rsidR="00BF08D5" w:rsidRDefault="00C74C3D">
      <w:pPr>
        <w:pStyle w:val="af7"/>
        <w:ind w:left="440" w:firstLineChars="0" w:firstLine="0"/>
        <w:jc w:val="left"/>
        <w:rPr>
          <w:rFonts w:ascii="宋体" w:hAnsi="宋体" w:cs="宋体"/>
          <w:kern w:val="0"/>
        </w:rPr>
      </w:pPr>
      <w:r>
        <w:rPr>
          <w:rFonts w:ascii="宋体" w:hAnsi="宋体" w:cs="宋体"/>
          <w:kern w:val="0"/>
        </w:rPr>
        <w:t>C</w:t>
      </w:r>
      <w:r>
        <w:rPr>
          <w:rFonts w:ascii="宋体" w:hAnsi="宋体" w:cs="宋体" w:hint="eastAsia"/>
          <w:kern w:val="0"/>
        </w:rPr>
        <w:t>.同城快递（城区/郊区）;</w:t>
      </w:r>
    </w:p>
    <w:p w14:paraId="6C88E2C6" w14:textId="77777777" w:rsidR="00BF08D5" w:rsidRDefault="00C74C3D">
      <w:pPr>
        <w:pStyle w:val="af7"/>
        <w:ind w:left="440" w:firstLineChars="0" w:firstLine="0"/>
        <w:jc w:val="left"/>
        <w:rPr>
          <w:rFonts w:ascii="宋体" w:hAnsi="宋体" w:cs="宋体"/>
          <w:kern w:val="0"/>
        </w:rPr>
      </w:pPr>
      <w:r>
        <w:rPr>
          <w:rFonts w:ascii="宋体" w:hAnsi="宋体" w:cs="宋体"/>
          <w:kern w:val="0"/>
        </w:rPr>
        <w:t>D</w:t>
      </w:r>
      <w:r>
        <w:rPr>
          <w:rFonts w:ascii="宋体" w:hAnsi="宋体" w:cs="宋体" w:hint="eastAsia"/>
          <w:kern w:val="0"/>
        </w:rPr>
        <w:t>.其他，服务尽可能全面有保障</w:t>
      </w:r>
    </w:p>
    <w:p w14:paraId="5A70BE1D" w14:textId="77777777" w:rsidR="00BF08D5" w:rsidRDefault="00C74C3D">
      <w:pPr>
        <w:pStyle w:val="af7"/>
        <w:ind w:left="440" w:firstLineChars="0" w:firstLine="0"/>
        <w:jc w:val="left"/>
        <w:rPr>
          <w:rFonts w:ascii="宋体" w:hAnsi="宋体" w:cs="宋体"/>
          <w:kern w:val="0"/>
        </w:rPr>
      </w:pPr>
      <w:r>
        <w:rPr>
          <w:rFonts w:ascii="宋体" w:hAnsi="宋体" w:cs="宋体" w:hint="eastAsia"/>
          <w:bCs/>
        </w:rPr>
        <w:t>★</w:t>
      </w:r>
      <w:r>
        <w:rPr>
          <w:rFonts w:ascii="宋体" w:hAnsi="宋体" w:cs="宋体" w:hint="eastAsia"/>
          <w:b/>
          <w:kern w:val="0"/>
        </w:rPr>
        <w:t>（2）上门揽收：</w:t>
      </w:r>
      <w:r>
        <w:rPr>
          <w:rFonts w:ascii="宋体" w:hAnsi="宋体" w:cs="宋体" w:hint="eastAsia"/>
          <w:kern w:val="0"/>
        </w:rPr>
        <w:t>具备与馆际互借系统对接的能力，通过数据接口获取客户取件需求信息，根据约定时间、地点，乙方委派工作人员上门揽收邮件，处理及时，时效快。</w:t>
      </w:r>
    </w:p>
    <w:p w14:paraId="323A5167"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（3）指定人员：</w:t>
      </w:r>
      <w:r>
        <w:rPr>
          <w:rFonts w:ascii="宋体" w:hAnsi="宋体" w:cs="宋体" w:hint="eastAsia"/>
          <w:kern w:val="0"/>
        </w:rPr>
        <w:t>甲方以《授权书》的形式指定其履行本协议的人员，负责甲方邮件的交寄、邮费结算及与之有关的事宜。指定人员变更的，甲方将以书面形式告知乙方。</w:t>
      </w:r>
    </w:p>
    <w:p w14:paraId="0251A15B"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（4）寄递物品：</w:t>
      </w:r>
      <w:r>
        <w:rPr>
          <w:rFonts w:ascii="宋体" w:hAnsi="宋体" w:cs="宋体" w:hint="eastAsia"/>
          <w:kern w:val="0"/>
        </w:rPr>
        <w:t>甲方所交寄的邮件仅限于本单位寄递各成员馆的物品。如发现协议以外第三方邮件挂靠、搭载寄递，乙方有权立即取消甲方协议客户相关政策，并停止合作。</w:t>
      </w:r>
    </w:p>
    <w:p w14:paraId="10A7D7BC" w14:textId="77777777" w:rsidR="00BF08D5" w:rsidRDefault="00C74C3D">
      <w:pPr>
        <w:pStyle w:val="af7"/>
        <w:ind w:left="440" w:firstLineChars="0" w:firstLine="0"/>
        <w:jc w:val="left"/>
        <w:rPr>
          <w:rFonts w:ascii="宋体" w:hAnsi="宋体" w:cs="宋体"/>
          <w:kern w:val="0"/>
        </w:rPr>
      </w:pPr>
      <w:r>
        <w:rPr>
          <w:rFonts w:ascii="宋体" w:hAnsi="宋体" w:cs="宋体" w:hint="eastAsia"/>
          <w:bCs/>
        </w:rPr>
        <w:t>★</w:t>
      </w:r>
      <w:r>
        <w:rPr>
          <w:rFonts w:ascii="宋体" w:hAnsi="宋体" w:cs="宋体" w:hint="eastAsia"/>
          <w:b/>
          <w:kern w:val="0"/>
        </w:rPr>
        <w:t>（5）“门到门”投递服务：</w:t>
      </w:r>
      <w:r>
        <w:rPr>
          <w:rFonts w:ascii="宋体" w:hAnsi="宋体" w:cs="宋体" w:hint="eastAsia"/>
          <w:kern w:val="0"/>
        </w:rPr>
        <w:t>乙方将自甲方揽收的邮件投递至甲方指定的地点，并由甲方指定的收件人（收件人本人或收件人指定的代收人）在详情单上签收。保证邮件准确、完好投递至收件人手中。快递必须符合能进成员馆各校门、各馆门、各负责馆际互借的部门及办公室取送书。</w:t>
      </w:r>
    </w:p>
    <w:p w14:paraId="120BF934" w14:textId="77777777" w:rsidR="00BF08D5" w:rsidRDefault="00C74C3D">
      <w:pPr>
        <w:pStyle w:val="af7"/>
        <w:ind w:left="440" w:firstLineChars="0" w:firstLine="0"/>
        <w:jc w:val="left"/>
        <w:rPr>
          <w:rFonts w:ascii="宋体" w:hAnsi="宋体" w:cs="宋体"/>
          <w:kern w:val="0"/>
        </w:rPr>
      </w:pPr>
      <w:r>
        <w:rPr>
          <w:rFonts w:ascii="宋体" w:hAnsi="宋体" w:cs="宋体" w:hint="eastAsia"/>
          <w:kern w:val="0"/>
        </w:rPr>
        <w:t>备注：疫情原因好多学校快递进不了校园，导致服务无法开展，为了更好地方便读者及老师，所以此次招标物流公司必须协助配合各馆办理进校园、进图书馆的手续。</w:t>
      </w:r>
    </w:p>
    <w:p w14:paraId="70640951"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（6）查询服务：</w:t>
      </w:r>
      <w:r>
        <w:rPr>
          <w:rFonts w:ascii="宋体" w:hAnsi="宋体" w:cs="宋体" w:hint="eastAsia"/>
          <w:kern w:val="0"/>
        </w:rPr>
        <w:t>乙方可随时为甲方提供快递状态查询服务，具体方式为：①甲方可拨打客服电话，查询快递状态；②甲方可登陆快递网站查询快递状态；③微信客户端查询，查询快递状态；④手机APP，查询快递状态。国内快递至少可查询自交寄之日起一年内。</w:t>
      </w:r>
    </w:p>
    <w:p w14:paraId="48C668ED"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（7）保价服务</w:t>
      </w:r>
      <w:r>
        <w:rPr>
          <w:rFonts w:ascii="宋体" w:hAnsi="宋体" w:cs="宋体" w:hint="eastAsia"/>
          <w:kern w:val="0"/>
        </w:rPr>
        <w:t>：如果包裹价值高可保价，只要保价，丢损全部按照托寄物申明价值进行赔付，可快速完成理赔闭环。</w:t>
      </w:r>
    </w:p>
    <w:p w14:paraId="7EB439B7"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（8）时效保障</w:t>
      </w:r>
      <w:r>
        <w:rPr>
          <w:rFonts w:ascii="宋体" w:hAnsi="宋体" w:cs="宋体" w:hint="eastAsia"/>
          <w:kern w:val="0"/>
        </w:rPr>
        <w:t>：乙方为甲方交寄的邮件，提供准确、及时的揽收、配送服务。乙方遵循的时限标准为其官方网站对外公布的时限标准。</w:t>
      </w:r>
    </w:p>
    <w:p w14:paraId="631717B7"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（9）集中取送：</w:t>
      </w:r>
      <w:r>
        <w:rPr>
          <w:rFonts w:ascii="宋体" w:hAnsi="宋体" w:cs="宋体" w:hint="eastAsia"/>
          <w:kern w:val="0"/>
        </w:rPr>
        <w:t>对于各成员馆需要的宣传页、宣传展板等材料能提供集中取送</w:t>
      </w:r>
      <w:r>
        <w:rPr>
          <w:rFonts w:ascii="宋体" w:hAnsi="宋体" w:cs="宋体" w:hint="eastAsia"/>
          <w:kern w:val="0"/>
        </w:rPr>
        <w:lastRenderedPageBreak/>
        <w:t>服务。</w:t>
      </w:r>
    </w:p>
    <w:p w14:paraId="07F5B99A"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（1</w:t>
      </w:r>
      <w:r>
        <w:rPr>
          <w:rFonts w:ascii="宋体" w:hAnsi="宋体" w:cs="宋体"/>
          <w:b/>
          <w:kern w:val="0"/>
        </w:rPr>
        <w:t>0</w:t>
      </w:r>
      <w:r>
        <w:rPr>
          <w:rFonts w:ascii="宋体" w:hAnsi="宋体" w:cs="宋体" w:hint="eastAsia"/>
          <w:b/>
          <w:kern w:val="0"/>
        </w:rPr>
        <w:t>）统一结算：</w:t>
      </w:r>
      <w:r>
        <w:rPr>
          <w:rFonts w:ascii="宋体" w:hAnsi="宋体" w:cs="宋体" w:hint="eastAsia"/>
          <w:kern w:val="0"/>
        </w:rPr>
        <w:t>具备成熟的物流取件订单接收、分发、监控、跟踪系统，并组建专门的快递团队保证订单的顺利完成，结算与馆际互借管理中心统一结算，每月开具发票及结算明细单。</w:t>
      </w:r>
    </w:p>
    <w:p w14:paraId="78DDEE8E"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（1</w:t>
      </w:r>
      <w:r>
        <w:rPr>
          <w:rFonts w:ascii="宋体" w:hAnsi="宋体" w:cs="宋体"/>
          <w:b/>
          <w:kern w:val="0"/>
        </w:rPr>
        <w:t>1</w:t>
      </w:r>
      <w:r>
        <w:rPr>
          <w:rFonts w:ascii="宋体" w:hAnsi="宋体" w:cs="宋体" w:hint="eastAsia"/>
          <w:b/>
          <w:kern w:val="0"/>
        </w:rPr>
        <w:t>）国图取送书服务</w:t>
      </w:r>
      <w:r>
        <w:rPr>
          <w:rFonts w:ascii="宋体" w:hAnsi="宋体" w:cs="宋体" w:hint="eastAsia"/>
          <w:kern w:val="0"/>
        </w:rPr>
        <w:t>：针对国家图书馆需单独安排快递员每个工作日到馆取送件。</w:t>
      </w:r>
    </w:p>
    <w:p w14:paraId="7515C4D4"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（1</w:t>
      </w:r>
      <w:r>
        <w:rPr>
          <w:rFonts w:ascii="宋体" w:hAnsi="宋体" w:cs="宋体"/>
          <w:b/>
          <w:kern w:val="0"/>
        </w:rPr>
        <w:t>2</w:t>
      </w:r>
      <w:r>
        <w:rPr>
          <w:rFonts w:ascii="宋体" w:hAnsi="宋体" w:cs="宋体" w:hint="eastAsia"/>
          <w:b/>
          <w:kern w:val="0"/>
        </w:rPr>
        <w:t>）上海图书馆取送书服务：</w:t>
      </w:r>
      <w:r>
        <w:rPr>
          <w:rFonts w:ascii="宋体" w:hAnsi="宋体" w:cs="宋体" w:hint="eastAsia"/>
          <w:kern w:val="0"/>
        </w:rPr>
        <w:t>针对上海图书馆服务，需安排快递员从各馆取送图书。</w:t>
      </w:r>
    </w:p>
    <w:p w14:paraId="5F2CF3F9"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（1</w:t>
      </w:r>
      <w:r>
        <w:rPr>
          <w:rFonts w:ascii="宋体" w:hAnsi="宋体" w:cs="宋体"/>
          <w:b/>
          <w:kern w:val="0"/>
        </w:rPr>
        <w:t>3</w:t>
      </w:r>
      <w:r>
        <w:rPr>
          <w:rFonts w:ascii="宋体" w:hAnsi="宋体" w:cs="宋体" w:hint="eastAsia"/>
          <w:b/>
          <w:kern w:val="0"/>
        </w:rPr>
        <w:t>）消毒服务：</w:t>
      </w:r>
      <w:r>
        <w:rPr>
          <w:rFonts w:ascii="宋体" w:hAnsi="宋体" w:cs="宋体" w:hint="eastAsia"/>
          <w:kern w:val="0"/>
        </w:rPr>
        <w:t>为保证各馆安全，快递需在运送过程中提供消毒服务。</w:t>
      </w:r>
    </w:p>
    <w:p w14:paraId="5A987424" w14:textId="77777777" w:rsidR="00BF08D5" w:rsidRDefault="00C74C3D">
      <w:pPr>
        <w:pStyle w:val="af7"/>
        <w:ind w:left="440" w:firstLineChars="0" w:firstLine="0"/>
        <w:jc w:val="left"/>
        <w:rPr>
          <w:rFonts w:ascii="宋体" w:hAnsi="宋体" w:cs="宋体"/>
          <w:kern w:val="0"/>
        </w:rPr>
      </w:pPr>
      <w:r>
        <w:rPr>
          <w:rFonts w:ascii="宋体" w:hAnsi="宋体" w:cs="宋体" w:hint="eastAsia"/>
          <w:b/>
          <w:kern w:val="0"/>
        </w:rPr>
        <w:t>（14）破损丢件率低</w:t>
      </w:r>
      <w:r>
        <w:rPr>
          <w:rFonts w:ascii="宋体" w:hAnsi="宋体" w:cs="宋体" w:hint="eastAsia"/>
          <w:kern w:val="0"/>
        </w:rPr>
        <w:t>：供应商可提供近三年数据，证明其破损丢件率较低，能够保障运输过程中图书资源的安全。</w:t>
      </w:r>
    </w:p>
    <w:p w14:paraId="25AC7D5E" w14:textId="77777777" w:rsidR="00BF08D5" w:rsidRDefault="00C74C3D">
      <w:pPr>
        <w:pStyle w:val="af7"/>
        <w:ind w:left="440" w:firstLineChars="0" w:firstLine="0"/>
        <w:jc w:val="left"/>
        <w:rPr>
          <w:rFonts w:ascii="宋体" w:hAnsi="宋体" w:cs="宋体"/>
          <w:kern w:val="0"/>
        </w:rPr>
      </w:pPr>
      <w:r>
        <w:rPr>
          <w:rFonts w:ascii="宋体" w:hAnsi="宋体" w:cs="宋体" w:hint="eastAsia"/>
          <w:b/>
          <w:bCs/>
        </w:rPr>
        <w:t>★</w:t>
      </w:r>
      <w:r>
        <w:rPr>
          <w:rFonts w:ascii="宋体" w:hAnsi="宋体" w:cs="宋体" w:hint="eastAsia"/>
          <w:b/>
          <w:kern w:val="0"/>
        </w:rPr>
        <w:t>（15）物流费用月金额不设最低限制：</w:t>
      </w:r>
      <w:r>
        <w:rPr>
          <w:rFonts w:ascii="宋体" w:hAnsi="宋体" w:cs="宋体" w:hint="eastAsia"/>
          <w:kern w:val="0"/>
        </w:rPr>
        <w:t>因馆际互借服务受学生考试及假期影响，服务量每月具有不固定、不均衡性，物流费用不得设置每月最低金额限制。</w:t>
      </w:r>
    </w:p>
    <w:p w14:paraId="65525564" w14:textId="77777777" w:rsidR="00BF08D5" w:rsidRDefault="00C74C3D">
      <w:pPr>
        <w:pStyle w:val="af7"/>
        <w:ind w:left="440" w:firstLineChars="0" w:firstLine="0"/>
        <w:jc w:val="left"/>
        <w:rPr>
          <w:rFonts w:ascii="宋体" w:hAnsi="宋体" w:cs="Arial"/>
          <w:b/>
          <w:kern w:val="0"/>
          <w:szCs w:val="21"/>
        </w:rPr>
      </w:pPr>
      <w:r>
        <w:rPr>
          <w:rFonts w:ascii="宋体" w:hAnsi="宋体" w:cs="Arial"/>
          <w:b/>
          <w:kern w:val="0"/>
          <w:szCs w:val="21"/>
        </w:rPr>
        <w:t>三</w:t>
      </w:r>
      <w:r>
        <w:rPr>
          <w:rFonts w:ascii="宋体" w:hAnsi="宋体" w:cs="Arial" w:hint="eastAsia"/>
          <w:b/>
          <w:kern w:val="0"/>
          <w:szCs w:val="21"/>
        </w:rPr>
        <w:t>、</w:t>
      </w:r>
      <w:r>
        <w:rPr>
          <w:rFonts w:asciiTheme="minorEastAsia" w:eastAsiaTheme="minorEastAsia" w:hAnsiTheme="minorEastAsia" w:cs="Arial" w:hint="eastAsia"/>
          <w:b/>
          <w:kern w:val="0"/>
          <w:szCs w:val="21"/>
        </w:rPr>
        <w:t>服务期限</w:t>
      </w:r>
      <w:r>
        <w:rPr>
          <w:rFonts w:asciiTheme="minorEastAsia" w:eastAsiaTheme="minorEastAsia" w:hAnsiTheme="minorEastAsia" w:cs="Arial"/>
          <w:b/>
          <w:kern w:val="0"/>
          <w:szCs w:val="21"/>
        </w:rPr>
        <w:t>/地点</w:t>
      </w:r>
      <w:r>
        <w:rPr>
          <w:rFonts w:ascii="宋体" w:hAnsi="宋体" w:cs="Arial" w:hint="eastAsia"/>
          <w:b/>
          <w:kern w:val="0"/>
          <w:szCs w:val="21"/>
        </w:rPr>
        <w:t>：</w:t>
      </w:r>
    </w:p>
    <w:p w14:paraId="22A2B9CB" w14:textId="77777777" w:rsidR="00BF08D5" w:rsidRDefault="00C74C3D">
      <w:pPr>
        <w:pStyle w:val="af7"/>
        <w:ind w:left="440" w:firstLineChars="0" w:firstLine="0"/>
        <w:jc w:val="left"/>
        <w:rPr>
          <w:rFonts w:ascii="宋体" w:hAnsi="宋体" w:cs="宋体"/>
          <w:kern w:val="0"/>
        </w:rPr>
      </w:pPr>
      <w:r>
        <w:rPr>
          <w:rFonts w:ascii="宋体" w:hAnsi="宋体" w:cs="宋体" w:hint="eastAsia"/>
          <w:kern w:val="0"/>
        </w:rPr>
        <w:t>服务期限：2021年8月1日至2022年7月31日</w:t>
      </w:r>
    </w:p>
    <w:p w14:paraId="57BE59C4" w14:textId="77777777" w:rsidR="00BF08D5" w:rsidRDefault="00C74C3D">
      <w:pPr>
        <w:pStyle w:val="af7"/>
        <w:ind w:left="440" w:firstLineChars="0" w:firstLine="0"/>
        <w:jc w:val="left"/>
        <w:rPr>
          <w:rFonts w:ascii="宋体" w:hAnsi="宋体" w:cs="宋体"/>
          <w:kern w:val="0"/>
        </w:rPr>
      </w:pPr>
      <w:r>
        <w:rPr>
          <w:rFonts w:ascii="宋体" w:hAnsi="宋体" w:cs="宋体"/>
          <w:kern w:val="0"/>
        </w:rPr>
        <w:t>服务地点</w:t>
      </w:r>
      <w:r>
        <w:rPr>
          <w:rFonts w:ascii="宋体" w:hAnsi="宋体" w:cs="宋体" w:hint="eastAsia"/>
          <w:kern w:val="0"/>
        </w:rPr>
        <w:t>：用户指定地点</w:t>
      </w:r>
    </w:p>
    <w:p w14:paraId="3C8696CF" w14:textId="77777777" w:rsidR="00BF08D5" w:rsidRDefault="00C74C3D">
      <w:pPr>
        <w:pStyle w:val="af7"/>
        <w:ind w:left="440" w:firstLineChars="0" w:firstLine="0"/>
        <w:jc w:val="left"/>
        <w:rPr>
          <w:rFonts w:ascii="宋体" w:hAnsi="宋体" w:cs="Arial"/>
          <w:b/>
          <w:kern w:val="0"/>
          <w:szCs w:val="21"/>
        </w:rPr>
      </w:pPr>
      <w:r>
        <w:rPr>
          <w:rFonts w:ascii="宋体" w:hAnsi="宋体" w:cs="Arial"/>
          <w:b/>
          <w:kern w:val="0"/>
          <w:szCs w:val="21"/>
        </w:rPr>
        <w:t>四</w:t>
      </w:r>
      <w:r>
        <w:rPr>
          <w:rFonts w:ascii="宋体" w:hAnsi="宋体" w:cs="Arial" w:hint="eastAsia"/>
          <w:b/>
          <w:kern w:val="0"/>
          <w:szCs w:val="21"/>
        </w:rPr>
        <w:t>、</w:t>
      </w:r>
      <w:r>
        <w:rPr>
          <w:rFonts w:asciiTheme="minorEastAsia" w:eastAsiaTheme="minorEastAsia" w:hAnsiTheme="minorEastAsia" w:cs="Arial" w:hint="eastAsia"/>
          <w:b/>
          <w:kern w:val="0"/>
          <w:szCs w:val="21"/>
        </w:rPr>
        <w:t>售后服务</w:t>
      </w:r>
      <w:r>
        <w:rPr>
          <w:rFonts w:ascii="宋体" w:hAnsi="宋体" w:cs="Arial" w:hint="eastAsia"/>
          <w:b/>
          <w:kern w:val="0"/>
          <w:szCs w:val="21"/>
        </w:rPr>
        <w:t>：</w:t>
      </w:r>
    </w:p>
    <w:p w14:paraId="12545E8A"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1.自双方签字盖章之日起，服务生效，有效期一年。</w:t>
      </w:r>
    </w:p>
    <w:p w14:paraId="49BB97B8"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2.接到采购方服务需求后，按时提供服务，遇特殊情况，不能及时赶到提供上门揽收服务，应及时通知服务需求方，并采取积极补救措施。</w:t>
      </w:r>
    </w:p>
    <w:p w14:paraId="3CB8418A"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3.确保服务需求方交寄的邮件及时处理发出，不得延误。</w:t>
      </w:r>
    </w:p>
    <w:p w14:paraId="03B720DB"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4.负责提供免费的邮件查询及业务咨询服务。</w:t>
      </w:r>
    </w:p>
    <w:p w14:paraId="23741D3E"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5.按时提供每周期的邮费明细清单。</w:t>
      </w:r>
    </w:p>
    <w:p w14:paraId="3892A964"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6.明确邮件损失赔偿规则。</w:t>
      </w:r>
    </w:p>
    <w:p w14:paraId="6D79414F" w14:textId="77777777" w:rsidR="00BF08D5" w:rsidRDefault="00C74C3D">
      <w:pPr>
        <w:pStyle w:val="af7"/>
        <w:ind w:left="440" w:firstLineChars="0" w:firstLine="0"/>
        <w:jc w:val="left"/>
        <w:rPr>
          <w:rFonts w:ascii="宋体" w:hAnsi="宋体" w:cs="Arial"/>
          <w:b/>
          <w:kern w:val="0"/>
          <w:szCs w:val="21"/>
        </w:rPr>
      </w:pPr>
      <w:r>
        <w:rPr>
          <w:rFonts w:ascii="宋体" w:hAnsi="宋体" w:cs="Arial"/>
          <w:b/>
          <w:kern w:val="0"/>
          <w:szCs w:val="21"/>
        </w:rPr>
        <w:t>五</w:t>
      </w:r>
      <w:r>
        <w:rPr>
          <w:rFonts w:ascii="宋体" w:hAnsi="宋体" w:cs="Arial" w:hint="eastAsia"/>
          <w:b/>
          <w:kern w:val="0"/>
          <w:szCs w:val="21"/>
        </w:rPr>
        <w:t>、</w:t>
      </w:r>
      <w:r>
        <w:rPr>
          <w:rFonts w:asciiTheme="minorEastAsia" w:eastAsiaTheme="minorEastAsia" w:hAnsiTheme="minorEastAsia" w:cs="Arial" w:hint="eastAsia"/>
          <w:b/>
          <w:kern w:val="0"/>
          <w:szCs w:val="21"/>
        </w:rPr>
        <w:t>验收标准</w:t>
      </w:r>
      <w:r>
        <w:rPr>
          <w:rFonts w:ascii="宋体" w:hAnsi="宋体" w:cs="Arial" w:hint="eastAsia"/>
          <w:b/>
          <w:kern w:val="0"/>
          <w:szCs w:val="21"/>
        </w:rPr>
        <w:t>：</w:t>
      </w:r>
    </w:p>
    <w:p w14:paraId="5FCB67B0"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1.保证图书资源运输安全</w:t>
      </w:r>
    </w:p>
    <w:p w14:paraId="1955ABAC"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2.时效性</w:t>
      </w:r>
    </w:p>
    <w:p w14:paraId="06A7AC12"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3.服务态度</w:t>
      </w:r>
    </w:p>
    <w:p w14:paraId="6980E60F" w14:textId="77777777" w:rsidR="00BF08D5" w:rsidRDefault="00BF08D5">
      <w:pPr>
        <w:rPr>
          <w:b/>
          <w:sz w:val="28"/>
          <w:szCs w:val="28"/>
        </w:rPr>
      </w:pPr>
    </w:p>
    <w:sectPr w:rsidR="00BF08D5">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0DF79" w14:textId="77777777" w:rsidR="00AC653A" w:rsidRDefault="00AC653A">
      <w:r>
        <w:separator/>
      </w:r>
    </w:p>
  </w:endnote>
  <w:endnote w:type="continuationSeparator" w:id="0">
    <w:p w14:paraId="37C8971A" w14:textId="77777777" w:rsidR="00AC653A" w:rsidRDefault="00A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8C1E" w14:textId="77777777" w:rsidR="00B241AA" w:rsidRDefault="00B241AA">
    <w:pPr>
      <w:pStyle w:val="ac"/>
      <w:framePr w:wrap="around" w:vAnchor="text" w:hAnchor="margin" w:xAlign="center" w:y="1"/>
      <w:rPr>
        <w:rStyle w:val="af3"/>
      </w:rPr>
    </w:pPr>
    <w:r>
      <w:fldChar w:fldCharType="begin"/>
    </w:r>
    <w:r>
      <w:rPr>
        <w:rStyle w:val="af3"/>
      </w:rPr>
      <w:instrText xml:space="preserve">PAGE  </w:instrText>
    </w:r>
    <w:r>
      <w:fldChar w:fldCharType="end"/>
    </w:r>
  </w:p>
  <w:p w14:paraId="4882266D" w14:textId="77777777" w:rsidR="00B241AA" w:rsidRDefault="00B241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EA8A7" w14:textId="77777777" w:rsidR="00B241AA" w:rsidRDefault="00B241AA">
    <w:pPr>
      <w:pStyle w:val="ac"/>
      <w:framePr w:wrap="around" w:vAnchor="text" w:hAnchor="margin" w:xAlign="center" w:y="1"/>
      <w:rPr>
        <w:rStyle w:val="af3"/>
      </w:rPr>
    </w:pPr>
    <w:r>
      <w:fldChar w:fldCharType="begin"/>
    </w:r>
    <w:r>
      <w:rPr>
        <w:rStyle w:val="af3"/>
      </w:rPr>
      <w:instrText xml:space="preserve">PAGE  </w:instrText>
    </w:r>
    <w:r>
      <w:fldChar w:fldCharType="separate"/>
    </w:r>
    <w:r w:rsidR="009041C5">
      <w:rPr>
        <w:rStyle w:val="af3"/>
        <w:noProof/>
      </w:rPr>
      <w:t>21</w:t>
    </w:r>
    <w:r>
      <w:fldChar w:fldCharType="end"/>
    </w:r>
  </w:p>
  <w:p w14:paraId="79B8F6BD" w14:textId="77777777" w:rsidR="00B241AA" w:rsidRDefault="00B241A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06D3" w14:textId="77777777" w:rsidR="00B241AA" w:rsidRDefault="00B241AA">
    <w:pPr>
      <w:pStyle w:val="ac"/>
      <w:framePr w:wrap="around" w:vAnchor="text" w:hAnchor="margin" w:xAlign="center" w:y="1"/>
      <w:rPr>
        <w:rStyle w:val="af3"/>
      </w:rPr>
    </w:pPr>
    <w:r>
      <w:fldChar w:fldCharType="begin"/>
    </w:r>
    <w:r>
      <w:rPr>
        <w:rStyle w:val="af3"/>
      </w:rPr>
      <w:instrText xml:space="preserve">PAGE  </w:instrText>
    </w:r>
    <w:r>
      <w:fldChar w:fldCharType="end"/>
    </w:r>
  </w:p>
  <w:p w14:paraId="2060CB36" w14:textId="77777777" w:rsidR="00B241AA" w:rsidRDefault="00B241AA">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012C1" w14:textId="77777777" w:rsidR="00B241AA" w:rsidRDefault="00B241AA">
    <w:pPr>
      <w:pStyle w:val="ac"/>
      <w:jc w:val="center"/>
    </w:pPr>
    <w:r>
      <w:fldChar w:fldCharType="begin"/>
    </w:r>
    <w:r>
      <w:rPr>
        <w:rStyle w:val="af3"/>
      </w:rPr>
      <w:instrText xml:space="preserve"> PAGE </w:instrText>
    </w:r>
    <w:r>
      <w:fldChar w:fldCharType="separate"/>
    </w:r>
    <w:r w:rsidR="009041C5">
      <w:rPr>
        <w:rStyle w:val="af3"/>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655F" w14:textId="77777777" w:rsidR="00B241AA" w:rsidRDefault="00B241AA">
    <w:pPr>
      <w:pStyle w:val="ac"/>
      <w:jc w:val="center"/>
    </w:pPr>
    <w:r>
      <w:rPr>
        <w:b/>
        <w:sz w:val="24"/>
        <w:szCs w:val="24"/>
      </w:rPr>
      <w:fldChar w:fldCharType="begin"/>
    </w:r>
    <w:r>
      <w:rPr>
        <w:b/>
      </w:rPr>
      <w:instrText>PAGE</w:instrText>
    </w:r>
    <w:r>
      <w:rPr>
        <w:b/>
        <w:sz w:val="24"/>
        <w:szCs w:val="24"/>
      </w:rPr>
      <w:fldChar w:fldCharType="separate"/>
    </w:r>
    <w:r w:rsidR="009041C5">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041C5">
      <w:rPr>
        <w:b/>
        <w:noProof/>
      </w:rPr>
      <w:t>55</w:t>
    </w:r>
    <w:r>
      <w:rPr>
        <w:b/>
        <w:sz w:val="24"/>
        <w:szCs w:val="24"/>
      </w:rPr>
      <w:fldChar w:fldCharType="end"/>
    </w:r>
  </w:p>
  <w:p w14:paraId="7796E039" w14:textId="77777777" w:rsidR="00B241AA" w:rsidRDefault="00B241AA">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4D857" w14:textId="77777777" w:rsidR="00B241AA" w:rsidRDefault="00B241AA">
    <w:pPr>
      <w:pStyle w:val="ac"/>
      <w:jc w:val="center"/>
    </w:pPr>
    <w:r>
      <w:fldChar w:fldCharType="begin"/>
    </w:r>
    <w:r>
      <w:instrText>PAGE   \* MERGEFORMAT</w:instrText>
    </w:r>
    <w:r>
      <w:fldChar w:fldCharType="separate"/>
    </w:r>
    <w:r w:rsidR="009041C5" w:rsidRPr="009041C5">
      <w:rPr>
        <w:noProof/>
        <w:lang w:val="zh-CN"/>
      </w:rPr>
      <w:t>31</w:t>
    </w:r>
    <w:r>
      <w:rPr>
        <w:lang w:val="zh-CN"/>
      </w:rPr>
      <w:fldChar w:fldCharType="end"/>
    </w:r>
  </w:p>
  <w:p w14:paraId="00BC6C62" w14:textId="77777777" w:rsidR="00B241AA" w:rsidRDefault="00B241AA">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57561" w14:textId="77777777" w:rsidR="00B241AA" w:rsidRDefault="00B241AA">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1E3E7" w14:textId="77777777" w:rsidR="00AC653A" w:rsidRDefault="00AC653A">
      <w:r>
        <w:separator/>
      </w:r>
    </w:p>
  </w:footnote>
  <w:footnote w:type="continuationSeparator" w:id="0">
    <w:p w14:paraId="62CAD255" w14:textId="77777777" w:rsidR="00AC653A" w:rsidRDefault="00AC6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3967" w14:textId="77777777" w:rsidR="00B241AA" w:rsidRDefault="00B241AA">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59AB" w14:textId="77777777" w:rsidR="00B241AA" w:rsidRDefault="00B241AA">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9"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8"/>
  </w:num>
  <w:num w:numId="2">
    <w:abstractNumId w:val="5"/>
  </w:num>
  <w:num w:numId="3">
    <w:abstractNumId w:val="0"/>
  </w:num>
  <w:num w:numId="4">
    <w:abstractNumId w:val="4"/>
  </w:num>
  <w:num w:numId="5">
    <w:abstractNumId w:val="1"/>
  </w:num>
  <w:num w:numId="6">
    <w:abstractNumId w:val="3"/>
  </w:num>
  <w:num w:numId="7">
    <w:abstractNumId w:val="7"/>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4D93"/>
    <w:rsid w:val="000150C8"/>
    <w:rsid w:val="00015AB8"/>
    <w:rsid w:val="00015B29"/>
    <w:rsid w:val="00017DF6"/>
    <w:rsid w:val="000203CA"/>
    <w:rsid w:val="00020519"/>
    <w:rsid w:val="000217D6"/>
    <w:rsid w:val="00021BF4"/>
    <w:rsid w:val="00021EC4"/>
    <w:rsid w:val="00023116"/>
    <w:rsid w:val="000234FE"/>
    <w:rsid w:val="00024228"/>
    <w:rsid w:val="0002516F"/>
    <w:rsid w:val="0002525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28C0"/>
    <w:rsid w:val="00102A5E"/>
    <w:rsid w:val="00103B75"/>
    <w:rsid w:val="00103BB5"/>
    <w:rsid w:val="001044C4"/>
    <w:rsid w:val="001059BF"/>
    <w:rsid w:val="00106198"/>
    <w:rsid w:val="00106300"/>
    <w:rsid w:val="00106D2E"/>
    <w:rsid w:val="001072F7"/>
    <w:rsid w:val="001074AB"/>
    <w:rsid w:val="00107973"/>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14"/>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51A0"/>
    <w:rsid w:val="002B6944"/>
    <w:rsid w:val="002B6B16"/>
    <w:rsid w:val="002B6C9D"/>
    <w:rsid w:val="002C02C0"/>
    <w:rsid w:val="002C087C"/>
    <w:rsid w:val="002C0BF1"/>
    <w:rsid w:val="002C0DA0"/>
    <w:rsid w:val="002C1E1C"/>
    <w:rsid w:val="002C2BBE"/>
    <w:rsid w:val="002C4AFE"/>
    <w:rsid w:val="002C5078"/>
    <w:rsid w:val="002C5318"/>
    <w:rsid w:val="002C5491"/>
    <w:rsid w:val="002C5D54"/>
    <w:rsid w:val="002C6273"/>
    <w:rsid w:val="002C7223"/>
    <w:rsid w:val="002C7B0B"/>
    <w:rsid w:val="002C7E17"/>
    <w:rsid w:val="002D0FA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3511"/>
    <w:rsid w:val="00333A7B"/>
    <w:rsid w:val="00334547"/>
    <w:rsid w:val="003348E8"/>
    <w:rsid w:val="00334D89"/>
    <w:rsid w:val="0033506C"/>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486"/>
    <w:rsid w:val="00435B6E"/>
    <w:rsid w:val="00436604"/>
    <w:rsid w:val="00437225"/>
    <w:rsid w:val="00437AEC"/>
    <w:rsid w:val="00440443"/>
    <w:rsid w:val="00440636"/>
    <w:rsid w:val="004406E6"/>
    <w:rsid w:val="004425DE"/>
    <w:rsid w:val="004430FA"/>
    <w:rsid w:val="00443926"/>
    <w:rsid w:val="004444F2"/>
    <w:rsid w:val="00444742"/>
    <w:rsid w:val="004447B7"/>
    <w:rsid w:val="00444C46"/>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4CAB"/>
    <w:rsid w:val="00496882"/>
    <w:rsid w:val="004968B5"/>
    <w:rsid w:val="00496911"/>
    <w:rsid w:val="00497F0B"/>
    <w:rsid w:val="004A005B"/>
    <w:rsid w:val="004A028C"/>
    <w:rsid w:val="004A0EF1"/>
    <w:rsid w:val="004A16D7"/>
    <w:rsid w:val="004A18D9"/>
    <w:rsid w:val="004A19A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2A8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49F"/>
    <w:rsid w:val="005B657F"/>
    <w:rsid w:val="005B7E26"/>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607"/>
    <w:rsid w:val="005F07F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4411"/>
    <w:rsid w:val="00626045"/>
    <w:rsid w:val="00627136"/>
    <w:rsid w:val="00630084"/>
    <w:rsid w:val="0063043C"/>
    <w:rsid w:val="0063099F"/>
    <w:rsid w:val="006310DF"/>
    <w:rsid w:val="006311C5"/>
    <w:rsid w:val="00631490"/>
    <w:rsid w:val="00632B54"/>
    <w:rsid w:val="00632D32"/>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22BD"/>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2751"/>
    <w:rsid w:val="006A353D"/>
    <w:rsid w:val="006A4900"/>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9E3"/>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429F"/>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8E6"/>
    <w:rsid w:val="0073601C"/>
    <w:rsid w:val="0073753D"/>
    <w:rsid w:val="0073769A"/>
    <w:rsid w:val="00737CFF"/>
    <w:rsid w:val="00740462"/>
    <w:rsid w:val="0074079C"/>
    <w:rsid w:val="007413C7"/>
    <w:rsid w:val="0074148C"/>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849"/>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871"/>
    <w:rsid w:val="008164D7"/>
    <w:rsid w:val="00816E13"/>
    <w:rsid w:val="0081766C"/>
    <w:rsid w:val="00817C51"/>
    <w:rsid w:val="00817FA8"/>
    <w:rsid w:val="00820BB5"/>
    <w:rsid w:val="00820D63"/>
    <w:rsid w:val="00820F7B"/>
    <w:rsid w:val="00825518"/>
    <w:rsid w:val="00825C9D"/>
    <w:rsid w:val="00825CDF"/>
    <w:rsid w:val="0082619A"/>
    <w:rsid w:val="008271D5"/>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3"/>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65E"/>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3B55"/>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0CB"/>
    <w:rsid w:val="00972217"/>
    <w:rsid w:val="00972F6B"/>
    <w:rsid w:val="009730F1"/>
    <w:rsid w:val="00973578"/>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5288"/>
    <w:rsid w:val="009856B4"/>
    <w:rsid w:val="00985DEB"/>
    <w:rsid w:val="009866B7"/>
    <w:rsid w:val="009904AE"/>
    <w:rsid w:val="00990504"/>
    <w:rsid w:val="00991BEC"/>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0690"/>
    <w:rsid w:val="009E1978"/>
    <w:rsid w:val="009E19F2"/>
    <w:rsid w:val="009E1B4B"/>
    <w:rsid w:val="009E2424"/>
    <w:rsid w:val="009E3494"/>
    <w:rsid w:val="009E46BD"/>
    <w:rsid w:val="009E57D1"/>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5EA"/>
    <w:rsid w:val="00A016C3"/>
    <w:rsid w:val="00A01DB6"/>
    <w:rsid w:val="00A02030"/>
    <w:rsid w:val="00A020DA"/>
    <w:rsid w:val="00A029CD"/>
    <w:rsid w:val="00A030D3"/>
    <w:rsid w:val="00A0332A"/>
    <w:rsid w:val="00A0378D"/>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8C2"/>
    <w:rsid w:val="00A249C5"/>
    <w:rsid w:val="00A25BC4"/>
    <w:rsid w:val="00A25CC3"/>
    <w:rsid w:val="00A25D63"/>
    <w:rsid w:val="00A260AA"/>
    <w:rsid w:val="00A26365"/>
    <w:rsid w:val="00A2690F"/>
    <w:rsid w:val="00A2783C"/>
    <w:rsid w:val="00A3016F"/>
    <w:rsid w:val="00A30DD7"/>
    <w:rsid w:val="00A30EF8"/>
    <w:rsid w:val="00A3158A"/>
    <w:rsid w:val="00A32E47"/>
    <w:rsid w:val="00A33E72"/>
    <w:rsid w:val="00A34232"/>
    <w:rsid w:val="00A34982"/>
    <w:rsid w:val="00A34C65"/>
    <w:rsid w:val="00A34EC0"/>
    <w:rsid w:val="00A35A98"/>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4C80"/>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6ACB"/>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6D61"/>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84E"/>
    <w:rsid w:val="00BE1921"/>
    <w:rsid w:val="00BE1976"/>
    <w:rsid w:val="00BE320C"/>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D30"/>
    <w:rsid w:val="00C14D5F"/>
    <w:rsid w:val="00C162DA"/>
    <w:rsid w:val="00C167F6"/>
    <w:rsid w:val="00C16CAD"/>
    <w:rsid w:val="00C16FB5"/>
    <w:rsid w:val="00C20097"/>
    <w:rsid w:val="00C2073B"/>
    <w:rsid w:val="00C21168"/>
    <w:rsid w:val="00C211DE"/>
    <w:rsid w:val="00C21C6F"/>
    <w:rsid w:val="00C23F54"/>
    <w:rsid w:val="00C240BB"/>
    <w:rsid w:val="00C242C3"/>
    <w:rsid w:val="00C24316"/>
    <w:rsid w:val="00C24979"/>
    <w:rsid w:val="00C249B2"/>
    <w:rsid w:val="00C257E0"/>
    <w:rsid w:val="00C26194"/>
    <w:rsid w:val="00C261D8"/>
    <w:rsid w:val="00C26BF0"/>
    <w:rsid w:val="00C27050"/>
    <w:rsid w:val="00C27459"/>
    <w:rsid w:val="00C27F74"/>
    <w:rsid w:val="00C30103"/>
    <w:rsid w:val="00C313E2"/>
    <w:rsid w:val="00C31C68"/>
    <w:rsid w:val="00C31CBF"/>
    <w:rsid w:val="00C32E22"/>
    <w:rsid w:val="00C334AC"/>
    <w:rsid w:val="00C34025"/>
    <w:rsid w:val="00C34067"/>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281"/>
    <w:rsid w:val="00CA3534"/>
    <w:rsid w:val="00CA3B89"/>
    <w:rsid w:val="00CA40E6"/>
    <w:rsid w:val="00CA4161"/>
    <w:rsid w:val="00CA5355"/>
    <w:rsid w:val="00CA589D"/>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1DE2"/>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FEB"/>
    <w:rsid w:val="00D86DED"/>
    <w:rsid w:val="00D90A51"/>
    <w:rsid w:val="00D9123E"/>
    <w:rsid w:val="00D914BE"/>
    <w:rsid w:val="00D91F5A"/>
    <w:rsid w:val="00D92AAC"/>
    <w:rsid w:val="00D92E12"/>
    <w:rsid w:val="00D9327E"/>
    <w:rsid w:val="00D94F66"/>
    <w:rsid w:val="00D950C5"/>
    <w:rsid w:val="00D95636"/>
    <w:rsid w:val="00D9585E"/>
    <w:rsid w:val="00D95C32"/>
    <w:rsid w:val="00D964F3"/>
    <w:rsid w:val="00DA0C2C"/>
    <w:rsid w:val="00DA209B"/>
    <w:rsid w:val="00DA256C"/>
    <w:rsid w:val="00DA2EE4"/>
    <w:rsid w:val="00DA30A2"/>
    <w:rsid w:val="00DA3791"/>
    <w:rsid w:val="00DA3BD4"/>
    <w:rsid w:val="00DA484D"/>
    <w:rsid w:val="00DA4AFF"/>
    <w:rsid w:val="00DA5292"/>
    <w:rsid w:val="00DA59AC"/>
    <w:rsid w:val="00DA5A8D"/>
    <w:rsid w:val="00DA5C62"/>
    <w:rsid w:val="00DA7516"/>
    <w:rsid w:val="00DA783D"/>
    <w:rsid w:val="00DA7A93"/>
    <w:rsid w:val="00DB0F8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68A"/>
    <w:rsid w:val="00DF06D0"/>
    <w:rsid w:val="00DF07ED"/>
    <w:rsid w:val="00DF0BE3"/>
    <w:rsid w:val="00DF0D71"/>
    <w:rsid w:val="00DF220D"/>
    <w:rsid w:val="00DF2D8A"/>
    <w:rsid w:val="00DF3644"/>
    <w:rsid w:val="00DF3FFA"/>
    <w:rsid w:val="00DF4B71"/>
    <w:rsid w:val="00DF522C"/>
    <w:rsid w:val="00DF6894"/>
    <w:rsid w:val="00DF69EC"/>
    <w:rsid w:val="00DF7091"/>
    <w:rsid w:val="00DF7366"/>
    <w:rsid w:val="00E0070E"/>
    <w:rsid w:val="00E01C24"/>
    <w:rsid w:val="00E026F0"/>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7312"/>
    <w:rsid w:val="00E17769"/>
    <w:rsid w:val="00E17FDD"/>
    <w:rsid w:val="00E20432"/>
    <w:rsid w:val="00E20D2F"/>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8EA"/>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3C7"/>
    <w:rsid w:val="00EF16A6"/>
    <w:rsid w:val="00EF19ED"/>
    <w:rsid w:val="00EF2CC4"/>
    <w:rsid w:val="00EF2DE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501F"/>
    <w:rsid w:val="00F35706"/>
    <w:rsid w:val="00F3678A"/>
    <w:rsid w:val="00F36BCE"/>
    <w:rsid w:val="00F36D01"/>
    <w:rsid w:val="00F36FF5"/>
    <w:rsid w:val="00F379D2"/>
    <w:rsid w:val="00F37A46"/>
    <w:rsid w:val="00F412C5"/>
    <w:rsid w:val="00F428DF"/>
    <w:rsid w:val="00F4442B"/>
    <w:rsid w:val="00F44549"/>
    <w:rsid w:val="00F44948"/>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1902"/>
    <w:rsid w:val="00F7216A"/>
    <w:rsid w:val="00F72FD2"/>
    <w:rsid w:val="00F7342C"/>
    <w:rsid w:val="00F75D8E"/>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82D"/>
    <w:rsid w:val="00FD30A0"/>
    <w:rsid w:val="00FD3C1C"/>
    <w:rsid w:val="00FD4048"/>
    <w:rsid w:val="00FD42EA"/>
    <w:rsid w:val="00FD4692"/>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76C312B"/>
    <w:rsid w:val="0DE80585"/>
    <w:rsid w:val="109542C4"/>
    <w:rsid w:val="17761009"/>
    <w:rsid w:val="1883026B"/>
    <w:rsid w:val="19446C94"/>
    <w:rsid w:val="19F34C20"/>
    <w:rsid w:val="1DA03128"/>
    <w:rsid w:val="211C305E"/>
    <w:rsid w:val="21590CC5"/>
    <w:rsid w:val="26F62246"/>
    <w:rsid w:val="27EF20C3"/>
    <w:rsid w:val="2CEC7043"/>
    <w:rsid w:val="31143957"/>
    <w:rsid w:val="37C51350"/>
    <w:rsid w:val="3AF1690A"/>
    <w:rsid w:val="3AFC5754"/>
    <w:rsid w:val="3C60089E"/>
    <w:rsid w:val="3FD16F41"/>
    <w:rsid w:val="41AC2F9D"/>
    <w:rsid w:val="42143C78"/>
    <w:rsid w:val="44623BD7"/>
    <w:rsid w:val="45965AB8"/>
    <w:rsid w:val="483945B5"/>
    <w:rsid w:val="49CC259E"/>
    <w:rsid w:val="4A1764A1"/>
    <w:rsid w:val="4B5A49AF"/>
    <w:rsid w:val="4C205ED8"/>
    <w:rsid w:val="4D9E7A0B"/>
    <w:rsid w:val="53F72332"/>
    <w:rsid w:val="53FE2659"/>
    <w:rsid w:val="573232AB"/>
    <w:rsid w:val="574C0B47"/>
    <w:rsid w:val="5BA3280A"/>
    <w:rsid w:val="5E5879D5"/>
    <w:rsid w:val="63826FDB"/>
    <w:rsid w:val="6A726875"/>
    <w:rsid w:val="6B8F6404"/>
    <w:rsid w:val="6EB23976"/>
    <w:rsid w:val="6FAA4F3F"/>
    <w:rsid w:val="6FD16484"/>
    <w:rsid w:val="776B4A52"/>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765AE"/>
  <w15:docId w15:val="{5446F783-6DC8-4EF0-A24C-5D1CF270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1"/>
    <w:uiPriority w:val="99"/>
    <w:qFormat/>
    <w:pPr>
      <w:jc w:val="left"/>
    </w:pPr>
  </w:style>
  <w:style w:type="paragraph" w:styleId="a7">
    <w:name w:val="Body Text"/>
    <w:basedOn w:val="a"/>
    <w:link w:val="Char2"/>
    <w:qFormat/>
    <w:pPr>
      <w:tabs>
        <w:tab w:val="left" w:pos="567"/>
      </w:tabs>
      <w:spacing w:before="120" w:line="22" w:lineRule="atLeast"/>
    </w:pPr>
    <w:rPr>
      <w:rFonts w:ascii="宋体" w:hAnsi="宋体"/>
      <w:sz w:val="24"/>
    </w:rPr>
  </w:style>
  <w:style w:type="paragraph" w:styleId="a8">
    <w:name w:val="Body Text Indent"/>
    <w:basedOn w:val="a"/>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9">
    <w:name w:val="Plain Text"/>
    <w:basedOn w:val="a"/>
    <w:link w:val="Char3"/>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a">
    <w:name w:val="Date"/>
    <w:basedOn w:val="a"/>
    <w:next w:val="a"/>
    <w:link w:val="Char4"/>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b">
    <w:name w:val="Balloon Text"/>
    <w:basedOn w:val="a"/>
    <w:link w:val="Char5"/>
    <w:qFormat/>
    <w:rPr>
      <w:sz w:val="18"/>
      <w:szCs w:val="18"/>
    </w:rPr>
  </w:style>
  <w:style w:type="paragraph" w:styleId="ac">
    <w:name w:val="footer"/>
    <w:basedOn w:val="a"/>
    <w:link w:val="Char6"/>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pPr>
      <w:spacing w:after="120"/>
      <w:ind w:leftChars="200" w:left="420"/>
    </w:pPr>
    <w:rPr>
      <w:sz w:val="16"/>
      <w:szCs w:val="16"/>
    </w:rPr>
  </w:style>
  <w:style w:type="paragraph" w:styleId="22">
    <w:name w:val="toc 2"/>
    <w:basedOn w:val="a"/>
    <w:next w:val="a"/>
    <w:uiPriority w:val="39"/>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e">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
    <w:name w:val="Title"/>
    <w:basedOn w:val="a"/>
    <w:next w:val="a"/>
    <w:link w:val="Char8"/>
    <w:uiPriority w:val="10"/>
    <w:qFormat/>
    <w:pPr>
      <w:spacing w:before="240" w:after="60" w:line="360" w:lineRule="auto"/>
      <w:ind w:firstLineChars="200" w:firstLine="480"/>
      <w:jc w:val="center"/>
      <w:outlineLvl w:val="0"/>
    </w:pPr>
    <w:rPr>
      <w:rFonts w:ascii="Cambria" w:hAnsi="Cambria"/>
      <w:b/>
      <w:bCs/>
      <w:sz w:val="32"/>
      <w:szCs w:val="32"/>
    </w:rPr>
  </w:style>
  <w:style w:type="paragraph" w:styleId="af0">
    <w:name w:val="annotation subject"/>
    <w:basedOn w:val="a6"/>
    <w:next w:val="a6"/>
    <w:link w:val="Char9"/>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
    <w:name w:val="批注文字 Char1"/>
    <w:link w:val="a6"/>
    <w:uiPriority w:val="99"/>
    <w:qFormat/>
    <w:rPr>
      <w:kern w:val="2"/>
      <w:sz w:val="21"/>
      <w:szCs w:val="24"/>
    </w:rPr>
  </w:style>
  <w:style w:type="character" w:customStyle="1" w:styleId="Char3">
    <w:name w:val="纯文本 Char"/>
    <w:link w:val="a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a">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4">
    <w:name w:val="日期 Char"/>
    <w:link w:val="aa"/>
    <w:qFormat/>
    <w:rPr>
      <w:kern w:val="2"/>
      <w:sz w:val="21"/>
      <w:szCs w:val="24"/>
    </w:rPr>
  </w:style>
  <w:style w:type="character" w:customStyle="1" w:styleId="Char5">
    <w:name w:val="批注框文本 Char"/>
    <w:link w:val="ab"/>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b">
    <w:name w:val="列出段落 Char"/>
    <w:link w:val="af7"/>
    <w:uiPriority w:val="34"/>
    <w:qFormat/>
    <w:rPr>
      <w:kern w:val="2"/>
      <w:sz w:val="24"/>
      <w:szCs w:val="24"/>
    </w:rPr>
  </w:style>
  <w:style w:type="paragraph" w:styleId="af7">
    <w:name w:val="List Paragraph"/>
    <w:basedOn w:val="a"/>
    <w:link w:val="Charb"/>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9">
    <w:name w:val="批注主题 Char"/>
    <w:link w:val="af0"/>
    <w:qFormat/>
    <w:rPr>
      <w:b/>
      <w:bCs/>
      <w:kern w:val="2"/>
      <w:sz w:val="21"/>
      <w:szCs w:val="24"/>
    </w:rPr>
  </w:style>
  <w:style w:type="character" w:customStyle="1" w:styleId="Char14">
    <w:name w:val="纯文本 Char1"/>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6">
    <w:name w:val="页脚 Char"/>
    <w:link w:val="ac"/>
    <w:qFormat/>
    <w:rPr>
      <w:rFonts w:ascii="宋体"/>
      <w:sz w:val="18"/>
    </w:rPr>
  </w:style>
  <w:style w:type="character" w:customStyle="1" w:styleId="Char7">
    <w:name w:val="页眉 Char"/>
    <w:link w:val="ad"/>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2">
    <w:name w:val="正文文本 Char"/>
    <w:link w:val="a7"/>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qFormat/>
    <w:rPr>
      <w:rFonts w:ascii="宋体"/>
      <w:sz w:val="24"/>
    </w:rPr>
  </w:style>
  <w:style w:type="character" w:customStyle="1" w:styleId="Char8">
    <w:name w:val="标题 Char"/>
    <w:link w:val="af"/>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8">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7"/>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9">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a">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9"/>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a"/>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b">
    <w:name w:val="第一章"/>
    <w:basedOn w:val="a"/>
    <w:pPr>
      <w:pageBreakBefore/>
      <w:spacing w:afterLines="100" w:line="360" w:lineRule="auto"/>
      <w:ind w:firstLineChars="200" w:firstLine="200"/>
      <w:jc w:val="left"/>
    </w:pPr>
    <w:rPr>
      <w:rFonts w:eastAsia="黑体"/>
      <w:b/>
      <w:sz w:val="32"/>
    </w:rPr>
  </w:style>
  <w:style w:type="paragraph" w:customStyle="1" w:styleId="afc">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d">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31">
    <w:name w:val="Char3"/>
    <w:basedOn w:val="a"/>
    <w:pPr>
      <w:suppressAutoHyphens/>
    </w:pPr>
    <w:rPr>
      <w:rFonts w:ascii="Tahoma" w:hAnsi="Tahoma"/>
      <w:sz w:val="24"/>
      <w:szCs w:val="20"/>
      <w:lang w:eastAsia="ar-SA"/>
    </w:rPr>
  </w:style>
  <w:style w:type="paragraph" w:customStyle="1" w:styleId="210">
    <w:name w:val="样式 缩进正文 + 首行缩进:  2 字符1"/>
    <w:basedOn w:val="afa"/>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e">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Pr>
      <w:rFonts w:ascii="Times New Roman" w:eastAsia="宋体" w:hAnsi="Times New Roman" w:cs="Times New Roman"/>
    </w:rPr>
  </w:style>
  <w:style w:type="character" w:customStyle="1" w:styleId="aff0">
    <w:name w:val="批注文字 字符"/>
    <w:uiPriority w:val="99"/>
    <w:semiHidden/>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1">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styleId="aff2">
    <w:name w:val="Placeholder Text"/>
    <w:basedOn w:val="a1"/>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99BE6-A89B-4166-949E-8E4613E7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4258</Words>
  <Characters>24273</Characters>
  <Application>Microsoft Office Word</Application>
  <DocSecurity>0</DocSecurity>
  <Lines>202</Lines>
  <Paragraphs>56</Paragraphs>
  <ScaleCrop>false</ScaleCrop>
  <Company>Lenovo</Company>
  <LinksUpToDate>false</LinksUpToDate>
  <CharactersWithSpaces>28475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9</cp:revision>
  <cp:lastPrinted>2021-06-18T08:17:00Z</cp:lastPrinted>
  <dcterms:created xsi:type="dcterms:W3CDTF">2021-06-17T03:31:00Z</dcterms:created>
  <dcterms:modified xsi:type="dcterms:W3CDTF">2021-06-18T08:18:00Z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