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92A29" w14:textId="77777777" w:rsidR="00FF6C0E" w:rsidRDefault="00FF6C0E">
      <w:pPr>
        <w:spacing w:line="360" w:lineRule="auto"/>
        <w:jc w:val="center"/>
        <w:rPr>
          <w:rFonts w:ascii="仿宋_GB2312" w:eastAsia="仿宋_GB2312"/>
          <w:b/>
          <w:sz w:val="36"/>
        </w:rPr>
      </w:pPr>
    </w:p>
    <w:p w14:paraId="40D31593" w14:textId="77777777" w:rsidR="00FF6C0E" w:rsidRDefault="00A654E5">
      <w:pPr>
        <w:spacing w:line="360" w:lineRule="auto"/>
        <w:jc w:val="center"/>
        <w:rPr>
          <w:rFonts w:ascii="仿宋_GB2312" w:eastAsia="仿宋_GB2312"/>
          <w:b/>
          <w:bCs/>
          <w:sz w:val="52"/>
          <w:szCs w:val="52"/>
        </w:rPr>
      </w:pPr>
      <w:r>
        <w:rPr>
          <w:rFonts w:ascii="仿宋_GB2312" w:eastAsia="仿宋_GB2312" w:hint="eastAsia"/>
          <w:b/>
          <w:bCs/>
          <w:sz w:val="52"/>
          <w:szCs w:val="52"/>
        </w:rPr>
        <w:t>北京师范大学</w:t>
      </w:r>
    </w:p>
    <w:p w14:paraId="7CEF8875" w14:textId="77777777" w:rsidR="00FF6C0E" w:rsidRDefault="00A654E5">
      <w:pPr>
        <w:spacing w:line="360" w:lineRule="auto"/>
        <w:jc w:val="center"/>
        <w:rPr>
          <w:rFonts w:ascii="仿宋_GB2312" w:eastAsia="仿宋_GB2312"/>
          <w:b/>
          <w:bCs/>
          <w:sz w:val="52"/>
          <w:szCs w:val="52"/>
        </w:rPr>
      </w:pPr>
      <w:r>
        <w:rPr>
          <w:rFonts w:ascii="仿宋_GB2312" w:eastAsia="仿宋_GB2312" w:hint="eastAsia"/>
          <w:b/>
          <w:bCs/>
          <w:sz w:val="52"/>
          <w:szCs w:val="52"/>
        </w:rPr>
        <w:t>定期存款资金存放银行</w:t>
      </w:r>
      <w:bookmarkStart w:id="0" w:name="_Hlk91066747"/>
      <w:r>
        <w:rPr>
          <w:rFonts w:ascii="仿宋_GB2312" w:eastAsia="仿宋_GB2312" w:hint="eastAsia"/>
          <w:b/>
          <w:bCs/>
          <w:sz w:val="52"/>
          <w:szCs w:val="52"/>
        </w:rPr>
        <w:t>竞争性选择</w:t>
      </w:r>
      <w:bookmarkEnd w:id="0"/>
      <w:r>
        <w:rPr>
          <w:rFonts w:ascii="仿宋_GB2312" w:eastAsia="仿宋_GB2312" w:hint="eastAsia"/>
          <w:b/>
          <w:bCs/>
          <w:sz w:val="52"/>
          <w:szCs w:val="52"/>
        </w:rPr>
        <w:t>项目</w:t>
      </w:r>
    </w:p>
    <w:p w14:paraId="0C52EB77" w14:textId="77777777" w:rsidR="00FF6C0E" w:rsidRDefault="00FF6C0E">
      <w:pPr>
        <w:spacing w:line="360" w:lineRule="auto"/>
        <w:jc w:val="right"/>
        <w:rPr>
          <w:rFonts w:ascii="黑体" w:eastAsia="仿宋_GB2312" w:hAnsi="宋体"/>
          <w:b/>
          <w:sz w:val="32"/>
          <w:szCs w:val="52"/>
        </w:rPr>
      </w:pPr>
    </w:p>
    <w:p w14:paraId="641FEA8D" w14:textId="77777777" w:rsidR="00FF6C0E" w:rsidRDefault="00FF6C0E">
      <w:pPr>
        <w:spacing w:line="360" w:lineRule="auto"/>
        <w:jc w:val="center"/>
        <w:rPr>
          <w:rFonts w:ascii="黑体" w:eastAsia="仿宋_GB2312" w:hAnsi="宋体"/>
          <w:b/>
          <w:sz w:val="32"/>
          <w:szCs w:val="52"/>
        </w:rPr>
      </w:pPr>
    </w:p>
    <w:p w14:paraId="37761783" w14:textId="77777777" w:rsidR="00FF6C0E" w:rsidRDefault="00A654E5">
      <w:pPr>
        <w:spacing w:line="360" w:lineRule="auto"/>
        <w:jc w:val="center"/>
        <w:rPr>
          <w:rFonts w:ascii="仿宋_GB2312" w:eastAsia="仿宋_GB2312"/>
          <w:b/>
          <w:sz w:val="56"/>
        </w:rPr>
      </w:pPr>
      <w:r>
        <w:rPr>
          <w:rFonts w:ascii="仿宋_GB2312" w:eastAsia="仿宋_GB2312" w:hint="eastAsia"/>
          <w:b/>
          <w:sz w:val="56"/>
        </w:rPr>
        <w:t>竞争性选择文件</w:t>
      </w:r>
    </w:p>
    <w:p w14:paraId="4870D2D5" w14:textId="77777777" w:rsidR="00FF6C0E" w:rsidRDefault="00FF6C0E">
      <w:pPr>
        <w:spacing w:line="360" w:lineRule="auto"/>
        <w:jc w:val="center"/>
        <w:rPr>
          <w:rFonts w:ascii="仿宋_GB2312" w:eastAsia="仿宋_GB2312"/>
          <w:b/>
          <w:sz w:val="56"/>
        </w:rPr>
      </w:pPr>
    </w:p>
    <w:p w14:paraId="2B5511D8" w14:textId="77777777" w:rsidR="00FF6C0E" w:rsidRDefault="00A654E5">
      <w:pPr>
        <w:spacing w:line="360" w:lineRule="auto"/>
        <w:jc w:val="center"/>
        <w:rPr>
          <w:rFonts w:ascii="仿宋_GB2312" w:eastAsia="仿宋_GB2312"/>
          <w:b/>
          <w:sz w:val="32"/>
          <w:szCs w:val="32"/>
        </w:rPr>
      </w:pPr>
      <w:r>
        <w:rPr>
          <w:rFonts w:ascii="仿宋_GB2312" w:eastAsia="仿宋_GB2312" w:hint="eastAsia"/>
          <w:b/>
          <w:sz w:val="32"/>
          <w:szCs w:val="32"/>
        </w:rPr>
        <w:t>项目编号：</w:t>
      </w:r>
      <w:r>
        <w:rPr>
          <w:rFonts w:ascii="仿宋_GB2312" w:eastAsia="仿宋_GB2312"/>
          <w:b/>
          <w:sz w:val="32"/>
          <w:szCs w:val="32"/>
        </w:rPr>
        <w:t>BIECC-21ZB0999</w:t>
      </w:r>
    </w:p>
    <w:p w14:paraId="799A447C" w14:textId="77777777" w:rsidR="00FF6C0E" w:rsidRDefault="00FF6C0E">
      <w:pPr>
        <w:spacing w:line="360" w:lineRule="auto"/>
        <w:jc w:val="center"/>
        <w:rPr>
          <w:rFonts w:ascii="仿宋_GB2312" w:eastAsia="仿宋_GB2312"/>
          <w:b/>
          <w:sz w:val="52"/>
        </w:rPr>
      </w:pPr>
    </w:p>
    <w:p w14:paraId="2E425204" w14:textId="77777777" w:rsidR="00FF6C0E" w:rsidRDefault="00FF6C0E">
      <w:pPr>
        <w:spacing w:line="360" w:lineRule="auto"/>
        <w:jc w:val="center"/>
        <w:rPr>
          <w:rFonts w:ascii="仿宋_GB2312" w:eastAsia="仿宋_GB2312"/>
          <w:b/>
          <w:sz w:val="52"/>
        </w:rPr>
      </w:pPr>
    </w:p>
    <w:p w14:paraId="41513ECA" w14:textId="77777777" w:rsidR="00FF6C0E" w:rsidRDefault="00FF6C0E">
      <w:pPr>
        <w:spacing w:line="360" w:lineRule="auto"/>
        <w:jc w:val="center"/>
        <w:rPr>
          <w:rFonts w:ascii="仿宋_GB2312" w:eastAsia="仿宋_GB2312"/>
          <w:b/>
          <w:sz w:val="52"/>
        </w:rPr>
      </w:pPr>
    </w:p>
    <w:p w14:paraId="64E2B554" w14:textId="77777777" w:rsidR="00FF6C0E" w:rsidRDefault="00FF6C0E">
      <w:pPr>
        <w:spacing w:line="360" w:lineRule="auto"/>
        <w:jc w:val="center"/>
        <w:rPr>
          <w:rFonts w:ascii="仿宋_GB2312" w:eastAsia="仿宋_GB2312"/>
          <w:b/>
          <w:sz w:val="36"/>
        </w:rPr>
      </w:pPr>
    </w:p>
    <w:p w14:paraId="6E6B67A0" w14:textId="77777777" w:rsidR="00FF6C0E" w:rsidRDefault="00A654E5">
      <w:pPr>
        <w:spacing w:line="360" w:lineRule="auto"/>
        <w:jc w:val="center"/>
        <w:rPr>
          <w:rFonts w:ascii="仿宋_GB2312" w:eastAsia="仿宋_GB2312"/>
          <w:b/>
          <w:sz w:val="36"/>
        </w:rPr>
        <w:sectPr w:rsidR="00FF6C0E">
          <w:footerReference w:type="even" r:id="rId9"/>
          <w:footerReference w:type="default" r:id="rId10"/>
          <w:pgSz w:w="11905" w:h="16837"/>
          <w:pgMar w:top="1588" w:right="990" w:bottom="1418" w:left="1336" w:header="720" w:footer="992" w:gutter="284"/>
          <w:pgNumType w:start="0"/>
          <w:cols w:space="720"/>
          <w:titlePg/>
          <w:docGrid w:linePitch="312" w:charSpace="6757"/>
        </w:sectPr>
      </w:pPr>
      <w:r>
        <w:rPr>
          <w:rFonts w:ascii="仿宋_GB2312" w:eastAsia="仿宋_GB2312" w:hint="eastAsia"/>
          <w:b/>
          <w:sz w:val="36"/>
        </w:rPr>
        <w:t>20</w:t>
      </w:r>
      <w:r>
        <w:rPr>
          <w:rFonts w:ascii="仿宋_GB2312" w:eastAsia="仿宋_GB2312"/>
          <w:b/>
          <w:sz w:val="36"/>
        </w:rPr>
        <w:t>21</w:t>
      </w:r>
      <w:r>
        <w:rPr>
          <w:rFonts w:ascii="仿宋_GB2312" w:eastAsia="仿宋_GB2312" w:hint="eastAsia"/>
          <w:b/>
          <w:sz w:val="36"/>
        </w:rPr>
        <w:t>年</w:t>
      </w:r>
      <w:r>
        <w:rPr>
          <w:rFonts w:ascii="仿宋_GB2312" w:eastAsia="仿宋_GB2312"/>
          <w:b/>
          <w:sz w:val="36"/>
        </w:rPr>
        <w:t>12</w:t>
      </w:r>
      <w:r>
        <w:rPr>
          <w:rFonts w:ascii="仿宋_GB2312" w:eastAsia="仿宋_GB2312" w:hint="eastAsia"/>
          <w:b/>
          <w:sz w:val="36"/>
        </w:rPr>
        <w:t>月</w:t>
      </w:r>
    </w:p>
    <w:p w14:paraId="297353CC" w14:textId="77777777" w:rsidR="00FF6C0E" w:rsidRDefault="00A654E5">
      <w:pPr>
        <w:pStyle w:val="a9"/>
        <w:spacing w:line="360" w:lineRule="auto"/>
        <w:jc w:val="center"/>
        <w:rPr>
          <w:rFonts w:ascii="仿宋_GB2312" w:eastAsia="仿宋_GB2312"/>
          <w:b/>
          <w:bCs/>
          <w:sz w:val="28"/>
        </w:rPr>
      </w:pPr>
      <w:r>
        <w:rPr>
          <w:rFonts w:ascii="仿宋_GB2312" w:eastAsia="仿宋_GB2312" w:hint="eastAsia"/>
          <w:b/>
          <w:bCs/>
          <w:sz w:val="28"/>
        </w:rPr>
        <w:lastRenderedPageBreak/>
        <w:t>目     录</w:t>
      </w:r>
    </w:p>
    <w:p w14:paraId="48627786" w14:textId="69ECE193" w:rsidR="00FF6C0E" w:rsidRDefault="00A654E5">
      <w:pPr>
        <w:pStyle w:val="TOC1"/>
        <w:spacing w:before="0" w:after="0" w:line="360" w:lineRule="auto"/>
        <w:rPr>
          <w:rFonts w:ascii="仿宋" w:eastAsia="仿宋" w:hAnsi="仿宋" w:cstheme="minorBidi"/>
          <w:b w:val="0"/>
          <w:noProof/>
        </w:rPr>
      </w:pPr>
      <w:r>
        <w:rPr>
          <w:rStyle w:val="af7"/>
          <w:rFonts w:ascii="仿宋" w:eastAsia="仿宋" w:hAnsi="仿宋"/>
        </w:rPr>
        <w:fldChar w:fldCharType="begin"/>
      </w:r>
      <w:r>
        <w:rPr>
          <w:rStyle w:val="af7"/>
          <w:rFonts w:ascii="仿宋" w:eastAsia="仿宋" w:hAnsi="仿宋"/>
        </w:rPr>
        <w:instrText xml:space="preserve"> TOC \o \h \z </w:instrText>
      </w:r>
      <w:r>
        <w:rPr>
          <w:rStyle w:val="af7"/>
          <w:rFonts w:ascii="仿宋" w:eastAsia="仿宋" w:hAnsi="仿宋"/>
        </w:rPr>
        <w:fldChar w:fldCharType="separate"/>
      </w:r>
      <w:hyperlink w:anchor="_Toc91067440" w:history="1">
        <w:r>
          <w:rPr>
            <w:rStyle w:val="af7"/>
            <w:rFonts w:ascii="仿宋" w:eastAsia="仿宋" w:hAnsi="仿宋"/>
            <w:noProof/>
          </w:rPr>
          <w:t>第一章  竞争性选择邀请</w:t>
        </w:r>
        <w:r>
          <w:rPr>
            <w:rFonts w:ascii="仿宋" w:eastAsia="仿宋" w:hAnsi="仿宋"/>
            <w:noProof/>
          </w:rPr>
          <w:tab/>
        </w:r>
        <w:r>
          <w:rPr>
            <w:rFonts w:ascii="仿宋" w:eastAsia="仿宋" w:hAnsi="仿宋"/>
            <w:noProof/>
          </w:rPr>
          <w:fldChar w:fldCharType="begin"/>
        </w:r>
        <w:r>
          <w:rPr>
            <w:rFonts w:ascii="仿宋" w:eastAsia="仿宋" w:hAnsi="仿宋"/>
            <w:noProof/>
          </w:rPr>
          <w:instrText xml:space="preserve"> PAGEREF _Toc91067440 \h </w:instrText>
        </w:r>
        <w:r>
          <w:rPr>
            <w:rFonts w:ascii="仿宋" w:eastAsia="仿宋" w:hAnsi="仿宋"/>
            <w:noProof/>
          </w:rPr>
        </w:r>
        <w:r>
          <w:rPr>
            <w:rFonts w:ascii="仿宋" w:eastAsia="仿宋" w:hAnsi="仿宋"/>
            <w:noProof/>
          </w:rPr>
          <w:fldChar w:fldCharType="separate"/>
        </w:r>
        <w:r w:rsidR="00592735">
          <w:rPr>
            <w:rFonts w:ascii="仿宋" w:eastAsia="仿宋" w:hAnsi="仿宋"/>
            <w:noProof/>
          </w:rPr>
          <w:t>1</w:t>
        </w:r>
        <w:r>
          <w:rPr>
            <w:rFonts w:ascii="仿宋" w:eastAsia="仿宋" w:hAnsi="仿宋"/>
            <w:noProof/>
          </w:rPr>
          <w:fldChar w:fldCharType="end"/>
        </w:r>
      </w:hyperlink>
    </w:p>
    <w:p w14:paraId="04903549" w14:textId="2D66F7D3" w:rsidR="00FF6C0E" w:rsidRDefault="000B1830">
      <w:pPr>
        <w:pStyle w:val="TOC1"/>
        <w:spacing w:before="0" w:after="0" w:line="360" w:lineRule="auto"/>
        <w:rPr>
          <w:rFonts w:ascii="仿宋" w:eastAsia="仿宋" w:hAnsi="仿宋" w:cstheme="minorBidi"/>
          <w:b w:val="0"/>
          <w:noProof/>
        </w:rPr>
      </w:pPr>
      <w:hyperlink w:anchor="_Toc91067442" w:history="1">
        <w:r w:rsidR="00A654E5">
          <w:rPr>
            <w:rStyle w:val="af7"/>
            <w:rFonts w:ascii="仿宋" w:eastAsia="仿宋" w:hAnsi="仿宋"/>
            <w:noProof/>
          </w:rPr>
          <w:t>第二章  竞争性选择须知</w:t>
        </w:r>
        <w:r w:rsidR="00A654E5">
          <w:rPr>
            <w:rFonts w:ascii="仿宋" w:eastAsia="仿宋" w:hAnsi="仿宋"/>
            <w:noProof/>
          </w:rPr>
          <w:tab/>
        </w:r>
        <w:r w:rsidR="00A654E5">
          <w:rPr>
            <w:rFonts w:ascii="仿宋" w:eastAsia="仿宋" w:hAnsi="仿宋"/>
            <w:noProof/>
          </w:rPr>
          <w:fldChar w:fldCharType="begin"/>
        </w:r>
        <w:r w:rsidR="00A654E5">
          <w:rPr>
            <w:rFonts w:ascii="仿宋" w:eastAsia="仿宋" w:hAnsi="仿宋"/>
            <w:noProof/>
          </w:rPr>
          <w:instrText xml:space="preserve"> PAGEREF _Toc91067442 \h </w:instrText>
        </w:r>
        <w:r w:rsidR="00A654E5">
          <w:rPr>
            <w:rFonts w:ascii="仿宋" w:eastAsia="仿宋" w:hAnsi="仿宋"/>
            <w:noProof/>
          </w:rPr>
        </w:r>
        <w:r w:rsidR="00A654E5">
          <w:rPr>
            <w:rFonts w:ascii="仿宋" w:eastAsia="仿宋" w:hAnsi="仿宋"/>
            <w:noProof/>
          </w:rPr>
          <w:fldChar w:fldCharType="separate"/>
        </w:r>
        <w:r w:rsidR="00592735">
          <w:rPr>
            <w:rFonts w:ascii="仿宋" w:eastAsia="仿宋" w:hAnsi="仿宋"/>
            <w:noProof/>
          </w:rPr>
          <w:t>3</w:t>
        </w:r>
        <w:r w:rsidR="00A654E5">
          <w:rPr>
            <w:rFonts w:ascii="仿宋" w:eastAsia="仿宋" w:hAnsi="仿宋"/>
            <w:noProof/>
          </w:rPr>
          <w:fldChar w:fldCharType="end"/>
        </w:r>
      </w:hyperlink>
    </w:p>
    <w:p w14:paraId="2B58F0B0" w14:textId="770FFB00" w:rsidR="00FF6C0E" w:rsidRDefault="000B1830">
      <w:pPr>
        <w:pStyle w:val="TOC1"/>
        <w:spacing w:before="0" w:after="0" w:line="360" w:lineRule="auto"/>
        <w:rPr>
          <w:rFonts w:ascii="仿宋" w:eastAsia="仿宋" w:hAnsi="仿宋" w:cstheme="minorBidi"/>
          <w:b w:val="0"/>
          <w:noProof/>
        </w:rPr>
      </w:pPr>
      <w:hyperlink w:anchor="_Toc91067443" w:history="1">
        <w:r w:rsidR="00A654E5">
          <w:rPr>
            <w:rStyle w:val="af7"/>
            <w:rFonts w:ascii="仿宋" w:eastAsia="仿宋" w:hAnsi="仿宋"/>
            <w:noProof/>
          </w:rPr>
          <w:t>第三章  竞争性选择办法</w:t>
        </w:r>
        <w:r w:rsidR="00A654E5">
          <w:rPr>
            <w:rFonts w:ascii="仿宋" w:eastAsia="仿宋" w:hAnsi="仿宋"/>
            <w:noProof/>
          </w:rPr>
          <w:tab/>
        </w:r>
        <w:r w:rsidR="00A654E5">
          <w:rPr>
            <w:rFonts w:ascii="仿宋" w:eastAsia="仿宋" w:hAnsi="仿宋"/>
            <w:noProof/>
          </w:rPr>
          <w:fldChar w:fldCharType="begin"/>
        </w:r>
        <w:r w:rsidR="00A654E5">
          <w:rPr>
            <w:rFonts w:ascii="仿宋" w:eastAsia="仿宋" w:hAnsi="仿宋"/>
            <w:noProof/>
          </w:rPr>
          <w:instrText xml:space="preserve"> PAGEREF _Toc91067443 \h </w:instrText>
        </w:r>
        <w:r w:rsidR="00A654E5">
          <w:rPr>
            <w:rFonts w:ascii="仿宋" w:eastAsia="仿宋" w:hAnsi="仿宋"/>
            <w:noProof/>
          </w:rPr>
        </w:r>
        <w:r w:rsidR="00A654E5">
          <w:rPr>
            <w:rFonts w:ascii="仿宋" w:eastAsia="仿宋" w:hAnsi="仿宋"/>
            <w:noProof/>
          </w:rPr>
          <w:fldChar w:fldCharType="separate"/>
        </w:r>
        <w:r w:rsidR="00592735">
          <w:rPr>
            <w:rFonts w:ascii="仿宋" w:eastAsia="仿宋" w:hAnsi="仿宋"/>
            <w:noProof/>
          </w:rPr>
          <w:t>9</w:t>
        </w:r>
        <w:r w:rsidR="00A654E5">
          <w:rPr>
            <w:rFonts w:ascii="仿宋" w:eastAsia="仿宋" w:hAnsi="仿宋"/>
            <w:noProof/>
          </w:rPr>
          <w:fldChar w:fldCharType="end"/>
        </w:r>
      </w:hyperlink>
    </w:p>
    <w:p w14:paraId="0E164823" w14:textId="46736E8A" w:rsidR="00FF6C0E" w:rsidRDefault="000B1830">
      <w:pPr>
        <w:pStyle w:val="TOC1"/>
        <w:spacing w:before="0" w:after="0" w:line="360" w:lineRule="auto"/>
        <w:rPr>
          <w:rFonts w:ascii="仿宋" w:eastAsia="仿宋" w:hAnsi="仿宋" w:cstheme="minorBidi"/>
          <w:b w:val="0"/>
          <w:noProof/>
        </w:rPr>
      </w:pPr>
      <w:hyperlink w:anchor="_Toc91067444" w:history="1">
        <w:r w:rsidR="00A654E5">
          <w:rPr>
            <w:rStyle w:val="af7"/>
            <w:rFonts w:ascii="仿宋" w:eastAsia="仿宋" w:hAnsi="仿宋"/>
            <w:noProof/>
          </w:rPr>
          <w:t>第四章  附件——响应文件格式</w:t>
        </w:r>
        <w:r w:rsidR="00A654E5">
          <w:rPr>
            <w:rFonts w:ascii="仿宋" w:eastAsia="仿宋" w:hAnsi="仿宋"/>
            <w:noProof/>
          </w:rPr>
          <w:tab/>
        </w:r>
        <w:r w:rsidR="00A654E5">
          <w:rPr>
            <w:rFonts w:ascii="仿宋" w:eastAsia="仿宋" w:hAnsi="仿宋"/>
            <w:noProof/>
          </w:rPr>
          <w:fldChar w:fldCharType="begin"/>
        </w:r>
        <w:r w:rsidR="00A654E5">
          <w:rPr>
            <w:rFonts w:ascii="仿宋" w:eastAsia="仿宋" w:hAnsi="仿宋"/>
            <w:noProof/>
          </w:rPr>
          <w:instrText xml:space="preserve"> PAGEREF _Toc91067444 \h </w:instrText>
        </w:r>
        <w:r w:rsidR="00A654E5">
          <w:rPr>
            <w:rFonts w:ascii="仿宋" w:eastAsia="仿宋" w:hAnsi="仿宋"/>
            <w:noProof/>
          </w:rPr>
        </w:r>
        <w:r w:rsidR="00A654E5">
          <w:rPr>
            <w:rFonts w:ascii="仿宋" w:eastAsia="仿宋" w:hAnsi="仿宋"/>
            <w:noProof/>
          </w:rPr>
          <w:fldChar w:fldCharType="separate"/>
        </w:r>
        <w:r w:rsidR="00592735">
          <w:rPr>
            <w:rFonts w:ascii="仿宋" w:eastAsia="仿宋" w:hAnsi="仿宋"/>
            <w:noProof/>
          </w:rPr>
          <w:t>13</w:t>
        </w:r>
        <w:r w:rsidR="00A654E5">
          <w:rPr>
            <w:rFonts w:ascii="仿宋" w:eastAsia="仿宋" w:hAnsi="仿宋"/>
            <w:noProof/>
          </w:rPr>
          <w:fldChar w:fldCharType="end"/>
        </w:r>
      </w:hyperlink>
    </w:p>
    <w:p w14:paraId="07DA2309" w14:textId="3ED2FB33" w:rsidR="00FF6C0E" w:rsidRDefault="000B1830">
      <w:pPr>
        <w:pStyle w:val="TOC2"/>
        <w:tabs>
          <w:tab w:val="right" w:leader="dot" w:pos="8302"/>
        </w:tabs>
        <w:spacing w:line="360" w:lineRule="auto"/>
        <w:rPr>
          <w:rFonts w:ascii="仿宋" w:eastAsia="仿宋" w:hAnsi="仿宋" w:cstheme="minorBidi"/>
          <w:noProof/>
          <w:sz w:val="24"/>
        </w:rPr>
      </w:pPr>
      <w:hyperlink w:anchor="_Toc91067445" w:history="1">
        <w:r w:rsidR="00A654E5">
          <w:rPr>
            <w:rStyle w:val="af7"/>
            <w:rFonts w:ascii="仿宋" w:eastAsia="仿宋" w:hAnsi="仿宋"/>
            <w:noProof/>
            <w:sz w:val="24"/>
          </w:rPr>
          <w:t>附件1  报价书（格式）</w:t>
        </w:r>
        <w:r w:rsidR="00A654E5">
          <w:rPr>
            <w:rFonts w:ascii="仿宋" w:eastAsia="仿宋" w:hAnsi="仿宋"/>
            <w:noProof/>
            <w:sz w:val="24"/>
          </w:rPr>
          <w:tab/>
        </w:r>
        <w:r w:rsidR="00A654E5">
          <w:rPr>
            <w:rFonts w:ascii="仿宋" w:eastAsia="仿宋" w:hAnsi="仿宋"/>
            <w:noProof/>
            <w:sz w:val="24"/>
          </w:rPr>
          <w:fldChar w:fldCharType="begin"/>
        </w:r>
        <w:r w:rsidR="00A654E5">
          <w:rPr>
            <w:rFonts w:ascii="仿宋" w:eastAsia="仿宋" w:hAnsi="仿宋"/>
            <w:noProof/>
            <w:sz w:val="24"/>
          </w:rPr>
          <w:instrText xml:space="preserve"> PAGEREF _Toc91067445 \h </w:instrText>
        </w:r>
        <w:r w:rsidR="00A654E5">
          <w:rPr>
            <w:rFonts w:ascii="仿宋" w:eastAsia="仿宋" w:hAnsi="仿宋"/>
            <w:noProof/>
            <w:sz w:val="24"/>
          </w:rPr>
        </w:r>
        <w:r w:rsidR="00A654E5">
          <w:rPr>
            <w:rFonts w:ascii="仿宋" w:eastAsia="仿宋" w:hAnsi="仿宋"/>
            <w:noProof/>
            <w:sz w:val="24"/>
          </w:rPr>
          <w:fldChar w:fldCharType="separate"/>
        </w:r>
        <w:r w:rsidR="00592735">
          <w:rPr>
            <w:rFonts w:ascii="仿宋" w:eastAsia="仿宋" w:hAnsi="仿宋"/>
            <w:noProof/>
            <w:sz w:val="24"/>
          </w:rPr>
          <w:t>14</w:t>
        </w:r>
        <w:r w:rsidR="00A654E5">
          <w:rPr>
            <w:rFonts w:ascii="仿宋" w:eastAsia="仿宋" w:hAnsi="仿宋"/>
            <w:noProof/>
            <w:sz w:val="24"/>
          </w:rPr>
          <w:fldChar w:fldCharType="end"/>
        </w:r>
      </w:hyperlink>
    </w:p>
    <w:p w14:paraId="567ECC36" w14:textId="04D4D8B2" w:rsidR="00FF6C0E" w:rsidRDefault="000B1830">
      <w:pPr>
        <w:pStyle w:val="TOC2"/>
        <w:tabs>
          <w:tab w:val="right" w:leader="dot" w:pos="8302"/>
        </w:tabs>
        <w:spacing w:line="360" w:lineRule="auto"/>
        <w:rPr>
          <w:rFonts w:ascii="仿宋" w:eastAsia="仿宋" w:hAnsi="仿宋" w:cstheme="minorBidi"/>
          <w:noProof/>
          <w:sz w:val="24"/>
        </w:rPr>
      </w:pPr>
      <w:hyperlink w:anchor="_Toc91067446" w:history="1">
        <w:r w:rsidR="00A654E5">
          <w:rPr>
            <w:rStyle w:val="af7"/>
            <w:rFonts w:ascii="仿宋" w:eastAsia="仿宋" w:hAnsi="仿宋"/>
            <w:noProof/>
            <w:sz w:val="24"/>
          </w:rPr>
          <w:t>附件2  银行经营状况</w:t>
        </w:r>
        <w:r w:rsidR="00A654E5">
          <w:rPr>
            <w:rFonts w:ascii="仿宋" w:eastAsia="仿宋" w:hAnsi="仿宋"/>
            <w:noProof/>
            <w:sz w:val="24"/>
          </w:rPr>
          <w:tab/>
        </w:r>
        <w:r w:rsidR="00A654E5">
          <w:rPr>
            <w:rFonts w:ascii="仿宋" w:eastAsia="仿宋" w:hAnsi="仿宋"/>
            <w:noProof/>
            <w:sz w:val="24"/>
          </w:rPr>
          <w:fldChar w:fldCharType="begin"/>
        </w:r>
        <w:r w:rsidR="00A654E5">
          <w:rPr>
            <w:rFonts w:ascii="仿宋" w:eastAsia="仿宋" w:hAnsi="仿宋"/>
            <w:noProof/>
            <w:sz w:val="24"/>
          </w:rPr>
          <w:instrText xml:space="preserve"> PAGEREF _Toc91067446 \h </w:instrText>
        </w:r>
        <w:r w:rsidR="00A654E5">
          <w:rPr>
            <w:rFonts w:ascii="仿宋" w:eastAsia="仿宋" w:hAnsi="仿宋"/>
            <w:noProof/>
            <w:sz w:val="24"/>
          </w:rPr>
        </w:r>
        <w:r w:rsidR="00A654E5">
          <w:rPr>
            <w:rFonts w:ascii="仿宋" w:eastAsia="仿宋" w:hAnsi="仿宋"/>
            <w:noProof/>
            <w:sz w:val="24"/>
          </w:rPr>
          <w:fldChar w:fldCharType="separate"/>
        </w:r>
        <w:r w:rsidR="00592735">
          <w:rPr>
            <w:rFonts w:ascii="仿宋" w:eastAsia="仿宋" w:hAnsi="仿宋"/>
            <w:noProof/>
            <w:sz w:val="24"/>
          </w:rPr>
          <w:t>15</w:t>
        </w:r>
        <w:r w:rsidR="00A654E5">
          <w:rPr>
            <w:rFonts w:ascii="仿宋" w:eastAsia="仿宋" w:hAnsi="仿宋"/>
            <w:noProof/>
            <w:sz w:val="24"/>
          </w:rPr>
          <w:fldChar w:fldCharType="end"/>
        </w:r>
      </w:hyperlink>
    </w:p>
    <w:p w14:paraId="596D1972" w14:textId="0C07632A" w:rsidR="00FF6C0E" w:rsidRDefault="000B1830">
      <w:pPr>
        <w:pStyle w:val="TOC2"/>
        <w:tabs>
          <w:tab w:val="right" w:leader="dot" w:pos="8302"/>
        </w:tabs>
        <w:spacing w:line="360" w:lineRule="auto"/>
        <w:rPr>
          <w:rFonts w:ascii="仿宋" w:eastAsia="仿宋" w:hAnsi="仿宋" w:cstheme="minorBidi"/>
          <w:noProof/>
          <w:sz w:val="24"/>
        </w:rPr>
      </w:pPr>
      <w:hyperlink w:anchor="_Toc91067447" w:history="1">
        <w:r w:rsidR="00A654E5">
          <w:rPr>
            <w:rStyle w:val="af7"/>
            <w:rFonts w:ascii="仿宋" w:eastAsia="仿宋" w:hAnsi="仿宋"/>
            <w:noProof/>
            <w:sz w:val="24"/>
          </w:rPr>
          <w:t>附件3  银行服务水平</w:t>
        </w:r>
        <w:r w:rsidR="00A654E5">
          <w:rPr>
            <w:rFonts w:ascii="仿宋" w:eastAsia="仿宋" w:hAnsi="仿宋"/>
            <w:noProof/>
            <w:sz w:val="24"/>
          </w:rPr>
          <w:tab/>
        </w:r>
        <w:r w:rsidR="00A654E5">
          <w:rPr>
            <w:rFonts w:ascii="仿宋" w:eastAsia="仿宋" w:hAnsi="仿宋"/>
            <w:noProof/>
            <w:sz w:val="24"/>
          </w:rPr>
          <w:fldChar w:fldCharType="begin"/>
        </w:r>
        <w:r w:rsidR="00A654E5">
          <w:rPr>
            <w:rFonts w:ascii="仿宋" w:eastAsia="仿宋" w:hAnsi="仿宋"/>
            <w:noProof/>
            <w:sz w:val="24"/>
          </w:rPr>
          <w:instrText xml:space="preserve"> PAGEREF _Toc91067447 \h </w:instrText>
        </w:r>
        <w:r w:rsidR="00A654E5">
          <w:rPr>
            <w:rFonts w:ascii="仿宋" w:eastAsia="仿宋" w:hAnsi="仿宋"/>
            <w:noProof/>
            <w:sz w:val="24"/>
          </w:rPr>
        </w:r>
        <w:r w:rsidR="00A654E5">
          <w:rPr>
            <w:rFonts w:ascii="仿宋" w:eastAsia="仿宋" w:hAnsi="仿宋"/>
            <w:noProof/>
            <w:sz w:val="24"/>
          </w:rPr>
          <w:fldChar w:fldCharType="separate"/>
        </w:r>
        <w:r w:rsidR="00592735">
          <w:rPr>
            <w:rFonts w:ascii="仿宋" w:eastAsia="仿宋" w:hAnsi="仿宋"/>
            <w:noProof/>
            <w:sz w:val="24"/>
          </w:rPr>
          <w:t>16</w:t>
        </w:r>
        <w:r w:rsidR="00A654E5">
          <w:rPr>
            <w:rFonts w:ascii="仿宋" w:eastAsia="仿宋" w:hAnsi="仿宋"/>
            <w:noProof/>
            <w:sz w:val="24"/>
          </w:rPr>
          <w:fldChar w:fldCharType="end"/>
        </w:r>
      </w:hyperlink>
    </w:p>
    <w:p w14:paraId="4975FE7C" w14:textId="39194A9A" w:rsidR="00FF6C0E" w:rsidRDefault="000B1830">
      <w:pPr>
        <w:pStyle w:val="TOC2"/>
        <w:tabs>
          <w:tab w:val="right" w:leader="dot" w:pos="8302"/>
        </w:tabs>
        <w:spacing w:line="360" w:lineRule="auto"/>
        <w:rPr>
          <w:rFonts w:ascii="仿宋" w:eastAsia="仿宋" w:hAnsi="仿宋" w:cstheme="minorBidi"/>
          <w:noProof/>
          <w:sz w:val="24"/>
        </w:rPr>
      </w:pPr>
      <w:hyperlink w:anchor="_Toc91067448" w:history="1">
        <w:r w:rsidR="00A654E5">
          <w:rPr>
            <w:rStyle w:val="af7"/>
            <w:rFonts w:ascii="仿宋" w:eastAsia="仿宋" w:hAnsi="仿宋"/>
            <w:noProof/>
            <w:sz w:val="24"/>
          </w:rPr>
          <w:t>附件4  利率水平</w:t>
        </w:r>
        <w:r w:rsidR="00A654E5">
          <w:rPr>
            <w:rFonts w:ascii="仿宋" w:eastAsia="仿宋" w:hAnsi="仿宋"/>
            <w:noProof/>
            <w:sz w:val="24"/>
          </w:rPr>
          <w:tab/>
        </w:r>
        <w:r w:rsidR="00A654E5">
          <w:rPr>
            <w:rFonts w:ascii="仿宋" w:eastAsia="仿宋" w:hAnsi="仿宋"/>
            <w:noProof/>
            <w:sz w:val="24"/>
          </w:rPr>
          <w:fldChar w:fldCharType="begin"/>
        </w:r>
        <w:r w:rsidR="00A654E5">
          <w:rPr>
            <w:rFonts w:ascii="仿宋" w:eastAsia="仿宋" w:hAnsi="仿宋"/>
            <w:noProof/>
            <w:sz w:val="24"/>
          </w:rPr>
          <w:instrText xml:space="preserve"> PAGEREF _Toc91067448 \h </w:instrText>
        </w:r>
        <w:r w:rsidR="00A654E5">
          <w:rPr>
            <w:rFonts w:ascii="仿宋" w:eastAsia="仿宋" w:hAnsi="仿宋"/>
            <w:noProof/>
            <w:sz w:val="24"/>
          </w:rPr>
        </w:r>
        <w:r w:rsidR="00A654E5">
          <w:rPr>
            <w:rFonts w:ascii="仿宋" w:eastAsia="仿宋" w:hAnsi="仿宋"/>
            <w:noProof/>
            <w:sz w:val="24"/>
          </w:rPr>
          <w:fldChar w:fldCharType="separate"/>
        </w:r>
        <w:r w:rsidR="00592735">
          <w:rPr>
            <w:rFonts w:ascii="仿宋" w:eastAsia="仿宋" w:hAnsi="仿宋"/>
            <w:noProof/>
            <w:sz w:val="24"/>
          </w:rPr>
          <w:t>18</w:t>
        </w:r>
        <w:r w:rsidR="00A654E5">
          <w:rPr>
            <w:rFonts w:ascii="仿宋" w:eastAsia="仿宋" w:hAnsi="仿宋"/>
            <w:noProof/>
            <w:sz w:val="24"/>
          </w:rPr>
          <w:fldChar w:fldCharType="end"/>
        </w:r>
      </w:hyperlink>
    </w:p>
    <w:p w14:paraId="4EB0AD3E" w14:textId="61406F2E" w:rsidR="00FF6C0E" w:rsidRDefault="000B1830">
      <w:pPr>
        <w:pStyle w:val="TOC2"/>
        <w:tabs>
          <w:tab w:val="right" w:leader="dot" w:pos="8302"/>
        </w:tabs>
        <w:spacing w:line="360" w:lineRule="auto"/>
        <w:rPr>
          <w:rFonts w:ascii="仿宋" w:eastAsia="仿宋" w:hAnsi="仿宋" w:cstheme="minorBidi"/>
          <w:noProof/>
          <w:sz w:val="24"/>
        </w:rPr>
      </w:pPr>
      <w:hyperlink w:anchor="_Toc91067449" w:history="1">
        <w:r w:rsidR="00A654E5">
          <w:rPr>
            <w:rStyle w:val="af7"/>
            <w:rFonts w:ascii="仿宋" w:eastAsia="仿宋" w:hAnsi="仿宋"/>
            <w:noProof/>
            <w:sz w:val="24"/>
          </w:rPr>
          <w:t>附件5  资格证明文件（格式）</w:t>
        </w:r>
        <w:r w:rsidR="00A654E5">
          <w:rPr>
            <w:rFonts w:ascii="仿宋" w:eastAsia="仿宋" w:hAnsi="仿宋"/>
            <w:noProof/>
            <w:sz w:val="24"/>
          </w:rPr>
          <w:tab/>
        </w:r>
        <w:r w:rsidR="00A654E5">
          <w:rPr>
            <w:rFonts w:ascii="仿宋" w:eastAsia="仿宋" w:hAnsi="仿宋"/>
            <w:noProof/>
            <w:sz w:val="24"/>
          </w:rPr>
          <w:fldChar w:fldCharType="begin"/>
        </w:r>
        <w:r w:rsidR="00A654E5">
          <w:rPr>
            <w:rFonts w:ascii="仿宋" w:eastAsia="仿宋" w:hAnsi="仿宋"/>
            <w:noProof/>
            <w:sz w:val="24"/>
          </w:rPr>
          <w:instrText xml:space="preserve"> PAGEREF _Toc91067449 \h </w:instrText>
        </w:r>
        <w:r w:rsidR="00A654E5">
          <w:rPr>
            <w:rFonts w:ascii="仿宋" w:eastAsia="仿宋" w:hAnsi="仿宋"/>
            <w:noProof/>
            <w:sz w:val="24"/>
          </w:rPr>
        </w:r>
        <w:r w:rsidR="00A654E5">
          <w:rPr>
            <w:rFonts w:ascii="仿宋" w:eastAsia="仿宋" w:hAnsi="仿宋"/>
            <w:noProof/>
            <w:sz w:val="24"/>
          </w:rPr>
          <w:fldChar w:fldCharType="separate"/>
        </w:r>
        <w:r w:rsidR="00592735">
          <w:rPr>
            <w:rFonts w:ascii="仿宋" w:eastAsia="仿宋" w:hAnsi="仿宋"/>
            <w:noProof/>
            <w:sz w:val="24"/>
          </w:rPr>
          <w:t>19</w:t>
        </w:r>
        <w:r w:rsidR="00A654E5">
          <w:rPr>
            <w:rFonts w:ascii="仿宋" w:eastAsia="仿宋" w:hAnsi="仿宋"/>
            <w:noProof/>
            <w:sz w:val="24"/>
          </w:rPr>
          <w:fldChar w:fldCharType="end"/>
        </w:r>
      </w:hyperlink>
    </w:p>
    <w:p w14:paraId="6AF30753" w14:textId="42224A4A" w:rsidR="00FF6C0E" w:rsidRDefault="000B1830">
      <w:pPr>
        <w:pStyle w:val="TOC2"/>
        <w:tabs>
          <w:tab w:val="right" w:leader="dot" w:pos="8302"/>
        </w:tabs>
        <w:spacing w:line="360" w:lineRule="auto"/>
        <w:rPr>
          <w:rFonts w:ascii="仿宋" w:eastAsia="仿宋" w:hAnsi="仿宋" w:cstheme="minorBidi"/>
          <w:noProof/>
          <w:sz w:val="24"/>
        </w:rPr>
      </w:pPr>
      <w:hyperlink w:anchor="_Toc91067450" w:history="1">
        <w:r w:rsidR="00A654E5">
          <w:rPr>
            <w:rStyle w:val="af7"/>
            <w:rFonts w:ascii="仿宋" w:eastAsia="仿宋" w:hAnsi="仿宋"/>
            <w:noProof/>
            <w:sz w:val="24"/>
          </w:rPr>
          <w:t>附件6  服务商基本情况说明</w:t>
        </w:r>
        <w:r w:rsidR="00A654E5">
          <w:rPr>
            <w:rFonts w:ascii="仿宋" w:eastAsia="仿宋" w:hAnsi="仿宋"/>
            <w:noProof/>
            <w:sz w:val="24"/>
          </w:rPr>
          <w:tab/>
        </w:r>
        <w:r w:rsidR="00A654E5">
          <w:rPr>
            <w:rFonts w:ascii="仿宋" w:eastAsia="仿宋" w:hAnsi="仿宋"/>
            <w:noProof/>
            <w:sz w:val="24"/>
          </w:rPr>
          <w:fldChar w:fldCharType="begin"/>
        </w:r>
        <w:r w:rsidR="00A654E5">
          <w:rPr>
            <w:rFonts w:ascii="仿宋" w:eastAsia="仿宋" w:hAnsi="仿宋"/>
            <w:noProof/>
            <w:sz w:val="24"/>
          </w:rPr>
          <w:instrText xml:space="preserve"> PAGEREF _Toc91067450 \h </w:instrText>
        </w:r>
        <w:r w:rsidR="00A654E5">
          <w:rPr>
            <w:rFonts w:ascii="仿宋" w:eastAsia="仿宋" w:hAnsi="仿宋"/>
            <w:noProof/>
            <w:sz w:val="24"/>
          </w:rPr>
        </w:r>
        <w:r w:rsidR="00A654E5">
          <w:rPr>
            <w:rFonts w:ascii="仿宋" w:eastAsia="仿宋" w:hAnsi="仿宋"/>
            <w:noProof/>
            <w:sz w:val="24"/>
          </w:rPr>
          <w:fldChar w:fldCharType="separate"/>
        </w:r>
        <w:r w:rsidR="00592735">
          <w:rPr>
            <w:rFonts w:ascii="仿宋" w:eastAsia="仿宋" w:hAnsi="仿宋"/>
            <w:noProof/>
            <w:sz w:val="24"/>
          </w:rPr>
          <w:t>25</w:t>
        </w:r>
        <w:r w:rsidR="00A654E5">
          <w:rPr>
            <w:rFonts w:ascii="仿宋" w:eastAsia="仿宋" w:hAnsi="仿宋"/>
            <w:noProof/>
            <w:sz w:val="24"/>
          </w:rPr>
          <w:fldChar w:fldCharType="end"/>
        </w:r>
      </w:hyperlink>
    </w:p>
    <w:p w14:paraId="086CF943" w14:textId="1013CE2D" w:rsidR="00FF6C0E" w:rsidRDefault="000B1830">
      <w:pPr>
        <w:pStyle w:val="TOC2"/>
        <w:tabs>
          <w:tab w:val="right" w:leader="dot" w:pos="8302"/>
        </w:tabs>
        <w:spacing w:line="360" w:lineRule="auto"/>
        <w:rPr>
          <w:rFonts w:ascii="仿宋" w:eastAsia="仿宋" w:hAnsi="仿宋" w:cstheme="minorBidi"/>
          <w:noProof/>
          <w:sz w:val="24"/>
        </w:rPr>
      </w:pPr>
      <w:hyperlink w:anchor="_Toc91067451" w:history="1">
        <w:r w:rsidR="00A654E5">
          <w:rPr>
            <w:rStyle w:val="af7"/>
            <w:rFonts w:ascii="仿宋" w:eastAsia="仿宋" w:hAnsi="仿宋"/>
            <w:noProof/>
            <w:sz w:val="24"/>
          </w:rPr>
          <w:t>附件7  分支机构业绩一览表</w:t>
        </w:r>
        <w:r w:rsidR="00A654E5">
          <w:rPr>
            <w:rFonts w:ascii="仿宋" w:eastAsia="仿宋" w:hAnsi="仿宋"/>
            <w:noProof/>
            <w:sz w:val="24"/>
          </w:rPr>
          <w:tab/>
        </w:r>
        <w:r w:rsidR="00A654E5">
          <w:rPr>
            <w:rFonts w:ascii="仿宋" w:eastAsia="仿宋" w:hAnsi="仿宋"/>
            <w:noProof/>
            <w:sz w:val="24"/>
          </w:rPr>
          <w:fldChar w:fldCharType="begin"/>
        </w:r>
        <w:r w:rsidR="00A654E5">
          <w:rPr>
            <w:rFonts w:ascii="仿宋" w:eastAsia="仿宋" w:hAnsi="仿宋"/>
            <w:noProof/>
            <w:sz w:val="24"/>
          </w:rPr>
          <w:instrText xml:space="preserve"> PAGEREF _Toc91067451 \h </w:instrText>
        </w:r>
        <w:r w:rsidR="00A654E5">
          <w:rPr>
            <w:rFonts w:ascii="仿宋" w:eastAsia="仿宋" w:hAnsi="仿宋"/>
            <w:noProof/>
            <w:sz w:val="24"/>
          </w:rPr>
        </w:r>
        <w:r w:rsidR="00A654E5">
          <w:rPr>
            <w:rFonts w:ascii="仿宋" w:eastAsia="仿宋" w:hAnsi="仿宋"/>
            <w:noProof/>
            <w:sz w:val="24"/>
          </w:rPr>
          <w:fldChar w:fldCharType="separate"/>
        </w:r>
        <w:r w:rsidR="00592735">
          <w:rPr>
            <w:rFonts w:ascii="仿宋" w:eastAsia="仿宋" w:hAnsi="仿宋"/>
            <w:noProof/>
            <w:sz w:val="24"/>
          </w:rPr>
          <w:t>26</w:t>
        </w:r>
        <w:r w:rsidR="00A654E5">
          <w:rPr>
            <w:rFonts w:ascii="仿宋" w:eastAsia="仿宋" w:hAnsi="仿宋"/>
            <w:noProof/>
            <w:sz w:val="24"/>
          </w:rPr>
          <w:fldChar w:fldCharType="end"/>
        </w:r>
      </w:hyperlink>
    </w:p>
    <w:p w14:paraId="57A3276D" w14:textId="512C80B9" w:rsidR="00FF6C0E" w:rsidRDefault="000B1830">
      <w:pPr>
        <w:pStyle w:val="TOC2"/>
        <w:tabs>
          <w:tab w:val="right" w:leader="dot" w:pos="8302"/>
        </w:tabs>
        <w:spacing w:line="360" w:lineRule="auto"/>
        <w:rPr>
          <w:rFonts w:ascii="仿宋" w:eastAsia="仿宋" w:hAnsi="仿宋" w:cstheme="minorBidi"/>
          <w:noProof/>
          <w:sz w:val="24"/>
        </w:rPr>
      </w:pPr>
      <w:hyperlink w:anchor="_Toc91067452" w:history="1">
        <w:r w:rsidR="00A654E5">
          <w:rPr>
            <w:rStyle w:val="af7"/>
            <w:rFonts w:ascii="仿宋" w:eastAsia="仿宋" w:hAnsi="仿宋"/>
            <w:noProof/>
            <w:sz w:val="24"/>
          </w:rPr>
          <w:t>附件8  服务承诺书</w:t>
        </w:r>
        <w:r w:rsidR="00A654E5">
          <w:rPr>
            <w:rFonts w:ascii="仿宋" w:eastAsia="仿宋" w:hAnsi="仿宋"/>
            <w:noProof/>
            <w:sz w:val="24"/>
          </w:rPr>
          <w:tab/>
        </w:r>
        <w:r w:rsidR="00A654E5">
          <w:rPr>
            <w:rFonts w:ascii="仿宋" w:eastAsia="仿宋" w:hAnsi="仿宋"/>
            <w:noProof/>
            <w:sz w:val="24"/>
          </w:rPr>
          <w:fldChar w:fldCharType="begin"/>
        </w:r>
        <w:r w:rsidR="00A654E5">
          <w:rPr>
            <w:rFonts w:ascii="仿宋" w:eastAsia="仿宋" w:hAnsi="仿宋"/>
            <w:noProof/>
            <w:sz w:val="24"/>
          </w:rPr>
          <w:instrText xml:space="preserve"> PAGEREF _Toc91067452 \h </w:instrText>
        </w:r>
        <w:r w:rsidR="00A654E5">
          <w:rPr>
            <w:rFonts w:ascii="仿宋" w:eastAsia="仿宋" w:hAnsi="仿宋"/>
            <w:noProof/>
            <w:sz w:val="24"/>
          </w:rPr>
        </w:r>
        <w:r w:rsidR="00A654E5">
          <w:rPr>
            <w:rFonts w:ascii="仿宋" w:eastAsia="仿宋" w:hAnsi="仿宋"/>
            <w:noProof/>
            <w:sz w:val="24"/>
          </w:rPr>
          <w:fldChar w:fldCharType="separate"/>
        </w:r>
        <w:r w:rsidR="00592735">
          <w:rPr>
            <w:rFonts w:ascii="仿宋" w:eastAsia="仿宋" w:hAnsi="仿宋"/>
            <w:noProof/>
            <w:sz w:val="24"/>
          </w:rPr>
          <w:t>27</w:t>
        </w:r>
        <w:r w:rsidR="00A654E5">
          <w:rPr>
            <w:rFonts w:ascii="仿宋" w:eastAsia="仿宋" w:hAnsi="仿宋"/>
            <w:noProof/>
            <w:sz w:val="24"/>
          </w:rPr>
          <w:fldChar w:fldCharType="end"/>
        </w:r>
      </w:hyperlink>
    </w:p>
    <w:p w14:paraId="292C6142" w14:textId="7A8DB930" w:rsidR="00FF6C0E" w:rsidRDefault="000B1830">
      <w:pPr>
        <w:pStyle w:val="TOC2"/>
        <w:tabs>
          <w:tab w:val="right" w:leader="dot" w:pos="8302"/>
        </w:tabs>
        <w:spacing w:line="360" w:lineRule="auto"/>
        <w:rPr>
          <w:rFonts w:ascii="仿宋" w:eastAsia="仿宋" w:hAnsi="仿宋" w:cstheme="minorBidi"/>
          <w:noProof/>
          <w:sz w:val="24"/>
        </w:rPr>
      </w:pPr>
      <w:hyperlink w:anchor="_Toc91067453" w:history="1">
        <w:r w:rsidR="00A654E5">
          <w:rPr>
            <w:rStyle w:val="af7"/>
            <w:rFonts w:ascii="仿宋" w:eastAsia="仿宋" w:hAnsi="仿宋"/>
            <w:noProof/>
            <w:sz w:val="24"/>
          </w:rPr>
          <w:t>附件9   竞争性选择文件要求的和服务商认为必要的其它材料</w:t>
        </w:r>
        <w:r w:rsidR="00A654E5">
          <w:rPr>
            <w:rFonts w:ascii="仿宋" w:eastAsia="仿宋" w:hAnsi="仿宋"/>
            <w:noProof/>
            <w:sz w:val="24"/>
          </w:rPr>
          <w:tab/>
        </w:r>
        <w:r w:rsidR="00A654E5">
          <w:rPr>
            <w:rFonts w:ascii="仿宋" w:eastAsia="仿宋" w:hAnsi="仿宋"/>
            <w:noProof/>
            <w:sz w:val="24"/>
          </w:rPr>
          <w:fldChar w:fldCharType="begin"/>
        </w:r>
        <w:r w:rsidR="00A654E5">
          <w:rPr>
            <w:rFonts w:ascii="仿宋" w:eastAsia="仿宋" w:hAnsi="仿宋"/>
            <w:noProof/>
            <w:sz w:val="24"/>
          </w:rPr>
          <w:instrText xml:space="preserve"> PAGEREF _Toc91067453 \h </w:instrText>
        </w:r>
        <w:r w:rsidR="00A654E5">
          <w:rPr>
            <w:rFonts w:ascii="仿宋" w:eastAsia="仿宋" w:hAnsi="仿宋"/>
            <w:noProof/>
            <w:sz w:val="24"/>
          </w:rPr>
        </w:r>
        <w:r w:rsidR="00A654E5">
          <w:rPr>
            <w:rFonts w:ascii="仿宋" w:eastAsia="仿宋" w:hAnsi="仿宋"/>
            <w:noProof/>
            <w:sz w:val="24"/>
          </w:rPr>
          <w:fldChar w:fldCharType="separate"/>
        </w:r>
        <w:r w:rsidR="00592735">
          <w:rPr>
            <w:rFonts w:ascii="仿宋" w:eastAsia="仿宋" w:hAnsi="仿宋"/>
            <w:noProof/>
            <w:sz w:val="24"/>
          </w:rPr>
          <w:t>28</w:t>
        </w:r>
        <w:r w:rsidR="00A654E5">
          <w:rPr>
            <w:rFonts w:ascii="仿宋" w:eastAsia="仿宋" w:hAnsi="仿宋"/>
            <w:noProof/>
            <w:sz w:val="24"/>
          </w:rPr>
          <w:fldChar w:fldCharType="end"/>
        </w:r>
      </w:hyperlink>
    </w:p>
    <w:p w14:paraId="269BE098" w14:textId="5CF3FDEA" w:rsidR="00FF6C0E" w:rsidRDefault="000B1830">
      <w:pPr>
        <w:pStyle w:val="TOC1"/>
        <w:spacing w:before="0" w:after="0" w:line="360" w:lineRule="auto"/>
        <w:rPr>
          <w:rStyle w:val="af7"/>
          <w:noProof/>
        </w:rPr>
      </w:pPr>
      <w:hyperlink w:anchor="_Toc91067454" w:history="1">
        <w:r w:rsidR="00A654E5">
          <w:rPr>
            <w:rStyle w:val="af7"/>
            <w:rFonts w:ascii="仿宋" w:eastAsia="仿宋" w:hAnsi="仿宋"/>
            <w:noProof/>
          </w:rPr>
          <w:t>第五章  服务需求</w:t>
        </w:r>
        <w:r w:rsidR="00A654E5">
          <w:rPr>
            <w:rStyle w:val="af7"/>
            <w:noProof/>
          </w:rPr>
          <w:tab/>
        </w:r>
        <w:r w:rsidR="00A654E5">
          <w:rPr>
            <w:rStyle w:val="af7"/>
            <w:noProof/>
          </w:rPr>
          <w:fldChar w:fldCharType="begin"/>
        </w:r>
        <w:r w:rsidR="00A654E5">
          <w:rPr>
            <w:rStyle w:val="af7"/>
            <w:noProof/>
          </w:rPr>
          <w:instrText xml:space="preserve"> PAGEREF _Toc91067454 \h </w:instrText>
        </w:r>
        <w:r w:rsidR="00A654E5">
          <w:rPr>
            <w:rStyle w:val="af7"/>
            <w:noProof/>
          </w:rPr>
        </w:r>
        <w:r w:rsidR="00A654E5">
          <w:rPr>
            <w:rStyle w:val="af7"/>
            <w:noProof/>
          </w:rPr>
          <w:fldChar w:fldCharType="separate"/>
        </w:r>
        <w:r w:rsidR="00592735">
          <w:rPr>
            <w:rStyle w:val="af7"/>
            <w:noProof/>
          </w:rPr>
          <w:t>29</w:t>
        </w:r>
        <w:r w:rsidR="00A654E5">
          <w:rPr>
            <w:rStyle w:val="af7"/>
            <w:noProof/>
          </w:rPr>
          <w:fldChar w:fldCharType="end"/>
        </w:r>
      </w:hyperlink>
    </w:p>
    <w:p w14:paraId="4503E2DD" w14:textId="2DF88243" w:rsidR="00FF6C0E" w:rsidRDefault="000B1830">
      <w:pPr>
        <w:pStyle w:val="TOC1"/>
        <w:spacing w:before="0" w:after="0" w:line="360" w:lineRule="auto"/>
        <w:rPr>
          <w:rStyle w:val="af7"/>
          <w:noProof/>
        </w:rPr>
      </w:pPr>
      <w:hyperlink w:anchor="_Toc91067455" w:history="1">
        <w:r w:rsidR="00A654E5">
          <w:rPr>
            <w:rStyle w:val="af7"/>
            <w:rFonts w:ascii="仿宋" w:eastAsia="仿宋" w:hAnsi="仿宋"/>
            <w:noProof/>
          </w:rPr>
          <w:t>第六章  北京师范大学开标、评标预案</w:t>
        </w:r>
        <w:r w:rsidR="00A654E5">
          <w:rPr>
            <w:rStyle w:val="af7"/>
            <w:noProof/>
          </w:rPr>
          <w:tab/>
        </w:r>
        <w:r w:rsidR="00A654E5">
          <w:rPr>
            <w:rStyle w:val="af7"/>
            <w:noProof/>
          </w:rPr>
          <w:fldChar w:fldCharType="begin"/>
        </w:r>
        <w:r w:rsidR="00A654E5">
          <w:rPr>
            <w:rStyle w:val="af7"/>
            <w:noProof/>
          </w:rPr>
          <w:instrText xml:space="preserve"> PAGEREF _Toc91067455 \h </w:instrText>
        </w:r>
        <w:r w:rsidR="00A654E5">
          <w:rPr>
            <w:rStyle w:val="af7"/>
            <w:noProof/>
          </w:rPr>
        </w:r>
        <w:r w:rsidR="00A654E5">
          <w:rPr>
            <w:rStyle w:val="af7"/>
            <w:noProof/>
          </w:rPr>
          <w:fldChar w:fldCharType="separate"/>
        </w:r>
        <w:r w:rsidR="00592735">
          <w:rPr>
            <w:rStyle w:val="af7"/>
            <w:noProof/>
          </w:rPr>
          <w:t>30</w:t>
        </w:r>
        <w:r w:rsidR="00A654E5">
          <w:rPr>
            <w:rStyle w:val="af7"/>
            <w:noProof/>
          </w:rPr>
          <w:fldChar w:fldCharType="end"/>
        </w:r>
      </w:hyperlink>
    </w:p>
    <w:p w14:paraId="4123023D" w14:textId="77777777" w:rsidR="00FF6C0E" w:rsidRDefault="00A654E5">
      <w:pPr>
        <w:pStyle w:val="TOC1"/>
        <w:spacing w:before="0" w:after="0" w:line="360" w:lineRule="auto"/>
        <w:rPr>
          <w:rStyle w:val="af7"/>
        </w:rPr>
      </w:pPr>
      <w:r>
        <w:rPr>
          <w:rStyle w:val="af7"/>
          <w:rFonts w:ascii="仿宋" w:eastAsia="仿宋" w:hAnsi="仿宋"/>
        </w:rPr>
        <w:fldChar w:fldCharType="end"/>
      </w:r>
      <w:bookmarkStart w:id="1" w:name="_Hlt133737861"/>
      <w:bookmarkStart w:id="2" w:name="_Toc133737862"/>
      <w:bookmarkStart w:id="3" w:name="_Toc133916648"/>
      <w:bookmarkStart w:id="4" w:name="_Toc133737773"/>
      <w:bookmarkEnd w:id="1"/>
    </w:p>
    <w:p w14:paraId="577A3E5B" w14:textId="77777777" w:rsidR="00FF6C0E" w:rsidRDefault="00FF6C0E">
      <w:pPr>
        <w:sectPr w:rsidR="00FF6C0E">
          <w:footerReference w:type="default" r:id="rId11"/>
          <w:footerReference w:type="first" r:id="rId12"/>
          <w:pgSz w:w="11906" w:h="16838"/>
          <w:pgMar w:top="1440" w:right="1797" w:bottom="1440" w:left="1797" w:header="851" w:footer="992" w:gutter="0"/>
          <w:cols w:space="720"/>
          <w:docGrid w:type="linesAndChars" w:linePitch="312"/>
        </w:sectPr>
      </w:pPr>
    </w:p>
    <w:p w14:paraId="07B6FCD5" w14:textId="77777777" w:rsidR="00FF6C0E" w:rsidRDefault="00FF6C0E"/>
    <w:p w14:paraId="120E2DB4" w14:textId="77777777" w:rsidR="00FF6C0E" w:rsidRDefault="00A654E5">
      <w:pPr>
        <w:pStyle w:val="1"/>
        <w:spacing w:before="0" w:after="0" w:line="360" w:lineRule="auto"/>
        <w:rPr>
          <w:rFonts w:ascii="黑体" w:eastAsia="黑体" w:hAnsi="黑体"/>
          <w:b w:val="0"/>
        </w:rPr>
      </w:pPr>
      <w:bookmarkStart w:id="5" w:name="_Toc91067440"/>
      <w:r>
        <w:rPr>
          <w:rFonts w:ascii="黑体" w:eastAsia="黑体" w:hAnsi="黑体" w:hint="eastAsia"/>
          <w:b w:val="0"/>
        </w:rPr>
        <w:t xml:space="preserve">第一章    </w:t>
      </w:r>
      <w:r>
        <w:rPr>
          <w:rFonts w:ascii="黑体" w:eastAsia="黑体" w:hAnsi="黑体"/>
          <w:b w:val="0"/>
        </w:rPr>
        <w:t>竞争性选择</w:t>
      </w:r>
      <w:r>
        <w:rPr>
          <w:rFonts w:ascii="黑体" w:eastAsia="黑体" w:hAnsi="黑体" w:hint="eastAsia"/>
          <w:b w:val="0"/>
        </w:rPr>
        <w:t>邀请</w:t>
      </w:r>
      <w:bookmarkEnd w:id="5"/>
    </w:p>
    <w:p w14:paraId="44FC2051" w14:textId="77777777" w:rsidR="00FF6C0E" w:rsidRDefault="00A654E5">
      <w:pPr>
        <w:spacing w:line="400" w:lineRule="exact"/>
        <w:ind w:firstLineChars="100" w:firstLine="240"/>
        <w:rPr>
          <w:rFonts w:ascii="仿宋_GB2312" w:eastAsia="仿宋_GB2312"/>
          <w:color w:val="FF0000"/>
          <w:sz w:val="24"/>
        </w:rPr>
      </w:pPr>
      <w:bookmarkStart w:id="6" w:name="_Hlk91068165"/>
      <w:r>
        <w:rPr>
          <w:rFonts w:ascii="仿宋_GB2312" w:eastAsia="仿宋_GB2312" w:hint="eastAsia"/>
          <w:sz w:val="24"/>
        </w:rPr>
        <w:t>北京国际工程咨询有限公司受北京师范大学的委托，对“北京师范大学定期存款资金存放银行竞争性选择项目”进行竞争性选择，欢迎对此项目有意向且承接能力符合要求的</w:t>
      </w:r>
      <w:bookmarkStart w:id="7" w:name="_Hlk91062666"/>
      <w:r>
        <w:rPr>
          <w:rFonts w:ascii="仿宋_GB2312" w:eastAsia="仿宋_GB2312" w:hint="eastAsia"/>
          <w:sz w:val="24"/>
        </w:rPr>
        <w:t>服务商</w:t>
      </w:r>
      <w:bookmarkEnd w:id="7"/>
      <w:r>
        <w:rPr>
          <w:rFonts w:ascii="仿宋_GB2312" w:eastAsia="仿宋_GB2312" w:hint="eastAsia"/>
          <w:sz w:val="24"/>
        </w:rPr>
        <w:t>（银行）前来参加。</w:t>
      </w:r>
    </w:p>
    <w:p w14:paraId="177099AC" w14:textId="77777777" w:rsidR="00FF6C0E" w:rsidRDefault="00A654E5">
      <w:pPr>
        <w:spacing w:line="400" w:lineRule="exact"/>
        <w:ind w:firstLineChars="200" w:firstLine="480"/>
        <w:rPr>
          <w:rFonts w:ascii="仿宋_GB2312" w:eastAsia="仿宋_GB2312"/>
          <w:color w:val="FF0000"/>
          <w:sz w:val="24"/>
        </w:rPr>
      </w:pPr>
      <w:r>
        <w:rPr>
          <w:rFonts w:ascii="仿宋_GB2312" w:eastAsia="仿宋_GB2312" w:hint="eastAsia"/>
          <w:sz w:val="24"/>
        </w:rPr>
        <w:t>一、项目名称：北京师范大学定期存款资金存放银行竞争性选择项目</w:t>
      </w:r>
    </w:p>
    <w:p w14:paraId="55C41195" w14:textId="77777777" w:rsidR="00FF6C0E" w:rsidRDefault="00A654E5">
      <w:pPr>
        <w:spacing w:line="400" w:lineRule="exact"/>
        <w:ind w:firstLineChars="200" w:firstLine="480"/>
        <w:rPr>
          <w:rFonts w:ascii="仿宋_GB2312" w:eastAsia="仿宋_GB2312"/>
          <w:sz w:val="24"/>
        </w:rPr>
      </w:pPr>
      <w:r>
        <w:rPr>
          <w:rFonts w:ascii="仿宋_GB2312" w:eastAsia="仿宋_GB2312" w:hint="eastAsia"/>
          <w:sz w:val="24"/>
        </w:rPr>
        <w:t>二、项目编号：</w:t>
      </w:r>
      <w:r>
        <w:rPr>
          <w:rFonts w:ascii="仿宋_GB2312" w:eastAsia="仿宋_GB2312"/>
          <w:sz w:val="24"/>
        </w:rPr>
        <w:t>BIECC-21ZB0999</w:t>
      </w:r>
    </w:p>
    <w:p w14:paraId="5DE36083" w14:textId="77777777" w:rsidR="00FF6C0E" w:rsidRDefault="00A654E5">
      <w:pPr>
        <w:spacing w:line="400" w:lineRule="exact"/>
        <w:ind w:firstLineChars="200" w:firstLine="480"/>
        <w:rPr>
          <w:rFonts w:ascii="仿宋_GB2312" w:eastAsia="仿宋_GB2312" w:hAnsi="宋体"/>
          <w:sz w:val="24"/>
          <w:lang w:val="zh-CN"/>
        </w:rPr>
      </w:pPr>
      <w:r>
        <w:rPr>
          <w:rFonts w:ascii="仿宋_GB2312" w:eastAsia="仿宋_GB2312" w:hint="eastAsia"/>
          <w:sz w:val="24"/>
        </w:rPr>
        <w:t>三、采购内容（详</w:t>
      </w:r>
      <w:r>
        <w:rPr>
          <w:rFonts w:ascii="仿宋_GB2312" w:eastAsia="仿宋_GB2312" w:hAnsi="宋体" w:hint="eastAsia"/>
          <w:sz w:val="24"/>
          <w:lang w:val="zh-CN"/>
        </w:rPr>
        <w:t>见本文件第五章</w:t>
      </w:r>
      <w:r>
        <w:rPr>
          <w:rFonts w:ascii="仿宋_GB2312" w:eastAsia="仿宋_GB2312" w:hint="eastAsia"/>
          <w:sz w:val="24"/>
        </w:rPr>
        <w:t>）：</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2127"/>
        <w:gridCol w:w="1842"/>
        <w:gridCol w:w="1985"/>
        <w:gridCol w:w="1843"/>
      </w:tblGrid>
      <w:tr w:rsidR="00FF6C0E" w14:paraId="795AAFFC" w14:textId="77777777">
        <w:trPr>
          <w:trHeight w:val="472"/>
          <w:jc w:val="center"/>
        </w:trPr>
        <w:tc>
          <w:tcPr>
            <w:tcW w:w="708" w:type="dxa"/>
            <w:vAlign w:val="center"/>
          </w:tcPr>
          <w:p w14:paraId="76FA6431" w14:textId="77777777" w:rsidR="00FF6C0E" w:rsidRDefault="00A654E5">
            <w:pPr>
              <w:spacing w:line="340" w:lineRule="exact"/>
              <w:jc w:val="center"/>
              <w:rPr>
                <w:rFonts w:ascii="仿宋" w:eastAsia="仿宋" w:hAnsi="仿宋"/>
                <w:sz w:val="24"/>
              </w:rPr>
            </w:pPr>
            <w:r>
              <w:rPr>
                <w:rFonts w:ascii="仿宋" w:eastAsia="仿宋" w:hAnsi="仿宋" w:hint="eastAsia"/>
                <w:sz w:val="24"/>
              </w:rPr>
              <w:t>序号</w:t>
            </w:r>
          </w:p>
        </w:tc>
        <w:tc>
          <w:tcPr>
            <w:tcW w:w="2127" w:type="dxa"/>
          </w:tcPr>
          <w:p w14:paraId="7EE2AD80" w14:textId="77777777" w:rsidR="00FF6C0E" w:rsidRDefault="00A654E5">
            <w:pPr>
              <w:spacing w:line="340" w:lineRule="exact"/>
              <w:jc w:val="center"/>
              <w:rPr>
                <w:rFonts w:ascii="仿宋" w:eastAsia="仿宋" w:hAnsi="仿宋"/>
                <w:sz w:val="24"/>
              </w:rPr>
            </w:pPr>
            <w:r>
              <w:rPr>
                <w:rFonts w:ascii="仿宋" w:eastAsia="仿宋" w:hAnsi="仿宋" w:hint="eastAsia"/>
                <w:sz w:val="24"/>
              </w:rPr>
              <w:t>单位</w:t>
            </w:r>
          </w:p>
        </w:tc>
        <w:tc>
          <w:tcPr>
            <w:tcW w:w="1842" w:type="dxa"/>
            <w:shd w:val="clear" w:color="auto" w:fill="auto"/>
            <w:vAlign w:val="center"/>
          </w:tcPr>
          <w:p w14:paraId="5926F186" w14:textId="77777777" w:rsidR="00FF6C0E" w:rsidRDefault="00A654E5">
            <w:pPr>
              <w:spacing w:line="340" w:lineRule="exact"/>
              <w:jc w:val="center"/>
              <w:rPr>
                <w:rFonts w:ascii="仿宋" w:eastAsia="仿宋" w:hAnsi="仿宋"/>
                <w:sz w:val="24"/>
              </w:rPr>
            </w:pPr>
            <w:r>
              <w:rPr>
                <w:rFonts w:ascii="仿宋" w:eastAsia="仿宋" w:hAnsi="仿宋" w:hint="eastAsia"/>
                <w:sz w:val="24"/>
              </w:rPr>
              <w:t>主要内容</w:t>
            </w:r>
          </w:p>
        </w:tc>
        <w:tc>
          <w:tcPr>
            <w:tcW w:w="1985" w:type="dxa"/>
            <w:shd w:val="clear" w:color="auto" w:fill="auto"/>
            <w:vAlign w:val="center"/>
          </w:tcPr>
          <w:p w14:paraId="460C7C6B" w14:textId="77777777" w:rsidR="00FF6C0E" w:rsidRDefault="00A654E5">
            <w:pPr>
              <w:spacing w:line="340" w:lineRule="exact"/>
              <w:jc w:val="center"/>
              <w:rPr>
                <w:rFonts w:ascii="仿宋" w:eastAsia="仿宋" w:hAnsi="仿宋"/>
                <w:sz w:val="24"/>
              </w:rPr>
            </w:pPr>
            <w:r>
              <w:rPr>
                <w:rFonts w:ascii="仿宋" w:eastAsia="仿宋" w:hAnsi="仿宋" w:hint="eastAsia"/>
                <w:sz w:val="24"/>
              </w:rPr>
              <w:t>合作期限</w:t>
            </w:r>
          </w:p>
        </w:tc>
        <w:tc>
          <w:tcPr>
            <w:tcW w:w="1843" w:type="dxa"/>
            <w:shd w:val="clear" w:color="auto" w:fill="auto"/>
            <w:vAlign w:val="center"/>
          </w:tcPr>
          <w:p w14:paraId="680DED6F" w14:textId="77777777" w:rsidR="00FF6C0E" w:rsidRDefault="00A654E5">
            <w:pPr>
              <w:spacing w:line="340" w:lineRule="exact"/>
              <w:jc w:val="center"/>
              <w:rPr>
                <w:rFonts w:ascii="仿宋" w:eastAsia="仿宋" w:hAnsi="仿宋"/>
                <w:sz w:val="24"/>
              </w:rPr>
            </w:pPr>
            <w:r>
              <w:rPr>
                <w:rFonts w:ascii="仿宋" w:eastAsia="仿宋" w:hAnsi="仿宋" w:hint="eastAsia"/>
                <w:sz w:val="24"/>
              </w:rPr>
              <w:t>选择数量</w:t>
            </w:r>
          </w:p>
        </w:tc>
      </w:tr>
      <w:tr w:rsidR="00FF6C0E" w14:paraId="34ADAFAA" w14:textId="77777777">
        <w:trPr>
          <w:trHeight w:val="638"/>
          <w:jc w:val="center"/>
        </w:trPr>
        <w:tc>
          <w:tcPr>
            <w:tcW w:w="708" w:type="dxa"/>
            <w:vAlign w:val="center"/>
          </w:tcPr>
          <w:p w14:paraId="271E4FA2" w14:textId="77777777" w:rsidR="00FF6C0E" w:rsidRDefault="00A654E5">
            <w:pPr>
              <w:spacing w:line="340" w:lineRule="exact"/>
              <w:jc w:val="center"/>
              <w:rPr>
                <w:rFonts w:ascii="仿宋" w:eastAsia="仿宋" w:hAnsi="仿宋"/>
                <w:sz w:val="24"/>
              </w:rPr>
            </w:pPr>
            <w:r>
              <w:rPr>
                <w:rFonts w:ascii="仿宋" w:eastAsia="仿宋" w:hAnsi="仿宋" w:hint="eastAsia"/>
                <w:sz w:val="24"/>
              </w:rPr>
              <w:t>01</w:t>
            </w:r>
          </w:p>
        </w:tc>
        <w:tc>
          <w:tcPr>
            <w:tcW w:w="2127" w:type="dxa"/>
          </w:tcPr>
          <w:p w14:paraId="50E1C1B5" w14:textId="77777777" w:rsidR="00FF6C0E" w:rsidRDefault="00A654E5">
            <w:pPr>
              <w:pStyle w:val="af1"/>
              <w:spacing w:before="0" w:after="0" w:line="360" w:lineRule="auto"/>
              <w:rPr>
                <w:rFonts w:ascii="仿宋_GB2312" w:eastAsia="仿宋_GB2312" w:hAnsi="仿宋_GB2312" w:cs="仿宋_GB2312"/>
                <w:b w:val="0"/>
                <w:bCs w:val="0"/>
                <w:color w:val="000000"/>
                <w:kern w:val="0"/>
                <w:sz w:val="24"/>
                <w:szCs w:val="24"/>
              </w:rPr>
            </w:pPr>
            <w:bookmarkStart w:id="8" w:name="_Toc91067441"/>
            <w:r>
              <w:rPr>
                <w:rFonts w:ascii="仿宋_GB2312" w:eastAsia="仿宋_GB2312" w:hAnsi="仿宋_GB2312" w:cs="仿宋_GB2312" w:hint="eastAsia"/>
                <w:b w:val="0"/>
                <w:bCs w:val="0"/>
                <w:color w:val="000000"/>
                <w:kern w:val="0"/>
                <w:sz w:val="24"/>
                <w:szCs w:val="24"/>
              </w:rPr>
              <w:t>北京师范大学</w:t>
            </w:r>
            <w:bookmarkEnd w:id="8"/>
          </w:p>
          <w:p w14:paraId="7FD11E02" w14:textId="77777777" w:rsidR="00FF6C0E" w:rsidRDefault="00A654E5">
            <w:pPr>
              <w:spacing w:line="340" w:lineRule="exact"/>
              <w:jc w:val="center"/>
              <w:rPr>
                <w:rFonts w:ascii="仿宋" w:eastAsia="仿宋" w:hAnsi="仿宋"/>
                <w:sz w:val="24"/>
              </w:rPr>
            </w:pPr>
            <w:r>
              <w:rPr>
                <w:rFonts w:ascii="仿宋_GB2312" w:eastAsia="仿宋_GB2312" w:hAnsi="仿宋_GB2312" w:cs="仿宋_GB2312" w:hint="eastAsia"/>
                <w:color w:val="000000"/>
                <w:kern w:val="0"/>
                <w:sz w:val="24"/>
              </w:rPr>
              <w:t>（含结算中心等）</w:t>
            </w:r>
          </w:p>
        </w:tc>
        <w:tc>
          <w:tcPr>
            <w:tcW w:w="1842" w:type="dxa"/>
            <w:shd w:val="clear" w:color="auto" w:fill="auto"/>
            <w:vAlign w:val="center"/>
          </w:tcPr>
          <w:p w14:paraId="14792A17" w14:textId="77777777" w:rsidR="00FF6C0E" w:rsidRDefault="00A654E5">
            <w:pPr>
              <w:spacing w:line="340" w:lineRule="exact"/>
              <w:jc w:val="center"/>
              <w:rPr>
                <w:rFonts w:ascii="仿宋" w:eastAsia="仿宋" w:hAnsi="仿宋"/>
                <w:sz w:val="24"/>
              </w:rPr>
            </w:pPr>
            <w:r>
              <w:rPr>
                <w:rFonts w:ascii="仿宋" w:eastAsia="仿宋" w:hAnsi="仿宋" w:hint="eastAsia"/>
                <w:sz w:val="24"/>
              </w:rPr>
              <w:t>定期存款资金存放银行</w:t>
            </w:r>
          </w:p>
        </w:tc>
        <w:tc>
          <w:tcPr>
            <w:tcW w:w="1985" w:type="dxa"/>
            <w:shd w:val="clear" w:color="auto" w:fill="auto"/>
            <w:vAlign w:val="center"/>
          </w:tcPr>
          <w:p w14:paraId="07507579" w14:textId="77777777" w:rsidR="00FF6C0E" w:rsidRDefault="00A654E5">
            <w:pPr>
              <w:spacing w:line="340" w:lineRule="exact"/>
              <w:jc w:val="center"/>
            </w:pPr>
            <w:r>
              <w:rPr>
                <w:rFonts w:hint="eastAsia"/>
              </w:rPr>
              <w:t>2</w:t>
            </w:r>
            <w:r>
              <w:rPr>
                <w:rFonts w:hint="eastAsia"/>
              </w:rPr>
              <w:t>年</w:t>
            </w:r>
          </w:p>
          <w:p w14:paraId="34B75084" w14:textId="77777777" w:rsidR="00FF6C0E" w:rsidRDefault="00A654E5">
            <w:pPr>
              <w:spacing w:line="340" w:lineRule="exact"/>
              <w:jc w:val="center"/>
              <w:rPr>
                <w:rFonts w:ascii="仿宋" w:eastAsia="仿宋" w:hAnsi="仿宋"/>
                <w:sz w:val="24"/>
              </w:rPr>
            </w:pPr>
            <w:r>
              <w:rPr>
                <w:rFonts w:hint="eastAsia"/>
              </w:rPr>
              <w:t>（合同一年一签）</w:t>
            </w:r>
          </w:p>
        </w:tc>
        <w:tc>
          <w:tcPr>
            <w:tcW w:w="1843" w:type="dxa"/>
            <w:shd w:val="clear" w:color="auto" w:fill="auto"/>
            <w:vAlign w:val="center"/>
          </w:tcPr>
          <w:p w14:paraId="77989C36" w14:textId="7E025493" w:rsidR="00FF6C0E" w:rsidRDefault="00D925DC">
            <w:pPr>
              <w:spacing w:line="340" w:lineRule="exact"/>
              <w:jc w:val="center"/>
              <w:rPr>
                <w:rFonts w:ascii="仿宋" w:eastAsia="仿宋" w:hAnsi="仿宋"/>
                <w:sz w:val="24"/>
              </w:rPr>
            </w:pPr>
            <w:r>
              <w:rPr>
                <w:rFonts w:ascii="Arial" w:hAnsi="Arial" w:cs="Arial"/>
                <w:color w:val="333333"/>
                <w:sz w:val="20"/>
                <w:szCs w:val="20"/>
              </w:rPr>
              <w:t>≤</w:t>
            </w:r>
            <w:r w:rsidR="00A654E5">
              <w:t>6</w:t>
            </w:r>
            <w:r w:rsidR="00A654E5">
              <w:t>家</w:t>
            </w:r>
          </w:p>
        </w:tc>
      </w:tr>
    </w:tbl>
    <w:p w14:paraId="0638E3E7" w14:textId="77777777" w:rsidR="00FF6C0E" w:rsidRDefault="00A654E5">
      <w:pPr>
        <w:spacing w:line="400" w:lineRule="exact"/>
        <w:ind w:firstLineChars="200" w:firstLine="480"/>
        <w:rPr>
          <w:rFonts w:ascii="仿宋_GB2312" w:eastAsia="仿宋_GB2312" w:hAnsi="宋体"/>
          <w:sz w:val="24"/>
          <w:lang w:val="zh-CN"/>
        </w:rPr>
      </w:pPr>
      <w:r>
        <w:rPr>
          <w:rFonts w:ascii="仿宋_GB2312" w:eastAsia="仿宋_GB2312" w:hAnsi="宋体" w:hint="eastAsia"/>
          <w:sz w:val="24"/>
          <w:lang w:val="zh-CN"/>
        </w:rPr>
        <w:t>四、</w:t>
      </w:r>
      <w:r>
        <w:rPr>
          <w:rFonts w:ascii="仿宋_GB2312" w:eastAsia="仿宋_GB2312" w:hAnsi="宋体"/>
          <w:sz w:val="24"/>
          <w:lang w:val="zh-CN"/>
        </w:rPr>
        <w:t>合格服务商</w:t>
      </w:r>
      <w:r>
        <w:rPr>
          <w:rFonts w:ascii="宋体" w:hAnsi="宋体" w:hint="eastAsia"/>
          <w:sz w:val="24"/>
          <w:lang w:val="zh-CN"/>
        </w:rPr>
        <w:t>（参与银行基本资格要求）</w:t>
      </w:r>
      <w:r>
        <w:rPr>
          <w:rFonts w:ascii="仿宋_GB2312" w:eastAsia="仿宋_GB2312" w:hAnsi="宋体" w:hint="eastAsia"/>
          <w:sz w:val="24"/>
          <w:lang w:val="zh-CN"/>
        </w:rPr>
        <w:t>：</w:t>
      </w:r>
    </w:p>
    <w:p w14:paraId="2ED0FD4A" w14:textId="77777777" w:rsidR="00FF6C0E" w:rsidRDefault="00A654E5">
      <w:pPr>
        <w:spacing w:line="400" w:lineRule="exact"/>
        <w:ind w:firstLineChars="200" w:firstLine="480"/>
        <w:rPr>
          <w:rFonts w:ascii="仿宋_GB2312" w:eastAsia="仿宋_GB2312"/>
          <w:sz w:val="24"/>
        </w:rPr>
      </w:pPr>
      <w:r>
        <w:rPr>
          <w:rFonts w:ascii="仿宋_GB2312" w:eastAsia="仿宋_GB2312" w:hint="eastAsia"/>
          <w:sz w:val="24"/>
        </w:rPr>
        <w:t>1</w:t>
      </w:r>
      <w:r>
        <w:rPr>
          <w:rFonts w:ascii="仿宋_GB2312" w:eastAsia="仿宋_GB2312"/>
          <w:sz w:val="24"/>
        </w:rPr>
        <w:t>.</w:t>
      </w:r>
      <w:r>
        <w:rPr>
          <w:rFonts w:ascii="仿宋_GB2312" w:eastAsia="仿宋_GB2312" w:hint="eastAsia"/>
          <w:sz w:val="24"/>
        </w:rPr>
        <w:t>在中华人民共和国境内依法成立的商业银行、农村信用合作社、农村合作银行等银行业金融机构，并在实施资金存放的中央预算单位所在同城设有分支机构（含总行经营吸收存款业务的直营部门），并在北京市设有分支机构（含总行经营吸收存款业务的直营部门）。参选银行的分支机构应当获得总行或在京的一级分行针对本项目的授权。</w:t>
      </w:r>
    </w:p>
    <w:p w14:paraId="2291D754" w14:textId="77777777" w:rsidR="00FF6C0E" w:rsidRDefault="00A654E5">
      <w:pPr>
        <w:spacing w:line="400" w:lineRule="exact"/>
        <w:ind w:firstLineChars="200" w:firstLine="480"/>
        <w:rPr>
          <w:rFonts w:ascii="仿宋" w:eastAsia="仿宋" w:hAnsi="仿宋"/>
          <w:sz w:val="24"/>
        </w:rPr>
      </w:pPr>
      <w:r>
        <w:rPr>
          <w:rFonts w:ascii="仿宋_GB2312" w:eastAsia="仿宋_GB2312" w:hint="eastAsia"/>
          <w:sz w:val="24"/>
        </w:rPr>
        <w:t>2</w:t>
      </w:r>
      <w:r>
        <w:rPr>
          <w:rFonts w:ascii="仿宋_GB2312" w:eastAsia="仿宋_GB2312"/>
          <w:sz w:val="24"/>
        </w:rPr>
        <w:t>.服务商必须提供</w:t>
      </w:r>
      <w:r>
        <w:rPr>
          <w:rFonts w:ascii="仿宋_GB2312" w:eastAsia="仿宋_GB2312" w:hint="eastAsia"/>
          <w:sz w:val="24"/>
        </w:rPr>
        <w:t>廉政承诺书。</w:t>
      </w:r>
    </w:p>
    <w:p w14:paraId="4FFE6404" w14:textId="77777777" w:rsidR="00FF6C0E" w:rsidRDefault="00A654E5">
      <w:pPr>
        <w:spacing w:line="400" w:lineRule="exact"/>
        <w:ind w:firstLineChars="200" w:firstLine="480"/>
        <w:rPr>
          <w:rFonts w:ascii="仿宋_GB2312" w:eastAsia="仿宋_GB2312"/>
          <w:sz w:val="24"/>
        </w:rPr>
      </w:pPr>
      <w:r>
        <w:rPr>
          <w:rFonts w:ascii="仿宋_GB2312" w:eastAsia="仿宋_GB2312"/>
          <w:sz w:val="24"/>
        </w:rPr>
        <w:t>3.</w:t>
      </w:r>
      <w:r>
        <w:rPr>
          <w:rFonts w:ascii="仿宋_GB2312" w:eastAsia="仿宋_GB2312" w:hint="eastAsia"/>
          <w:sz w:val="24"/>
        </w:rPr>
        <w:t>近三年内未发生金融风险、重大违法违规记录及重大违约事件。</w:t>
      </w:r>
    </w:p>
    <w:p w14:paraId="6D4FD7A0" w14:textId="77777777" w:rsidR="00FF6C0E" w:rsidRDefault="00A654E5">
      <w:pPr>
        <w:spacing w:line="400" w:lineRule="exact"/>
        <w:ind w:firstLineChars="200" w:firstLine="480"/>
        <w:rPr>
          <w:rFonts w:ascii="仿宋_GB2312" w:eastAsia="仿宋_GB2312"/>
          <w:sz w:val="24"/>
        </w:rPr>
      </w:pPr>
      <w:r>
        <w:rPr>
          <w:rFonts w:ascii="仿宋_GB2312" w:eastAsia="仿宋_GB2312" w:hint="eastAsia"/>
          <w:sz w:val="24"/>
        </w:rPr>
        <w:t>4</w:t>
      </w:r>
      <w:r>
        <w:rPr>
          <w:rFonts w:ascii="仿宋_GB2312" w:eastAsia="仿宋_GB2312"/>
          <w:sz w:val="24"/>
        </w:rPr>
        <w:t>.</w:t>
      </w:r>
      <w:r>
        <w:rPr>
          <w:rFonts w:ascii="仿宋_GB2312" w:eastAsia="仿宋_GB2312" w:hint="eastAsia"/>
          <w:sz w:val="24"/>
        </w:rPr>
        <w:t>服务商须具有良好的商业信誉和健全的财务会计制度。</w:t>
      </w:r>
    </w:p>
    <w:p w14:paraId="2B0FFDBA" w14:textId="77777777" w:rsidR="00FF6C0E" w:rsidRDefault="00A654E5">
      <w:pPr>
        <w:spacing w:line="400" w:lineRule="exact"/>
        <w:ind w:firstLineChars="200" w:firstLine="480"/>
        <w:rPr>
          <w:rFonts w:ascii="仿宋_GB2312" w:eastAsia="仿宋_GB2312"/>
          <w:sz w:val="24"/>
        </w:rPr>
      </w:pPr>
      <w:r>
        <w:rPr>
          <w:rFonts w:ascii="仿宋_GB2312" w:eastAsia="仿宋_GB2312"/>
          <w:sz w:val="24"/>
        </w:rPr>
        <w:t>5.</w:t>
      </w:r>
      <w:r>
        <w:rPr>
          <w:rFonts w:ascii="仿宋_GB2312" w:eastAsia="仿宋_GB2312" w:hint="eastAsia"/>
          <w:sz w:val="24"/>
        </w:rPr>
        <w:t>遵守国家有关法律、法规、规章。</w:t>
      </w:r>
    </w:p>
    <w:p w14:paraId="1F8591ED" w14:textId="77777777" w:rsidR="00FF6C0E" w:rsidRDefault="00A654E5">
      <w:pPr>
        <w:spacing w:line="400" w:lineRule="exact"/>
        <w:ind w:firstLineChars="200" w:firstLine="480"/>
        <w:rPr>
          <w:rFonts w:ascii="仿宋_GB2312" w:eastAsia="仿宋_GB2312"/>
          <w:sz w:val="24"/>
        </w:rPr>
      </w:pPr>
      <w:r>
        <w:rPr>
          <w:rFonts w:ascii="仿宋_GB2312" w:eastAsia="仿宋_GB2312"/>
          <w:sz w:val="24"/>
        </w:rPr>
        <w:t>6.</w:t>
      </w:r>
      <w:r>
        <w:rPr>
          <w:rFonts w:hint="eastAsia"/>
        </w:rPr>
        <w:t xml:space="preserve"> </w:t>
      </w:r>
      <w:r>
        <w:rPr>
          <w:rFonts w:ascii="仿宋_GB2312" w:eastAsia="仿宋_GB2312" w:hint="eastAsia"/>
          <w:sz w:val="24"/>
        </w:rPr>
        <w:t>通过“信用中国”网站（www.creditchina.gov.cn）、中国政府采购网（www.ccgp.gov.cn）和国家企业信用信息公示系统（http://www.gsxt.gov.cn/index.html）查询信用记录（截止时点为响应截止时间），被列入失信被执行人、重大税收违法案件当事人名单、政府采购严重违法失信行为记录名单的服务商，没有资格参加本项目的采购活动。</w:t>
      </w:r>
    </w:p>
    <w:p w14:paraId="623C0444" w14:textId="77777777" w:rsidR="00FF6C0E" w:rsidRDefault="00A654E5">
      <w:pPr>
        <w:spacing w:line="400" w:lineRule="exact"/>
        <w:ind w:firstLineChars="200" w:firstLine="480"/>
        <w:rPr>
          <w:rFonts w:ascii="仿宋_GB2312" w:eastAsia="仿宋_GB2312"/>
          <w:sz w:val="24"/>
        </w:rPr>
      </w:pPr>
      <w:r>
        <w:rPr>
          <w:rFonts w:ascii="仿宋_GB2312" w:eastAsia="仿宋_GB2312"/>
          <w:sz w:val="24"/>
        </w:rPr>
        <w:t>7.</w:t>
      </w:r>
      <w:r>
        <w:rPr>
          <w:rFonts w:ascii="仿宋_GB2312" w:eastAsia="仿宋_GB2312" w:hint="eastAsia"/>
          <w:sz w:val="24"/>
        </w:rPr>
        <w:t>本项目不接受联合体。</w:t>
      </w:r>
    </w:p>
    <w:p w14:paraId="337C965F" w14:textId="77777777" w:rsidR="00FF6C0E" w:rsidRDefault="00A654E5">
      <w:pPr>
        <w:spacing w:line="380" w:lineRule="exact"/>
        <w:ind w:firstLineChars="200" w:firstLine="480"/>
        <w:rPr>
          <w:rFonts w:ascii="仿宋_GB2312" w:eastAsia="仿宋_GB2312"/>
          <w:sz w:val="24"/>
        </w:rPr>
      </w:pPr>
      <w:r>
        <w:rPr>
          <w:rFonts w:ascii="仿宋_GB2312" w:eastAsia="仿宋_GB2312"/>
          <w:sz w:val="24"/>
        </w:rPr>
        <w:t>8.</w:t>
      </w:r>
      <w:r>
        <w:rPr>
          <w:rFonts w:ascii="仿宋_GB2312" w:eastAsia="仿宋_GB2312" w:hint="eastAsia"/>
          <w:sz w:val="24"/>
        </w:rPr>
        <w:t>服务商必须购买竞争性选择文件并登记备案，否则没有资格参加本项目。</w:t>
      </w:r>
    </w:p>
    <w:p w14:paraId="4DA1830B" w14:textId="77777777" w:rsidR="00FF6C0E" w:rsidRDefault="00A654E5">
      <w:pPr>
        <w:spacing w:line="380" w:lineRule="exact"/>
        <w:ind w:firstLineChars="200" w:firstLine="480"/>
        <w:rPr>
          <w:rFonts w:ascii="仿宋_GB2312" w:eastAsia="仿宋_GB2312"/>
          <w:sz w:val="24"/>
        </w:rPr>
      </w:pPr>
      <w:r>
        <w:rPr>
          <w:rFonts w:ascii="仿宋_GB2312" w:eastAsia="仿宋_GB2312" w:hint="eastAsia"/>
          <w:sz w:val="24"/>
        </w:rPr>
        <w:t>9</w:t>
      </w:r>
      <w:r>
        <w:rPr>
          <w:rFonts w:ascii="仿宋_GB2312" w:eastAsia="仿宋_GB2312"/>
          <w:sz w:val="24"/>
        </w:rPr>
        <w:t>.</w:t>
      </w:r>
      <w:r>
        <w:rPr>
          <w:rFonts w:ascii="仿宋_GB2312" w:eastAsia="仿宋_GB2312" w:hint="eastAsia"/>
          <w:sz w:val="24"/>
        </w:rPr>
        <w:t>参与银行只能有一家分支机构参加竞争性评选。</w:t>
      </w:r>
    </w:p>
    <w:p w14:paraId="482D103E" w14:textId="77777777" w:rsidR="00FF6C0E" w:rsidRDefault="00A654E5">
      <w:pPr>
        <w:spacing w:line="380" w:lineRule="exact"/>
        <w:ind w:firstLineChars="200" w:firstLine="480"/>
        <w:rPr>
          <w:rFonts w:ascii="仿宋_GB2312" w:eastAsia="仿宋_GB2312"/>
          <w:sz w:val="24"/>
        </w:rPr>
      </w:pPr>
      <w:r>
        <w:rPr>
          <w:rFonts w:ascii="仿宋_GB2312" w:eastAsia="仿宋_GB2312" w:hint="eastAsia"/>
          <w:sz w:val="24"/>
        </w:rPr>
        <w:t>五、购买竞争性选择文件方式：</w:t>
      </w:r>
    </w:p>
    <w:p w14:paraId="03D4ECCC" w14:textId="77777777" w:rsidR="00FF6C0E" w:rsidRDefault="00A654E5">
      <w:pPr>
        <w:spacing w:line="400" w:lineRule="exact"/>
        <w:ind w:firstLineChars="200" w:firstLine="480"/>
        <w:rPr>
          <w:rFonts w:ascii="仿宋_GB2312" w:eastAsia="仿宋_GB2312"/>
          <w:sz w:val="24"/>
        </w:rPr>
      </w:pPr>
      <w:r>
        <w:rPr>
          <w:rFonts w:ascii="仿宋_GB2312" w:eastAsia="仿宋_GB2312" w:hint="eastAsia"/>
          <w:sz w:val="24"/>
        </w:rPr>
        <w:t>1.购买文件时间</w:t>
      </w:r>
    </w:p>
    <w:p w14:paraId="1A8D1286" w14:textId="77777777" w:rsidR="00FF6C0E" w:rsidRDefault="00A654E5">
      <w:pPr>
        <w:spacing w:line="400" w:lineRule="exact"/>
        <w:ind w:firstLineChars="200" w:firstLine="480"/>
        <w:rPr>
          <w:rFonts w:ascii="仿宋_GB2312" w:eastAsia="仿宋_GB2312"/>
          <w:sz w:val="24"/>
        </w:rPr>
      </w:pPr>
      <w:r>
        <w:rPr>
          <w:rFonts w:ascii="仿宋_GB2312" w:eastAsia="仿宋_GB2312" w:hint="eastAsia"/>
          <w:sz w:val="24"/>
        </w:rPr>
        <w:t>公告发出之日—</w:t>
      </w:r>
      <w:r>
        <w:rPr>
          <w:rFonts w:ascii="仿宋_GB2312" w:eastAsia="仿宋_GB2312"/>
          <w:sz w:val="24"/>
        </w:rPr>
        <w:t>2021</w:t>
      </w:r>
      <w:r>
        <w:rPr>
          <w:rFonts w:ascii="仿宋_GB2312" w:eastAsia="仿宋_GB2312" w:hint="eastAsia"/>
          <w:sz w:val="24"/>
        </w:rPr>
        <w:t>年</w:t>
      </w:r>
      <w:r>
        <w:rPr>
          <w:rFonts w:ascii="仿宋_GB2312" w:eastAsia="仿宋_GB2312"/>
          <w:sz w:val="24"/>
        </w:rPr>
        <w:t>12</w:t>
      </w:r>
      <w:r>
        <w:rPr>
          <w:rFonts w:ascii="仿宋_GB2312" w:eastAsia="仿宋_GB2312" w:hint="eastAsia"/>
          <w:sz w:val="24"/>
        </w:rPr>
        <w:t>月</w:t>
      </w:r>
      <w:r>
        <w:rPr>
          <w:rFonts w:ascii="仿宋_GB2312" w:eastAsia="仿宋_GB2312"/>
          <w:sz w:val="24"/>
        </w:rPr>
        <w:t>30</w:t>
      </w:r>
      <w:r>
        <w:rPr>
          <w:rFonts w:ascii="仿宋_GB2312" w:eastAsia="仿宋_GB2312" w:hint="eastAsia"/>
          <w:sz w:val="24"/>
        </w:rPr>
        <w:t>日（上午</w:t>
      </w:r>
      <w:r>
        <w:rPr>
          <w:rFonts w:ascii="仿宋_GB2312" w:eastAsia="仿宋_GB2312"/>
          <w:sz w:val="24"/>
        </w:rPr>
        <w:t>9</w:t>
      </w:r>
      <w:r>
        <w:rPr>
          <w:rFonts w:ascii="仿宋_GB2312" w:eastAsia="仿宋_GB2312" w:hint="eastAsia"/>
          <w:sz w:val="24"/>
        </w:rPr>
        <w:t>：</w:t>
      </w:r>
      <w:r>
        <w:rPr>
          <w:rFonts w:ascii="仿宋_GB2312" w:eastAsia="仿宋_GB2312"/>
          <w:sz w:val="24"/>
        </w:rPr>
        <w:t>0</w:t>
      </w:r>
      <w:r>
        <w:rPr>
          <w:rFonts w:ascii="仿宋_GB2312" w:eastAsia="仿宋_GB2312" w:hint="eastAsia"/>
          <w:sz w:val="24"/>
        </w:rPr>
        <w:t>0—11：</w:t>
      </w:r>
      <w:r>
        <w:rPr>
          <w:rFonts w:ascii="仿宋_GB2312" w:eastAsia="仿宋_GB2312"/>
          <w:sz w:val="24"/>
        </w:rPr>
        <w:t>0</w:t>
      </w:r>
      <w:r>
        <w:rPr>
          <w:rFonts w:ascii="仿宋_GB2312" w:eastAsia="仿宋_GB2312" w:hint="eastAsia"/>
          <w:sz w:val="24"/>
        </w:rPr>
        <w:t>0时，下午14：</w:t>
      </w:r>
      <w:r>
        <w:rPr>
          <w:rFonts w:ascii="仿宋_GB2312" w:eastAsia="仿宋_GB2312"/>
          <w:sz w:val="24"/>
        </w:rPr>
        <w:t>3</w:t>
      </w:r>
      <w:r>
        <w:rPr>
          <w:rFonts w:ascii="仿宋_GB2312" w:eastAsia="仿宋_GB2312" w:hint="eastAsia"/>
          <w:sz w:val="24"/>
        </w:rPr>
        <w:t>0—1</w:t>
      </w:r>
      <w:r>
        <w:rPr>
          <w:rFonts w:ascii="仿宋_GB2312" w:eastAsia="仿宋_GB2312"/>
          <w:sz w:val="24"/>
        </w:rPr>
        <w:t>6</w:t>
      </w:r>
      <w:r>
        <w:rPr>
          <w:rFonts w:ascii="仿宋_GB2312" w:eastAsia="仿宋_GB2312" w:hint="eastAsia"/>
          <w:sz w:val="24"/>
        </w:rPr>
        <w:t>：</w:t>
      </w:r>
      <w:r>
        <w:rPr>
          <w:rFonts w:ascii="仿宋_GB2312" w:eastAsia="仿宋_GB2312"/>
          <w:sz w:val="24"/>
        </w:rPr>
        <w:t>3</w:t>
      </w:r>
      <w:r>
        <w:rPr>
          <w:rFonts w:ascii="仿宋_GB2312" w:eastAsia="仿宋_GB2312" w:hint="eastAsia"/>
          <w:sz w:val="24"/>
        </w:rPr>
        <w:t>0时）（北京时间，下同。国家法定节假日休息）；</w:t>
      </w:r>
    </w:p>
    <w:p w14:paraId="3FCA04F0" w14:textId="77777777" w:rsidR="00FF6C0E" w:rsidRDefault="00A654E5">
      <w:pPr>
        <w:spacing w:line="400" w:lineRule="exact"/>
        <w:ind w:firstLineChars="200" w:firstLine="480"/>
        <w:rPr>
          <w:rFonts w:ascii="仿宋_GB2312" w:eastAsia="仿宋_GB2312"/>
          <w:sz w:val="24"/>
        </w:rPr>
      </w:pPr>
      <w:r>
        <w:rPr>
          <w:rFonts w:ascii="仿宋_GB2312" w:eastAsia="仿宋_GB2312" w:hint="eastAsia"/>
          <w:sz w:val="24"/>
        </w:rPr>
        <w:lastRenderedPageBreak/>
        <w:t>2.文件领取地点：北京市海淀区学院路30号科大天工大厦A座608室（北四环学院桥东北角）；</w:t>
      </w:r>
    </w:p>
    <w:p w14:paraId="442C415B" w14:textId="77777777" w:rsidR="00FF6C0E" w:rsidRDefault="00A654E5">
      <w:pPr>
        <w:spacing w:line="400" w:lineRule="exact"/>
        <w:ind w:firstLineChars="200" w:firstLine="480"/>
        <w:rPr>
          <w:rFonts w:ascii="仿宋_GB2312" w:eastAsia="仿宋_GB2312"/>
          <w:sz w:val="24"/>
        </w:rPr>
      </w:pPr>
      <w:r>
        <w:rPr>
          <w:rFonts w:ascii="仿宋_GB2312" w:eastAsia="仿宋_GB2312"/>
          <w:sz w:val="24"/>
        </w:rPr>
        <w:t>3</w:t>
      </w:r>
      <w:r>
        <w:rPr>
          <w:rFonts w:ascii="仿宋_GB2312" w:eastAsia="仿宋_GB2312" w:hint="eastAsia"/>
          <w:sz w:val="24"/>
        </w:rPr>
        <w:t>. 采购文件售价：人民币</w:t>
      </w:r>
      <w:r>
        <w:rPr>
          <w:rFonts w:ascii="仿宋_GB2312" w:eastAsia="仿宋_GB2312"/>
          <w:sz w:val="24"/>
        </w:rPr>
        <w:t>2</w:t>
      </w:r>
      <w:r>
        <w:rPr>
          <w:rFonts w:ascii="仿宋_GB2312" w:eastAsia="仿宋_GB2312" w:hint="eastAsia"/>
          <w:sz w:val="24"/>
        </w:rPr>
        <w:t>00元/包，售后不退。</w:t>
      </w:r>
      <w:bookmarkStart w:id="9" w:name="_Hlk16601779"/>
      <w:r>
        <w:rPr>
          <w:rFonts w:ascii="仿宋_GB2312" w:eastAsia="仿宋_GB2312" w:hint="eastAsia"/>
          <w:sz w:val="24"/>
        </w:rPr>
        <w:t>若电汇或</w:t>
      </w:r>
      <w:proofErr w:type="gramStart"/>
      <w:r>
        <w:rPr>
          <w:rFonts w:ascii="仿宋_GB2312" w:eastAsia="仿宋_GB2312" w:hint="eastAsia"/>
          <w:sz w:val="24"/>
        </w:rPr>
        <w:t>网银购买</w:t>
      </w:r>
      <w:proofErr w:type="gramEnd"/>
      <w:r>
        <w:rPr>
          <w:rFonts w:ascii="仿宋_GB2312" w:eastAsia="仿宋_GB2312" w:hint="eastAsia"/>
          <w:sz w:val="24"/>
        </w:rPr>
        <w:t>标书，</w:t>
      </w:r>
      <w:bookmarkEnd w:id="9"/>
      <w:r>
        <w:rPr>
          <w:rFonts w:ascii="仿宋_GB2312" w:eastAsia="仿宋_GB2312" w:hint="eastAsia"/>
          <w:sz w:val="24"/>
        </w:rPr>
        <w:t>请将电汇底单（</w:t>
      </w:r>
      <w:proofErr w:type="gramStart"/>
      <w:r>
        <w:rPr>
          <w:rFonts w:ascii="仿宋_GB2312" w:eastAsia="仿宋_GB2312" w:hint="eastAsia"/>
          <w:sz w:val="24"/>
        </w:rPr>
        <w:t>网银转账</w:t>
      </w:r>
      <w:proofErr w:type="gramEnd"/>
      <w:r>
        <w:rPr>
          <w:rFonts w:ascii="仿宋_GB2312" w:eastAsia="仿宋_GB2312" w:hint="eastAsia"/>
          <w:sz w:val="24"/>
        </w:rPr>
        <w:t>页面）扫描件及以下表格发邮件至jowena@163.com，邮件主题请务必注明“（采购编号）购买标书信息”。若需快递纸质版竞争性磋商采购文件，须加收快递费</w:t>
      </w:r>
      <w:r>
        <w:rPr>
          <w:rFonts w:ascii="仿宋_GB2312" w:eastAsia="仿宋_GB2312"/>
          <w:sz w:val="24"/>
        </w:rPr>
        <w:t>50</w:t>
      </w:r>
      <w:r>
        <w:rPr>
          <w:rFonts w:ascii="仿宋_GB2312" w:eastAsia="仿宋_GB2312" w:hint="eastAsia"/>
          <w:sz w:val="24"/>
        </w:rPr>
        <w:t>元。电汇或</w:t>
      </w:r>
      <w:proofErr w:type="gramStart"/>
      <w:r>
        <w:rPr>
          <w:rFonts w:ascii="仿宋_GB2312" w:eastAsia="仿宋_GB2312" w:hint="eastAsia"/>
          <w:sz w:val="24"/>
        </w:rPr>
        <w:t>网银必须</w:t>
      </w:r>
      <w:proofErr w:type="gramEnd"/>
      <w:r>
        <w:rPr>
          <w:rFonts w:ascii="仿宋_GB2312" w:eastAsia="仿宋_GB2312" w:hint="eastAsia"/>
          <w:sz w:val="24"/>
        </w:rPr>
        <w:t>于购买采购文件截止日下午16</w:t>
      </w:r>
      <w:r>
        <w:rPr>
          <w:rFonts w:ascii="仿宋_GB2312" w:eastAsia="仿宋_GB2312"/>
          <w:sz w:val="24"/>
        </w:rPr>
        <w:t>:</w:t>
      </w:r>
      <w:r>
        <w:rPr>
          <w:rFonts w:ascii="仿宋_GB2312" w:eastAsia="仿宋_GB2312" w:hint="eastAsia"/>
          <w:sz w:val="24"/>
        </w:rPr>
        <w:t>3</w:t>
      </w:r>
      <w:r>
        <w:rPr>
          <w:rFonts w:ascii="仿宋_GB2312" w:eastAsia="仿宋_GB2312"/>
          <w:sz w:val="24"/>
        </w:rPr>
        <w:t>0</w:t>
      </w:r>
      <w:r>
        <w:rPr>
          <w:rFonts w:ascii="仿宋_GB2312" w:eastAsia="仿宋_GB2312" w:hint="eastAsia"/>
          <w:sz w:val="24"/>
        </w:rPr>
        <w:t>前到账。</w:t>
      </w:r>
    </w:p>
    <w:tbl>
      <w:tblPr>
        <w:tblW w:w="83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7"/>
        <w:gridCol w:w="5528"/>
      </w:tblGrid>
      <w:tr w:rsidR="00FF6C0E" w14:paraId="5821B2CD" w14:textId="77777777">
        <w:trPr>
          <w:trHeight w:val="472"/>
        </w:trPr>
        <w:tc>
          <w:tcPr>
            <w:tcW w:w="2807" w:type="dxa"/>
            <w:tcBorders>
              <w:top w:val="single" w:sz="4" w:space="0" w:color="auto"/>
              <w:left w:val="single" w:sz="4" w:space="0" w:color="auto"/>
              <w:bottom w:val="single" w:sz="4" w:space="0" w:color="auto"/>
              <w:right w:val="single" w:sz="4" w:space="0" w:color="auto"/>
            </w:tcBorders>
            <w:vAlign w:val="center"/>
          </w:tcPr>
          <w:p w14:paraId="70D4158D" w14:textId="77777777" w:rsidR="00FF6C0E" w:rsidRDefault="00A654E5">
            <w:pPr>
              <w:spacing w:line="360" w:lineRule="auto"/>
              <w:jc w:val="center"/>
              <w:rPr>
                <w:rFonts w:ascii="仿宋_GB2312" w:eastAsia="仿宋_GB2312"/>
                <w:sz w:val="24"/>
              </w:rPr>
            </w:pPr>
            <w:r>
              <w:rPr>
                <w:rFonts w:ascii="仿宋_GB2312" w:eastAsia="仿宋_GB2312" w:hint="eastAsia"/>
                <w:sz w:val="24"/>
              </w:rPr>
              <w:t>项目编号</w:t>
            </w:r>
          </w:p>
        </w:tc>
        <w:tc>
          <w:tcPr>
            <w:tcW w:w="5528" w:type="dxa"/>
            <w:tcBorders>
              <w:top w:val="single" w:sz="4" w:space="0" w:color="auto"/>
              <w:left w:val="single" w:sz="4" w:space="0" w:color="auto"/>
              <w:bottom w:val="single" w:sz="4" w:space="0" w:color="auto"/>
              <w:right w:val="single" w:sz="4" w:space="0" w:color="auto"/>
            </w:tcBorders>
            <w:vAlign w:val="center"/>
          </w:tcPr>
          <w:p w14:paraId="134BA5BB" w14:textId="77777777" w:rsidR="00FF6C0E" w:rsidRDefault="00FF6C0E">
            <w:pPr>
              <w:spacing w:line="360" w:lineRule="auto"/>
              <w:rPr>
                <w:rFonts w:ascii="仿宋_GB2312" w:eastAsia="仿宋_GB2312"/>
                <w:sz w:val="24"/>
              </w:rPr>
            </w:pPr>
          </w:p>
        </w:tc>
      </w:tr>
      <w:tr w:rsidR="00FF6C0E" w14:paraId="2DE5AE5D" w14:textId="77777777">
        <w:trPr>
          <w:trHeight w:val="472"/>
        </w:trPr>
        <w:tc>
          <w:tcPr>
            <w:tcW w:w="2807" w:type="dxa"/>
            <w:tcBorders>
              <w:top w:val="single" w:sz="4" w:space="0" w:color="auto"/>
              <w:left w:val="single" w:sz="4" w:space="0" w:color="auto"/>
              <w:bottom w:val="single" w:sz="4" w:space="0" w:color="auto"/>
              <w:right w:val="single" w:sz="4" w:space="0" w:color="auto"/>
            </w:tcBorders>
            <w:vAlign w:val="center"/>
          </w:tcPr>
          <w:p w14:paraId="1FD54156" w14:textId="77777777" w:rsidR="00FF6C0E" w:rsidRDefault="00A654E5">
            <w:pPr>
              <w:spacing w:line="360" w:lineRule="auto"/>
              <w:jc w:val="center"/>
              <w:rPr>
                <w:rFonts w:ascii="仿宋_GB2312" w:eastAsia="仿宋_GB2312"/>
                <w:sz w:val="24"/>
              </w:rPr>
            </w:pPr>
            <w:proofErr w:type="gramStart"/>
            <w:r>
              <w:rPr>
                <w:rFonts w:ascii="仿宋_GB2312" w:eastAsia="仿宋_GB2312" w:hint="eastAsia"/>
                <w:sz w:val="24"/>
              </w:rPr>
              <w:t>包号</w:t>
            </w:r>
            <w:proofErr w:type="gramEnd"/>
          </w:p>
        </w:tc>
        <w:tc>
          <w:tcPr>
            <w:tcW w:w="5528" w:type="dxa"/>
            <w:tcBorders>
              <w:top w:val="single" w:sz="4" w:space="0" w:color="auto"/>
              <w:left w:val="single" w:sz="4" w:space="0" w:color="auto"/>
              <w:bottom w:val="single" w:sz="4" w:space="0" w:color="auto"/>
              <w:right w:val="single" w:sz="4" w:space="0" w:color="auto"/>
            </w:tcBorders>
            <w:vAlign w:val="center"/>
          </w:tcPr>
          <w:p w14:paraId="53383212" w14:textId="77777777" w:rsidR="00FF6C0E" w:rsidRDefault="00FF6C0E">
            <w:pPr>
              <w:spacing w:line="360" w:lineRule="auto"/>
              <w:rPr>
                <w:rFonts w:ascii="仿宋_GB2312" w:eastAsia="仿宋_GB2312"/>
                <w:sz w:val="24"/>
              </w:rPr>
            </w:pPr>
          </w:p>
        </w:tc>
      </w:tr>
      <w:tr w:rsidR="00FF6C0E" w14:paraId="2F330DCD" w14:textId="77777777">
        <w:trPr>
          <w:trHeight w:val="472"/>
        </w:trPr>
        <w:tc>
          <w:tcPr>
            <w:tcW w:w="2807" w:type="dxa"/>
            <w:tcBorders>
              <w:top w:val="single" w:sz="4" w:space="0" w:color="auto"/>
              <w:left w:val="single" w:sz="4" w:space="0" w:color="auto"/>
              <w:bottom w:val="single" w:sz="4" w:space="0" w:color="auto"/>
              <w:right w:val="single" w:sz="4" w:space="0" w:color="auto"/>
            </w:tcBorders>
            <w:vAlign w:val="center"/>
          </w:tcPr>
          <w:p w14:paraId="5F5EE6BF" w14:textId="77777777" w:rsidR="00FF6C0E" w:rsidRDefault="00A654E5">
            <w:pPr>
              <w:spacing w:line="360" w:lineRule="auto"/>
              <w:jc w:val="center"/>
              <w:rPr>
                <w:rFonts w:ascii="仿宋_GB2312" w:eastAsia="仿宋_GB2312"/>
                <w:sz w:val="24"/>
              </w:rPr>
            </w:pPr>
            <w:r>
              <w:rPr>
                <w:rFonts w:ascii="仿宋_GB2312" w:eastAsia="仿宋_GB2312" w:hint="eastAsia"/>
                <w:sz w:val="24"/>
              </w:rPr>
              <w:t>单位名称</w:t>
            </w:r>
          </w:p>
        </w:tc>
        <w:tc>
          <w:tcPr>
            <w:tcW w:w="5528" w:type="dxa"/>
            <w:tcBorders>
              <w:top w:val="single" w:sz="4" w:space="0" w:color="auto"/>
              <w:left w:val="single" w:sz="4" w:space="0" w:color="auto"/>
              <w:bottom w:val="single" w:sz="4" w:space="0" w:color="auto"/>
              <w:right w:val="single" w:sz="4" w:space="0" w:color="auto"/>
            </w:tcBorders>
            <w:vAlign w:val="center"/>
          </w:tcPr>
          <w:p w14:paraId="56C719BB" w14:textId="77777777" w:rsidR="00FF6C0E" w:rsidRDefault="00FF6C0E">
            <w:pPr>
              <w:spacing w:line="360" w:lineRule="auto"/>
              <w:rPr>
                <w:rFonts w:ascii="仿宋_GB2312" w:eastAsia="仿宋_GB2312"/>
                <w:sz w:val="24"/>
              </w:rPr>
            </w:pPr>
          </w:p>
        </w:tc>
      </w:tr>
      <w:tr w:rsidR="00FF6C0E" w14:paraId="66295730" w14:textId="77777777">
        <w:trPr>
          <w:trHeight w:val="472"/>
        </w:trPr>
        <w:tc>
          <w:tcPr>
            <w:tcW w:w="2807" w:type="dxa"/>
            <w:tcBorders>
              <w:top w:val="single" w:sz="4" w:space="0" w:color="auto"/>
              <w:left w:val="single" w:sz="4" w:space="0" w:color="auto"/>
              <w:bottom w:val="single" w:sz="4" w:space="0" w:color="auto"/>
              <w:right w:val="single" w:sz="4" w:space="0" w:color="auto"/>
            </w:tcBorders>
            <w:vAlign w:val="center"/>
          </w:tcPr>
          <w:p w14:paraId="54A53668" w14:textId="77777777" w:rsidR="00FF6C0E" w:rsidRDefault="00A654E5">
            <w:pPr>
              <w:spacing w:line="360" w:lineRule="auto"/>
              <w:jc w:val="center"/>
              <w:rPr>
                <w:rFonts w:ascii="仿宋_GB2312" w:eastAsia="仿宋_GB2312"/>
                <w:sz w:val="24"/>
              </w:rPr>
            </w:pPr>
            <w:r>
              <w:rPr>
                <w:rFonts w:ascii="仿宋_GB2312" w:eastAsia="仿宋_GB2312" w:hint="eastAsia"/>
                <w:sz w:val="24"/>
              </w:rPr>
              <w:t>纳税人识别号</w:t>
            </w:r>
          </w:p>
        </w:tc>
        <w:tc>
          <w:tcPr>
            <w:tcW w:w="5528" w:type="dxa"/>
            <w:tcBorders>
              <w:top w:val="single" w:sz="4" w:space="0" w:color="auto"/>
              <w:left w:val="single" w:sz="4" w:space="0" w:color="auto"/>
              <w:bottom w:val="single" w:sz="4" w:space="0" w:color="auto"/>
              <w:right w:val="single" w:sz="4" w:space="0" w:color="auto"/>
            </w:tcBorders>
            <w:vAlign w:val="center"/>
          </w:tcPr>
          <w:p w14:paraId="612511D1" w14:textId="77777777" w:rsidR="00FF6C0E" w:rsidRDefault="00FF6C0E">
            <w:pPr>
              <w:spacing w:line="360" w:lineRule="auto"/>
              <w:rPr>
                <w:rFonts w:ascii="仿宋_GB2312" w:eastAsia="仿宋_GB2312"/>
                <w:sz w:val="24"/>
              </w:rPr>
            </w:pPr>
          </w:p>
        </w:tc>
      </w:tr>
      <w:tr w:rsidR="00FF6C0E" w14:paraId="369E832C" w14:textId="77777777">
        <w:trPr>
          <w:trHeight w:val="472"/>
        </w:trPr>
        <w:tc>
          <w:tcPr>
            <w:tcW w:w="2807" w:type="dxa"/>
            <w:tcBorders>
              <w:top w:val="single" w:sz="4" w:space="0" w:color="auto"/>
              <w:left w:val="single" w:sz="4" w:space="0" w:color="auto"/>
              <w:bottom w:val="single" w:sz="4" w:space="0" w:color="auto"/>
              <w:right w:val="single" w:sz="4" w:space="0" w:color="auto"/>
            </w:tcBorders>
            <w:vAlign w:val="center"/>
          </w:tcPr>
          <w:p w14:paraId="5B02CB97" w14:textId="77777777" w:rsidR="00FF6C0E" w:rsidRDefault="00A654E5">
            <w:pPr>
              <w:spacing w:line="360" w:lineRule="auto"/>
              <w:jc w:val="center"/>
              <w:rPr>
                <w:rFonts w:ascii="仿宋_GB2312" w:eastAsia="仿宋_GB2312"/>
                <w:sz w:val="24"/>
              </w:rPr>
            </w:pPr>
            <w:r>
              <w:rPr>
                <w:rFonts w:ascii="仿宋_GB2312" w:eastAsia="仿宋_GB2312" w:hint="eastAsia"/>
                <w:sz w:val="24"/>
              </w:rPr>
              <w:t>单位地址（快递发票，入围通知书地址）</w:t>
            </w:r>
          </w:p>
        </w:tc>
        <w:tc>
          <w:tcPr>
            <w:tcW w:w="5528" w:type="dxa"/>
            <w:tcBorders>
              <w:top w:val="single" w:sz="4" w:space="0" w:color="auto"/>
              <w:left w:val="single" w:sz="4" w:space="0" w:color="auto"/>
              <w:bottom w:val="single" w:sz="4" w:space="0" w:color="auto"/>
              <w:right w:val="single" w:sz="4" w:space="0" w:color="auto"/>
            </w:tcBorders>
            <w:vAlign w:val="center"/>
          </w:tcPr>
          <w:p w14:paraId="15494310" w14:textId="77777777" w:rsidR="00FF6C0E" w:rsidRDefault="00FF6C0E">
            <w:pPr>
              <w:spacing w:line="360" w:lineRule="auto"/>
              <w:rPr>
                <w:rFonts w:ascii="仿宋_GB2312" w:eastAsia="仿宋_GB2312"/>
                <w:sz w:val="24"/>
              </w:rPr>
            </w:pPr>
          </w:p>
        </w:tc>
      </w:tr>
      <w:tr w:rsidR="00FF6C0E" w14:paraId="731C3037" w14:textId="77777777">
        <w:trPr>
          <w:trHeight w:val="472"/>
        </w:trPr>
        <w:tc>
          <w:tcPr>
            <w:tcW w:w="2807" w:type="dxa"/>
            <w:tcBorders>
              <w:top w:val="single" w:sz="4" w:space="0" w:color="auto"/>
              <w:left w:val="single" w:sz="4" w:space="0" w:color="auto"/>
              <w:bottom w:val="single" w:sz="4" w:space="0" w:color="auto"/>
              <w:right w:val="single" w:sz="4" w:space="0" w:color="auto"/>
            </w:tcBorders>
            <w:vAlign w:val="center"/>
          </w:tcPr>
          <w:p w14:paraId="7A1AF7F6" w14:textId="77777777" w:rsidR="00FF6C0E" w:rsidRDefault="00A654E5">
            <w:pPr>
              <w:spacing w:line="360" w:lineRule="auto"/>
              <w:jc w:val="center"/>
              <w:rPr>
                <w:rFonts w:ascii="仿宋_GB2312" w:eastAsia="仿宋_GB2312"/>
                <w:sz w:val="24"/>
              </w:rPr>
            </w:pPr>
            <w:r>
              <w:rPr>
                <w:rFonts w:ascii="仿宋_GB2312" w:eastAsia="仿宋_GB2312" w:hint="eastAsia"/>
                <w:sz w:val="24"/>
              </w:rPr>
              <w:t>联系人</w:t>
            </w:r>
          </w:p>
        </w:tc>
        <w:tc>
          <w:tcPr>
            <w:tcW w:w="5528" w:type="dxa"/>
            <w:tcBorders>
              <w:top w:val="single" w:sz="4" w:space="0" w:color="auto"/>
              <w:left w:val="single" w:sz="4" w:space="0" w:color="auto"/>
              <w:bottom w:val="single" w:sz="4" w:space="0" w:color="auto"/>
              <w:right w:val="single" w:sz="4" w:space="0" w:color="auto"/>
            </w:tcBorders>
            <w:vAlign w:val="center"/>
          </w:tcPr>
          <w:p w14:paraId="77A7956B" w14:textId="77777777" w:rsidR="00FF6C0E" w:rsidRDefault="00FF6C0E">
            <w:pPr>
              <w:spacing w:line="360" w:lineRule="auto"/>
              <w:rPr>
                <w:rFonts w:ascii="仿宋_GB2312" w:eastAsia="仿宋_GB2312"/>
                <w:sz w:val="24"/>
              </w:rPr>
            </w:pPr>
          </w:p>
        </w:tc>
      </w:tr>
      <w:tr w:rsidR="00FF6C0E" w14:paraId="24FCE05D" w14:textId="77777777">
        <w:trPr>
          <w:trHeight w:val="472"/>
        </w:trPr>
        <w:tc>
          <w:tcPr>
            <w:tcW w:w="2807" w:type="dxa"/>
            <w:tcBorders>
              <w:top w:val="single" w:sz="4" w:space="0" w:color="auto"/>
              <w:left w:val="single" w:sz="4" w:space="0" w:color="auto"/>
              <w:bottom w:val="single" w:sz="4" w:space="0" w:color="auto"/>
              <w:right w:val="single" w:sz="4" w:space="0" w:color="auto"/>
            </w:tcBorders>
            <w:vAlign w:val="center"/>
          </w:tcPr>
          <w:p w14:paraId="1B72A20C" w14:textId="77777777" w:rsidR="00FF6C0E" w:rsidRDefault="00A654E5">
            <w:pPr>
              <w:spacing w:line="360" w:lineRule="auto"/>
              <w:jc w:val="center"/>
              <w:rPr>
                <w:rFonts w:ascii="仿宋_GB2312" w:eastAsia="仿宋_GB2312"/>
                <w:sz w:val="24"/>
              </w:rPr>
            </w:pPr>
            <w:r>
              <w:rPr>
                <w:rFonts w:ascii="仿宋_GB2312" w:eastAsia="仿宋_GB2312" w:hint="eastAsia"/>
                <w:sz w:val="24"/>
              </w:rPr>
              <w:t>联系电话</w:t>
            </w:r>
          </w:p>
        </w:tc>
        <w:tc>
          <w:tcPr>
            <w:tcW w:w="5528" w:type="dxa"/>
            <w:tcBorders>
              <w:top w:val="single" w:sz="4" w:space="0" w:color="auto"/>
              <w:left w:val="single" w:sz="4" w:space="0" w:color="auto"/>
              <w:bottom w:val="single" w:sz="4" w:space="0" w:color="auto"/>
              <w:right w:val="single" w:sz="4" w:space="0" w:color="auto"/>
            </w:tcBorders>
            <w:vAlign w:val="center"/>
          </w:tcPr>
          <w:p w14:paraId="17BF67C6" w14:textId="77777777" w:rsidR="00FF6C0E" w:rsidRDefault="00FF6C0E">
            <w:pPr>
              <w:spacing w:line="360" w:lineRule="auto"/>
              <w:rPr>
                <w:rFonts w:ascii="仿宋_GB2312" w:eastAsia="仿宋_GB2312"/>
                <w:sz w:val="24"/>
              </w:rPr>
            </w:pPr>
          </w:p>
        </w:tc>
      </w:tr>
    </w:tbl>
    <w:p w14:paraId="14380390" w14:textId="77777777" w:rsidR="00FF6C0E" w:rsidRDefault="00FF6C0E">
      <w:pPr>
        <w:spacing w:line="380" w:lineRule="exact"/>
        <w:ind w:leftChars="50" w:left="105" w:firstLineChars="200" w:firstLine="480"/>
        <w:rPr>
          <w:rFonts w:ascii="仿宋_GB2312" w:eastAsia="仿宋_GB2312"/>
          <w:sz w:val="24"/>
        </w:rPr>
      </w:pPr>
    </w:p>
    <w:p w14:paraId="43ED727F" w14:textId="77777777" w:rsidR="00FF6C0E" w:rsidRDefault="00A654E5">
      <w:pPr>
        <w:spacing w:line="380" w:lineRule="exact"/>
        <w:ind w:leftChars="50" w:left="105" w:firstLineChars="200" w:firstLine="480"/>
        <w:rPr>
          <w:rFonts w:ascii="仿宋_GB2312" w:eastAsia="仿宋_GB2312"/>
          <w:sz w:val="24"/>
        </w:rPr>
      </w:pPr>
      <w:r>
        <w:rPr>
          <w:rFonts w:ascii="仿宋_GB2312" w:eastAsia="仿宋_GB2312" w:hint="eastAsia"/>
          <w:sz w:val="24"/>
        </w:rPr>
        <w:t>六、</w:t>
      </w:r>
      <w:r>
        <w:rPr>
          <w:rFonts w:ascii="仿宋_GB2312" w:eastAsia="仿宋_GB2312"/>
          <w:sz w:val="24"/>
        </w:rPr>
        <w:t>响应文件的递交</w:t>
      </w:r>
    </w:p>
    <w:p w14:paraId="074E3B0C" w14:textId="77777777" w:rsidR="00FF6C0E" w:rsidRDefault="00A654E5">
      <w:pPr>
        <w:spacing w:line="380" w:lineRule="exact"/>
        <w:ind w:leftChars="50" w:left="105" w:firstLineChars="250" w:firstLine="600"/>
        <w:rPr>
          <w:rFonts w:ascii="仿宋_GB2312" w:eastAsia="仿宋_GB2312"/>
          <w:sz w:val="24"/>
        </w:rPr>
      </w:pPr>
      <w:r>
        <w:rPr>
          <w:rFonts w:ascii="仿宋_GB2312" w:eastAsia="仿宋_GB2312" w:hint="eastAsia"/>
          <w:sz w:val="24"/>
        </w:rPr>
        <w:t>1.提交响应文件截止时间：</w:t>
      </w:r>
      <w:r>
        <w:rPr>
          <w:rFonts w:ascii="仿宋_GB2312" w:eastAsia="仿宋_GB2312" w:hint="eastAsia"/>
          <w:sz w:val="24"/>
          <w:u w:val="single"/>
        </w:rPr>
        <w:t>20</w:t>
      </w:r>
      <w:r>
        <w:rPr>
          <w:rFonts w:ascii="仿宋_GB2312" w:eastAsia="仿宋_GB2312"/>
          <w:sz w:val="24"/>
          <w:u w:val="single"/>
        </w:rPr>
        <w:t>22</w:t>
      </w:r>
      <w:r>
        <w:rPr>
          <w:rFonts w:ascii="仿宋_GB2312" w:eastAsia="仿宋_GB2312" w:hint="eastAsia"/>
          <w:sz w:val="24"/>
        </w:rPr>
        <w:t>年</w:t>
      </w:r>
      <w:r>
        <w:rPr>
          <w:rFonts w:ascii="仿宋_GB2312" w:eastAsia="仿宋_GB2312" w:hint="eastAsia"/>
          <w:sz w:val="24"/>
          <w:u w:val="single"/>
        </w:rPr>
        <w:t xml:space="preserve"> </w:t>
      </w:r>
      <w:r>
        <w:rPr>
          <w:rFonts w:ascii="仿宋_GB2312" w:eastAsia="仿宋_GB2312"/>
          <w:sz w:val="24"/>
          <w:u w:val="single"/>
        </w:rPr>
        <w:t>1</w:t>
      </w:r>
      <w:r>
        <w:rPr>
          <w:rFonts w:ascii="仿宋_GB2312" w:eastAsia="仿宋_GB2312" w:hint="eastAsia"/>
          <w:sz w:val="24"/>
          <w:u w:val="single"/>
        </w:rPr>
        <w:t xml:space="preserve"> </w:t>
      </w:r>
      <w:r>
        <w:rPr>
          <w:rFonts w:ascii="仿宋_GB2312" w:eastAsia="仿宋_GB2312" w:hint="eastAsia"/>
          <w:sz w:val="24"/>
        </w:rPr>
        <w:t>月</w:t>
      </w:r>
      <w:r w:rsidRPr="000F6081">
        <w:rPr>
          <w:rFonts w:ascii="仿宋_GB2312" w:eastAsia="仿宋_GB2312"/>
          <w:sz w:val="24"/>
        </w:rPr>
        <w:t>4</w:t>
      </w:r>
      <w:r>
        <w:rPr>
          <w:rFonts w:ascii="仿宋_GB2312" w:eastAsia="仿宋_GB2312" w:hint="eastAsia"/>
          <w:sz w:val="24"/>
          <w:u w:val="single"/>
        </w:rPr>
        <w:t xml:space="preserve"> </w:t>
      </w:r>
      <w:r>
        <w:rPr>
          <w:rFonts w:ascii="仿宋_GB2312" w:eastAsia="仿宋_GB2312" w:hint="eastAsia"/>
          <w:sz w:val="24"/>
        </w:rPr>
        <w:t>日</w:t>
      </w:r>
      <w:r>
        <w:rPr>
          <w:rFonts w:ascii="仿宋_GB2312" w:eastAsia="仿宋_GB2312"/>
          <w:sz w:val="24"/>
        </w:rPr>
        <w:t>13</w:t>
      </w:r>
      <w:r>
        <w:rPr>
          <w:rFonts w:ascii="仿宋_GB2312" w:eastAsia="仿宋_GB2312" w:hint="eastAsia"/>
          <w:sz w:val="24"/>
        </w:rPr>
        <w:t>：</w:t>
      </w:r>
      <w:r>
        <w:rPr>
          <w:rFonts w:ascii="仿宋_GB2312" w:eastAsia="仿宋_GB2312"/>
          <w:sz w:val="24"/>
        </w:rPr>
        <w:t>3</w:t>
      </w:r>
      <w:r>
        <w:rPr>
          <w:rFonts w:ascii="仿宋_GB2312" w:eastAsia="仿宋_GB2312" w:hint="eastAsia"/>
          <w:sz w:val="24"/>
        </w:rPr>
        <w:t>0（北京时间）。逾期送达或密封</w:t>
      </w:r>
      <w:r>
        <w:rPr>
          <w:rFonts w:ascii="仿宋_GB2312" w:eastAsia="仿宋_GB2312"/>
          <w:sz w:val="24"/>
        </w:rPr>
        <w:t>不符合规定</w:t>
      </w:r>
      <w:r>
        <w:rPr>
          <w:rFonts w:ascii="仿宋_GB2312" w:eastAsia="仿宋_GB2312" w:hint="eastAsia"/>
          <w:sz w:val="24"/>
        </w:rPr>
        <w:t>的响应文件恕不接受。</w:t>
      </w:r>
    </w:p>
    <w:p w14:paraId="17C24AE0" w14:textId="7C1CD84B" w:rsidR="00FF6C0E" w:rsidRDefault="00A654E5">
      <w:pPr>
        <w:spacing w:line="380" w:lineRule="exact"/>
        <w:ind w:firstLineChars="300" w:firstLine="720"/>
        <w:rPr>
          <w:rFonts w:ascii="仿宋_GB2312" w:eastAsia="仿宋_GB2312"/>
          <w:sz w:val="24"/>
        </w:rPr>
      </w:pPr>
      <w:r>
        <w:rPr>
          <w:rFonts w:ascii="仿宋_GB2312" w:eastAsia="仿宋_GB2312"/>
          <w:sz w:val="24"/>
        </w:rPr>
        <w:t>2</w:t>
      </w:r>
      <w:r>
        <w:rPr>
          <w:rFonts w:ascii="仿宋_GB2312" w:eastAsia="仿宋_GB2312" w:hint="eastAsia"/>
          <w:sz w:val="24"/>
        </w:rPr>
        <w:t>.响应文件提交地点：</w:t>
      </w:r>
      <w:r w:rsidRPr="000F6081">
        <w:rPr>
          <w:rFonts w:ascii="仿宋_GB2312" w:eastAsia="仿宋_GB2312" w:hint="eastAsia"/>
          <w:sz w:val="24"/>
        </w:rPr>
        <w:t>北京市海淀区学院路30号科大天工大厦A座6层</w:t>
      </w:r>
      <w:r w:rsidR="00376C13">
        <w:rPr>
          <w:rFonts w:ascii="仿宋_GB2312" w:eastAsia="仿宋_GB2312"/>
          <w:sz w:val="24"/>
        </w:rPr>
        <w:t>616</w:t>
      </w:r>
      <w:r w:rsidRPr="000F6081">
        <w:rPr>
          <w:rFonts w:ascii="仿宋_GB2312" w:eastAsia="仿宋_GB2312" w:hint="eastAsia"/>
          <w:sz w:val="24"/>
        </w:rPr>
        <w:t>会议室（北四环学院桥东北角）</w:t>
      </w:r>
      <w:r>
        <w:rPr>
          <w:rFonts w:ascii="仿宋_GB2312" w:eastAsia="仿宋_GB2312" w:hint="eastAsia"/>
          <w:sz w:val="24"/>
        </w:rPr>
        <w:t>。</w:t>
      </w:r>
    </w:p>
    <w:p w14:paraId="2A13CA68" w14:textId="77777777" w:rsidR="00FF6C0E" w:rsidRDefault="00A654E5">
      <w:pPr>
        <w:spacing w:line="380" w:lineRule="exact"/>
        <w:ind w:firstLineChars="300" w:firstLine="720"/>
        <w:rPr>
          <w:rFonts w:ascii="仿宋_GB2312" w:eastAsia="仿宋_GB2312"/>
          <w:sz w:val="24"/>
        </w:rPr>
      </w:pPr>
      <w:r>
        <w:rPr>
          <w:rFonts w:ascii="仿宋_GB2312" w:eastAsia="仿宋_GB2312"/>
          <w:sz w:val="24"/>
        </w:rPr>
        <w:t>七</w:t>
      </w:r>
      <w:r>
        <w:rPr>
          <w:rFonts w:ascii="仿宋_GB2312" w:eastAsia="仿宋_GB2312" w:hint="eastAsia"/>
          <w:sz w:val="24"/>
        </w:rPr>
        <w:t>、本次竞争性选择公告同时在&lt;中国政府采购网&gt;（http://www.ccgp.gov.cn）、&lt;</w:t>
      </w:r>
      <w:proofErr w:type="gramStart"/>
      <w:r>
        <w:rPr>
          <w:rFonts w:ascii="仿宋_GB2312" w:eastAsia="仿宋_GB2312" w:hint="eastAsia"/>
          <w:sz w:val="24"/>
        </w:rPr>
        <w:t>北京师范大学官网</w:t>
      </w:r>
      <w:proofErr w:type="gramEnd"/>
      <w:r>
        <w:rPr>
          <w:rFonts w:ascii="仿宋_GB2312" w:eastAsia="仿宋_GB2312" w:hint="eastAsia"/>
          <w:sz w:val="24"/>
        </w:rPr>
        <w:t>&gt; (</w:t>
      </w:r>
      <w:hyperlink r:id="rId13" w:history="1">
        <w:r>
          <w:rPr>
            <w:rFonts w:ascii="仿宋_GB2312" w:eastAsia="仿宋_GB2312" w:hint="eastAsia"/>
            <w:sz w:val="24"/>
          </w:rPr>
          <w:t>www.bnu</w:t>
        </w:r>
      </w:hyperlink>
      <w:r>
        <w:rPr>
          <w:rFonts w:ascii="仿宋_GB2312" w:eastAsia="仿宋_GB2312" w:hint="eastAsia"/>
          <w:sz w:val="24"/>
        </w:rPr>
        <w:t>.edu.cn)上发布。</w:t>
      </w:r>
    </w:p>
    <w:p w14:paraId="5448D298" w14:textId="77777777" w:rsidR="00FF6C0E" w:rsidRDefault="00A654E5">
      <w:pPr>
        <w:spacing w:line="380" w:lineRule="exact"/>
        <w:ind w:firstLineChars="300" w:firstLine="720"/>
        <w:rPr>
          <w:rFonts w:ascii="仿宋_GB2312" w:eastAsia="仿宋_GB2312"/>
          <w:sz w:val="24"/>
        </w:rPr>
      </w:pPr>
      <w:r>
        <w:rPr>
          <w:rFonts w:ascii="仿宋_GB2312" w:eastAsia="仿宋_GB2312"/>
          <w:sz w:val="24"/>
        </w:rPr>
        <w:t>八</w:t>
      </w:r>
      <w:r>
        <w:rPr>
          <w:rFonts w:ascii="仿宋_GB2312" w:eastAsia="仿宋_GB2312" w:hint="eastAsia"/>
          <w:sz w:val="24"/>
        </w:rPr>
        <w:t>、凡对本次竞争性选择提出询问，请与北京国际工程咨询有限公司联系。</w:t>
      </w:r>
    </w:p>
    <w:p w14:paraId="08C3F0C2" w14:textId="77777777" w:rsidR="00FF6C0E" w:rsidRDefault="00A654E5">
      <w:pPr>
        <w:spacing w:line="380" w:lineRule="exact"/>
        <w:ind w:firstLineChars="300" w:firstLine="720"/>
        <w:rPr>
          <w:rFonts w:ascii="仿宋_GB2312" w:eastAsia="仿宋_GB2312"/>
          <w:sz w:val="24"/>
        </w:rPr>
      </w:pPr>
      <w:r>
        <w:rPr>
          <w:rFonts w:ascii="仿宋_GB2312" w:eastAsia="仿宋_GB2312" w:hint="eastAsia"/>
          <w:sz w:val="24"/>
        </w:rPr>
        <w:t>九、中介代理机构：北京国际工程咨询有限公司。</w:t>
      </w:r>
    </w:p>
    <w:p w14:paraId="5FF7E64A" w14:textId="77777777" w:rsidR="00FF6C0E" w:rsidRDefault="00A654E5">
      <w:pPr>
        <w:spacing w:line="380" w:lineRule="exact"/>
        <w:ind w:firstLineChars="425" w:firstLine="1020"/>
        <w:outlineLvl w:val="0"/>
        <w:rPr>
          <w:rFonts w:ascii="仿宋_GB2312" w:eastAsia="仿宋_GB2312"/>
          <w:sz w:val="24"/>
        </w:rPr>
      </w:pPr>
      <w:r>
        <w:rPr>
          <w:rFonts w:ascii="仿宋_GB2312" w:eastAsia="仿宋_GB2312" w:hint="eastAsia"/>
          <w:sz w:val="24"/>
        </w:rPr>
        <w:t>地  址：北京市海淀区学院路30号科大天工大厦A座611室</w:t>
      </w:r>
    </w:p>
    <w:p w14:paraId="444A9E57" w14:textId="77777777" w:rsidR="00FF6C0E" w:rsidRDefault="00A654E5">
      <w:pPr>
        <w:spacing w:line="380" w:lineRule="exact"/>
        <w:ind w:firstLineChars="425" w:firstLine="1020"/>
        <w:outlineLvl w:val="0"/>
        <w:rPr>
          <w:rFonts w:ascii="仿宋_GB2312" w:eastAsia="仿宋_GB2312"/>
          <w:sz w:val="24"/>
        </w:rPr>
      </w:pPr>
      <w:proofErr w:type="gramStart"/>
      <w:r>
        <w:rPr>
          <w:rFonts w:ascii="仿宋_GB2312" w:eastAsia="仿宋_GB2312" w:hint="eastAsia"/>
          <w:sz w:val="24"/>
        </w:rPr>
        <w:t>邮</w:t>
      </w:r>
      <w:proofErr w:type="gramEnd"/>
      <w:r>
        <w:rPr>
          <w:rFonts w:ascii="仿宋_GB2312" w:eastAsia="仿宋_GB2312" w:hint="eastAsia"/>
          <w:sz w:val="24"/>
        </w:rPr>
        <w:t xml:space="preserve">  编：100083</w:t>
      </w:r>
    </w:p>
    <w:p w14:paraId="7DA95A4D" w14:textId="77777777" w:rsidR="00FF6C0E" w:rsidRDefault="00A654E5">
      <w:pPr>
        <w:spacing w:line="380" w:lineRule="exact"/>
        <w:ind w:firstLineChars="425" w:firstLine="1020"/>
        <w:outlineLvl w:val="0"/>
        <w:rPr>
          <w:rFonts w:ascii="仿宋_GB2312" w:eastAsia="仿宋_GB2312"/>
          <w:sz w:val="24"/>
        </w:rPr>
      </w:pPr>
      <w:r>
        <w:rPr>
          <w:rFonts w:ascii="仿宋_GB2312" w:eastAsia="仿宋_GB2312" w:hint="eastAsia"/>
          <w:sz w:val="24"/>
        </w:rPr>
        <w:t>开户行：华夏银行北京学院路支行</w:t>
      </w:r>
    </w:p>
    <w:p w14:paraId="64FA2EFC" w14:textId="77777777" w:rsidR="00FF6C0E" w:rsidRDefault="00A654E5">
      <w:pPr>
        <w:spacing w:line="380" w:lineRule="exact"/>
        <w:ind w:firstLineChars="425" w:firstLine="1020"/>
        <w:outlineLvl w:val="0"/>
        <w:rPr>
          <w:rFonts w:ascii="仿宋_GB2312" w:eastAsia="仿宋_GB2312"/>
          <w:sz w:val="24"/>
        </w:rPr>
      </w:pPr>
      <w:r>
        <w:rPr>
          <w:rFonts w:ascii="仿宋_GB2312" w:eastAsia="仿宋_GB2312" w:hint="eastAsia"/>
          <w:sz w:val="24"/>
        </w:rPr>
        <w:t>帐  号：</w:t>
      </w:r>
      <w:r>
        <w:rPr>
          <w:rFonts w:ascii="仿宋_GB2312" w:eastAsia="仿宋_GB2312"/>
          <w:sz w:val="24"/>
        </w:rPr>
        <w:t>10242000000002546</w:t>
      </w:r>
    </w:p>
    <w:p w14:paraId="6CE972DA" w14:textId="77777777" w:rsidR="00FF6C0E" w:rsidRDefault="00A654E5">
      <w:pPr>
        <w:spacing w:line="380" w:lineRule="exact"/>
        <w:ind w:firstLineChars="425" w:firstLine="1020"/>
        <w:outlineLvl w:val="0"/>
        <w:rPr>
          <w:rFonts w:ascii="仿宋_GB2312" w:eastAsia="仿宋_GB2312"/>
          <w:sz w:val="24"/>
        </w:rPr>
      </w:pPr>
      <w:r>
        <w:rPr>
          <w:rFonts w:ascii="仿宋_GB2312" w:eastAsia="仿宋_GB2312"/>
          <w:sz w:val="24"/>
        </w:rPr>
        <w:t>联系部门</w:t>
      </w:r>
      <w:r>
        <w:rPr>
          <w:rFonts w:ascii="仿宋_GB2312" w:eastAsia="仿宋_GB2312" w:hint="eastAsia"/>
          <w:sz w:val="24"/>
        </w:rPr>
        <w:t>：</w:t>
      </w:r>
      <w:r>
        <w:rPr>
          <w:rFonts w:ascii="仿宋_GB2312" w:eastAsia="仿宋_GB2312"/>
          <w:sz w:val="24"/>
        </w:rPr>
        <w:t>招标事业部</w:t>
      </w:r>
    </w:p>
    <w:p w14:paraId="52E81852" w14:textId="77777777" w:rsidR="00FF6C0E" w:rsidRDefault="00A654E5">
      <w:pPr>
        <w:spacing w:line="380" w:lineRule="exact"/>
        <w:ind w:firstLineChars="425" w:firstLine="1020"/>
        <w:rPr>
          <w:rFonts w:ascii="仿宋_GB2312" w:eastAsia="仿宋_GB2312"/>
          <w:sz w:val="24"/>
        </w:rPr>
      </w:pPr>
      <w:r>
        <w:rPr>
          <w:rFonts w:ascii="仿宋_GB2312" w:eastAsia="仿宋_GB2312" w:hint="eastAsia"/>
          <w:sz w:val="24"/>
        </w:rPr>
        <w:t>联系人：张乐、王希</w:t>
      </w:r>
    </w:p>
    <w:p w14:paraId="2CF9D6D6" w14:textId="77777777" w:rsidR="00FF6C0E" w:rsidRDefault="00A654E5">
      <w:pPr>
        <w:spacing w:line="380" w:lineRule="exact"/>
        <w:ind w:firstLineChars="425" w:firstLine="1020"/>
        <w:rPr>
          <w:rFonts w:ascii="仿宋_GB2312" w:eastAsia="仿宋_GB2312"/>
          <w:sz w:val="24"/>
        </w:rPr>
      </w:pPr>
      <w:r>
        <w:rPr>
          <w:rFonts w:ascii="仿宋_GB2312" w:eastAsia="仿宋_GB2312" w:hint="eastAsia"/>
          <w:sz w:val="24"/>
        </w:rPr>
        <w:t>电  话：</w:t>
      </w:r>
      <w:r>
        <w:rPr>
          <w:rFonts w:ascii="仿宋_GB2312" w:eastAsia="仿宋_GB2312"/>
          <w:sz w:val="24"/>
        </w:rPr>
        <w:t>010-82376082</w:t>
      </w:r>
    </w:p>
    <w:p w14:paraId="07B38971" w14:textId="77777777" w:rsidR="00FF6C0E" w:rsidRDefault="00A654E5">
      <w:pPr>
        <w:spacing w:line="380" w:lineRule="exact"/>
        <w:ind w:firstLineChars="425" w:firstLine="1020"/>
        <w:rPr>
          <w:rFonts w:ascii="仿宋_GB2312" w:eastAsia="仿宋_GB2312"/>
          <w:sz w:val="24"/>
        </w:rPr>
      </w:pPr>
      <w:r>
        <w:rPr>
          <w:rFonts w:ascii="仿宋_GB2312" w:eastAsia="仿宋_GB2312" w:hint="eastAsia"/>
          <w:sz w:val="24"/>
        </w:rPr>
        <w:t>传  真：010</w:t>
      </w:r>
      <w:r>
        <w:rPr>
          <w:rFonts w:ascii="仿宋_GB2312" w:eastAsia="仿宋_GB2312"/>
          <w:sz w:val="24"/>
        </w:rPr>
        <w:t>-</w:t>
      </w:r>
      <w:r>
        <w:rPr>
          <w:rFonts w:ascii="仿宋_GB2312" w:eastAsia="仿宋_GB2312" w:hint="eastAsia"/>
          <w:sz w:val="24"/>
        </w:rPr>
        <w:t>82370881</w:t>
      </w:r>
    </w:p>
    <w:p w14:paraId="0DAC6249" w14:textId="77777777" w:rsidR="00FF6C0E" w:rsidRDefault="00A654E5">
      <w:pPr>
        <w:spacing w:line="380" w:lineRule="exact"/>
        <w:ind w:firstLineChars="425" w:firstLine="1020"/>
        <w:rPr>
          <w:rFonts w:ascii="仿宋_GB2312" w:eastAsia="仿宋_GB2312"/>
          <w:sz w:val="24"/>
        </w:rPr>
      </w:pPr>
      <w:r>
        <w:rPr>
          <w:rFonts w:ascii="仿宋_GB2312" w:eastAsia="仿宋_GB2312" w:hint="eastAsia"/>
          <w:sz w:val="24"/>
        </w:rPr>
        <w:t>电子邮件：</w:t>
      </w:r>
      <w:hyperlink r:id="rId14" w:history="1">
        <w:r>
          <w:rPr>
            <w:rFonts w:ascii="仿宋_GB2312" w:eastAsia="仿宋_GB2312" w:hint="eastAsia"/>
            <w:sz w:val="24"/>
          </w:rPr>
          <w:t>jowena@163.com</w:t>
        </w:r>
      </w:hyperlink>
      <w:bookmarkEnd w:id="6"/>
      <w:r>
        <w:rPr>
          <w:rFonts w:ascii="仿宋_GB2312" w:eastAsia="仿宋_GB2312"/>
          <w:sz w:val="24"/>
        </w:rPr>
        <w:br w:type="page"/>
      </w:r>
    </w:p>
    <w:p w14:paraId="14188C87" w14:textId="77777777" w:rsidR="00FF6C0E" w:rsidRDefault="00A654E5">
      <w:pPr>
        <w:pStyle w:val="1"/>
        <w:spacing w:before="0" w:after="0" w:line="360" w:lineRule="auto"/>
        <w:ind w:firstLineChars="600" w:firstLine="1928"/>
        <w:jc w:val="both"/>
        <w:rPr>
          <w:rFonts w:ascii="黑体" w:eastAsia="黑体" w:hAnsi="黑体"/>
          <w:b w:val="0"/>
        </w:rPr>
      </w:pPr>
      <w:r>
        <w:lastRenderedPageBreak/>
        <w:tab/>
      </w:r>
      <w:bookmarkStart w:id="10" w:name="_Toc91067442"/>
      <w:bookmarkStart w:id="11" w:name="_Toc416347866"/>
      <w:r>
        <w:rPr>
          <w:rFonts w:ascii="黑体" w:eastAsia="黑体" w:hAnsi="黑体" w:hint="eastAsia"/>
          <w:b w:val="0"/>
        </w:rPr>
        <w:t>第二章    竞争性选择须知</w:t>
      </w:r>
      <w:bookmarkEnd w:id="10"/>
      <w:bookmarkEnd w:id="11"/>
    </w:p>
    <w:tbl>
      <w:tblPr>
        <w:tblW w:w="830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648"/>
        <w:gridCol w:w="6660"/>
      </w:tblGrid>
      <w:tr w:rsidR="00FF6C0E" w14:paraId="7ACAA588" w14:textId="77777777">
        <w:trPr>
          <w:trHeight w:val="600"/>
          <w:jc w:val="center"/>
        </w:trPr>
        <w:tc>
          <w:tcPr>
            <w:tcW w:w="1648" w:type="dxa"/>
            <w:vAlign w:val="center"/>
          </w:tcPr>
          <w:p w14:paraId="0CD3CB0C" w14:textId="77777777" w:rsidR="00FF6C0E" w:rsidRDefault="00A654E5">
            <w:pPr>
              <w:spacing w:line="360" w:lineRule="auto"/>
              <w:jc w:val="center"/>
              <w:rPr>
                <w:rFonts w:ascii="仿宋_GB2312" w:eastAsia="仿宋_GB2312"/>
                <w:sz w:val="24"/>
              </w:rPr>
            </w:pPr>
            <w:r>
              <w:rPr>
                <w:rFonts w:ascii="仿宋_GB2312" w:eastAsia="仿宋_GB2312" w:hint="eastAsia"/>
                <w:sz w:val="24"/>
              </w:rPr>
              <w:t>条款号</w:t>
            </w:r>
          </w:p>
        </w:tc>
        <w:tc>
          <w:tcPr>
            <w:tcW w:w="6660" w:type="dxa"/>
            <w:vAlign w:val="center"/>
          </w:tcPr>
          <w:p w14:paraId="34214116" w14:textId="77777777" w:rsidR="00FF6C0E" w:rsidRDefault="00A654E5">
            <w:pPr>
              <w:spacing w:line="360" w:lineRule="auto"/>
              <w:jc w:val="center"/>
              <w:rPr>
                <w:rFonts w:ascii="仿宋_GB2312" w:eastAsia="仿宋_GB2312"/>
                <w:sz w:val="24"/>
              </w:rPr>
            </w:pPr>
            <w:r>
              <w:rPr>
                <w:rFonts w:ascii="仿宋_GB2312" w:eastAsia="仿宋_GB2312" w:hint="eastAsia"/>
                <w:sz w:val="24"/>
              </w:rPr>
              <w:t>内</w:t>
            </w:r>
            <w:r>
              <w:rPr>
                <w:rFonts w:ascii="仿宋_GB2312" w:eastAsia="仿宋_GB2312"/>
                <w:sz w:val="24"/>
              </w:rPr>
              <w:t xml:space="preserve">      </w:t>
            </w:r>
            <w:r>
              <w:rPr>
                <w:rFonts w:ascii="仿宋_GB2312" w:eastAsia="仿宋_GB2312" w:hint="eastAsia"/>
                <w:sz w:val="24"/>
              </w:rPr>
              <w:t>容</w:t>
            </w:r>
          </w:p>
        </w:tc>
      </w:tr>
      <w:tr w:rsidR="00FF6C0E" w14:paraId="429E54A2" w14:textId="77777777">
        <w:trPr>
          <w:trHeight w:val="600"/>
          <w:jc w:val="center"/>
        </w:trPr>
        <w:tc>
          <w:tcPr>
            <w:tcW w:w="1648" w:type="dxa"/>
            <w:vAlign w:val="center"/>
          </w:tcPr>
          <w:p w14:paraId="4B3D499E" w14:textId="77777777" w:rsidR="00FF6C0E" w:rsidRDefault="00A654E5">
            <w:pPr>
              <w:spacing w:line="360" w:lineRule="auto"/>
              <w:jc w:val="center"/>
              <w:rPr>
                <w:rFonts w:ascii="仿宋_GB2312" w:eastAsia="仿宋_GB2312"/>
                <w:sz w:val="24"/>
              </w:rPr>
            </w:pPr>
            <w:proofErr w:type="gramStart"/>
            <w:r>
              <w:rPr>
                <w:rFonts w:ascii="仿宋_GB2312" w:eastAsia="仿宋_GB2312" w:hint="eastAsia"/>
                <w:sz w:val="24"/>
              </w:rPr>
              <w:t>一</w:t>
            </w:r>
            <w:proofErr w:type="gramEnd"/>
          </w:p>
        </w:tc>
        <w:tc>
          <w:tcPr>
            <w:tcW w:w="6660" w:type="dxa"/>
            <w:vAlign w:val="center"/>
          </w:tcPr>
          <w:p w14:paraId="093E0BF1" w14:textId="77777777" w:rsidR="00FF6C0E" w:rsidRDefault="00A654E5">
            <w:pPr>
              <w:spacing w:line="360" w:lineRule="auto"/>
              <w:rPr>
                <w:rFonts w:ascii="仿宋_GB2312" w:eastAsia="仿宋_GB2312"/>
                <w:sz w:val="24"/>
              </w:rPr>
            </w:pPr>
            <w:r>
              <w:rPr>
                <w:rFonts w:ascii="仿宋_GB2312" w:eastAsia="仿宋_GB2312" w:hint="eastAsia"/>
                <w:sz w:val="24"/>
              </w:rPr>
              <w:t>预算单位：北京师范大学</w:t>
            </w:r>
          </w:p>
          <w:p w14:paraId="2C5CD25A" w14:textId="77777777" w:rsidR="00FF6C0E" w:rsidRDefault="00A654E5">
            <w:pPr>
              <w:spacing w:line="360" w:lineRule="auto"/>
              <w:rPr>
                <w:rFonts w:ascii="仿宋_GB2312" w:eastAsia="仿宋_GB2312"/>
                <w:sz w:val="24"/>
              </w:rPr>
            </w:pPr>
            <w:r>
              <w:rPr>
                <w:rFonts w:ascii="仿宋_GB2312" w:eastAsia="仿宋_GB2312" w:hint="eastAsia"/>
                <w:sz w:val="24"/>
              </w:rPr>
              <w:t>地址：北京市海淀区新街口外大街1</w:t>
            </w:r>
            <w:r>
              <w:rPr>
                <w:rFonts w:ascii="仿宋_GB2312" w:eastAsia="仿宋_GB2312"/>
                <w:sz w:val="24"/>
              </w:rPr>
              <w:t>9</w:t>
            </w:r>
            <w:r>
              <w:rPr>
                <w:rFonts w:ascii="仿宋_GB2312" w:eastAsia="仿宋_GB2312" w:hint="eastAsia"/>
                <w:sz w:val="24"/>
              </w:rPr>
              <w:t>号</w:t>
            </w:r>
          </w:p>
          <w:p w14:paraId="7FFE8A34" w14:textId="77777777" w:rsidR="00FF6C0E" w:rsidRDefault="00A654E5">
            <w:pPr>
              <w:spacing w:line="360" w:lineRule="auto"/>
              <w:rPr>
                <w:rFonts w:ascii="仿宋_GB2312" w:eastAsia="仿宋_GB2312"/>
                <w:sz w:val="24"/>
              </w:rPr>
            </w:pPr>
            <w:r>
              <w:rPr>
                <w:rFonts w:ascii="仿宋_GB2312" w:eastAsia="仿宋_GB2312"/>
                <w:sz w:val="24"/>
              </w:rPr>
              <w:t>联系人</w:t>
            </w:r>
            <w:r>
              <w:rPr>
                <w:rFonts w:ascii="仿宋_GB2312" w:eastAsia="仿宋_GB2312" w:hint="eastAsia"/>
                <w:sz w:val="24"/>
              </w:rPr>
              <w:t>：滕老师，</w:t>
            </w:r>
            <w:r>
              <w:rPr>
                <w:rFonts w:ascii="仿宋_GB2312" w:eastAsia="仿宋_GB2312"/>
                <w:sz w:val="24"/>
              </w:rPr>
              <w:t>zfcg@bnu.edu.cn</w:t>
            </w:r>
          </w:p>
          <w:p w14:paraId="6308DFFB" w14:textId="77777777" w:rsidR="00FF6C0E" w:rsidRDefault="00A654E5">
            <w:pPr>
              <w:spacing w:line="360" w:lineRule="auto"/>
              <w:rPr>
                <w:rFonts w:ascii="仿宋_GB2312" w:eastAsia="仿宋_GB2312"/>
                <w:sz w:val="24"/>
              </w:rPr>
            </w:pPr>
            <w:r>
              <w:rPr>
                <w:rFonts w:ascii="仿宋_GB2312" w:eastAsia="仿宋_GB2312" w:hint="eastAsia"/>
                <w:sz w:val="24"/>
              </w:rPr>
              <w:t>中介代理机构：北京国际工程咨询有限公司</w:t>
            </w:r>
          </w:p>
          <w:p w14:paraId="66857A05" w14:textId="77777777" w:rsidR="00FF6C0E" w:rsidRDefault="00A654E5">
            <w:pPr>
              <w:spacing w:line="360" w:lineRule="auto"/>
              <w:rPr>
                <w:rFonts w:ascii="仿宋_GB2312" w:eastAsia="仿宋_GB2312"/>
                <w:sz w:val="24"/>
              </w:rPr>
            </w:pPr>
            <w:r>
              <w:rPr>
                <w:rFonts w:ascii="仿宋_GB2312" w:eastAsia="仿宋_GB2312"/>
                <w:sz w:val="24"/>
              </w:rPr>
              <w:t>联系部门</w:t>
            </w:r>
            <w:r>
              <w:rPr>
                <w:rFonts w:ascii="仿宋_GB2312" w:eastAsia="仿宋_GB2312" w:hint="eastAsia"/>
                <w:sz w:val="24"/>
              </w:rPr>
              <w:t>：</w:t>
            </w:r>
            <w:r>
              <w:rPr>
                <w:rFonts w:ascii="仿宋_GB2312" w:eastAsia="仿宋_GB2312"/>
                <w:sz w:val="24"/>
              </w:rPr>
              <w:t>招标事业部</w:t>
            </w:r>
          </w:p>
          <w:p w14:paraId="29A709DA" w14:textId="77777777" w:rsidR="00FF6C0E" w:rsidRDefault="00A654E5">
            <w:pPr>
              <w:spacing w:line="360" w:lineRule="auto"/>
              <w:rPr>
                <w:rFonts w:ascii="仿宋_GB2312" w:eastAsia="仿宋_GB2312"/>
                <w:sz w:val="24"/>
              </w:rPr>
            </w:pPr>
            <w:r>
              <w:rPr>
                <w:rFonts w:ascii="仿宋_GB2312" w:eastAsia="仿宋_GB2312" w:hint="eastAsia"/>
                <w:sz w:val="24"/>
              </w:rPr>
              <w:t>联系人：张乐、王希</w:t>
            </w:r>
          </w:p>
          <w:p w14:paraId="0831C997" w14:textId="77777777" w:rsidR="00FF6C0E" w:rsidRDefault="00A654E5">
            <w:pPr>
              <w:spacing w:line="360" w:lineRule="auto"/>
              <w:rPr>
                <w:rFonts w:ascii="仿宋_GB2312" w:eastAsia="仿宋_GB2312"/>
                <w:sz w:val="24"/>
              </w:rPr>
            </w:pPr>
            <w:r>
              <w:rPr>
                <w:rFonts w:ascii="仿宋_GB2312" w:eastAsia="仿宋_GB2312" w:hint="eastAsia"/>
                <w:sz w:val="24"/>
              </w:rPr>
              <w:t>电  话：</w:t>
            </w:r>
            <w:r>
              <w:rPr>
                <w:rFonts w:ascii="仿宋_GB2312" w:eastAsia="仿宋_GB2312"/>
                <w:sz w:val="24"/>
              </w:rPr>
              <w:t>010-82376706</w:t>
            </w:r>
          </w:p>
          <w:p w14:paraId="790F4DB7" w14:textId="77777777" w:rsidR="00FF6C0E" w:rsidRDefault="00A654E5">
            <w:pPr>
              <w:spacing w:line="360" w:lineRule="auto"/>
              <w:rPr>
                <w:rFonts w:ascii="仿宋_GB2312" w:eastAsia="仿宋_GB2312"/>
                <w:sz w:val="24"/>
              </w:rPr>
            </w:pPr>
            <w:r>
              <w:rPr>
                <w:rFonts w:ascii="仿宋_GB2312" w:eastAsia="仿宋_GB2312" w:hint="eastAsia"/>
                <w:sz w:val="24"/>
              </w:rPr>
              <w:t>传  真：010</w:t>
            </w:r>
            <w:r>
              <w:rPr>
                <w:rFonts w:ascii="仿宋_GB2312" w:eastAsia="仿宋_GB2312"/>
                <w:sz w:val="24"/>
              </w:rPr>
              <w:t>-</w:t>
            </w:r>
            <w:r>
              <w:rPr>
                <w:rFonts w:ascii="仿宋_GB2312" w:eastAsia="仿宋_GB2312" w:hint="eastAsia"/>
                <w:sz w:val="24"/>
              </w:rPr>
              <w:t xml:space="preserve">82370881 </w:t>
            </w:r>
          </w:p>
          <w:p w14:paraId="5B255798" w14:textId="77777777" w:rsidR="00FF6C0E" w:rsidRDefault="00A654E5">
            <w:pPr>
              <w:spacing w:line="360" w:lineRule="auto"/>
              <w:rPr>
                <w:rFonts w:ascii="仿宋_GB2312" w:eastAsia="仿宋_GB2312"/>
                <w:sz w:val="24"/>
              </w:rPr>
            </w:pPr>
            <w:r>
              <w:rPr>
                <w:rFonts w:ascii="仿宋_GB2312" w:eastAsia="仿宋_GB2312" w:hint="eastAsia"/>
                <w:sz w:val="24"/>
              </w:rPr>
              <w:t>电子邮件：</w:t>
            </w:r>
            <w:hyperlink r:id="rId15" w:history="1">
              <w:r>
                <w:rPr>
                  <w:rFonts w:ascii="仿宋_GB2312" w:eastAsia="仿宋_GB2312" w:hint="eastAsia"/>
                  <w:sz w:val="24"/>
                </w:rPr>
                <w:t>jowena@163.com</w:t>
              </w:r>
            </w:hyperlink>
          </w:p>
        </w:tc>
      </w:tr>
      <w:tr w:rsidR="00FF6C0E" w14:paraId="3053E267" w14:textId="77777777">
        <w:trPr>
          <w:trHeight w:val="600"/>
          <w:jc w:val="center"/>
        </w:trPr>
        <w:tc>
          <w:tcPr>
            <w:tcW w:w="1648" w:type="dxa"/>
            <w:vAlign w:val="center"/>
          </w:tcPr>
          <w:p w14:paraId="4F21B2B4" w14:textId="77777777" w:rsidR="00FF6C0E" w:rsidRDefault="00A654E5">
            <w:pPr>
              <w:spacing w:line="360" w:lineRule="auto"/>
              <w:jc w:val="center"/>
              <w:rPr>
                <w:rFonts w:ascii="仿宋_GB2312" w:eastAsia="仿宋_GB2312"/>
                <w:sz w:val="24"/>
              </w:rPr>
            </w:pPr>
            <w:r>
              <w:rPr>
                <w:rFonts w:ascii="仿宋_GB2312" w:eastAsia="仿宋_GB2312" w:hint="eastAsia"/>
                <w:sz w:val="24"/>
              </w:rPr>
              <w:t>二</w:t>
            </w:r>
          </w:p>
        </w:tc>
        <w:tc>
          <w:tcPr>
            <w:tcW w:w="6660" w:type="dxa"/>
            <w:vAlign w:val="center"/>
          </w:tcPr>
          <w:p w14:paraId="5AD173CA" w14:textId="77777777" w:rsidR="00FF6C0E" w:rsidRDefault="00A654E5">
            <w:pPr>
              <w:spacing w:before="120" w:line="360" w:lineRule="auto"/>
              <w:ind w:left="53" w:hanging="53"/>
              <w:rPr>
                <w:rFonts w:ascii="仿宋_GB2312" w:eastAsia="仿宋_GB2312"/>
                <w:sz w:val="24"/>
              </w:rPr>
            </w:pPr>
            <w:r>
              <w:rPr>
                <w:rFonts w:ascii="仿宋_GB2312" w:eastAsia="仿宋_GB2312" w:hint="eastAsia"/>
                <w:sz w:val="24"/>
              </w:rPr>
              <w:t>适用范围：纳入财政审批、备案管理范围的中央预算单位定期存款资金存放管理。</w:t>
            </w:r>
          </w:p>
        </w:tc>
      </w:tr>
      <w:tr w:rsidR="00FF6C0E" w14:paraId="40094A6A" w14:textId="77777777">
        <w:trPr>
          <w:trHeight w:val="600"/>
          <w:jc w:val="center"/>
        </w:trPr>
        <w:tc>
          <w:tcPr>
            <w:tcW w:w="1648" w:type="dxa"/>
            <w:vAlign w:val="center"/>
          </w:tcPr>
          <w:p w14:paraId="1D2150FA" w14:textId="77777777" w:rsidR="00FF6C0E" w:rsidRDefault="00A654E5">
            <w:pPr>
              <w:spacing w:line="360" w:lineRule="auto"/>
              <w:jc w:val="center"/>
              <w:rPr>
                <w:rFonts w:ascii="仿宋_GB2312" w:eastAsia="仿宋_GB2312"/>
                <w:sz w:val="24"/>
              </w:rPr>
            </w:pPr>
            <w:r>
              <w:rPr>
                <w:rFonts w:ascii="仿宋_GB2312" w:eastAsia="仿宋_GB2312" w:hint="eastAsia"/>
                <w:sz w:val="24"/>
              </w:rPr>
              <w:t>三</w:t>
            </w:r>
          </w:p>
        </w:tc>
        <w:tc>
          <w:tcPr>
            <w:tcW w:w="6660" w:type="dxa"/>
            <w:vAlign w:val="center"/>
          </w:tcPr>
          <w:p w14:paraId="222C4C35" w14:textId="77777777" w:rsidR="00FF6C0E" w:rsidRDefault="00A654E5">
            <w:pPr>
              <w:spacing w:before="120" w:line="360" w:lineRule="auto"/>
              <w:ind w:left="53" w:hanging="53"/>
              <w:rPr>
                <w:rFonts w:ascii="仿宋_GB2312" w:eastAsia="仿宋_GB2312"/>
                <w:sz w:val="24"/>
              </w:rPr>
            </w:pPr>
            <w:r>
              <w:rPr>
                <w:rFonts w:ascii="仿宋_GB2312" w:eastAsia="仿宋_GB2312" w:hint="eastAsia"/>
                <w:sz w:val="24"/>
              </w:rPr>
              <w:t>报价范围和响应费用：</w:t>
            </w:r>
          </w:p>
          <w:p w14:paraId="18744860" w14:textId="77777777" w:rsidR="00FF6C0E" w:rsidRDefault="00A654E5">
            <w:pPr>
              <w:spacing w:before="120" w:line="360" w:lineRule="auto"/>
              <w:ind w:left="53" w:hanging="53"/>
              <w:rPr>
                <w:rFonts w:ascii="仿宋_GB2312" w:eastAsia="仿宋_GB2312"/>
                <w:sz w:val="24"/>
              </w:rPr>
            </w:pPr>
            <w:r>
              <w:rPr>
                <w:rFonts w:ascii="仿宋_GB2312" w:eastAsia="仿宋_GB2312" w:hint="eastAsia"/>
                <w:sz w:val="24"/>
              </w:rPr>
              <w:t>服务商对</w:t>
            </w:r>
            <w:proofErr w:type="gramStart"/>
            <w:r>
              <w:rPr>
                <w:rFonts w:ascii="仿宋_GB2312" w:eastAsia="仿宋_GB2312" w:hint="eastAsia"/>
                <w:sz w:val="24"/>
              </w:rPr>
              <w:t>本竞争</w:t>
            </w:r>
            <w:proofErr w:type="gramEnd"/>
            <w:r>
              <w:rPr>
                <w:rFonts w:ascii="仿宋_GB2312" w:eastAsia="仿宋_GB2312" w:hint="eastAsia"/>
                <w:sz w:val="24"/>
              </w:rPr>
              <w:t>性选择文件规定的</w:t>
            </w:r>
            <w:proofErr w:type="gramStart"/>
            <w:r>
              <w:rPr>
                <w:rFonts w:ascii="仿宋_GB2312" w:eastAsia="仿宋_GB2312" w:hint="eastAsia"/>
                <w:sz w:val="24"/>
              </w:rPr>
              <w:t>一个包号进行</w:t>
            </w:r>
            <w:proofErr w:type="gramEnd"/>
            <w:r>
              <w:rPr>
                <w:rFonts w:ascii="仿宋_GB2312" w:eastAsia="仿宋_GB2312" w:hint="eastAsia"/>
                <w:sz w:val="24"/>
              </w:rPr>
              <w:t>报价。服务商应承</w:t>
            </w:r>
            <w:proofErr w:type="gramStart"/>
            <w:r>
              <w:rPr>
                <w:rFonts w:ascii="仿宋_GB2312" w:eastAsia="仿宋_GB2312" w:hint="eastAsia"/>
                <w:sz w:val="24"/>
              </w:rPr>
              <w:t>担准备</w:t>
            </w:r>
            <w:proofErr w:type="gramEnd"/>
            <w:r>
              <w:rPr>
                <w:rFonts w:ascii="仿宋_GB2312" w:eastAsia="仿宋_GB2312" w:hint="eastAsia"/>
                <w:sz w:val="24"/>
              </w:rPr>
              <w:t>和参加竞争性选择有关的所有费用，不论选择的结果如何，预算单位（中介代理机构）均无承担的义务和责任。</w:t>
            </w:r>
          </w:p>
        </w:tc>
      </w:tr>
      <w:tr w:rsidR="00FF6C0E" w14:paraId="7E3E3400" w14:textId="77777777">
        <w:trPr>
          <w:trHeight w:val="600"/>
          <w:jc w:val="center"/>
        </w:trPr>
        <w:tc>
          <w:tcPr>
            <w:tcW w:w="1648" w:type="dxa"/>
            <w:vAlign w:val="center"/>
          </w:tcPr>
          <w:p w14:paraId="3F789F8C" w14:textId="77777777" w:rsidR="00FF6C0E" w:rsidRDefault="00A654E5">
            <w:pPr>
              <w:spacing w:line="360" w:lineRule="auto"/>
              <w:jc w:val="center"/>
              <w:rPr>
                <w:rFonts w:ascii="仿宋_GB2312" w:eastAsia="仿宋_GB2312"/>
                <w:sz w:val="24"/>
              </w:rPr>
            </w:pPr>
            <w:r>
              <w:rPr>
                <w:rFonts w:ascii="仿宋_GB2312" w:eastAsia="仿宋_GB2312" w:hint="eastAsia"/>
                <w:sz w:val="24"/>
              </w:rPr>
              <w:t>四</w:t>
            </w:r>
          </w:p>
        </w:tc>
        <w:tc>
          <w:tcPr>
            <w:tcW w:w="6660" w:type="dxa"/>
            <w:vAlign w:val="center"/>
          </w:tcPr>
          <w:p w14:paraId="118D8BF0" w14:textId="77777777" w:rsidR="00FF6C0E" w:rsidRDefault="00A654E5">
            <w:pPr>
              <w:spacing w:line="360" w:lineRule="auto"/>
              <w:rPr>
                <w:rFonts w:ascii="仿宋_GB2312" w:eastAsia="仿宋_GB2312"/>
                <w:sz w:val="24"/>
              </w:rPr>
            </w:pPr>
            <w:r>
              <w:rPr>
                <w:rFonts w:ascii="仿宋_GB2312" w:eastAsia="仿宋_GB2312" w:hint="eastAsia"/>
                <w:sz w:val="24"/>
              </w:rPr>
              <w:t>响应文件：参与竞争性选择的服务商须按照竞争性选择文件要求提交响应文件，作为评选委员会评选的依据。响应文件由商务部分与技术部分两部分组成。</w:t>
            </w:r>
          </w:p>
        </w:tc>
      </w:tr>
      <w:tr w:rsidR="00FF6C0E" w14:paraId="6C52B8F4" w14:textId="77777777">
        <w:trPr>
          <w:trHeight w:val="600"/>
          <w:jc w:val="center"/>
        </w:trPr>
        <w:tc>
          <w:tcPr>
            <w:tcW w:w="1648" w:type="dxa"/>
            <w:vAlign w:val="center"/>
          </w:tcPr>
          <w:p w14:paraId="335DDE95" w14:textId="77777777" w:rsidR="00FF6C0E" w:rsidRDefault="00A654E5">
            <w:pPr>
              <w:spacing w:line="360" w:lineRule="auto"/>
              <w:jc w:val="center"/>
              <w:rPr>
                <w:rFonts w:ascii="仿宋_GB2312" w:eastAsia="仿宋_GB2312"/>
                <w:sz w:val="24"/>
              </w:rPr>
            </w:pPr>
            <w:r>
              <w:rPr>
                <w:rFonts w:ascii="仿宋_GB2312" w:eastAsia="仿宋_GB2312" w:hint="eastAsia"/>
                <w:sz w:val="24"/>
              </w:rPr>
              <w:t>五</w:t>
            </w:r>
          </w:p>
        </w:tc>
        <w:tc>
          <w:tcPr>
            <w:tcW w:w="6660" w:type="dxa"/>
            <w:vAlign w:val="center"/>
          </w:tcPr>
          <w:p w14:paraId="3330DA43" w14:textId="77777777" w:rsidR="00FF6C0E" w:rsidRDefault="00A654E5">
            <w:pPr>
              <w:spacing w:line="360" w:lineRule="auto"/>
              <w:rPr>
                <w:rFonts w:ascii="仿宋_GB2312" w:eastAsia="仿宋_GB2312"/>
                <w:sz w:val="24"/>
              </w:rPr>
            </w:pPr>
            <w:r>
              <w:rPr>
                <w:rFonts w:ascii="仿宋_GB2312" w:eastAsia="仿宋_GB2312" w:hint="eastAsia"/>
                <w:sz w:val="24"/>
              </w:rPr>
              <w:t>响应文件商务部分由以下内容组成（具体要求详见</w:t>
            </w:r>
            <w:proofErr w:type="gramStart"/>
            <w:r>
              <w:rPr>
                <w:rFonts w:ascii="仿宋_GB2312" w:eastAsia="仿宋_GB2312" w:hint="eastAsia"/>
                <w:sz w:val="24"/>
              </w:rPr>
              <w:t>本竞争</w:t>
            </w:r>
            <w:proofErr w:type="gramEnd"/>
            <w:r>
              <w:rPr>
                <w:rFonts w:ascii="仿宋_GB2312" w:eastAsia="仿宋_GB2312" w:hint="eastAsia"/>
                <w:sz w:val="24"/>
              </w:rPr>
              <w:t>性选择文件第四章）：</w:t>
            </w:r>
          </w:p>
          <w:p w14:paraId="743217E6" w14:textId="77777777" w:rsidR="00FF6C0E" w:rsidRDefault="00A654E5">
            <w:pPr>
              <w:spacing w:line="360" w:lineRule="auto"/>
              <w:rPr>
                <w:rFonts w:ascii="仿宋_GB2312" w:eastAsia="仿宋_GB2312"/>
                <w:sz w:val="24"/>
              </w:rPr>
            </w:pPr>
            <w:r>
              <w:rPr>
                <w:rFonts w:ascii="仿宋_GB2312" w:eastAsia="仿宋_GB2312" w:hint="eastAsia"/>
                <w:sz w:val="24"/>
              </w:rPr>
              <w:t>1.报价书（附件1）</w:t>
            </w:r>
          </w:p>
          <w:p w14:paraId="40CBD169" w14:textId="77777777" w:rsidR="00FF6C0E" w:rsidRDefault="00A654E5">
            <w:pPr>
              <w:spacing w:line="360" w:lineRule="auto"/>
              <w:rPr>
                <w:rFonts w:ascii="仿宋_GB2312" w:eastAsia="仿宋_GB2312"/>
                <w:sz w:val="24"/>
              </w:rPr>
            </w:pPr>
            <w:r>
              <w:rPr>
                <w:rFonts w:ascii="仿宋_GB2312" w:eastAsia="仿宋_GB2312" w:hint="eastAsia"/>
                <w:sz w:val="24"/>
              </w:rPr>
              <w:t>2.银行经营状况（附件2）</w:t>
            </w:r>
          </w:p>
          <w:p w14:paraId="662D708D" w14:textId="77777777" w:rsidR="00FF6C0E" w:rsidRDefault="00A654E5">
            <w:pPr>
              <w:spacing w:line="360" w:lineRule="auto"/>
              <w:rPr>
                <w:rFonts w:ascii="仿宋_GB2312" w:eastAsia="仿宋_GB2312"/>
                <w:sz w:val="24"/>
              </w:rPr>
            </w:pPr>
            <w:r>
              <w:rPr>
                <w:rFonts w:ascii="仿宋_GB2312" w:eastAsia="仿宋_GB2312" w:hint="eastAsia"/>
                <w:sz w:val="24"/>
              </w:rPr>
              <w:t>3.银行服务水平（附件3）</w:t>
            </w:r>
          </w:p>
          <w:p w14:paraId="7843AF08" w14:textId="77777777" w:rsidR="00FF6C0E" w:rsidRDefault="00A654E5">
            <w:pPr>
              <w:spacing w:line="360" w:lineRule="auto"/>
              <w:rPr>
                <w:rFonts w:ascii="仿宋_GB2312" w:eastAsia="仿宋_GB2312"/>
                <w:sz w:val="24"/>
              </w:rPr>
            </w:pPr>
            <w:r>
              <w:rPr>
                <w:rFonts w:ascii="仿宋_GB2312" w:eastAsia="仿宋_GB2312" w:hint="eastAsia"/>
                <w:sz w:val="24"/>
              </w:rPr>
              <w:t>4.利率水平（附件4）</w:t>
            </w:r>
          </w:p>
          <w:p w14:paraId="579EAFA1" w14:textId="77777777" w:rsidR="00FF6C0E" w:rsidRDefault="00A654E5">
            <w:pPr>
              <w:spacing w:line="360" w:lineRule="auto"/>
              <w:rPr>
                <w:rFonts w:ascii="仿宋_GB2312" w:eastAsia="仿宋_GB2312"/>
                <w:sz w:val="24"/>
              </w:rPr>
            </w:pPr>
            <w:r>
              <w:rPr>
                <w:rFonts w:ascii="仿宋_GB2312" w:eastAsia="仿宋_GB2312"/>
                <w:sz w:val="24"/>
              </w:rPr>
              <w:t>5</w:t>
            </w:r>
            <w:r>
              <w:rPr>
                <w:rFonts w:ascii="仿宋_GB2312" w:eastAsia="仿宋_GB2312" w:hint="eastAsia"/>
                <w:sz w:val="24"/>
              </w:rPr>
              <w:t>.资格证明文件（附件</w:t>
            </w:r>
            <w:r>
              <w:rPr>
                <w:rFonts w:ascii="仿宋_GB2312" w:eastAsia="仿宋_GB2312"/>
                <w:sz w:val="24"/>
              </w:rPr>
              <w:t>5</w:t>
            </w:r>
            <w:r>
              <w:rPr>
                <w:rFonts w:ascii="仿宋_GB2312" w:eastAsia="仿宋_GB2312" w:hint="eastAsia"/>
                <w:sz w:val="24"/>
              </w:rPr>
              <w:t>）</w:t>
            </w:r>
          </w:p>
          <w:p w14:paraId="7DC498B7" w14:textId="77777777" w:rsidR="00FF6C0E" w:rsidRDefault="00A654E5">
            <w:pPr>
              <w:spacing w:line="360" w:lineRule="auto"/>
              <w:rPr>
                <w:rFonts w:ascii="仿宋_GB2312" w:eastAsia="仿宋_GB2312"/>
                <w:sz w:val="24"/>
              </w:rPr>
            </w:pPr>
            <w:r>
              <w:rPr>
                <w:rFonts w:ascii="仿宋_GB2312" w:eastAsia="仿宋_GB2312"/>
                <w:sz w:val="24"/>
              </w:rPr>
              <w:t>1</w:t>
            </w:r>
            <w:r>
              <w:rPr>
                <w:rFonts w:ascii="仿宋_GB2312" w:eastAsia="仿宋_GB2312" w:hint="eastAsia"/>
                <w:sz w:val="24"/>
              </w:rPr>
              <w:t xml:space="preserve">）法人或其他组织的营业执照等证明文件； </w:t>
            </w:r>
          </w:p>
          <w:p w14:paraId="7A238D87" w14:textId="77777777" w:rsidR="00FF6C0E" w:rsidRDefault="00A654E5">
            <w:pPr>
              <w:spacing w:line="360" w:lineRule="auto"/>
              <w:rPr>
                <w:rFonts w:ascii="仿宋_GB2312" w:eastAsia="仿宋_GB2312"/>
                <w:sz w:val="24"/>
              </w:rPr>
            </w:pPr>
            <w:r>
              <w:rPr>
                <w:rFonts w:ascii="仿宋_GB2312" w:eastAsia="仿宋_GB2312"/>
                <w:sz w:val="24"/>
              </w:rPr>
              <w:lastRenderedPageBreak/>
              <w:t>2</w:t>
            </w:r>
            <w:r>
              <w:rPr>
                <w:rFonts w:ascii="仿宋_GB2312" w:eastAsia="仿宋_GB2312" w:hint="eastAsia"/>
                <w:sz w:val="24"/>
              </w:rPr>
              <w:t>）法定代表人授权书；</w:t>
            </w:r>
          </w:p>
          <w:p w14:paraId="40F9675C" w14:textId="77777777" w:rsidR="00FF6C0E" w:rsidRDefault="00A654E5">
            <w:pPr>
              <w:spacing w:line="360" w:lineRule="auto"/>
              <w:rPr>
                <w:rFonts w:ascii="仿宋_GB2312" w:eastAsia="仿宋_GB2312"/>
                <w:sz w:val="24"/>
              </w:rPr>
            </w:pPr>
            <w:r>
              <w:rPr>
                <w:rFonts w:ascii="仿宋_GB2312" w:eastAsia="仿宋_GB2312"/>
                <w:sz w:val="24"/>
              </w:rPr>
              <w:t>3</w:t>
            </w:r>
            <w:r>
              <w:rPr>
                <w:rFonts w:ascii="仿宋_GB2312" w:eastAsia="仿宋_GB2312" w:hint="eastAsia"/>
                <w:sz w:val="24"/>
              </w:rPr>
              <w:t>）相关授权；</w:t>
            </w:r>
          </w:p>
          <w:p w14:paraId="3AFEFCE1" w14:textId="77777777" w:rsidR="00FF6C0E" w:rsidRDefault="00A654E5">
            <w:pPr>
              <w:spacing w:line="360" w:lineRule="auto"/>
              <w:rPr>
                <w:rFonts w:ascii="仿宋_GB2312" w:eastAsia="仿宋_GB2312"/>
                <w:sz w:val="24"/>
              </w:rPr>
            </w:pPr>
            <w:r>
              <w:rPr>
                <w:rFonts w:ascii="仿宋_GB2312" w:eastAsia="仿宋_GB2312"/>
                <w:sz w:val="24"/>
              </w:rPr>
              <w:t>4</w:t>
            </w:r>
            <w:r>
              <w:rPr>
                <w:rFonts w:ascii="仿宋_GB2312" w:eastAsia="仿宋_GB2312" w:hint="eastAsia"/>
                <w:sz w:val="24"/>
              </w:rPr>
              <w:t>）廉政承诺书原件；</w:t>
            </w:r>
          </w:p>
          <w:p w14:paraId="63381003" w14:textId="77777777" w:rsidR="00FF6C0E" w:rsidRDefault="00A654E5">
            <w:pPr>
              <w:spacing w:line="360" w:lineRule="auto"/>
              <w:rPr>
                <w:rFonts w:ascii="仿宋_GB2312" w:eastAsia="仿宋_GB2312"/>
                <w:sz w:val="24"/>
              </w:rPr>
            </w:pPr>
            <w:r>
              <w:rPr>
                <w:rFonts w:ascii="仿宋_GB2312" w:eastAsia="仿宋_GB2312"/>
                <w:sz w:val="24"/>
              </w:rPr>
              <w:t>5</w:t>
            </w:r>
            <w:r>
              <w:rPr>
                <w:rFonts w:ascii="仿宋_GB2312" w:eastAsia="仿宋_GB2312" w:hint="eastAsia"/>
                <w:sz w:val="24"/>
              </w:rPr>
              <w:t>）近三年内未发生金融风险、重大违法违规记录及重大违约事件的声明；</w:t>
            </w:r>
          </w:p>
          <w:p w14:paraId="78CB3FD8" w14:textId="77777777" w:rsidR="00FF6C0E" w:rsidRDefault="00A654E5">
            <w:pPr>
              <w:spacing w:line="360" w:lineRule="auto"/>
              <w:rPr>
                <w:rFonts w:ascii="仿宋_GB2312" w:eastAsia="仿宋_GB2312" w:hAnsi="宋体"/>
                <w:sz w:val="24"/>
              </w:rPr>
            </w:pPr>
            <w:r>
              <w:rPr>
                <w:rFonts w:ascii="仿宋_GB2312" w:eastAsia="仿宋_GB2312"/>
                <w:sz w:val="24"/>
              </w:rPr>
              <w:t>6.</w:t>
            </w:r>
            <w:r>
              <w:rPr>
                <w:rFonts w:ascii="仿宋_GB2312" w:eastAsia="仿宋_GB2312" w:hAnsi="宋体" w:hint="eastAsia"/>
                <w:sz w:val="24"/>
              </w:rPr>
              <w:t>服务商基本情况说明(</w:t>
            </w:r>
            <w:r>
              <w:rPr>
                <w:rFonts w:ascii="仿宋_GB2312" w:eastAsia="仿宋_GB2312" w:hAnsi="宋体"/>
                <w:sz w:val="24"/>
              </w:rPr>
              <w:t>附件6</w:t>
            </w:r>
            <w:r>
              <w:rPr>
                <w:rFonts w:ascii="仿宋_GB2312" w:eastAsia="仿宋_GB2312" w:hAnsi="宋体" w:hint="eastAsia"/>
                <w:sz w:val="24"/>
              </w:rPr>
              <w:t>)</w:t>
            </w:r>
          </w:p>
          <w:p w14:paraId="285D2BDE" w14:textId="77777777" w:rsidR="00FF6C0E" w:rsidRDefault="00A654E5">
            <w:pPr>
              <w:spacing w:line="360" w:lineRule="auto"/>
              <w:rPr>
                <w:rFonts w:ascii="仿宋_GB2312" w:eastAsia="仿宋_GB2312" w:hAnsi="宋体"/>
                <w:sz w:val="24"/>
              </w:rPr>
            </w:pPr>
            <w:r>
              <w:rPr>
                <w:rFonts w:ascii="仿宋_GB2312" w:eastAsia="仿宋_GB2312" w:hAnsi="宋体"/>
                <w:sz w:val="24"/>
              </w:rPr>
              <w:t>7.</w:t>
            </w:r>
            <w:r>
              <w:rPr>
                <w:rFonts w:ascii="仿宋_GB2312" w:eastAsia="仿宋_GB2312" w:hAnsi="宋体" w:hint="eastAsia"/>
                <w:sz w:val="24"/>
              </w:rPr>
              <w:t>业绩一览表(</w:t>
            </w:r>
            <w:r>
              <w:rPr>
                <w:rFonts w:ascii="仿宋_GB2312" w:eastAsia="仿宋_GB2312" w:hAnsi="宋体"/>
                <w:sz w:val="24"/>
              </w:rPr>
              <w:t>附件7</w:t>
            </w:r>
            <w:r>
              <w:rPr>
                <w:rFonts w:ascii="仿宋_GB2312" w:eastAsia="仿宋_GB2312" w:hAnsi="宋体" w:hint="eastAsia"/>
                <w:sz w:val="24"/>
              </w:rPr>
              <w:t>)</w:t>
            </w:r>
          </w:p>
          <w:p w14:paraId="1968BACB" w14:textId="77777777" w:rsidR="00FF6C0E" w:rsidRDefault="00A654E5">
            <w:pPr>
              <w:spacing w:line="360" w:lineRule="auto"/>
              <w:rPr>
                <w:rFonts w:ascii="仿宋_GB2312" w:eastAsia="仿宋_GB2312" w:hAnsi="宋体"/>
                <w:sz w:val="24"/>
              </w:rPr>
            </w:pPr>
            <w:r>
              <w:rPr>
                <w:rFonts w:ascii="仿宋_GB2312" w:eastAsia="仿宋_GB2312" w:hAnsi="宋体"/>
                <w:sz w:val="24"/>
              </w:rPr>
              <w:t>8.</w:t>
            </w:r>
            <w:r>
              <w:rPr>
                <w:rFonts w:ascii="仿宋_GB2312" w:eastAsia="仿宋_GB2312" w:hAnsi="宋体" w:hint="eastAsia"/>
                <w:sz w:val="24"/>
              </w:rPr>
              <w:t>服务承诺书(</w:t>
            </w:r>
            <w:r>
              <w:rPr>
                <w:rFonts w:ascii="仿宋_GB2312" w:eastAsia="仿宋_GB2312" w:hAnsi="宋体"/>
                <w:sz w:val="24"/>
              </w:rPr>
              <w:t>附件8</w:t>
            </w:r>
            <w:r>
              <w:rPr>
                <w:rFonts w:ascii="仿宋_GB2312" w:eastAsia="仿宋_GB2312" w:hAnsi="宋体" w:hint="eastAsia"/>
                <w:sz w:val="24"/>
              </w:rPr>
              <w:t>)</w:t>
            </w:r>
          </w:p>
          <w:p w14:paraId="61D2BABC" w14:textId="77777777" w:rsidR="00FF6C0E" w:rsidRDefault="00A654E5">
            <w:pPr>
              <w:spacing w:line="360" w:lineRule="auto"/>
              <w:rPr>
                <w:rFonts w:ascii="仿宋_GB2312" w:eastAsia="仿宋_GB2312"/>
                <w:sz w:val="24"/>
              </w:rPr>
            </w:pPr>
            <w:r>
              <w:rPr>
                <w:rFonts w:ascii="仿宋_GB2312" w:eastAsia="仿宋_GB2312" w:hAnsi="宋体"/>
                <w:sz w:val="24"/>
              </w:rPr>
              <w:t>9.</w:t>
            </w:r>
            <w:r>
              <w:rPr>
                <w:rFonts w:ascii="仿宋_GB2312" w:eastAsia="仿宋_GB2312" w:hint="eastAsia"/>
                <w:sz w:val="24"/>
              </w:rPr>
              <w:t>竞争性选择</w:t>
            </w:r>
            <w:r>
              <w:rPr>
                <w:rFonts w:ascii="仿宋_GB2312" w:eastAsia="仿宋_GB2312" w:hAnsi="宋体" w:hint="eastAsia"/>
                <w:sz w:val="24"/>
              </w:rPr>
              <w:t>文件要求</w:t>
            </w:r>
            <w:r>
              <w:rPr>
                <w:rFonts w:ascii="仿宋_GB2312" w:eastAsia="仿宋_GB2312" w:hint="eastAsia"/>
                <w:sz w:val="24"/>
              </w:rPr>
              <w:t>的和服务商认为必要的其它材料(</w:t>
            </w:r>
            <w:r>
              <w:rPr>
                <w:rFonts w:ascii="仿宋_GB2312" w:eastAsia="仿宋_GB2312"/>
                <w:sz w:val="24"/>
              </w:rPr>
              <w:t>附件9</w:t>
            </w:r>
            <w:r>
              <w:rPr>
                <w:rFonts w:ascii="仿宋_GB2312" w:eastAsia="仿宋_GB2312" w:hint="eastAsia"/>
                <w:sz w:val="24"/>
              </w:rPr>
              <w:t>)</w:t>
            </w:r>
          </w:p>
        </w:tc>
      </w:tr>
      <w:tr w:rsidR="00FF6C0E" w14:paraId="280FC519" w14:textId="77777777">
        <w:trPr>
          <w:trHeight w:val="600"/>
          <w:jc w:val="center"/>
        </w:trPr>
        <w:tc>
          <w:tcPr>
            <w:tcW w:w="1648" w:type="dxa"/>
            <w:vAlign w:val="center"/>
          </w:tcPr>
          <w:p w14:paraId="3C8E4FBE" w14:textId="77777777" w:rsidR="00FF6C0E" w:rsidRDefault="00A654E5">
            <w:pPr>
              <w:spacing w:line="360" w:lineRule="auto"/>
              <w:jc w:val="center"/>
              <w:rPr>
                <w:rFonts w:ascii="仿宋_GB2312" w:eastAsia="仿宋_GB2312"/>
                <w:sz w:val="24"/>
              </w:rPr>
            </w:pPr>
            <w:r>
              <w:rPr>
                <w:rFonts w:ascii="仿宋_GB2312" w:eastAsia="仿宋_GB2312" w:hint="eastAsia"/>
                <w:sz w:val="24"/>
              </w:rPr>
              <w:lastRenderedPageBreak/>
              <w:t>六</w:t>
            </w:r>
          </w:p>
        </w:tc>
        <w:tc>
          <w:tcPr>
            <w:tcW w:w="6660" w:type="dxa"/>
            <w:vAlign w:val="center"/>
          </w:tcPr>
          <w:p w14:paraId="3A960377" w14:textId="77777777" w:rsidR="00FF6C0E" w:rsidRDefault="00A654E5">
            <w:pPr>
              <w:spacing w:line="360" w:lineRule="auto"/>
              <w:rPr>
                <w:rFonts w:ascii="仿宋_GB2312" w:eastAsia="仿宋_GB2312"/>
                <w:color w:val="FF0000"/>
                <w:sz w:val="24"/>
              </w:rPr>
            </w:pPr>
            <w:r>
              <w:rPr>
                <w:rFonts w:ascii="仿宋_GB2312" w:eastAsia="仿宋_GB2312" w:hint="eastAsia"/>
                <w:sz w:val="24"/>
              </w:rPr>
              <w:t>响应文件技术部分由服务商自行编制，对应目录，逐页编码，不得直接粘贴竞争性选择文件中的技术要求及服务标准，如未按要求编制，按无效文件处理。响应文件技术部分包括但不限于以下内容：技术响应、服务方案、流程及</w:t>
            </w:r>
            <w:r>
              <w:rPr>
                <w:rFonts w:ascii="仿宋_GB2312" w:eastAsia="仿宋_GB2312" w:hAnsi="宋体" w:hint="eastAsia"/>
                <w:sz w:val="24"/>
              </w:rPr>
              <w:t>服务承诺等。</w:t>
            </w:r>
          </w:p>
        </w:tc>
      </w:tr>
      <w:tr w:rsidR="00FF6C0E" w14:paraId="52FB5F4F" w14:textId="77777777">
        <w:trPr>
          <w:trHeight w:val="600"/>
          <w:jc w:val="center"/>
        </w:trPr>
        <w:tc>
          <w:tcPr>
            <w:tcW w:w="1648" w:type="dxa"/>
            <w:vAlign w:val="center"/>
          </w:tcPr>
          <w:p w14:paraId="000913E5" w14:textId="77777777" w:rsidR="00FF6C0E" w:rsidRDefault="00A654E5">
            <w:pPr>
              <w:spacing w:line="360" w:lineRule="auto"/>
              <w:jc w:val="center"/>
              <w:rPr>
                <w:rFonts w:ascii="仿宋_GB2312" w:eastAsia="仿宋_GB2312"/>
                <w:sz w:val="24"/>
              </w:rPr>
            </w:pPr>
            <w:r>
              <w:rPr>
                <w:rFonts w:ascii="仿宋_GB2312" w:eastAsia="仿宋_GB2312" w:hint="eastAsia"/>
                <w:sz w:val="24"/>
              </w:rPr>
              <w:t>七</w:t>
            </w:r>
          </w:p>
        </w:tc>
        <w:tc>
          <w:tcPr>
            <w:tcW w:w="6660" w:type="dxa"/>
            <w:vAlign w:val="center"/>
          </w:tcPr>
          <w:p w14:paraId="774CFA6D" w14:textId="77777777" w:rsidR="00FF6C0E" w:rsidRDefault="00A654E5">
            <w:pPr>
              <w:spacing w:line="360" w:lineRule="auto"/>
              <w:rPr>
                <w:rFonts w:ascii="仿宋_GB2312" w:eastAsia="仿宋_GB2312"/>
                <w:sz w:val="24"/>
              </w:rPr>
            </w:pPr>
            <w:r>
              <w:rPr>
                <w:rFonts w:ascii="仿宋_GB2312" w:eastAsia="仿宋_GB2312" w:hint="eastAsia"/>
                <w:sz w:val="24"/>
              </w:rPr>
              <w:t>竞争性选择文件的澄清：</w:t>
            </w:r>
          </w:p>
          <w:p w14:paraId="5F301751" w14:textId="77777777" w:rsidR="00FF6C0E" w:rsidRDefault="00A654E5">
            <w:pPr>
              <w:spacing w:line="360" w:lineRule="auto"/>
              <w:rPr>
                <w:rFonts w:ascii="仿宋_GB2312" w:eastAsia="仿宋_GB2312"/>
                <w:sz w:val="24"/>
              </w:rPr>
            </w:pPr>
            <w:r>
              <w:rPr>
                <w:rFonts w:ascii="仿宋_GB2312" w:eastAsia="仿宋_GB2312" w:hint="eastAsia"/>
                <w:sz w:val="24"/>
              </w:rPr>
              <w:t>任何要求对竞争性选择文件进行澄清的潜在服务商，均应以书面形式通知中介代理机构和预算单位。中介代理机构对在响应截止期以前收到的对竞争性选择文件的澄清要求均以书面形式予以答复，同时将书面答复发给每个购买竞争性选择文件的潜在服务商(答复中不包括问题的来源)。</w:t>
            </w:r>
          </w:p>
        </w:tc>
      </w:tr>
      <w:tr w:rsidR="00FF6C0E" w14:paraId="3B0B555A" w14:textId="77777777">
        <w:trPr>
          <w:trHeight w:val="600"/>
          <w:jc w:val="center"/>
        </w:trPr>
        <w:tc>
          <w:tcPr>
            <w:tcW w:w="1648" w:type="dxa"/>
            <w:vAlign w:val="center"/>
          </w:tcPr>
          <w:p w14:paraId="10842E39" w14:textId="77777777" w:rsidR="00FF6C0E" w:rsidRDefault="00A654E5">
            <w:pPr>
              <w:spacing w:line="360" w:lineRule="auto"/>
              <w:jc w:val="center"/>
              <w:rPr>
                <w:rFonts w:ascii="仿宋_GB2312" w:eastAsia="仿宋_GB2312"/>
                <w:sz w:val="24"/>
              </w:rPr>
            </w:pPr>
            <w:r>
              <w:rPr>
                <w:rFonts w:ascii="仿宋_GB2312" w:eastAsia="仿宋_GB2312" w:hint="eastAsia"/>
                <w:sz w:val="24"/>
              </w:rPr>
              <w:t>八</w:t>
            </w:r>
          </w:p>
        </w:tc>
        <w:tc>
          <w:tcPr>
            <w:tcW w:w="6660" w:type="dxa"/>
            <w:vAlign w:val="center"/>
          </w:tcPr>
          <w:p w14:paraId="39EDEFFD" w14:textId="77777777" w:rsidR="00FF6C0E" w:rsidRDefault="00A654E5">
            <w:pPr>
              <w:spacing w:line="360" w:lineRule="auto"/>
              <w:rPr>
                <w:rFonts w:ascii="仿宋_GB2312" w:eastAsia="仿宋_GB2312"/>
                <w:sz w:val="24"/>
              </w:rPr>
            </w:pPr>
            <w:r>
              <w:rPr>
                <w:rFonts w:ascii="仿宋_GB2312" w:eastAsia="仿宋_GB2312" w:hint="eastAsia"/>
                <w:sz w:val="24"/>
              </w:rPr>
              <w:t>竞争性选择文件的修改</w:t>
            </w:r>
          </w:p>
          <w:p w14:paraId="781C87FC" w14:textId="77777777" w:rsidR="00FF6C0E" w:rsidRDefault="00A654E5">
            <w:pPr>
              <w:spacing w:line="360" w:lineRule="auto"/>
              <w:rPr>
                <w:rFonts w:ascii="仿宋_GB2312" w:eastAsia="仿宋_GB2312"/>
                <w:sz w:val="24"/>
              </w:rPr>
            </w:pPr>
            <w:r>
              <w:rPr>
                <w:rFonts w:ascii="仿宋_GB2312" w:eastAsia="仿宋_GB2312"/>
                <w:sz w:val="24"/>
              </w:rPr>
              <w:t>1.</w:t>
            </w:r>
            <w:r>
              <w:rPr>
                <w:rFonts w:ascii="仿宋_GB2312" w:eastAsia="仿宋_GB2312" w:hint="eastAsia"/>
                <w:sz w:val="24"/>
              </w:rPr>
              <w:t>在响应截止时间前，无论出于何种原因，中介代理机构和预算单位可主动地或在解答潜在服务商提出的澄清问题时对竞争性选择文件进行修改。</w:t>
            </w:r>
          </w:p>
          <w:p w14:paraId="7999CEE5" w14:textId="77777777" w:rsidR="00FF6C0E" w:rsidRDefault="00A654E5">
            <w:pPr>
              <w:spacing w:line="360" w:lineRule="auto"/>
              <w:rPr>
                <w:rFonts w:ascii="仿宋_GB2312" w:eastAsia="仿宋_GB2312"/>
                <w:sz w:val="24"/>
              </w:rPr>
            </w:pPr>
            <w:r>
              <w:rPr>
                <w:rFonts w:ascii="仿宋_GB2312" w:eastAsia="仿宋_GB2312"/>
                <w:sz w:val="24"/>
              </w:rPr>
              <w:t>2.</w:t>
            </w:r>
            <w:r>
              <w:rPr>
                <w:rFonts w:ascii="仿宋_GB2312" w:eastAsia="仿宋_GB2312" w:hint="eastAsia"/>
                <w:sz w:val="24"/>
              </w:rPr>
              <w:t xml:space="preserve"> 竞争性选择文件的修改是竞争性选择文件的组成部分，中介代理机构和预算单位将以书面形式通知所有购买竞争性选择文件的潜在服务商，并对潜在服务商具有约束力。潜在服务商在收到上述通知后，应在1日内以书面形式向中介代理机构和预算单位确认。</w:t>
            </w:r>
          </w:p>
          <w:p w14:paraId="1CA32D3E" w14:textId="77777777" w:rsidR="00FF6C0E" w:rsidRDefault="00A654E5">
            <w:pPr>
              <w:spacing w:line="360" w:lineRule="auto"/>
              <w:rPr>
                <w:rFonts w:ascii="仿宋_GB2312" w:eastAsia="仿宋_GB2312"/>
                <w:sz w:val="24"/>
              </w:rPr>
            </w:pPr>
            <w:r>
              <w:rPr>
                <w:rFonts w:ascii="仿宋_GB2312" w:eastAsia="仿宋_GB2312"/>
                <w:sz w:val="24"/>
              </w:rPr>
              <w:lastRenderedPageBreak/>
              <w:t>3.</w:t>
            </w:r>
            <w:r>
              <w:rPr>
                <w:rFonts w:ascii="仿宋_GB2312" w:eastAsia="仿宋_GB2312" w:hint="eastAsia"/>
                <w:sz w:val="24"/>
              </w:rPr>
              <w:t>为使服务商准备响应时有充分时间对竞争性选择文件的修改部分进行研究，中介代理机构和预算单位可适当推迟响应截止时间。</w:t>
            </w:r>
          </w:p>
        </w:tc>
      </w:tr>
      <w:tr w:rsidR="00FF6C0E" w14:paraId="43FB7FCE" w14:textId="77777777">
        <w:trPr>
          <w:trHeight w:val="600"/>
          <w:jc w:val="center"/>
        </w:trPr>
        <w:tc>
          <w:tcPr>
            <w:tcW w:w="1648" w:type="dxa"/>
            <w:vAlign w:val="center"/>
          </w:tcPr>
          <w:p w14:paraId="3CD62F84" w14:textId="77777777" w:rsidR="00FF6C0E" w:rsidRDefault="00A654E5">
            <w:pPr>
              <w:spacing w:line="360" w:lineRule="auto"/>
              <w:jc w:val="center"/>
              <w:rPr>
                <w:rFonts w:ascii="仿宋_GB2312" w:eastAsia="仿宋_GB2312"/>
                <w:sz w:val="24"/>
              </w:rPr>
            </w:pPr>
            <w:r>
              <w:rPr>
                <w:rFonts w:ascii="仿宋_GB2312" w:eastAsia="仿宋_GB2312" w:hint="eastAsia"/>
                <w:sz w:val="24"/>
              </w:rPr>
              <w:lastRenderedPageBreak/>
              <w:t>九</w:t>
            </w:r>
          </w:p>
        </w:tc>
        <w:tc>
          <w:tcPr>
            <w:tcW w:w="6660" w:type="dxa"/>
            <w:vAlign w:val="center"/>
          </w:tcPr>
          <w:p w14:paraId="7FE9C247" w14:textId="77777777" w:rsidR="00FF6C0E" w:rsidRDefault="00A654E5">
            <w:pPr>
              <w:spacing w:line="360" w:lineRule="auto"/>
              <w:rPr>
                <w:rFonts w:ascii="仿宋_GB2312" w:eastAsia="仿宋_GB2312" w:hAnsi="宋体"/>
                <w:sz w:val="24"/>
              </w:rPr>
            </w:pPr>
            <w:r>
              <w:rPr>
                <w:rFonts w:ascii="仿宋_GB2312" w:eastAsia="仿宋_GB2312" w:hAnsi="宋体" w:hint="eastAsia"/>
                <w:sz w:val="24"/>
              </w:rPr>
              <w:t>报价方式：</w:t>
            </w:r>
          </w:p>
          <w:p w14:paraId="45CF0A24" w14:textId="77777777" w:rsidR="00FF6C0E" w:rsidRDefault="00A654E5">
            <w:pPr>
              <w:spacing w:line="360" w:lineRule="auto"/>
              <w:rPr>
                <w:rFonts w:ascii="仿宋_GB2312" w:eastAsia="仿宋_GB2312" w:hAnsi="宋体"/>
                <w:sz w:val="24"/>
              </w:rPr>
            </w:pPr>
            <w:r>
              <w:rPr>
                <w:rFonts w:ascii="仿宋_GB2312" w:eastAsia="仿宋_GB2312" w:hAnsi="宋体" w:hint="eastAsia"/>
                <w:sz w:val="24"/>
              </w:rPr>
              <w:t>预算单位不接受服务</w:t>
            </w:r>
            <w:proofErr w:type="gramStart"/>
            <w:r>
              <w:rPr>
                <w:rFonts w:ascii="仿宋_GB2312" w:eastAsia="仿宋_GB2312" w:hAnsi="宋体" w:hint="eastAsia"/>
                <w:sz w:val="24"/>
              </w:rPr>
              <w:t>商任何</w:t>
            </w:r>
            <w:proofErr w:type="gramEnd"/>
            <w:r>
              <w:rPr>
                <w:rFonts w:ascii="仿宋_GB2312" w:eastAsia="仿宋_GB2312" w:hAnsi="宋体" w:hint="eastAsia"/>
                <w:sz w:val="24"/>
              </w:rPr>
              <w:t>有选择的报价方案。</w:t>
            </w:r>
          </w:p>
          <w:p w14:paraId="32C4D3BB" w14:textId="77777777" w:rsidR="00FF6C0E" w:rsidRDefault="00A654E5">
            <w:pPr>
              <w:spacing w:line="360" w:lineRule="auto"/>
              <w:rPr>
                <w:rFonts w:ascii="仿宋_GB2312" w:eastAsia="仿宋_GB2312"/>
                <w:sz w:val="24"/>
              </w:rPr>
            </w:pPr>
            <w:r>
              <w:rPr>
                <w:rFonts w:ascii="仿宋_GB2312" w:eastAsia="仿宋_GB2312" w:hAnsi="宋体" w:hint="eastAsia"/>
                <w:sz w:val="24"/>
              </w:rPr>
              <w:t>服务商所报的报价和方案在合同执行过程中是固定不变的，不得以任何理由予以变更（国家政策、法定原因除外）。任何包含价格调整要求的响应文件，将被认为是无效文件。</w:t>
            </w:r>
          </w:p>
        </w:tc>
      </w:tr>
      <w:tr w:rsidR="00FF6C0E" w14:paraId="55DA6A9C" w14:textId="77777777">
        <w:trPr>
          <w:trHeight w:val="600"/>
          <w:jc w:val="center"/>
        </w:trPr>
        <w:tc>
          <w:tcPr>
            <w:tcW w:w="1648" w:type="dxa"/>
            <w:vAlign w:val="center"/>
          </w:tcPr>
          <w:p w14:paraId="2262D7A2" w14:textId="77777777" w:rsidR="00FF6C0E" w:rsidRDefault="00A654E5">
            <w:pPr>
              <w:spacing w:line="360" w:lineRule="auto"/>
              <w:jc w:val="center"/>
              <w:rPr>
                <w:rFonts w:ascii="仿宋_GB2312" w:eastAsia="仿宋_GB2312"/>
                <w:sz w:val="24"/>
              </w:rPr>
            </w:pPr>
            <w:r>
              <w:rPr>
                <w:rFonts w:ascii="仿宋_GB2312" w:eastAsia="仿宋_GB2312" w:hint="eastAsia"/>
                <w:sz w:val="24"/>
              </w:rPr>
              <w:t>十</w:t>
            </w:r>
          </w:p>
        </w:tc>
        <w:tc>
          <w:tcPr>
            <w:tcW w:w="6660" w:type="dxa"/>
            <w:vAlign w:val="center"/>
          </w:tcPr>
          <w:p w14:paraId="44F71481" w14:textId="77777777" w:rsidR="00FF6C0E" w:rsidRDefault="00A654E5">
            <w:pPr>
              <w:spacing w:line="360" w:lineRule="auto"/>
              <w:rPr>
                <w:rFonts w:ascii="仿宋_GB2312" w:eastAsia="仿宋_GB2312" w:hAnsi="宋体"/>
                <w:color w:val="FF0000"/>
                <w:sz w:val="24"/>
              </w:rPr>
            </w:pPr>
            <w:r>
              <w:rPr>
                <w:rFonts w:ascii="仿宋_GB2312" w:eastAsia="仿宋_GB2312" w:hint="eastAsia"/>
                <w:sz w:val="24"/>
              </w:rPr>
              <w:t>竞争性选择</w:t>
            </w:r>
            <w:r>
              <w:rPr>
                <w:rFonts w:ascii="仿宋_GB2312" w:eastAsia="仿宋_GB2312" w:hAnsi="宋体" w:hint="eastAsia"/>
                <w:sz w:val="24"/>
              </w:rPr>
              <w:t>语言：简体中文</w:t>
            </w:r>
          </w:p>
        </w:tc>
      </w:tr>
      <w:tr w:rsidR="00FF6C0E" w14:paraId="43384338" w14:textId="77777777">
        <w:trPr>
          <w:trHeight w:val="600"/>
          <w:jc w:val="center"/>
        </w:trPr>
        <w:tc>
          <w:tcPr>
            <w:tcW w:w="1648" w:type="dxa"/>
            <w:vAlign w:val="center"/>
          </w:tcPr>
          <w:p w14:paraId="3738C308" w14:textId="77777777" w:rsidR="00FF6C0E" w:rsidRDefault="00A654E5">
            <w:pPr>
              <w:spacing w:line="360" w:lineRule="auto"/>
              <w:jc w:val="center"/>
              <w:rPr>
                <w:rFonts w:ascii="仿宋_GB2312" w:eastAsia="仿宋_GB2312"/>
                <w:sz w:val="24"/>
              </w:rPr>
            </w:pPr>
            <w:r>
              <w:rPr>
                <w:rFonts w:ascii="仿宋_GB2312" w:eastAsia="仿宋_GB2312" w:hint="eastAsia"/>
                <w:sz w:val="24"/>
              </w:rPr>
              <w:t>十一</w:t>
            </w:r>
          </w:p>
        </w:tc>
        <w:tc>
          <w:tcPr>
            <w:tcW w:w="6660" w:type="dxa"/>
            <w:vAlign w:val="center"/>
          </w:tcPr>
          <w:p w14:paraId="179ED403" w14:textId="77777777" w:rsidR="00FF6C0E" w:rsidRDefault="00A654E5">
            <w:pPr>
              <w:spacing w:line="360" w:lineRule="auto"/>
              <w:rPr>
                <w:rFonts w:ascii="仿宋_GB2312" w:eastAsia="仿宋_GB2312" w:hAnsi="宋体"/>
                <w:color w:val="FF0000"/>
                <w:sz w:val="24"/>
              </w:rPr>
            </w:pPr>
            <w:r>
              <w:rPr>
                <w:rFonts w:ascii="仿宋_GB2312" w:eastAsia="仿宋_GB2312" w:hAnsi="宋体" w:hint="eastAsia"/>
                <w:sz w:val="24"/>
              </w:rPr>
              <w:t>报价货币：人民币</w:t>
            </w:r>
          </w:p>
        </w:tc>
      </w:tr>
      <w:tr w:rsidR="00FF6C0E" w14:paraId="261D6B25" w14:textId="77777777">
        <w:trPr>
          <w:trHeight w:val="600"/>
          <w:jc w:val="center"/>
        </w:trPr>
        <w:tc>
          <w:tcPr>
            <w:tcW w:w="1648" w:type="dxa"/>
            <w:vAlign w:val="center"/>
          </w:tcPr>
          <w:p w14:paraId="607783CC" w14:textId="77777777" w:rsidR="00FF6C0E" w:rsidRDefault="00A654E5">
            <w:pPr>
              <w:spacing w:line="360" w:lineRule="auto"/>
              <w:jc w:val="center"/>
              <w:rPr>
                <w:rFonts w:ascii="仿宋_GB2312" w:eastAsia="仿宋_GB2312"/>
                <w:sz w:val="24"/>
              </w:rPr>
            </w:pPr>
            <w:r>
              <w:rPr>
                <w:rFonts w:ascii="仿宋_GB2312" w:eastAsia="仿宋_GB2312" w:hint="eastAsia"/>
                <w:sz w:val="24"/>
              </w:rPr>
              <w:t>十二</w:t>
            </w:r>
          </w:p>
        </w:tc>
        <w:tc>
          <w:tcPr>
            <w:tcW w:w="6660" w:type="dxa"/>
            <w:vAlign w:val="center"/>
          </w:tcPr>
          <w:p w14:paraId="64081BBF" w14:textId="77777777" w:rsidR="00FF6C0E" w:rsidRDefault="00A654E5">
            <w:pPr>
              <w:spacing w:line="360" w:lineRule="auto"/>
              <w:rPr>
                <w:rFonts w:ascii="仿宋_GB2312" w:eastAsia="仿宋_GB2312" w:hAnsi="宋体"/>
                <w:color w:val="FF0000"/>
                <w:sz w:val="24"/>
              </w:rPr>
            </w:pPr>
            <w:r>
              <w:rPr>
                <w:rFonts w:ascii="仿宋_GB2312" w:eastAsia="仿宋_GB2312" w:hAnsi="宋体" w:hint="eastAsia"/>
                <w:sz w:val="24"/>
              </w:rPr>
              <w:t>报价有效期：</w:t>
            </w:r>
            <w:r>
              <w:rPr>
                <w:rFonts w:ascii="仿宋_GB2312" w:eastAsia="仿宋_GB2312" w:hint="eastAsia"/>
                <w:sz w:val="24"/>
              </w:rPr>
              <w:t>自提交响应文件之日起</w:t>
            </w:r>
            <w:r>
              <w:rPr>
                <w:rFonts w:ascii="仿宋_GB2312" w:eastAsia="仿宋_GB2312" w:hAnsi="宋体" w:hint="eastAsia"/>
                <w:sz w:val="24"/>
              </w:rPr>
              <w:t>9</w:t>
            </w:r>
            <w:r>
              <w:rPr>
                <w:rFonts w:ascii="仿宋_GB2312" w:eastAsia="仿宋_GB2312" w:hAnsi="宋体"/>
                <w:sz w:val="24"/>
              </w:rPr>
              <w:t>0日历日</w:t>
            </w:r>
            <w:r>
              <w:rPr>
                <w:rFonts w:ascii="仿宋_GB2312" w:eastAsia="仿宋_GB2312" w:hAnsi="宋体" w:hint="eastAsia"/>
                <w:sz w:val="24"/>
              </w:rPr>
              <w:t>。响应有效期不足的响应文件将被视为无效文件。</w:t>
            </w:r>
          </w:p>
        </w:tc>
      </w:tr>
      <w:tr w:rsidR="00FF6C0E" w14:paraId="6B1BA2AA" w14:textId="77777777">
        <w:trPr>
          <w:trHeight w:val="600"/>
          <w:jc w:val="center"/>
        </w:trPr>
        <w:tc>
          <w:tcPr>
            <w:tcW w:w="1648" w:type="dxa"/>
            <w:vAlign w:val="center"/>
          </w:tcPr>
          <w:p w14:paraId="51A42E7A" w14:textId="77777777" w:rsidR="00FF6C0E" w:rsidRDefault="00A654E5">
            <w:pPr>
              <w:spacing w:line="360" w:lineRule="auto"/>
              <w:jc w:val="center"/>
              <w:rPr>
                <w:rFonts w:ascii="仿宋_GB2312" w:eastAsia="仿宋_GB2312"/>
                <w:sz w:val="24"/>
              </w:rPr>
            </w:pPr>
            <w:r>
              <w:rPr>
                <w:rFonts w:ascii="仿宋_GB2312" w:eastAsia="仿宋_GB2312" w:hint="eastAsia"/>
                <w:sz w:val="24"/>
              </w:rPr>
              <w:t>十三</w:t>
            </w:r>
          </w:p>
        </w:tc>
        <w:tc>
          <w:tcPr>
            <w:tcW w:w="6660" w:type="dxa"/>
            <w:vAlign w:val="center"/>
          </w:tcPr>
          <w:p w14:paraId="2297D577" w14:textId="77777777" w:rsidR="00FF6C0E" w:rsidRDefault="00A654E5">
            <w:pPr>
              <w:spacing w:line="360" w:lineRule="auto"/>
              <w:rPr>
                <w:rFonts w:ascii="仿宋_GB2312" w:eastAsia="仿宋_GB2312"/>
                <w:sz w:val="24"/>
              </w:rPr>
            </w:pPr>
            <w:r>
              <w:rPr>
                <w:rFonts w:ascii="仿宋_GB2312" w:eastAsia="仿宋_GB2312" w:hint="eastAsia"/>
                <w:sz w:val="24"/>
              </w:rPr>
              <w:t>竞争性选择</w:t>
            </w:r>
            <w:r>
              <w:rPr>
                <w:rFonts w:ascii="仿宋_GB2312" w:eastAsia="仿宋_GB2312"/>
                <w:sz w:val="24"/>
              </w:rPr>
              <w:t>保证金</w:t>
            </w:r>
            <w:r>
              <w:rPr>
                <w:rFonts w:ascii="仿宋_GB2312" w:eastAsia="仿宋_GB2312" w:hint="eastAsia"/>
                <w:sz w:val="24"/>
              </w:rPr>
              <w:t>：</w:t>
            </w:r>
          </w:p>
          <w:p w14:paraId="35E4F339" w14:textId="77777777" w:rsidR="00FF6C0E" w:rsidRDefault="00A654E5">
            <w:pPr>
              <w:spacing w:line="360" w:lineRule="auto"/>
              <w:rPr>
                <w:rFonts w:ascii="仿宋_GB2312" w:eastAsia="仿宋_GB2312" w:hAnsi="宋体"/>
                <w:b/>
                <w:sz w:val="24"/>
              </w:rPr>
            </w:pPr>
            <w:r>
              <w:rPr>
                <w:rFonts w:ascii="仿宋_GB2312" w:eastAsia="仿宋_GB2312" w:hint="eastAsia"/>
                <w:sz w:val="24"/>
              </w:rPr>
              <w:t>1.参与竞争性选择的服务商须向中介代理机构交纳竞争性选择保证金，金额为人民币</w:t>
            </w:r>
            <w:r>
              <w:rPr>
                <w:rFonts w:ascii="仿宋_GB2312" w:eastAsia="仿宋_GB2312"/>
                <w:sz w:val="24"/>
              </w:rPr>
              <w:t>10000元</w:t>
            </w:r>
            <w:r>
              <w:rPr>
                <w:rFonts w:ascii="仿宋_GB2312" w:eastAsia="仿宋_GB2312" w:hint="eastAsia"/>
                <w:sz w:val="24"/>
              </w:rPr>
              <w:t>，形式可以为：</w:t>
            </w:r>
            <w:r>
              <w:rPr>
                <w:rFonts w:ascii="仿宋_GB2312" w:eastAsia="仿宋_GB2312" w:hAnsi="宋体" w:hint="eastAsia"/>
                <w:b/>
                <w:sz w:val="24"/>
              </w:rPr>
              <w:t>支票（京津地区）、电汇（或网银）、银行汇票。</w:t>
            </w:r>
            <w:r>
              <w:rPr>
                <w:rFonts w:ascii="仿宋_GB2312" w:eastAsia="仿宋_GB2312" w:hint="eastAsia"/>
                <w:b/>
                <w:sz w:val="24"/>
              </w:rPr>
              <w:t>竞争性选择</w:t>
            </w:r>
            <w:r>
              <w:rPr>
                <w:rFonts w:ascii="仿宋_GB2312" w:eastAsia="仿宋_GB2312" w:hAnsi="宋体" w:hint="eastAsia"/>
                <w:b/>
                <w:sz w:val="24"/>
              </w:rPr>
              <w:t>保证金须和响应文件同时提交</w:t>
            </w:r>
            <w:r>
              <w:rPr>
                <w:rFonts w:ascii="仿宋_GB2312" w:eastAsia="仿宋_GB2312" w:hAnsi="宋体" w:hint="eastAsia"/>
                <w:sz w:val="24"/>
              </w:rPr>
              <w:t>（如是电汇，提供电汇底单复印件；</w:t>
            </w:r>
            <w:proofErr w:type="gramStart"/>
            <w:r>
              <w:rPr>
                <w:rFonts w:ascii="仿宋_GB2312" w:eastAsia="仿宋_GB2312" w:hAnsi="宋体" w:hint="eastAsia"/>
                <w:sz w:val="24"/>
              </w:rPr>
              <w:t>如是网银</w:t>
            </w:r>
            <w:proofErr w:type="gramEnd"/>
            <w:r>
              <w:rPr>
                <w:rFonts w:ascii="仿宋_GB2312" w:eastAsia="仿宋_GB2312" w:hAnsi="宋体" w:hint="eastAsia"/>
                <w:sz w:val="24"/>
              </w:rPr>
              <w:t>，提供转账页面打印件）。</w:t>
            </w:r>
            <w:r>
              <w:rPr>
                <w:rFonts w:ascii="仿宋_GB2312" w:eastAsia="仿宋_GB2312" w:hint="eastAsia"/>
                <w:sz w:val="24"/>
              </w:rPr>
              <w:t>竞争</w:t>
            </w:r>
            <w:r>
              <w:rPr>
                <w:rFonts w:ascii="仿宋_GB2312" w:eastAsia="仿宋_GB2312" w:hAnsi="宋体" w:hint="eastAsia"/>
                <w:sz w:val="24"/>
              </w:rPr>
              <w:t>性选择保证金接收单位为北京国际工程咨询有限公司，账户信息详见第一章。</w:t>
            </w:r>
            <w:r>
              <w:rPr>
                <w:rFonts w:ascii="仿宋_GB2312" w:eastAsia="仿宋_GB2312" w:hint="eastAsia"/>
                <w:sz w:val="24"/>
              </w:rPr>
              <w:t>竞争性选择</w:t>
            </w:r>
            <w:r>
              <w:rPr>
                <w:rFonts w:ascii="宋体" w:eastAsia="仿宋" w:hAnsi="宋体" w:hint="eastAsia"/>
                <w:sz w:val="24"/>
              </w:rPr>
              <w:t>保证金如为电汇（或网银），最迟应于递交响应文件</w:t>
            </w:r>
            <w:r>
              <w:rPr>
                <w:rFonts w:ascii="宋体" w:eastAsia="仿宋" w:hAnsi="宋体" w:hint="eastAsia"/>
                <w:b/>
                <w:sz w:val="24"/>
              </w:rPr>
              <w:t>截止时间前</w:t>
            </w:r>
            <w:r>
              <w:rPr>
                <w:rFonts w:ascii="宋体" w:eastAsia="仿宋" w:hAnsi="宋体" w:hint="eastAsia"/>
                <w:sz w:val="24"/>
              </w:rPr>
              <w:t>汇至中介代理机构指定账户，并在汇款时</w:t>
            </w:r>
            <w:r>
              <w:rPr>
                <w:rFonts w:ascii="宋体" w:eastAsia="仿宋" w:hAnsi="宋体" w:hint="eastAsia"/>
                <w:b/>
                <w:sz w:val="24"/>
              </w:rPr>
              <w:t>备注写明</w:t>
            </w:r>
            <w:r>
              <w:rPr>
                <w:rFonts w:ascii="宋体" w:eastAsia="仿宋" w:hAnsi="宋体" w:cs="宋体" w:hint="eastAsia"/>
                <w:b/>
                <w:sz w:val="24"/>
              </w:rPr>
              <w:t>项目编号及包号，否则不予受理</w:t>
            </w:r>
            <w:r>
              <w:rPr>
                <w:rFonts w:ascii="宋体" w:eastAsia="仿宋" w:hAnsi="宋体" w:hint="eastAsia"/>
                <w:sz w:val="24"/>
              </w:rPr>
              <w:t>。</w:t>
            </w:r>
          </w:p>
          <w:p w14:paraId="2B53A601" w14:textId="77777777" w:rsidR="00FF6C0E" w:rsidRDefault="00A654E5">
            <w:pPr>
              <w:spacing w:line="360" w:lineRule="auto"/>
              <w:rPr>
                <w:rFonts w:ascii="仿宋_GB2312" w:eastAsia="仿宋_GB2312" w:hAnsi="宋体"/>
                <w:b/>
                <w:sz w:val="24"/>
              </w:rPr>
            </w:pPr>
            <w:r>
              <w:rPr>
                <w:rFonts w:ascii="仿宋_GB2312" w:eastAsia="仿宋_GB2312" w:hAnsi="宋体" w:hint="eastAsia"/>
                <w:b/>
                <w:sz w:val="24"/>
              </w:rPr>
              <w:t>2.下述情况下</w:t>
            </w:r>
            <w:r>
              <w:rPr>
                <w:rFonts w:ascii="仿宋_GB2312" w:eastAsia="仿宋_GB2312" w:hint="eastAsia"/>
                <w:b/>
                <w:sz w:val="24"/>
              </w:rPr>
              <w:t>竞争性选择</w:t>
            </w:r>
            <w:r>
              <w:rPr>
                <w:rFonts w:ascii="仿宋_GB2312" w:eastAsia="仿宋_GB2312" w:hAnsi="宋体" w:hint="eastAsia"/>
                <w:b/>
                <w:sz w:val="24"/>
              </w:rPr>
              <w:t>保证金不予退还：</w:t>
            </w:r>
          </w:p>
          <w:p w14:paraId="4314351A" w14:textId="77777777" w:rsidR="00FF6C0E" w:rsidRDefault="00A654E5">
            <w:pPr>
              <w:spacing w:line="360" w:lineRule="auto"/>
              <w:rPr>
                <w:rFonts w:ascii="仿宋_GB2312" w:eastAsia="仿宋_GB2312" w:hAnsi="宋体"/>
                <w:sz w:val="24"/>
              </w:rPr>
            </w:pPr>
            <w:r>
              <w:rPr>
                <w:rFonts w:ascii="仿宋_GB2312" w:eastAsia="仿宋_GB2312" w:hAnsi="宋体" w:hint="eastAsia"/>
                <w:sz w:val="24"/>
              </w:rPr>
              <w:t>（1）服务商在提交响应文件截止期后撤销其响应文件的；</w:t>
            </w:r>
          </w:p>
          <w:p w14:paraId="7945FDE2" w14:textId="77777777" w:rsidR="00FF6C0E" w:rsidRDefault="00A654E5">
            <w:pPr>
              <w:spacing w:line="360" w:lineRule="auto"/>
              <w:rPr>
                <w:rFonts w:ascii="仿宋_GB2312" w:eastAsia="仿宋_GB2312" w:hAnsi="宋体"/>
                <w:sz w:val="24"/>
              </w:rPr>
            </w:pPr>
            <w:r>
              <w:rPr>
                <w:rFonts w:ascii="仿宋_GB2312" w:eastAsia="仿宋_GB2312" w:hAnsi="宋体" w:hint="eastAsia"/>
                <w:sz w:val="24"/>
              </w:rPr>
              <w:t>（2）服务商在响应文件中提供虚假材料的；</w:t>
            </w:r>
          </w:p>
          <w:p w14:paraId="0D29C655" w14:textId="270B1E71" w:rsidR="00FF6C0E" w:rsidRDefault="00A654E5">
            <w:pPr>
              <w:spacing w:line="360" w:lineRule="auto"/>
              <w:rPr>
                <w:rFonts w:ascii="仿宋_GB2312" w:eastAsia="仿宋_GB2312" w:hAnsi="宋体"/>
                <w:sz w:val="24"/>
              </w:rPr>
            </w:pPr>
            <w:r>
              <w:rPr>
                <w:rFonts w:ascii="仿宋_GB2312" w:eastAsia="仿宋_GB2312" w:hAnsi="宋体" w:hint="eastAsia"/>
                <w:sz w:val="24"/>
              </w:rPr>
              <w:t>（3）入围服务商不按规定为预算单位提供服务的；</w:t>
            </w:r>
          </w:p>
          <w:p w14:paraId="16AA6ED7" w14:textId="77777777" w:rsidR="00FF6C0E" w:rsidRDefault="00A654E5">
            <w:pPr>
              <w:spacing w:line="360" w:lineRule="auto"/>
              <w:rPr>
                <w:rFonts w:ascii="仿宋_GB2312" w:eastAsia="仿宋_GB2312" w:hAnsi="宋体"/>
                <w:sz w:val="24"/>
              </w:rPr>
            </w:pPr>
            <w:r>
              <w:rPr>
                <w:rFonts w:ascii="仿宋_GB2312" w:eastAsia="仿宋_GB2312" w:hAnsi="宋体" w:hint="eastAsia"/>
                <w:sz w:val="24"/>
              </w:rPr>
              <w:t>（4）入围服务商将入围项目转让或全部分包给他人的；</w:t>
            </w:r>
          </w:p>
          <w:p w14:paraId="236AFE48" w14:textId="77777777" w:rsidR="00FF6C0E" w:rsidRDefault="00A654E5">
            <w:pPr>
              <w:spacing w:line="360" w:lineRule="auto"/>
              <w:rPr>
                <w:rFonts w:ascii="仿宋_GB2312" w:eastAsia="仿宋_GB2312" w:hAnsi="宋体"/>
                <w:sz w:val="24"/>
              </w:rPr>
            </w:pPr>
            <w:r>
              <w:rPr>
                <w:rFonts w:ascii="仿宋_GB2312" w:eastAsia="仿宋_GB2312" w:hAnsi="宋体" w:hint="eastAsia"/>
                <w:sz w:val="24"/>
              </w:rPr>
              <w:t>（5）入围服务商未经预算单位同意，将入围项目部分分包给他</w:t>
            </w:r>
            <w:r>
              <w:rPr>
                <w:rFonts w:ascii="仿宋_GB2312" w:eastAsia="仿宋_GB2312" w:hAnsi="宋体" w:hint="eastAsia"/>
                <w:sz w:val="24"/>
              </w:rPr>
              <w:lastRenderedPageBreak/>
              <w:t>人的。</w:t>
            </w:r>
          </w:p>
          <w:p w14:paraId="5AA9D145" w14:textId="142C3B38" w:rsidR="00FF6C0E" w:rsidRDefault="00A654E5">
            <w:pPr>
              <w:spacing w:line="360" w:lineRule="auto"/>
              <w:rPr>
                <w:rFonts w:ascii="仿宋_GB2312" w:eastAsia="仿宋_GB2312"/>
                <w:sz w:val="24"/>
              </w:rPr>
            </w:pPr>
            <w:r>
              <w:rPr>
                <w:rFonts w:ascii="仿宋_GB2312" w:eastAsia="仿宋_GB2312" w:hAnsi="宋体" w:hint="eastAsia"/>
                <w:sz w:val="24"/>
              </w:rPr>
              <w:t>3</w:t>
            </w:r>
            <w:r>
              <w:rPr>
                <w:rFonts w:ascii="仿宋_GB2312" w:eastAsia="仿宋_GB2312" w:hAnsi="宋体"/>
                <w:sz w:val="24"/>
              </w:rPr>
              <w:t>.</w:t>
            </w:r>
            <w:r w:rsidRPr="00713B71">
              <w:rPr>
                <w:rFonts w:ascii="仿宋_GB2312" w:eastAsia="仿宋_GB2312" w:hAnsi="宋体" w:hint="eastAsia"/>
                <w:sz w:val="24"/>
              </w:rPr>
              <w:t>竞争性选择保证金在发出入围通知书后</w:t>
            </w:r>
            <w:r w:rsidRPr="00713B71">
              <w:rPr>
                <w:rFonts w:ascii="仿宋_GB2312" w:eastAsia="仿宋_GB2312" w:hAnsi="宋体"/>
                <w:sz w:val="24"/>
              </w:rPr>
              <w:t>5个工作日内无息退还。</w:t>
            </w:r>
          </w:p>
        </w:tc>
      </w:tr>
      <w:tr w:rsidR="00FF6C0E" w14:paraId="26892CB7" w14:textId="77777777">
        <w:trPr>
          <w:trHeight w:val="600"/>
          <w:jc w:val="center"/>
        </w:trPr>
        <w:tc>
          <w:tcPr>
            <w:tcW w:w="1648" w:type="dxa"/>
            <w:vAlign w:val="center"/>
          </w:tcPr>
          <w:p w14:paraId="1E3C511E" w14:textId="77777777" w:rsidR="00FF6C0E" w:rsidRDefault="00A654E5">
            <w:pPr>
              <w:spacing w:line="360" w:lineRule="auto"/>
              <w:jc w:val="center"/>
              <w:rPr>
                <w:rFonts w:ascii="仿宋_GB2312" w:eastAsia="仿宋_GB2312"/>
                <w:sz w:val="24"/>
              </w:rPr>
            </w:pPr>
            <w:r>
              <w:rPr>
                <w:rFonts w:ascii="仿宋_GB2312" w:eastAsia="仿宋_GB2312" w:hint="eastAsia"/>
                <w:sz w:val="24"/>
              </w:rPr>
              <w:lastRenderedPageBreak/>
              <w:t>十四</w:t>
            </w:r>
          </w:p>
        </w:tc>
        <w:tc>
          <w:tcPr>
            <w:tcW w:w="6660" w:type="dxa"/>
            <w:vAlign w:val="center"/>
          </w:tcPr>
          <w:p w14:paraId="0B009B08" w14:textId="77777777" w:rsidR="00FF6C0E" w:rsidRDefault="00A654E5">
            <w:pPr>
              <w:spacing w:line="360" w:lineRule="auto"/>
              <w:rPr>
                <w:rFonts w:ascii="仿宋_GB2312" w:eastAsia="仿宋_GB2312"/>
                <w:sz w:val="24"/>
              </w:rPr>
            </w:pPr>
            <w:r>
              <w:rPr>
                <w:rFonts w:ascii="仿宋_GB2312" w:eastAsia="仿宋_GB2312" w:hint="eastAsia"/>
                <w:sz w:val="24"/>
              </w:rPr>
              <w:t>响应文件：正本1份及副本5份（</w:t>
            </w:r>
            <w:r>
              <w:rPr>
                <w:rFonts w:ascii="仿宋_GB2312" w:eastAsia="仿宋_GB2312" w:hAnsi="宋体" w:hint="eastAsia"/>
                <w:sz w:val="24"/>
              </w:rPr>
              <w:t>须清楚地标明项目名称、项目编号、公司名称及“正本”或“副本”，要求装订结实，不得活页装订，否则按无效响应处理</w:t>
            </w:r>
            <w:r>
              <w:rPr>
                <w:rFonts w:ascii="仿宋_GB2312" w:eastAsia="仿宋_GB2312" w:hint="eastAsia"/>
                <w:sz w:val="24"/>
              </w:rPr>
              <w:t>），另外提供电子版响应文件（U盘或光盘）1份。</w:t>
            </w:r>
          </w:p>
          <w:p w14:paraId="31483F0D" w14:textId="77777777" w:rsidR="00FF6C0E" w:rsidRDefault="00A654E5">
            <w:pPr>
              <w:spacing w:line="360" w:lineRule="auto"/>
              <w:rPr>
                <w:rFonts w:ascii="仿宋_GB2312" w:eastAsia="仿宋_GB2312" w:hAnsi="宋体"/>
                <w:sz w:val="24"/>
              </w:rPr>
            </w:pPr>
            <w:r>
              <w:rPr>
                <w:rFonts w:ascii="仿宋_GB2312" w:eastAsia="仿宋_GB2312" w:hint="eastAsia"/>
                <w:sz w:val="24"/>
              </w:rPr>
              <w:t>响应文件正本</w:t>
            </w:r>
            <w:r>
              <w:rPr>
                <w:rFonts w:ascii="仿宋_GB2312" w:eastAsia="仿宋_GB2312" w:hAnsi="宋体" w:hint="eastAsia"/>
                <w:sz w:val="24"/>
              </w:rPr>
              <w:t>须打印或用不褪色墨水书写（采用A4纸），并由服务商的法定代表人或经其正式授权的代表在规定的地方签字、加盖单位公章。副本可为正本的复印件。</w:t>
            </w:r>
          </w:p>
          <w:p w14:paraId="3BA79197" w14:textId="77777777" w:rsidR="00FF6C0E" w:rsidRDefault="00A654E5">
            <w:pPr>
              <w:spacing w:line="360" w:lineRule="auto"/>
              <w:rPr>
                <w:rFonts w:ascii="仿宋_GB2312" w:eastAsia="仿宋_GB2312"/>
                <w:b/>
                <w:sz w:val="24"/>
              </w:rPr>
            </w:pPr>
            <w:r>
              <w:rPr>
                <w:rFonts w:ascii="仿宋_GB2312" w:eastAsia="仿宋_GB2312" w:hAnsi="宋体" w:hint="eastAsia"/>
                <w:b/>
                <w:sz w:val="24"/>
              </w:rPr>
              <w:t>响应文件副本密封在一个包封中，然后与响应文件的正本共同密封在一个箱子中，并在箱外侧注明预算单位名称、服务商名称、项目名称、项目编号、日期、递交地点和“在(响应日期和时间)之前不得启封”的字样，由法人或授权人签字并盖章，并在信封的封装处加盖服务商公章，未按照上述要求密封的文件拒绝接受。</w:t>
            </w:r>
          </w:p>
        </w:tc>
      </w:tr>
      <w:tr w:rsidR="00FF6C0E" w14:paraId="2A8D0FAA" w14:textId="77777777">
        <w:trPr>
          <w:trHeight w:val="600"/>
          <w:jc w:val="center"/>
        </w:trPr>
        <w:tc>
          <w:tcPr>
            <w:tcW w:w="1648" w:type="dxa"/>
            <w:vAlign w:val="center"/>
          </w:tcPr>
          <w:p w14:paraId="778540AB" w14:textId="77777777" w:rsidR="00FF6C0E" w:rsidRDefault="00A654E5">
            <w:pPr>
              <w:spacing w:line="360" w:lineRule="auto"/>
              <w:jc w:val="center"/>
              <w:rPr>
                <w:rFonts w:ascii="仿宋_GB2312" w:eastAsia="仿宋_GB2312" w:hAnsi="宋体"/>
                <w:sz w:val="24"/>
              </w:rPr>
            </w:pPr>
            <w:r>
              <w:rPr>
                <w:rFonts w:ascii="仿宋_GB2312" w:eastAsia="仿宋_GB2312" w:hAnsi="宋体" w:hint="eastAsia"/>
                <w:sz w:val="24"/>
              </w:rPr>
              <w:t>十五</w:t>
            </w:r>
          </w:p>
        </w:tc>
        <w:tc>
          <w:tcPr>
            <w:tcW w:w="6660" w:type="dxa"/>
            <w:vAlign w:val="center"/>
          </w:tcPr>
          <w:p w14:paraId="4E0ED84E" w14:textId="77777777" w:rsidR="00FF6C0E" w:rsidRDefault="00A654E5">
            <w:pPr>
              <w:spacing w:line="360" w:lineRule="auto"/>
              <w:rPr>
                <w:rFonts w:ascii="仿宋_GB2312" w:eastAsia="仿宋_GB2312" w:hAnsi="宋体"/>
                <w:sz w:val="24"/>
              </w:rPr>
            </w:pPr>
            <w:r>
              <w:rPr>
                <w:rFonts w:ascii="仿宋_GB2312" w:eastAsia="仿宋_GB2312" w:hint="eastAsia"/>
                <w:sz w:val="24"/>
              </w:rPr>
              <w:t>竞争性选择</w:t>
            </w:r>
            <w:r>
              <w:rPr>
                <w:rFonts w:ascii="仿宋_GB2312" w:eastAsia="仿宋_GB2312" w:hAnsi="宋体" w:hint="eastAsia"/>
                <w:sz w:val="24"/>
              </w:rPr>
              <w:t>保证金需按照本须知第十四</w:t>
            </w:r>
            <w:r>
              <w:rPr>
                <w:rFonts w:ascii="仿宋_GB2312" w:eastAsia="仿宋_GB2312" w:hAnsi="宋体"/>
                <w:sz w:val="24"/>
              </w:rPr>
              <w:t>项</w:t>
            </w:r>
            <w:r>
              <w:rPr>
                <w:rFonts w:ascii="仿宋_GB2312" w:eastAsia="仿宋_GB2312" w:hAnsi="宋体" w:hint="eastAsia"/>
                <w:sz w:val="24"/>
              </w:rPr>
              <w:t>要求与响应文件分别单独密封递交。</w:t>
            </w:r>
          </w:p>
        </w:tc>
      </w:tr>
      <w:tr w:rsidR="00FF6C0E" w14:paraId="556A33B6" w14:textId="77777777">
        <w:trPr>
          <w:trHeight w:val="600"/>
          <w:jc w:val="center"/>
        </w:trPr>
        <w:tc>
          <w:tcPr>
            <w:tcW w:w="1648" w:type="dxa"/>
            <w:vAlign w:val="center"/>
          </w:tcPr>
          <w:p w14:paraId="009EB2BF" w14:textId="77777777" w:rsidR="00FF6C0E" w:rsidRDefault="00A654E5">
            <w:pPr>
              <w:spacing w:line="360" w:lineRule="auto"/>
              <w:jc w:val="center"/>
              <w:rPr>
                <w:rFonts w:ascii="仿宋_GB2312" w:eastAsia="仿宋_GB2312"/>
                <w:sz w:val="24"/>
              </w:rPr>
            </w:pPr>
            <w:r>
              <w:rPr>
                <w:rFonts w:ascii="仿宋_GB2312" w:eastAsia="仿宋_GB2312" w:hint="eastAsia"/>
                <w:sz w:val="24"/>
              </w:rPr>
              <w:t>十六</w:t>
            </w:r>
          </w:p>
        </w:tc>
        <w:tc>
          <w:tcPr>
            <w:tcW w:w="6660" w:type="dxa"/>
            <w:vAlign w:val="center"/>
          </w:tcPr>
          <w:p w14:paraId="633BEF86" w14:textId="77777777" w:rsidR="00FF6C0E" w:rsidRDefault="00A654E5">
            <w:pPr>
              <w:spacing w:line="360" w:lineRule="auto"/>
              <w:rPr>
                <w:rFonts w:ascii="仿宋_GB2312" w:eastAsia="仿宋_GB2312"/>
                <w:sz w:val="24"/>
              </w:rPr>
            </w:pPr>
            <w:r>
              <w:rPr>
                <w:rFonts w:ascii="仿宋_GB2312" w:eastAsia="仿宋_GB2312" w:hint="eastAsia"/>
                <w:sz w:val="24"/>
              </w:rPr>
              <w:t>响应文件提交截止时间：20</w:t>
            </w:r>
            <w:r>
              <w:rPr>
                <w:rFonts w:ascii="仿宋_GB2312" w:eastAsia="仿宋_GB2312"/>
                <w:sz w:val="24"/>
              </w:rPr>
              <w:t>22</w:t>
            </w:r>
            <w:r>
              <w:rPr>
                <w:rFonts w:ascii="仿宋_GB2312" w:eastAsia="仿宋_GB2312" w:hint="eastAsia"/>
                <w:sz w:val="24"/>
              </w:rPr>
              <w:t>年</w:t>
            </w:r>
            <w:r>
              <w:rPr>
                <w:rFonts w:ascii="仿宋_GB2312" w:eastAsia="仿宋_GB2312"/>
                <w:sz w:val="24"/>
              </w:rPr>
              <w:t>1</w:t>
            </w:r>
            <w:r>
              <w:rPr>
                <w:rFonts w:ascii="仿宋_GB2312" w:eastAsia="仿宋_GB2312" w:hint="eastAsia"/>
                <w:sz w:val="24"/>
              </w:rPr>
              <w:t>月</w:t>
            </w:r>
            <w:r w:rsidRPr="00632C80">
              <w:rPr>
                <w:rFonts w:ascii="仿宋_GB2312" w:eastAsia="仿宋_GB2312"/>
                <w:sz w:val="24"/>
              </w:rPr>
              <w:t>4</w:t>
            </w:r>
            <w:r>
              <w:rPr>
                <w:rFonts w:ascii="仿宋_GB2312" w:eastAsia="仿宋_GB2312" w:hint="eastAsia"/>
                <w:sz w:val="24"/>
              </w:rPr>
              <w:t>日</w:t>
            </w:r>
            <w:r>
              <w:rPr>
                <w:rFonts w:ascii="仿宋_GB2312" w:eastAsia="仿宋_GB2312"/>
                <w:sz w:val="24"/>
              </w:rPr>
              <w:t>13</w:t>
            </w:r>
            <w:r>
              <w:rPr>
                <w:rFonts w:ascii="仿宋_GB2312" w:eastAsia="仿宋_GB2312" w:hint="eastAsia"/>
                <w:sz w:val="24"/>
              </w:rPr>
              <w:t>：</w:t>
            </w:r>
            <w:r>
              <w:rPr>
                <w:rFonts w:ascii="仿宋_GB2312" w:eastAsia="仿宋_GB2312"/>
                <w:sz w:val="24"/>
              </w:rPr>
              <w:t>3</w:t>
            </w:r>
            <w:r>
              <w:rPr>
                <w:rFonts w:ascii="仿宋_GB2312" w:eastAsia="仿宋_GB2312" w:hint="eastAsia"/>
                <w:sz w:val="24"/>
              </w:rPr>
              <w:t>0整（北京时间）</w:t>
            </w:r>
          </w:p>
          <w:p w14:paraId="568AAA51" w14:textId="61853DDE" w:rsidR="00FF6C0E" w:rsidRDefault="00A654E5">
            <w:pPr>
              <w:spacing w:line="360" w:lineRule="auto"/>
              <w:rPr>
                <w:rFonts w:ascii="仿宋_GB2312" w:eastAsia="仿宋_GB2312"/>
                <w:sz w:val="24"/>
              </w:rPr>
            </w:pPr>
            <w:r>
              <w:rPr>
                <w:rFonts w:ascii="仿宋_GB2312" w:eastAsia="仿宋_GB2312" w:hint="eastAsia"/>
                <w:sz w:val="24"/>
              </w:rPr>
              <w:t>响应文件提交地点：</w:t>
            </w:r>
            <w:r w:rsidRPr="00632C80">
              <w:rPr>
                <w:rFonts w:ascii="仿宋_GB2312" w:eastAsia="仿宋_GB2312" w:hint="eastAsia"/>
                <w:sz w:val="24"/>
              </w:rPr>
              <w:t>北京市海淀区学院路30号科大天工大厦A座6层61</w:t>
            </w:r>
            <w:r w:rsidR="00D80A3F">
              <w:rPr>
                <w:rFonts w:ascii="仿宋_GB2312" w:eastAsia="仿宋_GB2312"/>
                <w:sz w:val="24"/>
              </w:rPr>
              <w:t>6</w:t>
            </w:r>
            <w:r w:rsidRPr="00632C80">
              <w:rPr>
                <w:rFonts w:ascii="仿宋_GB2312" w:eastAsia="仿宋_GB2312" w:hint="eastAsia"/>
                <w:sz w:val="24"/>
              </w:rPr>
              <w:t>会议室（北四环学院桥东北角）</w:t>
            </w:r>
            <w:r>
              <w:rPr>
                <w:rFonts w:ascii="仿宋_GB2312" w:eastAsia="仿宋_GB2312" w:hint="eastAsia"/>
                <w:sz w:val="24"/>
              </w:rPr>
              <w:t>。</w:t>
            </w:r>
          </w:p>
        </w:tc>
      </w:tr>
      <w:tr w:rsidR="00FF6C0E" w14:paraId="3335BEF8" w14:textId="77777777">
        <w:trPr>
          <w:trHeight w:val="600"/>
          <w:jc w:val="center"/>
        </w:trPr>
        <w:tc>
          <w:tcPr>
            <w:tcW w:w="1648" w:type="dxa"/>
            <w:vAlign w:val="center"/>
          </w:tcPr>
          <w:p w14:paraId="664EC347" w14:textId="77777777" w:rsidR="00FF6C0E" w:rsidRDefault="00A654E5">
            <w:pPr>
              <w:spacing w:line="360" w:lineRule="auto"/>
              <w:jc w:val="center"/>
              <w:rPr>
                <w:rFonts w:ascii="仿宋_GB2312" w:eastAsia="仿宋_GB2312"/>
                <w:sz w:val="24"/>
              </w:rPr>
            </w:pPr>
            <w:r>
              <w:rPr>
                <w:rFonts w:ascii="仿宋_GB2312" w:eastAsia="仿宋_GB2312" w:hint="eastAsia"/>
                <w:sz w:val="24"/>
              </w:rPr>
              <w:t>十七</w:t>
            </w:r>
          </w:p>
        </w:tc>
        <w:tc>
          <w:tcPr>
            <w:tcW w:w="6660" w:type="dxa"/>
            <w:vAlign w:val="center"/>
          </w:tcPr>
          <w:p w14:paraId="76A665CA" w14:textId="77777777" w:rsidR="00FF6C0E" w:rsidRDefault="00A654E5">
            <w:pPr>
              <w:spacing w:line="360" w:lineRule="auto"/>
              <w:rPr>
                <w:rFonts w:ascii="仿宋_GB2312" w:eastAsia="仿宋_GB2312"/>
                <w:sz w:val="24"/>
              </w:rPr>
            </w:pPr>
            <w:r>
              <w:rPr>
                <w:rFonts w:ascii="仿宋_GB2312" w:eastAsia="仿宋_GB2312" w:hint="eastAsia"/>
                <w:sz w:val="24"/>
              </w:rPr>
              <w:t>竞争性选择程序：</w:t>
            </w:r>
          </w:p>
          <w:p w14:paraId="689BDEE8" w14:textId="77777777" w:rsidR="00FF6C0E" w:rsidRDefault="00A654E5">
            <w:pPr>
              <w:spacing w:line="360" w:lineRule="auto"/>
              <w:rPr>
                <w:rFonts w:ascii="仿宋_GB2312" w:eastAsia="仿宋_GB2312"/>
                <w:sz w:val="24"/>
              </w:rPr>
            </w:pPr>
            <w:r>
              <w:rPr>
                <w:rFonts w:ascii="仿宋_GB2312" w:eastAsia="仿宋_GB2312" w:hint="eastAsia"/>
                <w:sz w:val="24"/>
              </w:rPr>
              <w:t>（一）响应文件的递交</w:t>
            </w:r>
          </w:p>
          <w:p w14:paraId="3EC3531B" w14:textId="77777777" w:rsidR="00FF6C0E" w:rsidRDefault="00A654E5">
            <w:pPr>
              <w:spacing w:line="360" w:lineRule="auto"/>
              <w:rPr>
                <w:rFonts w:ascii="仿宋_GB2312" w:eastAsia="仿宋_GB2312"/>
                <w:sz w:val="24"/>
              </w:rPr>
            </w:pPr>
            <w:r>
              <w:rPr>
                <w:rFonts w:ascii="仿宋_GB2312" w:eastAsia="仿宋_GB2312" w:hint="eastAsia"/>
                <w:sz w:val="24"/>
              </w:rPr>
              <w:t>1</w:t>
            </w:r>
            <w:r>
              <w:rPr>
                <w:rFonts w:ascii="仿宋_GB2312" w:eastAsia="仿宋_GB2312"/>
                <w:sz w:val="24"/>
              </w:rPr>
              <w:t>.</w:t>
            </w:r>
            <w:r>
              <w:rPr>
                <w:rFonts w:ascii="仿宋_GB2312" w:eastAsia="仿宋_GB2312" w:hint="eastAsia"/>
                <w:sz w:val="24"/>
              </w:rPr>
              <w:t>服务商应在不迟于竞争性选择文件中规定的提交响应文件截止日期和时间将响应文件递交</w:t>
            </w:r>
            <w:proofErr w:type="gramStart"/>
            <w:r>
              <w:rPr>
                <w:rFonts w:ascii="仿宋_GB2312" w:eastAsia="仿宋_GB2312" w:hint="eastAsia"/>
                <w:sz w:val="24"/>
              </w:rPr>
              <w:t>至竞争</w:t>
            </w:r>
            <w:proofErr w:type="gramEnd"/>
            <w:r>
              <w:rPr>
                <w:rFonts w:ascii="仿宋_GB2312" w:eastAsia="仿宋_GB2312" w:hint="eastAsia"/>
                <w:sz w:val="24"/>
              </w:rPr>
              <w:t xml:space="preserve">性选择文件中载明的指定地点。 </w:t>
            </w:r>
          </w:p>
          <w:p w14:paraId="66581111" w14:textId="77777777" w:rsidR="00FF6C0E" w:rsidRDefault="00A654E5">
            <w:pPr>
              <w:spacing w:line="360" w:lineRule="auto"/>
              <w:rPr>
                <w:rFonts w:ascii="仿宋_GB2312" w:eastAsia="仿宋_GB2312"/>
                <w:sz w:val="24"/>
              </w:rPr>
            </w:pPr>
            <w:r>
              <w:rPr>
                <w:rFonts w:ascii="仿宋_GB2312" w:eastAsia="仿宋_GB2312"/>
                <w:sz w:val="24"/>
              </w:rPr>
              <w:t>2.</w:t>
            </w:r>
            <w:r>
              <w:rPr>
                <w:rFonts w:ascii="仿宋_GB2312" w:eastAsia="仿宋_GB2312" w:hint="eastAsia"/>
                <w:sz w:val="24"/>
              </w:rPr>
              <w:t>中介代理机构可以按本须知第八条规定，通过修改竞争性选择文件自行决定酌情推迟响应截止期。在此情况下，中介代理机构、</w:t>
            </w:r>
            <w:r>
              <w:rPr>
                <w:rFonts w:ascii="仿宋_GB2312" w:eastAsia="仿宋_GB2312" w:hint="eastAsia"/>
                <w:sz w:val="24"/>
              </w:rPr>
              <w:lastRenderedPageBreak/>
              <w:t>预算单位和服务商受响应截止期制约的所有权利和义务均应延长至新的截止期。</w:t>
            </w:r>
          </w:p>
          <w:p w14:paraId="5B93A658" w14:textId="77777777" w:rsidR="00FF6C0E" w:rsidRDefault="00A654E5">
            <w:pPr>
              <w:spacing w:line="360" w:lineRule="auto"/>
              <w:rPr>
                <w:rFonts w:ascii="仿宋_GB2312" w:eastAsia="仿宋_GB2312"/>
                <w:sz w:val="24"/>
              </w:rPr>
            </w:pPr>
            <w:r>
              <w:rPr>
                <w:rFonts w:ascii="仿宋_GB2312" w:eastAsia="仿宋_GB2312"/>
                <w:sz w:val="24"/>
              </w:rPr>
              <w:t>3.</w:t>
            </w:r>
            <w:r>
              <w:rPr>
                <w:rFonts w:ascii="仿宋_GB2312" w:eastAsia="仿宋_GB2312" w:hint="eastAsia"/>
                <w:sz w:val="24"/>
              </w:rPr>
              <w:t>中介代理机构将拒绝并原封退回在截止期后收到的任何响应文件。</w:t>
            </w:r>
          </w:p>
          <w:p w14:paraId="4A6170C2" w14:textId="77777777" w:rsidR="00FF6C0E" w:rsidRDefault="00A654E5">
            <w:pPr>
              <w:spacing w:line="360" w:lineRule="auto"/>
              <w:rPr>
                <w:rFonts w:ascii="仿宋_GB2312" w:eastAsia="仿宋_GB2312"/>
                <w:sz w:val="24"/>
              </w:rPr>
            </w:pPr>
            <w:r>
              <w:rPr>
                <w:rFonts w:ascii="仿宋_GB2312" w:eastAsia="仿宋_GB2312"/>
                <w:sz w:val="24"/>
              </w:rPr>
              <w:t>4.</w:t>
            </w:r>
            <w:r>
              <w:rPr>
                <w:rFonts w:ascii="仿宋_GB2312" w:eastAsia="仿宋_GB2312" w:hint="eastAsia"/>
                <w:sz w:val="24"/>
              </w:rPr>
              <w:t>服务商在递交响应文件后，可以修改或撤回其响应文件，但服务商必须在规定的响应截止期之前将修改或撤回的书面通知递交到中介代理机构。</w:t>
            </w:r>
          </w:p>
          <w:p w14:paraId="172FA6CF" w14:textId="77777777" w:rsidR="00FF6C0E" w:rsidRDefault="00A654E5">
            <w:pPr>
              <w:spacing w:line="360" w:lineRule="auto"/>
              <w:rPr>
                <w:rFonts w:ascii="仿宋_GB2312" w:eastAsia="仿宋_GB2312"/>
                <w:sz w:val="24"/>
              </w:rPr>
            </w:pPr>
            <w:r>
              <w:rPr>
                <w:rFonts w:ascii="仿宋_GB2312" w:eastAsia="仿宋_GB2312"/>
                <w:sz w:val="24"/>
              </w:rPr>
              <w:t>5.</w:t>
            </w:r>
            <w:r>
              <w:rPr>
                <w:rFonts w:ascii="仿宋_GB2312" w:eastAsia="仿宋_GB2312" w:hint="eastAsia"/>
                <w:sz w:val="24"/>
              </w:rPr>
              <w:t>服务商的修改或撤回通知应按本须知第十四条规定编制、密封、标记和递交。</w:t>
            </w:r>
          </w:p>
          <w:p w14:paraId="1A1F0EFF" w14:textId="77777777" w:rsidR="00FF6C0E" w:rsidRDefault="00A654E5">
            <w:pPr>
              <w:spacing w:line="360" w:lineRule="auto"/>
              <w:rPr>
                <w:rFonts w:ascii="仿宋_GB2312" w:eastAsia="仿宋_GB2312"/>
                <w:sz w:val="24"/>
              </w:rPr>
            </w:pPr>
            <w:r>
              <w:rPr>
                <w:rFonts w:ascii="仿宋_GB2312" w:eastAsia="仿宋_GB2312"/>
                <w:sz w:val="24"/>
              </w:rPr>
              <w:t>6.</w:t>
            </w:r>
            <w:r>
              <w:rPr>
                <w:rFonts w:ascii="仿宋_GB2312" w:eastAsia="仿宋_GB2312" w:hint="eastAsia"/>
                <w:sz w:val="24"/>
              </w:rPr>
              <w:t>在响应截止期之后，服务商不得对其响应文件做任何修改。</w:t>
            </w:r>
          </w:p>
          <w:p w14:paraId="348EFE2A" w14:textId="77777777" w:rsidR="00FF6C0E" w:rsidRDefault="00A654E5">
            <w:pPr>
              <w:spacing w:line="360" w:lineRule="auto"/>
              <w:rPr>
                <w:rFonts w:ascii="仿宋_GB2312" w:eastAsia="仿宋_GB2312"/>
                <w:sz w:val="24"/>
              </w:rPr>
            </w:pPr>
            <w:r>
              <w:rPr>
                <w:rFonts w:ascii="仿宋_GB2312" w:eastAsia="仿宋_GB2312"/>
                <w:sz w:val="24"/>
              </w:rPr>
              <w:t>7.</w:t>
            </w:r>
            <w:r>
              <w:rPr>
                <w:rFonts w:ascii="仿宋_GB2312" w:eastAsia="仿宋_GB2312" w:hint="eastAsia"/>
                <w:sz w:val="24"/>
              </w:rPr>
              <w:t>从响应截止期至服务商在响应文件中确定的报价有效期期满的这段时间内，服务商不得撤回其响应文件，否则其竞争性选择保证金将不予退还。</w:t>
            </w:r>
          </w:p>
          <w:p w14:paraId="6CB96D91" w14:textId="77777777" w:rsidR="00FF6C0E" w:rsidRDefault="00A654E5">
            <w:pPr>
              <w:spacing w:line="360" w:lineRule="auto"/>
              <w:rPr>
                <w:rFonts w:ascii="仿宋_GB2312" w:eastAsia="仿宋_GB2312"/>
                <w:sz w:val="24"/>
              </w:rPr>
            </w:pPr>
            <w:r>
              <w:rPr>
                <w:rFonts w:ascii="仿宋_GB2312" w:eastAsia="仿宋_GB2312" w:hint="eastAsia"/>
                <w:sz w:val="24"/>
              </w:rPr>
              <w:t>（二）报价仪式</w:t>
            </w:r>
          </w:p>
          <w:p w14:paraId="20AD4B7D" w14:textId="77777777" w:rsidR="00FF6C0E" w:rsidRDefault="00A654E5">
            <w:pPr>
              <w:spacing w:line="360" w:lineRule="auto"/>
              <w:rPr>
                <w:rFonts w:ascii="仿宋_GB2312" w:eastAsia="仿宋_GB2312"/>
                <w:sz w:val="24"/>
              </w:rPr>
            </w:pPr>
            <w:r>
              <w:rPr>
                <w:rFonts w:ascii="仿宋_GB2312" w:eastAsia="仿宋_GB2312" w:hint="eastAsia"/>
                <w:sz w:val="24"/>
              </w:rPr>
              <w:t>中介代理机构按照竞争性选择邀请中规定的日期、时间和地点组织报价仪式。报价仪式邀请所有服务商代表参加，各服务商代表应签名报到以证明其出席。</w:t>
            </w:r>
          </w:p>
        </w:tc>
      </w:tr>
      <w:tr w:rsidR="00FF6C0E" w14:paraId="4476807F" w14:textId="77777777">
        <w:trPr>
          <w:trHeight w:val="600"/>
          <w:jc w:val="center"/>
        </w:trPr>
        <w:tc>
          <w:tcPr>
            <w:tcW w:w="1648" w:type="dxa"/>
            <w:vAlign w:val="center"/>
          </w:tcPr>
          <w:p w14:paraId="2FEC11A7" w14:textId="77777777" w:rsidR="00FF6C0E" w:rsidRDefault="00A654E5">
            <w:pPr>
              <w:spacing w:line="360" w:lineRule="auto"/>
              <w:jc w:val="center"/>
              <w:rPr>
                <w:rFonts w:ascii="仿宋_GB2312" w:eastAsia="仿宋_GB2312"/>
                <w:sz w:val="24"/>
              </w:rPr>
            </w:pPr>
            <w:r>
              <w:rPr>
                <w:rFonts w:ascii="仿宋_GB2312" w:eastAsia="仿宋_GB2312" w:hint="eastAsia"/>
                <w:sz w:val="24"/>
              </w:rPr>
              <w:lastRenderedPageBreak/>
              <w:t>十八</w:t>
            </w:r>
          </w:p>
        </w:tc>
        <w:tc>
          <w:tcPr>
            <w:tcW w:w="6660" w:type="dxa"/>
            <w:vAlign w:val="center"/>
          </w:tcPr>
          <w:p w14:paraId="0E6DFA2E" w14:textId="77777777" w:rsidR="00FF6C0E" w:rsidRDefault="00A654E5">
            <w:pPr>
              <w:spacing w:line="360" w:lineRule="auto"/>
              <w:rPr>
                <w:rFonts w:ascii="仿宋_GB2312" w:eastAsia="仿宋_GB2312"/>
                <w:sz w:val="24"/>
              </w:rPr>
            </w:pPr>
            <w:r>
              <w:rPr>
                <w:rFonts w:ascii="仿宋_GB2312" w:eastAsia="仿宋_GB2312" w:hint="eastAsia"/>
                <w:sz w:val="24"/>
              </w:rPr>
              <w:t>算术错误将按以下方法更正：</w:t>
            </w:r>
          </w:p>
          <w:p w14:paraId="2C236744" w14:textId="77777777" w:rsidR="00FF6C0E" w:rsidRDefault="00A654E5">
            <w:pPr>
              <w:spacing w:line="360" w:lineRule="auto"/>
              <w:rPr>
                <w:rFonts w:ascii="仿宋_GB2312" w:eastAsia="仿宋_GB2312"/>
                <w:sz w:val="24"/>
              </w:rPr>
            </w:pPr>
            <w:r>
              <w:rPr>
                <w:rFonts w:ascii="仿宋_GB2312" w:eastAsia="仿宋_GB2312" w:hint="eastAsia"/>
                <w:sz w:val="24"/>
              </w:rPr>
              <w:t>（</w:t>
            </w:r>
            <w:r>
              <w:rPr>
                <w:rFonts w:ascii="仿宋_GB2312" w:eastAsia="仿宋_GB2312"/>
                <w:sz w:val="24"/>
              </w:rPr>
              <w:t>1</w:t>
            </w:r>
            <w:r>
              <w:rPr>
                <w:rFonts w:ascii="仿宋_GB2312" w:eastAsia="仿宋_GB2312" w:hint="eastAsia"/>
                <w:sz w:val="24"/>
              </w:rPr>
              <w:t>）大写金额和小写金额不一致的，以大写金额为准；</w:t>
            </w:r>
          </w:p>
          <w:p w14:paraId="653D6A27" w14:textId="77777777" w:rsidR="00FF6C0E" w:rsidRDefault="00A654E5">
            <w:pPr>
              <w:spacing w:line="360" w:lineRule="auto"/>
              <w:rPr>
                <w:rFonts w:ascii="仿宋_GB2312" w:eastAsia="仿宋_GB2312"/>
                <w:sz w:val="24"/>
              </w:rPr>
            </w:pPr>
            <w:r>
              <w:rPr>
                <w:rFonts w:ascii="仿宋_GB2312" w:eastAsia="仿宋_GB2312" w:hint="eastAsia"/>
                <w:sz w:val="24"/>
              </w:rPr>
              <w:t>（</w:t>
            </w:r>
            <w:r>
              <w:rPr>
                <w:rFonts w:ascii="仿宋_GB2312" w:eastAsia="仿宋_GB2312"/>
                <w:sz w:val="24"/>
              </w:rPr>
              <w:t>2</w:t>
            </w:r>
            <w:r>
              <w:rPr>
                <w:rFonts w:ascii="仿宋_GB2312" w:eastAsia="仿宋_GB2312" w:hint="eastAsia"/>
                <w:sz w:val="24"/>
              </w:rPr>
              <w:t>）单价金额小数点或者百分比有明显错位的，以总价为准，并修改单价；</w:t>
            </w:r>
          </w:p>
          <w:p w14:paraId="001E3AD4" w14:textId="77777777" w:rsidR="00FF6C0E" w:rsidRDefault="00A654E5">
            <w:pPr>
              <w:spacing w:line="360" w:lineRule="auto"/>
              <w:rPr>
                <w:rFonts w:ascii="仿宋_GB2312" w:eastAsia="仿宋_GB2312"/>
                <w:sz w:val="24"/>
              </w:rPr>
            </w:pPr>
            <w:r>
              <w:rPr>
                <w:rFonts w:ascii="仿宋_GB2312" w:eastAsia="仿宋_GB2312" w:hint="eastAsia"/>
                <w:sz w:val="24"/>
              </w:rPr>
              <w:t>（</w:t>
            </w:r>
            <w:r>
              <w:rPr>
                <w:rFonts w:ascii="仿宋_GB2312" w:eastAsia="仿宋_GB2312"/>
                <w:sz w:val="24"/>
              </w:rPr>
              <w:t>3</w:t>
            </w:r>
            <w:r>
              <w:rPr>
                <w:rFonts w:ascii="仿宋_GB2312" w:eastAsia="仿宋_GB2312" w:hint="eastAsia"/>
                <w:sz w:val="24"/>
              </w:rPr>
              <w:t>）总价金额与按单价汇总金额不一致的，以单价金额计算结果为准。</w:t>
            </w:r>
          </w:p>
          <w:p w14:paraId="22C396A2" w14:textId="77777777" w:rsidR="00FF6C0E" w:rsidRDefault="00A654E5">
            <w:pPr>
              <w:spacing w:line="360" w:lineRule="auto"/>
              <w:rPr>
                <w:rFonts w:ascii="仿宋_GB2312" w:eastAsia="仿宋_GB2312"/>
                <w:sz w:val="24"/>
              </w:rPr>
            </w:pPr>
            <w:r>
              <w:rPr>
                <w:rFonts w:ascii="仿宋_GB2312" w:eastAsia="仿宋_GB2312" w:hint="eastAsia"/>
                <w:sz w:val="24"/>
              </w:rPr>
              <w:t>同时出现两种以上不一致的，按照上述规定的顺序进行修正。修正后的报价经服务商确认后产生约束力，服务商不确认的，其响应文件无效。</w:t>
            </w:r>
          </w:p>
        </w:tc>
      </w:tr>
      <w:tr w:rsidR="00FF6C0E" w14:paraId="7408C659" w14:textId="77777777">
        <w:trPr>
          <w:trHeight w:val="600"/>
          <w:jc w:val="center"/>
        </w:trPr>
        <w:tc>
          <w:tcPr>
            <w:tcW w:w="1648" w:type="dxa"/>
            <w:vAlign w:val="center"/>
          </w:tcPr>
          <w:p w14:paraId="112C607B" w14:textId="77777777" w:rsidR="00FF6C0E" w:rsidRDefault="00A654E5">
            <w:pPr>
              <w:spacing w:line="360" w:lineRule="auto"/>
              <w:jc w:val="center"/>
              <w:rPr>
                <w:rFonts w:ascii="仿宋_GB2312" w:eastAsia="仿宋_GB2312"/>
                <w:sz w:val="24"/>
              </w:rPr>
            </w:pPr>
            <w:r>
              <w:rPr>
                <w:rFonts w:ascii="仿宋_GB2312" w:eastAsia="仿宋_GB2312" w:hint="eastAsia"/>
                <w:sz w:val="24"/>
              </w:rPr>
              <w:t>十九</w:t>
            </w:r>
          </w:p>
        </w:tc>
        <w:tc>
          <w:tcPr>
            <w:tcW w:w="6660" w:type="dxa"/>
            <w:vAlign w:val="center"/>
          </w:tcPr>
          <w:p w14:paraId="6E7E0813" w14:textId="77777777" w:rsidR="00FF6C0E" w:rsidRDefault="00A654E5">
            <w:pPr>
              <w:spacing w:line="360" w:lineRule="auto"/>
              <w:rPr>
                <w:rFonts w:ascii="仿宋_GB2312" w:eastAsia="仿宋_GB2312"/>
                <w:sz w:val="24"/>
              </w:rPr>
            </w:pPr>
            <w:r>
              <w:rPr>
                <w:rFonts w:ascii="仿宋_GB2312" w:eastAsia="仿宋_GB2312" w:hAnsi="宋体" w:hint="eastAsia"/>
                <w:sz w:val="24"/>
              </w:rPr>
              <w:t>评选委员会：根据本次</w:t>
            </w:r>
            <w:r>
              <w:rPr>
                <w:rFonts w:ascii="仿宋_GB2312" w:eastAsia="仿宋_GB2312" w:hint="eastAsia"/>
                <w:sz w:val="24"/>
              </w:rPr>
              <w:t>竞争性选择</w:t>
            </w:r>
            <w:r>
              <w:rPr>
                <w:rFonts w:ascii="仿宋_GB2312" w:eastAsia="仿宋_GB2312" w:hAnsi="宋体" w:hint="eastAsia"/>
                <w:sz w:val="24"/>
              </w:rPr>
              <w:t>的特点，由预算单位组建评选委员会（包括预算单位内部成员和外部专家）。评选委员会负责评选工作，推荐入围服务商。</w:t>
            </w:r>
          </w:p>
        </w:tc>
      </w:tr>
      <w:tr w:rsidR="00FF6C0E" w14:paraId="339E5115" w14:textId="77777777">
        <w:trPr>
          <w:trHeight w:val="600"/>
          <w:jc w:val="center"/>
        </w:trPr>
        <w:tc>
          <w:tcPr>
            <w:tcW w:w="1648" w:type="dxa"/>
            <w:vAlign w:val="center"/>
          </w:tcPr>
          <w:p w14:paraId="0FAE3181" w14:textId="77777777" w:rsidR="00FF6C0E" w:rsidRDefault="00A654E5">
            <w:pPr>
              <w:spacing w:line="360" w:lineRule="auto"/>
              <w:jc w:val="center"/>
              <w:rPr>
                <w:rFonts w:ascii="仿宋_GB2312" w:eastAsia="仿宋_GB2312"/>
                <w:sz w:val="24"/>
              </w:rPr>
            </w:pPr>
            <w:r>
              <w:rPr>
                <w:rFonts w:ascii="仿宋_GB2312" w:eastAsia="仿宋_GB2312" w:hint="eastAsia"/>
                <w:sz w:val="24"/>
              </w:rPr>
              <w:lastRenderedPageBreak/>
              <w:t>二十</w:t>
            </w:r>
          </w:p>
        </w:tc>
        <w:tc>
          <w:tcPr>
            <w:tcW w:w="6660" w:type="dxa"/>
            <w:vAlign w:val="center"/>
          </w:tcPr>
          <w:p w14:paraId="28ADEE5E" w14:textId="77777777" w:rsidR="00FF6C0E" w:rsidRDefault="00A654E5">
            <w:pPr>
              <w:spacing w:line="360" w:lineRule="auto"/>
              <w:ind w:left="53"/>
              <w:rPr>
                <w:rFonts w:ascii="仿宋_GB2312" w:eastAsia="仿宋_GB2312" w:hAnsi="宋体"/>
                <w:sz w:val="24"/>
              </w:rPr>
            </w:pPr>
            <w:r>
              <w:rPr>
                <w:rFonts w:ascii="仿宋_GB2312" w:eastAsia="仿宋_GB2312" w:hAnsi="宋体" w:hint="eastAsia"/>
                <w:sz w:val="24"/>
              </w:rPr>
              <w:t>竞争性选择办法：见第三章。</w:t>
            </w:r>
          </w:p>
        </w:tc>
      </w:tr>
      <w:tr w:rsidR="00FF6C0E" w14:paraId="21694155" w14:textId="77777777">
        <w:trPr>
          <w:trHeight w:val="600"/>
          <w:jc w:val="center"/>
        </w:trPr>
        <w:tc>
          <w:tcPr>
            <w:tcW w:w="1648" w:type="dxa"/>
            <w:vAlign w:val="center"/>
          </w:tcPr>
          <w:p w14:paraId="5B9970AA" w14:textId="77777777" w:rsidR="00FF6C0E" w:rsidRDefault="00A654E5">
            <w:pPr>
              <w:spacing w:line="360" w:lineRule="auto"/>
              <w:jc w:val="center"/>
              <w:rPr>
                <w:rFonts w:ascii="仿宋_GB2312" w:eastAsia="仿宋_GB2312"/>
                <w:sz w:val="24"/>
              </w:rPr>
            </w:pPr>
            <w:r>
              <w:rPr>
                <w:rFonts w:ascii="仿宋_GB2312" w:eastAsia="仿宋_GB2312" w:hint="eastAsia"/>
                <w:sz w:val="24"/>
              </w:rPr>
              <w:t>二十一</w:t>
            </w:r>
          </w:p>
        </w:tc>
        <w:tc>
          <w:tcPr>
            <w:tcW w:w="6660" w:type="dxa"/>
            <w:vAlign w:val="center"/>
          </w:tcPr>
          <w:p w14:paraId="28840206" w14:textId="1294F67E" w:rsidR="00FF6C0E" w:rsidRDefault="00A654E5">
            <w:pPr>
              <w:spacing w:line="360" w:lineRule="auto"/>
              <w:ind w:left="53"/>
              <w:rPr>
                <w:rFonts w:ascii="仿宋_GB2312" w:eastAsia="仿宋_GB2312" w:hAnsi="宋体"/>
                <w:sz w:val="24"/>
              </w:rPr>
            </w:pPr>
            <w:r>
              <w:rPr>
                <w:rFonts w:ascii="仿宋_GB2312" w:eastAsia="仿宋_GB2312" w:hAnsi="宋体" w:hint="eastAsia"/>
                <w:sz w:val="24"/>
              </w:rPr>
              <w:t>银行存款协议：</w:t>
            </w:r>
            <w:r w:rsidRPr="00761F59">
              <w:rPr>
                <w:rFonts w:ascii="仿宋_GB2312" w:eastAsia="仿宋_GB2312" w:hAnsi="宋体" w:hint="eastAsia"/>
                <w:sz w:val="24"/>
              </w:rPr>
              <w:t>服务期限</w:t>
            </w:r>
            <w:r w:rsidRPr="00761F59">
              <w:rPr>
                <w:rFonts w:ascii="仿宋_GB2312" w:eastAsia="仿宋_GB2312" w:hAnsi="宋体"/>
                <w:sz w:val="24"/>
              </w:rPr>
              <w:t>2年，合同一年一签</w:t>
            </w:r>
            <w:r w:rsidRPr="00761F59">
              <w:rPr>
                <w:rFonts w:ascii="仿宋_GB2312" w:eastAsia="仿宋_GB2312" w:hAnsi="宋体" w:hint="eastAsia"/>
                <w:sz w:val="24"/>
              </w:rPr>
              <w:t>，以产生存款协议时间为准。</w:t>
            </w:r>
          </w:p>
        </w:tc>
      </w:tr>
      <w:tr w:rsidR="00FF6C0E" w14:paraId="156CEEF2" w14:textId="77777777">
        <w:trPr>
          <w:trHeight w:val="600"/>
          <w:jc w:val="center"/>
        </w:trPr>
        <w:tc>
          <w:tcPr>
            <w:tcW w:w="1648" w:type="dxa"/>
            <w:vAlign w:val="center"/>
          </w:tcPr>
          <w:p w14:paraId="5DFC22DC" w14:textId="77777777" w:rsidR="00FF6C0E" w:rsidRDefault="00A654E5">
            <w:pPr>
              <w:spacing w:line="360" w:lineRule="auto"/>
              <w:jc w:val="center"/>
              <w:rPr>
                <w:rFonts w:ascii="仿宋_GB2312" w:eastAsia="仿宋_GB2312"/>
                <w:sz w:val="24"/>
              </w:rPr>
            </w:pPr>
            <w:r>
              <w:rPr>
                <w:rFonts w:ascii="仿宋_GB2312" w:eastAsia="仿宋_GB2312" w:hint="eastAsia"/>
                <w:sz w:val="24"/>
              </w:rPr>
              <w:t>二十二</w:t>
            </w:r>
          </w:p>
        </w:tc>
        <w:tc>
          <w:tcPr>
            <w:tcW w:w="6660" w:type="dxa"/>
            <w:vAlign w:val="center"/>
          </w:tcPr>
          <w:p w14:paraId="2CD2289E" w14:textId="77777777" w:rsidR="00FF6C0E" w:rsidRDefault="00A654E5">
            <w:pPr>
              <w:spacing w:line="360" w:lineRule="auto"/>
              <w:ind w:left="53"/>
              <w:rPr>
                <w:rFonts w:ascii="仿宋_GB2312" w:eastAsia="仿宋_GB2312" w:hAnsi="宋体"/>
                <w:sz w:val="24"/>
              </w:rPr>
            </w:pPr>
            <w:r>
              <w:rPr>
                <w:rFonts w:ascii="仿宋_GB2312" w:eastAsia="仿宋_GB2312" w:hint="eastAsia"/>
                <w:b/>
                <w:sz w:val="24"/>
              </w:rPr>
              <w:t>履约保证金：本项目不设履约保证金。</w:t>
            </w:r>
          </w:p>
        </w:tc>
      </w:tr>
      <w:tr w:rsidR="00FF6C0E" w14:paraId="53022866" w14:textId="77777777">
        <w:trPr>
          <w:trHeight w:val="600"/>
          <w:jc w:val="center"/>
        </w:trPr>
        <w:tc>
          <w:tcPr>
            <w:tcW w:w="1648" w:type="dxa"/>
            <w:vAlign w:val="center"/>
          </w:tcPr>
          <w:p w14:paraId="0F178093" w14:textId="77777777" w:rsidR="00FF6C0E" w:rsidRDefault="00A654E5">
            <w:pPr>
              <w:spacing w:line="360" w:lineRule="auto"/>
              <w:jc w:val="center"/>
              <w:rPr>
                <w:rFonts w:ascii="仿宋_GB2312" w:eastAsia="仿宋_GB2312"/>
                <w:sz w:val="24"/>
              </w:rPr>
            </w:pPr>
            <w:r>
              <w:rPr>
                <w:rFonts w:ascii="仿宋_GB2312" w:eastAsia="仿宋_GB2312" w:hint="eastAsia"/>
                <w:sz w:val="24"/>
              </w:rPr>
              <w:t>二十三</w:t>
            </w:r>
          </w:p>
        </w:tc>
        <w:tc>
          <w:tcPr>
            <w:tcW w:w="6660" w:type="dxa"/>
            <w:vAlign w:val="center"/>
          </w:tcPr>
          <w:p w14:paraId="13AC45E5" w14:textId="77777777" w:rsidR="00FF6C0E" w:rsidRDefault="00A654E5">
            <w:pPr>
              <w:spacing w:line="360" w:lineRule="auto"/>
              <w:ind w:leftChars="26" w:left="55"/>
              <w:rPr>
                <w:rFonts w:ascii="仿宋_GB2312" w:eastAsia="仿宋_GB2312" w:hAnsi="宋体"/>
                <w:sz w:val="24"/>
              </w:rPr>
            </w:pPr>
            <w:r>
              <w:rPr>
                <w:rFonts w:ascii="仿宋_GB2312" w:eastAsia="仿宋_GB2312" w:hAnsi="宋体" w:hint="eastAsia"/>
                <w:b/>
                <w:sz w:val="24"/>
              </w:rPr>
              <w:t>代理服务费：入围服务商</w:t>
            </w:r>
            <w:r>
              <w:rPr>
                <w:rFonts w:ascii="仿宋_GB2312" w:eastAsia="仿宋_GB2312" w:hAnsi="宋体" w:hint="eastAsia"/>
                <w:sz w:val="24"/>
              </w:rPr>
              <w:t xml:space="preserve">在领取确认通知书时应向中介代理机构（北京国际工程咨询有限公司）交纳代理服务费，金额为 </w:t>
            </w:r>
            <w:r>
              <w:rPr>
                <w:rFonts w:ascii="仿宋_GB2312" w:eastAsia="仿宋_GB2312" w:hAnsi="宋体"/>
                <w:sz w:val="24"/>
              </w:rPr>
              <w:t xml:space="preserve">   人民币3000元</w:t>
            </w:r>
            <w:r>
              <w:rPr>
                <w:rFonts w:ascii="仿宋_GB2312" w:eastAsia="仿宋_GB2312" w:hAnsi="宋体" w:hint="eastAsia"/>
                <w:sz w:val="24"/>
              </w:rPr>
              <w:t>/</w:t>
            </w:r>
            <w:r>
              <w:rPr>
                <w:rFonts w:ascii="仿宋_GB2312" w:eastAsia="仿宋_GB2312" w:hAnsi="宋体"/>
                <w:sz w:val="24"/>
              </w:rPr>
              <w:t>家</w:t>
            </w:r>
            <w:r>
              <w:rPr>
                <w:rFonts w:ascii="仿宋_GB2312" w:eastAsia="仿宋_GB2312" w:hAnsi="宋体" w:hint="eastAsia"/>
                <w:sz w:val="24"/>
              </w:rPr>
              <w:t>。</w:t>
            </w:r>
          </w:p>
        </w:tc>
      </w:tr>
      <w:tr w:rsidR="00FF6C0E" w14:paraId="393F2006" w14:textId="77777777">
        <w:trPr>
          <w:trHeight w:val="600"/>
          <w:jc w:val="center"/>
        </w:trPr>
        <w:tc>
          <w:tcPr>
            <w:tcW w:w="1648" w:type="dxa"/>
            <w:vAlign w:val="center"/>
          </w:tcPr>
          <w:p w14:paraId="14D4B277" w14:textId="77777777" w:rsidR="00FF6C0E" w:rsidRDefault="00A654E5">
            <w:pPr>
              <w:spacing w:line="360" w:lineRule="auto"/>
              <w:jc w:val="center"/>
              <w:rPr>
                <w:rFonts w:ascii="仿宋_GB2312" w:eastAsia="仿宋_GB2312"/>
                <w:sz w:val="24"/>
              </w:rPr>
            </w:pPr>
            <w:r>
              <w:rPr>
                <w:rFonts w:ascii="仿宋_GB2312" w:eastAsia="仿宋_GB2312" w:hint="eastAsia"/>
                <w:sz w:val="24"/>
              </w:rPr>
              <w:t>二十四</w:t>
            </w:r>
          </w:p>
        </w:tc>
        <w:tc>
          <w:tcPr>
            <w:tcW w:w="6660" w:type="dxa"/>
            <w:vAlign w:val="center"/>
          </w:tcPr>
          <w:p w14:paraId="2E9C92A2" w14:textId="77777777" w:rsidR="00FF6C0E" w:rsidRDefault="00A654E5">
            <w:pPr>
              <w:spacing w:line="360" w:lineRule="auto"/>
              <w:rPr>
                <w:rFonts w:ascii="宋体" w:hAnsi="宋体"/>
                <w:sz w:val="24"/>
              </w:rPr>
            </w:pPr>
            <w:r>
              <w:rPr>
                <w:rFonts w:ascii="宋体" w:hAnsi="宋体" w:hint="eastAsia"/>
                <w:sz w:val="24"/>
              </w:rPr>
              <w:t>疫情相关要求：</w:t>
            </w:r>
          </w:p>
          <w:p w14:paraId="47B21E8D" w14:textId="77777777" w:rsidR="00FF6C0E" w:rsidRDefault="00A654E5">
            <w:pPr>
              <w:spacing w:line="360" w:lineRule="auto"/>
              <w:rPr>
                <w:rFonts w:ascii="宋体" w:hAnsi="宋体"/>
                <w:sz w:val="24"/>
              </w:rPr>
            </w:pPr>
            <w:r>
              <w:rPr>
                <w:rFonts w:ascii="宋体" w:hAnsi="宋体" w:hint="eastAsia"/>
                <w:sz w:val="24"/>
              </w:rPr>
              <w:t>（1）为有效减少人员聚集，本项使用“腾讯会议APP”进行网上竞争性选择·</w:t>
            </w:r>
          </w:p>
          <w:p w14:paraId="174AEEED" w14:textId="77777777" w:rsidR="00FF6C0E" w:rsidRDefault="00A654E5">
            <w:pPr>
              <w:spacing w:line="360" w:lineRule="auto"/>
              <w:rPr>
                <w:rFonts w:ascii="宋体" w:hAnsi="宋体"/>
                <w:sz w:val="24"/>
              </w:rPr>
            </w:pPr>
            <w:r>
              <w:rPr>
                <w:rFonts w:ascii="宋体" w:hAnsi="宋体" w:hint="eastAsia"/>
                <w:sz w:val="24"/>
              </w:rPr>
              <w:t>（2）所有服务商在竞争性选择前将密封好的所有响应材料（包括电子版）快递至采购代理机构，响应材料中必须包括关于通过视频程序网上竞争性选择，对开标结果确认无误的承诺函（详见附件一）。采购代理机构收到响应材料后，进行消毒、封存，封存过程录像</w:t>
            </w:r>
          </w:p>
          <w:p w14:paraId="30BCBC8F" w14:textId="77777777" w:rsidR="00FF6C0E" w:rsidRDefault="00A654E5">
            <w:pPr>
              <w:spacing w:line="360" w:lineRule="auto"/>
              <w:rPr>
                <w:rFonts w:ascii="宋体" w:hAnsi="宋体"/>
                <w:sz w:val="24"/>
              </w:rPr>
            </w:pPr>
            <w:r>
              <w:rPr>
                <w:rFonts w:ascii="宋体" w:hAnsi="宋体" w:hint="eastAsia"/>
                <w:sz w:val="24"/>
              </w:rPr>
              <w:t>其他相关要求详见采购文件第六章，开标流程等相关事宜如与第六章冲突，以第六章为准</w:t>
            </w:r>
          </w:p>
          <w:p w14:paraId="539A9835" w14:textId="77777777" w:rsidR="00FF6C0E" w:rsidRDefault="00A654E5">
            <w:pPr>
              <w:spacing w:line="360" w:lineRule="auto"/>
              <w:rPr>
                <w:rFonts w:ascii="宋体" w:hAnsi="宋体"/>
                <w:sz w:val="24"/>
              </w:rPr>
            </w:pPr>
            <w:r>
              <w:rPr>
                <w:rFonts w:ascii="宋体" w:hAnsi="宋体" w:hint="eastAsia"/>
                <w:sz w:val="24"/>
              </w:rPr>
              <w:t>注：对竞争性选择结果确认无误的承诺函（详见附件一）须单独密封快递提交</w:t>
            </w:r>
          </w:p>
          <w:p w14:paraId="6CCE166C" w14:textId="77777777" w:rsidR="00FF6C0E" w:rsidRDefault="00A654E5">
            <w:pPr>
              <w:spacing w:line="360" w:lineRule="auto"/>
              <w:ind w:leftChars="26" w:left="55"/>
              <w:rPr>
                <w:rFonts w:ascii="仿宋_GB2312" w:eastAsia="仿宋_GB2312" w:hAnsi="宋体"/>
                <w:b/>
                <w:sz w:val="24"/>
              </w:rPr>
            </w:pPr>
            <w:r>
              <w:rPr>
                <w:rFonts w:ascii="宋体" w:hAnsi="宋体" w:hint="eastAsia"/>
                <w:color w:val="000000"/>
                <w:sz w:val="24"/>
              </w:rPr>
              <w:t>服务商需在响应文件封面上，注明参与当天视频会议人员的姓名，电话，邮箱，如未在文件封面标明或视频会议当天无法联系到相应人员后果自负。</w:t>
            </w:r>
          </w:p>
        </w:tc>
      </w:tr>
      <w:tr w:rsidR="00FF6C0E" w14:paraId="0BB9E017" w14:textId="77777777">
        <w:trPr>
          <w:trHeight w:val="600"/>
          <w:jc w:val="center"/>
        </w:trPr>
        <w:tc>
          <w:tcPr>
            <w:tcW w:w="1648" w:type="dxa"/>
            <w:vAlign w:val="center"/>
          </w:tcPr>
          <w:p w14:paraId="45BC6A82" w14:textId="77777777" w:rsidR="00FF6C0E" w:rsidRDefault="00A654E5">
            <w:pPr>
              <w:spacing w:line="360" w:lineRule="auto"/>
              <w:jc w:val="center"/>
              <w:rPr>
                <w:rFonts w:ascii="仿宋_GB2312" w:eastAsia="仿宋_GB2312"/>
                <w:sz w:val="24"/>
              </w:rPr>
            </w:pPr>
            <w:r>
              <w:rPr>
                <w:rFonts w:ascii="仿宋_GB2312" w:eastAsia="仿宋_GB2312" w:hint="eastAsia"/>
                <w:sz w:val="24"/>
              </w:rPr>
              <w:t>二十五</w:t>
            </w:r>
          </w:p>
        </w:tc>
        <w:tc>
          <w:tcPr>
            <w:tcW w:w="6660" w:type="dxa"/>
            <w:vAlign w:val="center"/>
          </w:tcPr>
          <w:p w14:paraId="34DC8A7E" w14:textId="77777777" w:rsidR="00FF6C0E" w:rsidRDefault="00A654E5">
            <w:pPr>
              <w:spacing w:line="360" w:lineRule="auto"/>
              <w:ind w:leftChars="26" w:left="55"/>
              <w:rPr>
                <w:rFonts w:ascii="仿宋_GB2312" w:eastAsia="仿宋_GB2312" w:hAnsi="宋体"/>
                <w:b/>
                <w:sz w:val="24"/>
              </w:rPr>
            </w:pPr>
            <w:bookmarkStart w:id="12" w:name="_Hlk37854784"/>
            <w:r>
              <w:rPr>
                <w:rFonts w:ascii="宋体" w:hAnsi="宋体" w:hint="eastAsia"/>
                <w:sz w:val="24"/>
              </w:rPr>
              <w:t>本项目响应文件需在响应文件提交截止时间前快递至招标公司，服务商须确保采购代理机构在响应文件提交截止时间前可签收文件，逾期未能签收的响应文件将不再接收，因服务商自身原因或快递时效导致的其他后果由服务商自负（建议使用顺丰次日达）。快递接收人：苏海</w:t>
            </w:r>
            <w:r>
              <w:rPr>
                <w:rFonts w:ascii="宋体" w:hAnsi="宋体"/>
                <w:sz w:val="24"/>
              </w:rPr>
              <w:t>13488813906</w:t>
            </w:r>
            <w:r>
              <w:rPr>
                <w:rFonts w:ascii="宋体" w:hAnsi="宋体" w:hint="eastAsia"/>
                <w:sz w:val="24"/>
              </w:rPr>
              <w:t>，地址：北京市海淀区学院路30号科大天工大厦A座6层611。</w:t>
            </w:r>
            <w:bookmarkEnd w:id="12"/>
          </w:p>
        </w:tc>
      </w:tr>
    </w:tbl>
    <w:p w14:paraId="63971C89" w14:textId="77777777" w:rsidR="00FF6C0E" w:rsidRDefault="00A654E5">
      <w:pPr>
        <w:widowControl/>
        <w:jc w:val="left"/>
        <w:rPr>
          <w:rFonts w:ascii="仿宋_GB2312" w:eastAsia="仿宋_GB2312"/>
          <w:sz w:val="24"/>
        </w:rPr>
      </w:pPr>
      <w:r>
        <w:rPr>
          <w:rFonts w:ascii="仿宋_GB2312" w:eastAsia="仿宋_GB2312"/>
          <w:sz w:val="24"/>
        </w:rPr>
        <w:br w:type="page"/>
      </w:r>
    </w:p>
    <w:p w14:paraId="372E8E82" w14:textId="77777777" w:rsidR="00FF6C0E" w:rsidRDefault="00A654E5">
      <w:pPr>
        <w:pStyle w:val="1"/>
        <w:spacing w:before="0" w:after="0" w:line="360" w:lineRule="auto"/>
        <w:ind w:leftChars="50" w:left="105" w:rightChars="50" w:right="105"/>
        <w:rPr>
          <w:rFonts w:ascii="黑体" w:eastAsia="黑体" w:hAnsi="黑体"/>
          <w:b w:val="0"/>
        </w:rPr>
      </w:pPr>
      <w:bookmarkStart w:id="13" w:name="_Toc133916685"/>
      <w:bookmarkStart w:id="14" w:name="_Toc133737812"/>
      <w:bookmarkStart w:id="15" w:name="_Toc133737901"/>
      <w:bookmarkStart w:id="16" w:name="_Toc374536368"/>
      <w:bookmarkStart w:id="17" w:name="_Toc91067443"/>
      <w:bookmarkEnd w:id="2"/>
      <w:bookmarkEnd w:id="3"/>
      <w:bookmarkEnd w:id="4"/>
      <w:r>
        <w:rPr>
          <w:rFonts w:ascii="黑体" w:eastAsia="黑体" w:hAnsi="黑体" w:hint="eastAsia"/>
          <w:b w:val="0"/>
        </w:rPr>
        <w:lastRenderedPageBreak/>
        <w:t xml:space="preserve">第三章  </w:t>
      </w:r>
      <w:bookmarkEnd w:id="13"/>
      <w:bookmarkEnd w:id="14"/>
      <w:bookmarkEnd w:id="15"/>
      <w:bookmarkEnd w:id="16"/>
      <w:r>
        <w:rPr>
          <w:rFonts w:ascii="黑体" w:eastAsia="黑体" w:hAnsi="黑体" w:hint="eastAsia"/>
          <w:b w:val="0"/>
        </w:rPr>
        <w:t>竞争性选择办法</w:t>
      </w:r>
      <w:bookmarkEnd w:id="17"/>
    </w:p>
    <w:p w14:paraId="101DE9CC" w14:textId="77777777" w:rsidR="00FF6C0E" w:rsidRDefault="00A654E5">
      <w:pPr>
        <w:spacing w:line="360" w:lineRule="auto"/>
        <w:ind w:hanging="567"/>
        <w:jc w:val="left"/>
        <w:rPr>
          <w:rFonts w:ascii="仿宋_GB2312" w:eastAsia="仿宋_GB2312" w:hAnsi="宋体"/>
          <w:sz w:val="24"/>
        </w:rPr>
      </w:pPr>
      <w:bookmarkStart w:id="18" w:name="_Hlt133738871"/>
      <w:bookmarkEnd w:id="18"/>
      <w:r>
        <w:rPr>
          <w:rFonts w:ascii="仿宋_GB2312" w:eastAsia="仿宋_GB2312" w:hAnsi="宋体" w:hint="eastAsia"/>
          <w:sz w:val="24"/>
        </w:rPr>
        <w:t xml:space="preserve"> </w:t>
      </w:r>
      <w:r>
        <w:rPr>
          <w:rFonts w:ascii="仿宋_GB2312" w:eastAsia="仿宋_GB2312" w:hAnsi="宋体"/>
          <w:sz w:val="24"/>
        </w:rPr>
        <w:t xml:space="preserve">         </w:t>
      </w:r>
      <w:r>
        <w:rPr>
          <w:rFonts w:ascii="仿宋_GB2312" w:eastAsia="仿宋_GB2312" w:hAnsi="宋体" w:hint="eastAsia"/>
          <w:sz w:val="24"/>
        </w:rPr>
        <w:t>根据财政部《</w:t>
      </w:r>
      <w:r>
        <w:rPr>
          <w:rFonts w:ascii="仿宋_GB2312" w:eastAsia="仿宋_GB2312" w:hAnsi="宋体"/>
          <w:sz w:val="24"/>
        </w:rPr>
        <w:t>关于进一步加强财政部门和预算单位资金存放管理的指导意见</w:t>
      </w:r>
      <w:r>
        <w:rPr>
          <w:rFonts w:ascii="仿宋_GB2312" w:eastAsia="仿宋_GB2312" w:hAnsi="宋体" w:hint="eastAsia"/>
          <w:sz w:val="24"/>
        </w:rPr>
        <w:t>》、《中央预算单位资金存放管理实施办法》、《北京师范大学资金存放管理办法》，结合本项目的实际情况制定本评分办法。</w:t>
      </w:r>
    </w:p>
    <w:p w14:paraId="669EDF0B" w14:textId="77777777" w:rsidR="00FF6C0E" w:rsidRDefault="00A654E5">
      <w:pPr>
        <w:spacing w:before="120" w:line="22" w:lineRule="atLeast"/>
        <w:ind w:firstLineChars="200" w:firstLine="480"/>
        <w:rPr>
          <w:rFonts w:ascii="黑体" w:eastAsia="黑体" w:hAnsi="黑体"/>
          <w:sz w:val="24"/>
        </w:rPr>
      </w:pPr>
      <w:r>
        <w:rPr>
          <w:rFonts w:ascii="黑体" w:eastAsia="黑体" w:hAnsi="黑体" w:hint="eastAsia"/>
          <w:sz w:val="24"/>
        </w:rPr>
        <w:t>一、初步审核</w:t>
      </w:r>
    </w:p>
    <w:p w14:paraId="77DFA214" w14:textId="77777777" w:rsidR="00FF6C0E" w:rsidRDefault="00A654E5">
      <w:pPr>
        <w:spacing w:line="360" w:lineRule="auto"/>
        <w:ind w:hanging="567"/>
        <w:rPr>
          <w:rFonts w:ascii="仿宋_GB2312" w:eastAsia="仿宋_GB2312" w:hAnsi="宋体"/>
          <w:sz w:val="24"/>
        </w:rPr>
      </w:pPr>
      <w:r>
        <w:rPr>
          <w:rFonts w:ascii="仿宋_GB2312" w:eastAsia="仿宋_GB2312" w:hAnsi="宋体" w:hint="eastAsia"/>
          <w:sz w:val="24"/>
        </w:rPr>
        <w:t xml:space="preserve">  </w:t>
      </w:r>
      <w:r>
        <w:rPr>
          <w:rFonts w:ascii="仿宋_GB2312" w:eastAsia="仿宋_GB2312" w:hAnsi="宋体"/>
          <w:sz w:val="24"/>
        </w:rPr>
        <w:t xml:space="preserve">       </w:t>
      </w:r>
      <w:r>
        <w:rPr>
          <w:rFonts w:ascii="仿宋_GB2312" w:eastAsia="仿宋_GB2312" w:hAnsi="宋体" w:hint="eastAsia"/>
          <w:sz w:val="24"/>
        </w:rPr>
        <w:t>1.评选委员会首先对参与竞争性选择的服务商的响应文件进行初步审核（包括资格性审查和符合性审查），如发现下列情况之一的，其响应资格将被取消：</w:t>
      </w:r>
    </w:p>
    <w:p w14:paraId="5959C77C" w14:textId="77777777" w:rsidR="00FF6C0E" w:rsidRDefault="00A654E5">
      <w:pPr>
        <w:tabs>
          <w:tab w:val="left" w:pos="1560"/>
          <w:tab w:val="left" w:pos="1997"/>
        </w:tabs>
        <w:spacing w:line="360" w:lineRule="auto"/>
        <w:ind w:firstLineChars="150" w:firstLine="360"/>
        <w:rPr>
          <w:rFonts w:ascii="仿宋_GB2312" w:eastAsia="仿宋_GB2312" w:hAnsi="宋体"/>
          <w:sz w:val="24"/>
        </w:rPr>
      </w:pPr>
      <w:r>
        <w:rPr>
          <w:rFonts w:ascii="仿宋_GB2312" w:eastAsia="仿宋_GB2312" w:hAnsi="宋体" w:hint="eastAsia"/>
          <w:sz w:val="24"/>
        </w:rPr>
        <w:t>（1）应交未交或未足额交纳竞争性选择保证金的；</w:t>
      </w:r>
    </w:p>
    <w:p w14:paraId="6446C160" w14:textId="77777777" w:rsidR="00FF6C0E" w:rsidRDefault="00A654E5">
      <w:pPr>
        <w:tabs>
          <w:tab w:val="left" w:pos="1560"/>
          <w:tab w:val="left" w:pos="1997"/>
        </w:tabs>
        <w:spacing w:line="360" w:lineRule="auto"/>
        <w:ind w:firstLineChars="150" w:firstLine="360"/>
        <w:rPr>
          <w:rFonts w:ascii="仿宋_GB2312" w:eastAsia="仿宋_GB2312" w:hAnsi="宋体"/>
          <w:sz w:val="24"/>
        </w:rPr>
      </w:pPr>
      <w:r>
        <w:rPr>
          <w:rFonts w:ascii="仿宋_GB2312" w:eastAsia="仿宋_GB2312" w:hAnsi="宋体" w:hint="eastAsia"/>
          <w:sz w:val="24"/>
        </w:rPr>
        <w:t>（2）响应文件未按照竞争性选择文件规定要求签字、盖章的；</w:t>
      </w:r>
    </w:p>
    <w:p w14:paraId="09757E35" w14:textId="77777777" w:rsidR="00FF6C0E" w:rsidRDefault="00A654E5">
      <w:pPr>
        <w:tabs>
          <w:tab w:val="left" w:pos="1560"/>
          <w:tab w:val="left" w:pos="1997"/>
        </w:tabs>
        <w:spacing w:line="360" w:lineRule="auto"/>
        <w:ind w:firstLineChars="150" w:firstLine="360"/>
        <w:rPr>
          <w:rFonts w:ascii="仿宋_GB2312" w:eastAsia="仿宋_GB2312" w:hAnsi="宋体"/>
          <w:sz w:val="24"/>
        </w:rPr>
      </w:pPr>
      <w:r>
        <w:rPr>
          <w:rFonts w:ascii="仿宋_GB2312" w:eastAsia="仿宋_GB2312" w:hAnsi="宋体" w:hint="eastAsia"/>
          <w:sz w:val="24"/>
        </w:rPr>
        <w:t>（3）不具备竞争性选择文件中规定资格要求或证明文件不全的；</w:t>
      </w:r>
    </w:p>
    <w:p w14:paraId="7B77742B" w14:textId="77777777" w:rsidR="00FF6C0E" w:rsidRDefault="00A654E5">
      <w:pPr>
        <w:tabs>
          <w:tab w:val="left" w:pos="1560"/>
          <w:tab w:val="left" w:pos="1997"/>
        </w:tabs>
        <w:spacing w:line="360" w:lineRule="auto"/>
        <w:ind w:firstLineChars="150" w:firstLine="360"/>
        <w:rPr>
          <w:rFonts w:ascii="仿宋_GB2312" w:eastAsia="仿宋_GB2312" w:hAnsi="宋体"/>
          <w:sz w:val="24"/>
        </w:rPr>
      </w:pPr>
      <w:r>
        <w:rPr>
          <w:rFonts w:ascii="仿宋_GB2312" w:eastAsia="仿宋_GB2312" w:hAnsi="宋体" w:hint="eastAsia"/>
          <w:sz w:val="24"/>
        </w:rPr>
        <w:t>（4）响应文件有效期不足90天的。</w:t>
      </w:r>
    </w:p>
    <w:p w14:paraId="30B08950" w14:textId="77777777" w:rsidR="00FF6C0E" w:rsidRDefault="00A654E5">
      <w:pPr>
        <w:spacing w:before="120" w:line="22" w:lineRule="atLeast"/>
        <w:ind w:firstLineChars="200" w:firstLine="482"/>
        <w:rPr>
          <w:rFonts w:ascii="黑体" w:eastAsia="黑体" w:hAnsi="黑体"/>
          <w:b/>
          <w:sz w:val="24"/>
        </w:rPr>
      </w:pPr>
      <w:r>
        <w:rPr>
          <w:rFonts w:ascii="黑体" w:eastAsia="黑体" w:hAnsi="黑体" w:hint="eastAsia"/>
          <w:b/>
          <w:sz w:val="24"/>
        </w:rPr>
        <w:t>二、详细评选</w:t>
      </w:r>
    </w:p>
    <w:p w14:paraId="7F9086EB" w14:textId="6310D789" w:rsidR="00FF6C0E" w:rsidRDefault="00A654E5">
      <w:pPr>
        <w:spacing w:line="360" w:lineRule="auto"/>
        <w:ind w:rightChars="-27" w:right="-57" w:firstLineChars="200" w:firstLine="480"/>
        <w:rPr>
          <w:rFonts w:ascii="仿宋_GB2312" w:eastAsia="仿宋_GB2312" w:hAnsi="宋体"/>
          <w:strike/>
          <w:color w:val="FF0000"/>
          <w:sz w:val="24"/>
        </w:rPr>
      </w:pPr>
      <w:r>
        <w:rPr>
          <w:rFonts w:ascii="仿宋_GB2312" w:eastAsia="仿宋_GB2312" w:hAnsi="宋体"/>
          <w:sz w:val="24"/>
        </w:rPr>
        <w:t>通过初审的服务商</w:t>
      </w:r>
      <w:r>
        <w:rPr>
          <w:rFonts w:ascii="仿宋_GB2312" w:eastAsia="仿宋_GB2312" w:hAnsi="宋体" w:hint="eastAsia"/>
          <w:sz w:val="24"/>
        </w:rPr>
        <w:t>，</w:t>
      </w:r>
      <w:r>
        <w:rPr>
          <w:rFonts w:ascii="仿宋_GB2312" w:eastAsia="仿宋_GB2312" w:hAnsi="宋体"/>
          <w:sz w:val="24"/>
        </w:rPr>
        <w:t>能够进入到详细评</w:t>
      </w:r>
      <w:r>
        <w:rPr>
          <w:rFonts w:ascii="仿宋_GB2312" w:eastAsia="仿宋_GB2312" w:hAnsi="宋体" w:hint="eastAsia"/>
          <w:sz w:val="24"/>
        </w:rPr>
        <w:t>选，评选委员会</w:t>
      </w:r>
      <w:r>
        <w:rPr>
          <w:rFonts w:ascii="仿宋_GB2312" w:eastAsia="仿宋_GB2312" w:hAnsi="宋体"/>
          <w:sz w:val="24"/>
        </w:rPr>
        <w:t>将采用综合评分法进行评分</w:t>
      </w:r>
      <w:r>
        <w:rPr>
          <w:rFonts w:ascii="仿宋_GB2312" w:eastAsia="仿宋_GB2312" w:hAnsi="宋体" w:hint="eastAsia"/>
          <w:sz w:val="24"/>
        </w:rPr>
        <w:t>。评选委员会按照下述各项因素进行综合评审后，按评审后得分由高到低顺序排列，推荐入围候选服务商排序，得出评选决议</w:t>
      </w:r>
      <w:r w:rsidR="003678F3">
        <w:rPr>
          <w:rFonts w:ascii="仿宋_GB2312" w:eastAsia="仿宋_GB2312" w:hAnsi="宋体" w:hint="eastAsia"/>
          <w:sz w:val="24"/>
        </w:rPr>
        <w:t>，</w:t>
      </w:r>
      <w:r>
        <w:rPr>
          <w:rFonts w:ascii="仿宋_GB2312" w:eastAsia="仿宋_GB2312" w:hAnsi="宋体" w:hint="eastAsia"/>
          <w:sz w:val="24"/>
        </w:rPr>
        <w:t>所有评选委员会成员分别对通过初步审核的服务商进行独立打分。小数点保留二位，第三位四舍五入。得分相同的，按“服务</w:t>
      </w:r>
      <w:r>
        <w:rPr>
          <w:rFonts w:ascii="仿宋_GB2312" w:eastAsia="仿宋_GB2312" w:hAnsi="宋体"/>
          <w:sz w:val="24"/>
        </w:rPr>
        <w:t>水平</w:t>
      </w:r>
      <w:r>
        <w:rPr>
          <w:rFonts w:ascii="仿宋_GB2312" w:eastAsia="仿宋_GB2312" w:hAnsi="宋体" w:hint="eastAsia"/>
          <w:sz w:val="24"/>
        </w:rPr>
        <w:t>”项</w:t>
      </w:r>
      <w:r>
        <w:rPr>
          <w:rFonts w:ascii="仿宋_GB2312" w:eastAsia="仿宋_GB2312" w:hAnsi="宋体"/>
          <w:sz w:val="24"/>
        </w:rPr>
        <w:t>得分</w:t>
      </w:r>
      <w:r>
        <w:rPr>
          <w:rFonts w:ascii="仿宋_GB2312" w:eastAsia="仿宋_GB2312" w:hAnsi="宋体" w:hint="eastAsia"/>
          <w:sz w:val="24"/>
        </w:rPr>
        <w:t>由高到低排列，仍然相同的，按“</w:t>
      </w:r>
      <w:r>
        <w:rPr>
          <w:rFonts w:ascii="仿宋" w:eastAsia="仿宋" w:hAnsi="仿宋" w:cs="Helvetica" w:hint="eastAsia"/>
          <w:kern w:val="0"/>
          <w:sz w:val="24"/>
        </w:rPr>
        <w:t>拟为北京师范大学提供的金融支持等</w:t>
      </w:r>
      <w:r>
        <w:rPr>
          <w:rFonts w:ascii="仿宋_GB2312" w:eastAsia="仿宋_GB2312" w:hAnsi="宋体" w:hint="eastAsia"/>
          <w:sz w:val="24"/>
        </w:rPr>
        <w:t>”项得分由高到低排列。</w:t>
      </w:r>
    </w:p>
    <w:p w14:paraId="6694E2CD" w14:textId="77777777" w:rsidR="00FF6C0E" w:rsidRDefault="00A654E5">
      <w:pPr>
        <w:spacing w:line="360" w:lineRule="auto"/>
        <w:ind w:rightChars="-27" w:right="-57" w:firstLineChars="200" w:firstLine="480"/>
        <w:rPr>
          <w:rFonts w:ascii="仿宋_GB2312" w:eastAsia="仿宋_GB2312" w:hAnsi="宋体"/>
          <w:sz w:val="24"/>
        </w:rPr>
      </w:pPr>
      <w:r>
        <w:rPr>
          <w:rFonts w:ascii="仿宋_GB2312" w:eastAsia="仿宋_GB2312" w:hAnsi="宋体" w:hint="eastAsia"/>
          <w:sz w:val="24"/>
        </w:rPr>
        <w:t>评分指标体系与评分方法：</w:t>
      </w:r>
    </w:p>
    <w:p w14:paraId="78CDAF02" w14:textId="77777777" w:rsidR="00FF6C0E" w:rsidRDefault="00A654E5">
      <w:pPr>
        <w:spacing w:line="360" w:lineRule="auto"/>
        <w:ind w:rightChars="-27" w:right="-57" w:firstLineChars="200" w:firstLine="480"/>
        <w:rPr>
          <w:rFonts w:ascii="仿宋_GB2312" w:eastAsia="仿宋_GB2312" w:hAnsi="宋体"/>
          <w:sz w:val="24"/>
        </w:rPr>
      </w:pPr>
      <w:r>
        <w:rPr>
          <w:rFonts w:ascii="仿宋_GB2312" w:eastAsia="仿宋_GB2312" w:hAnsi="宋体" w:hint="eastAsia"/>
          <w:sz w:val="24"/>
        </w:rPr>
        <w:t>（一）评分指标包括3个方面：经营状况、服务水平、利率水平，权重分别为45%、20%、35%（见下表）。</w:t>
      </w:r>
    </w:p>
    <w:p w14:paraId="05BFC615" w14:textId="77777777" w:rsidR="00FF6C0E" w:rsidRDefault="00A654E5">
      <w:pPr>
        <w:spacing w:line="360" w:lineRule="auto"/>
        <w:ind w:rightChars="-27" w:right="-57" w:firstLineChars="200" w:firstLine="480"/>
        <w:rPr>
          <w:rFonts w:ascii="仿宋_GB2312" w:eastAsia="仿宋_GB2312" w:hAnsi="宋体"/>
          <w:sz w:val="24"/>
        </w:rPr>
      </w:pPr>
      <w:r>
        <w:rPr>
          <w:rFonts w:ascii="仿宋_GB2312" w:eastAsia="仿宋_GB2312" w:hAnsi="宋体" w:hint="eastAsia"/>
          <w:sz w:val="24"/>
        </w:rPr>
        <w:t>（二）总分计算方法：</w:t>
      </w:r>
    </w:p>
    <w:p w14:paraId="1D812035" w14:textId="78830CD3" w:rsidR="00FF6C0E" w:rsidRDefault="00A654E5">
      <w:pPr>
        <w:spacing w:line="360" w:lineRule="auto"/>
        <w:ind w:rightChars="-27" w:right="-57" w:firstLineChars="200" w:firstLine="480"/>
        <w:rPr>
          <w:rFonts w:ascii="仿宋_GB2312" w:eastAsia="仿宋_GB2312" w:hAnsi="宋体"/>
          <w:sz w:val="24"/>
        </w:rPr>
      </w:pPr>
      <w:proofErr w:type="gramStart"/>
      <w:r>
        <w:rPr>
          <w:rFonts w:ascii="仿宋_GB2312" w:eastAsia="仿宋_GB2312" w:hAnsi="宋体" w:hint="eastAsia"/>
          <w:sz w:val="24"/>
        </w:rPr>
        <w:t>单个评选</w:t>
      </w:r>
      <w:proofErr w:type="gramEnd"/>
      <w:r>
        <w:rPr>
          <w:rFonts w:ascii="仿宋_GB2312" w:eastAsia="仿宋_GB2312" w:hAnsi="宋体" w:hint="eastAsia"/>
          <w:sz w:val="24"/>
        </w:rPr>
        <w:t>人员对某个银行评分=∑经营状况中单项指标得分+∑服务水平中单项指标得分+利率水平指标得分。（三）经营状况指标所需数据的年度报告，银行已上市的，数据一般来源于已披露的最近一年的年度报告；银行未上市的，数据一般来源于最近一年经审计的年度报告。</w:t>
      </w:r>
    </w:p>
    <w:p w14:paraId="7DBD4912" w14:textId="77777777" w:rsidR="00FF6C0E" w:rsidRDefault="00A654E5">
      <w:pPr>
        <w:spacing w:line="360" w:lineRule="auto"/>
        <w:ind w:leftChars="200" w:left="420" w:rightChars="-27" w:right="-57"/>
        <w:rPr>
          <w:rFonts w:ascii="仿宋_GB2312" w:eastAsia="仿宋_GB2312" w:hAnsi="宋体"/>
          <w:sz w:val="24"/>
        </w:rPr>
      </w:pPr>
      <w:r>
        <w:rPr>
          <w:rFonts w:ascii="仿宋_GB2312" w:eastAsia="仿宋_GB2312" w:hAnsi="宋体" w:hint="eastAsia"/>
          <w:sz w:val="24"/>
        </w:rPr>
        <w:t>经营状况</w:t>
      </w:r>
      <w:proofErr w:type="gramStart"/>
      <w:r>
        <w:rPr>
          <w:rFonts w:ascii="仿宋_GB2312" w:eastAsia="仿宋_GB2312" w:hAnsi="宋体" w:hint="eastAsia"/>
          <w:sz w:val="24"/>
        </w:rPr>
        <w:t>类各项</w:t>
      </w:r>
      <w:proofErr w:type="gramEnd"/>
      <w:r>
        <w:rPr>
          <w:rFonts w:ascii="仿宋_GB2312" w:eastAsia="仿宋_GB2312" w:hAnsi="宋体" w:hint="eastAsia"/>
          <w:sz w:val="24"/>
        </w:rPr>
        <w:t>指标根据银行全行数据计算得出。</w:t>
      </w:r>
      <w:r>
        <w:rPr>
          <w:rFonts w:ascii="仿宋_GB2312" w:eastAsia="仿宋_GB2312" w:hAnsi="宋体"/>
          <w:sz w:val="24"/>
        </w:rPr>
        <w:cr/>
      </w:r>
      <w:r>
        <w:rPr>
          <w:rFonts w:ascii="仿宋_GB2312" w:eastAsia="仿宋_GB2312" w:hAnsi="宋体" w:hint="eastAsia"/>
          <w:sz w:val="24"/>
        </w:rPr>
        <w:t>（四）服务水平指标由评选人员根据具体分项情况综合打分，主要包括金融</w:t>
      </w:r>
      <w:r>
        <w:rPr>
          <w:rFonts w:ascii="仿宋_GB2312" w:eastAsia="仿宋_GB2312" w:hAnsi="宋体" w:hint="eastAsia"/>
          <w:sz w:val="24"/>
        </w:rPr>
        <w:lastRenderedPageBreak/>
        <w:t>支持和服务等指标。</w:t>
      </w:r>
    </w:p>
    <w:p w14:paraId="61A9441A" w14:textId="77777777" w:rsidR="00FF6C0E" w:rsidRDefault="00A654E5">
      <w:pPr>
        <w:spacing w:line="360" w:lineRule="auto"/>
        <w:ind w:leftChars="200" w:left="420" w:rightChars="-27" w:right="-57"/>
        <w:rPr>
          <w:rFonts w:ascii="仿宋_GB2312" w:eastAsia="仿宋_GB2312" w:hAnsi="宋体"/>
          <w:sz w:val="24"/>
        </w:rPr>
      </w:pPr>
      <w:r>
        <w:rPr>
          <w:rFonts w:ascii="仿宋_GB2312" w:eastAsia="仿宋_GB2312" w:hAnsi="宋体" w:hint="eastAsia"/>
          <w:sz w:val="24"/>
        </w:rPr>
        <w:t>（五）利率水平指标由参选的银行分支机构在总行授权范围内提供。</w:t>
      </w:r>
    </w:p>
    <w:p w14:paraId="35A6905C" w14:textId="77777777" w:rsidR="00FF6C0E" w:rsidRDefault="00A654E5">
      <w:pPr>
        <w:spacing w:line="360" w:lineRule="auto"/>
        <w:ind w:rightChars="-27" w:right="-57" w:firstLineChars="177" w:firstLine="425"/>
        <w:rPr>
          <w:rFonts w:ascii="仿宋" w:eastAsia="仿宋" w:hAnsi="仿宋" w:cs="宋体"/>
          <w:kern w:val="0"/>
          <w:sz w:val="24"/>
        </w:rPr>
      </w:pPr>
      <w:r>
        <w:rPr>
          <w:rFonts w:ascii="仿宋_GB2312" w:eastAsia="仿宋_GB2312" w:hAnsi="宋体" w:hint="eastAsia"/>
          <w:sz w:val="24"/>
        </w:rPr>
        <w:t>（六）针对过去</w:t>
      </w:r>
      <w:r>
        <w:rPr>
          <w:rFonts w:ascii="仿宋" w:eastAsia="仿宋" w:hAnsi="仿宋" w:cs="宋体" w:hint="eastAsia"/>
          <w:kern w:val="0"/>
          <w:sz w:val="24"/>
        </w:rPr>
        <w:t>银行对学校金融服务已支持情况，请参选的银行自行提供服务、资金、资产等实际已发生的支持依据。</w:t>
      </w:r>
    </w:p>
    <w:p w14:paraId="51FCD703" w14:textId="77777777" w:rsidR="00FF6C0E" w:rsidRDefault="00A654E5">
      <w:pPr>
        <w:spacing w:line="320" w:lineRule="exact"/>
        <w:jc w:val="center"/>
        <w:rPr>
          <w:rFonts w:ascii="仿宋" w:eastAsia="仿宋" w:hAnsi="仿宋"/>
          <w:color w:val="000000"/>
          <w:sz w:val="24"/>
        </w:rPr>
      </w:pPr>
      <w:r>
        <w:rPr>
          <w:rFonts w:ascii="仿宋" w:eastAsia="仿宋" w:hAnsi="仿宋" w:hint="eastAsia"/>
          <w:b/>
          <w:sz w:val="24"/>
        </w:rPr>
        <w:t>评分指标</w:t>
      </w:r>
    </w:p>
    <w:tbl>
      <w:tblPr>
        <w:tblStyle w:val="af5"/>
        <w:tblW w:w="10485" w:type="dxa"/>
        <w:jc w:val="center"/>
        <w:tblLook w:val="04A0" w:firstRow="1" w:lastRow="0" w:firstColumn="1" w:lastColumn="0" w:noHBand="0" w:noVBand="1"/>
      </w:tblPr>
      <w:tblGrid>
        <w:gridCol w:w="458"/>
        <w:gridCol w:w="3125"/>
        <w:gridCol w:w="696"/>
        <w:gridCol w:w="5643"/>
        <w:gridCol w:w="563"/>
      </w:tblGrid>
      <w:tr w:rsidR="00FF6C0E" w14:paraId="376D3F8F" w14:textId="77777777">
        <w:trPr>
          <w:jc w:val="center"/>
        </w:trPr>
        <w:tc>
          <w:tcPr>
            <w:tcW w:w="458" w:type="dxa"/>
          </w:tcPr>
          <w:p w14:paraId="6BD173C4" w14:textId="77777777" w:rsidR="00FF6C0E" w:rsidRDefault="00A654E5">
            <w:pPr>
              <w:widowControl/>
              <w:spacing w:line="520" w:lineRule="exact"/>
              <w:jc w:val="center"/>
              <w:rPr>
                <w:rFonts w:ascii="仿宋" w:eastAsia="仿宋" w:hAnsi="仿宋" w:cs="宋体"/>
                <w:b/>
                <w:bCs/>
                <w:color w:val="000000"/>
                <w:kern w:val="0"/>
                <w:sz w:val="24"/>
              </w:rPr>
            </w:pPr>
            <w:r>
              <w:rPr>
                <w:rFonts w:ascii="仿宋" w:eastAsia="仿宋" w:hAnsi="仿宋" w:cs="宋体" w:hint="eastAsia"/>
                <w:b/>
                <w:bCs/>
                <w:color w:val="000000"/>
                <w:kern w:val="0"/>
                <w:sz w:val="24"/>
              </w:rPr>
              <w:t>类别</w:t>
            </w:r>
          </w:p>
        </w:tc>
        <w:tc>
          <w:tcPr>
            <w:tcW w:w="3125" w:type="dxa"/>
          </w:tcPr>
          <w:p w14:paraId="5D5312B3" w14:textId="77777777" w:rsidR="00FF6C0E" w:rsidRDefault="00A654E5">
            <w:pPr>
              <w:widowControl/>
              <w:spacing w:line="520" w:lineRule="exact"/>
              <w:jc w:val="center"/>
              <w:rPr>
                <w:rFonts w:ascii="仿宋" w:eastAsia="仿宋" w:hAnsi="仿宋" w:cs="宋体"/>
                <w:b/>
                <w:bCs/>
                <w:color w:val="000000"/>
                <w:kern w:val="0"/>
                <w:sz w:val="24"/>
              </w:rPr>
            </w:pPr>
            <w:r>
              <w:rPr>
                <w:rFonts w:ascii="仿宋" w:eastAsia="仿宋" w:hAnsi="仿宋" w:cs="宋体" w:hint="eastAsia"/>
                <w:b/>
                <w:bCs/>
                <w:color w:val="000000"/>
                <w:kern w:val="0"/>
                <w:sz w:val="24"/>
              </w:rPr>
              <w:t>分项指标</w:t>
            </w:r>
          </w:p>
        </w:tc>
        <w:tc>
          <w:tcPr>
            <w:tcW w:w="696" w:type="dxa"/>
          </w:tcPr>
          <w:p w14:paraId="57013777" w14:textId="77777777" w:rsidR="00FF6C0E" w:rsidRDefault="00A654E5">
            <w:pPr>
              <w:widowControl/>
              <w:spacing w:line="520" w:lineRule="exact"/>
              <w:jc w:val="center"/>
              <w:rPr>
                <w:rFonts w:ascii="仿宋" w:eastAsia="仿宋" w:hAnsi="仿宋" w:cs="宋体"/>
                <w:b/>
                <w:bCs/>
                <w:color w:val="000000"/>
                <w:kern w:val="0"/>
                <w:sz w:val="24"/>
              </w:rPr>
            </w:pPr>
            <w:r>
              <w:rPr>
                <w:rFonts w:ascii="仿宋" w:eastAsia="仿宋" w:hAnsi="仿宋" w:cs="宋体" w:hint="eastAsia"/>
                <w:b/>
                <w:bCs/>
                <w:color w:val="000000"/>
                <w:kern w:val="0"/>
                <w:sz w:val="24"/>
              </w:rPr>
              <w:t>分值</w:t>
            </w:r>
          </w:p>
        </w:tc>
        <w:tc>
          <w:tcPr>
            <w:tcW w:w="5643" w:type="dxa"/>
          </w:tcPr>
          <w:p w14:paraId="64B9B349" w14:textId="77777777" w:rsidR="00FF6C0E" w:rsidRDefault="00A654E5">
            <w:pPr>
              <w:widowControl/>
              <w:spacing w:line="520" w:lineRule="exact"/>
              <w:jc w:val="center"/>
              <w:rPr>
                <w:rFonts w:ascii="仿宋" w:eastAsia="仿宋" w:hAnsi="仿宋" w:cs="宋体"/>
                <w:b/>
                <w:bCs/>
                <w:color w:val="000000"/>
                <w:kern w:val="0"/>
                <w:sz w:val="24"/>
              </w:rPr>
            </w:pPr>
            <w:r>
              <w:rPr>
                <w:rFonts w:ascii="仿宋" w:eastAsia="仿宋" w:hAnsi="仿宋" w:cs="宋体" w:hint="eastAsia"/>
                <w:b/>
                <w:bCs/>
                <w:color w:val="000000"/>
                <w:kern w:val="0"/>
                <w:sz w:val="24"/>
              </w:rPr>
              <w:t>计分方法（分）</w:t>
            </w:r>
          </w:p>
        </w:tc>
        <w:tc>
          <w:tcPr>
            <w:tcW w:w="563" w:type="dxa"/>
          </w:tcPr>
          <w:p w14:paraId="431FD64E" w14:textId="77777777" w:rsidR="00FF6C0E" w:rsidRDefault="00A654E5">
            <w:pPr>
              <w:widowControl/>
              <w:spacing w:line="520" w:lineRule="exact"/>
              <w:jc w:val="center"/>
              <w:rPr>
                <w:rFonts w:ascii="仿宋" w:eastAsia="仿宋" w:hAnsi="仿宋" w:cs="宋体"/>
                <w:b/>
                <w:bCs/>
                <w:color w:val="000000"/>
                <w:kern w:val="0"/>
                <w:sz w:val="24"/>
              </w:rPr>
            </w:pPr>
            <w:r>
              <w:rPr>
                <w:rFonts w:ascii="仿宋" w:eastAsia="仿宋" w:hAnsi="仿宋" w:cs="宋体" w:hint="eastAsia"/>
                <w:b/>
                <w:bCs/>
                <w:color w:val="000000"/>
                <w:kern w:val="0"/>
                <w:sz w:val="24"/>
              </w:rPr>
              <w:t>合计</w:t>
            </w:r>
          </w:p>
        </w:tc>
      </w:tr>
      <w:tr w:rsidR="00FF6C0E" w14:paraId="77CAF348" w14:textId="77777777">
        <w:trPr>
          <w:jc w:val="center"/>
        </w:trPr>
        <w:tc>
          <w:tcPr>
            <w:tcW w:w="458" w:type="dxa"/>
            <w:vMerge w:val="restart"/>
            <w:vAlign w:val="center"/>
          </w:tcPr>
          <w:p w14:paraId="752C26E4" w14:textId="77777777" w:rsidR="00FF6C0E" w:rsidRDefault="00A654E5">
            <w:pPr>
              <w:widowControl/>
              <w:spacing w:line="520" w:lineRule="exact"/>
              <w:jc w:val="center"/>
              <w:rPr>
                <w:rFonts w:ascii="仿宋" w:eastAsia="仿宋" w:hAnsi="仿宋" w:cs="宋体"/>
                <w:b/>
                <w:bCs/>
                <w:color w:val="000000"/>
                <w:kern w:val="0"/>
                <w:sz w:val="24"/>
              </w:rPr>
            </w:pPr>
            <w:r>
              <w:rPr>
                <w:rFonts w:ascii="仿宋" w:eastAsia="仿宋" w:hAnsi="仿宋" w:cs="宋体" w:hint="eastAsia"/>
                <w:b/>
                <w:bCs/>
                <w:color w:val="000000"/>
                <w:kern w:val="0"/>
                <w:sz w:val="24"/>
              </w:rPr>
              <w:t>经营状况</w:t>
            </w:r>
          </w:p>
        </w:tc>
        <w:tc>
          <w:tcPr>
            <w:tcW w:w="3125" w:type="dxa"/>
          </w:tcPr>
          <w:p w14:paraId="39DCDFC8" w14:textId="77777777" w:rsidR="00FF6C0E" w:rsidRDefault="00A654E5">
            <w:pPr>
              <w:rPr>
                <w:rFonts w:ascii="仿宋_GB2312" w:eastAsia="仿宋_GB2312" w:hAnsi="宋体"/>
                <w:sz w:val="24"/>
              </w:rPr>
            </w:pPr>
            <w:r>
              <w:rPr>
                <w:rFonts w:hint="eastAsia"/>
              </w:rPr>
              <w:t>净资产总额</w:t>
            </w:r>
          </w:p>
        </w:tc>
        <w:tc>
          <w:tcPr>
            <w:tcW w:w="696" w:type="dxa"/>
            <w:vAlign w:val="center"/>
          </w:tcPr>
          <w:p w14:paraId="6981C54F" w14:textId="77777777" w:rsidR="00FF6C0E" w:rsidRDefault="00A654E5">
            <w:pPr>
              <w:rPr>
                <w:rFonts w:ascii="仿宋" w:eastAsia="仿宋" w:hAnsi="仿宋" w:cs="宋体"/>
                <w:color w:val="000000"/>
                <w:kern w:val="0"/>
                <w:sz w:val="24"/>
              </w:rPr>
            </w:pPr>
            <w:r>
              <w:rPr>
                <w:rFonts w:ascii="仿宋" w:eastAsia="仿宋" w:hAnsi="仿宋" w:cs="宋体" w:hint="eastAsia"/>
                <w:color w:val="000000"/>
                <w:kern w:val="0"/>
                <w:sz w:val="24"/>
              </w:rPr>
              <w:t>9</w:t>
            </w:r>
          </w:p>
        </w:tc>
        <w:tc>
          <w:tcPr>
            <w:tcW w:w="5643" w:type="dxa"/>
            <w:vMerge w:val="restart"/>
            <w:vAlign w:val="center"/>
          </w:tcPr>
          <w:p w14:paraId="327B56BE" w14:textId="77777777" w:rsidR="00FF6C0E" w:rsidRDefault="00A654E5">
            <w:pPr>
              <w:rPr>
                <w:rFonts w:ascii="仿宋" w:eastAsia="仿宋" w:hAnsi="仿宋" w:cs="宋体"/>
                <w:color w:val="FF0000"/>
                <w:kern w:val="0"/>
                <w:sz w:val="24"/>
                <w:highlight w:val="yellow"/>
              </w:rPr>
            </w:pPr>
            <w:r>
              <w:rPr>
                <w:rFonts w:ascii="仿宋" w:eastAsia="仿宋" w:hAnsi="仿宋" w:cs="Helvetica" w:hint="eastAsia"/>
                <w:kern w:val="0"/>
                <w:sz w:val="24"/>
              </w:rPr>
              <w:t>单项指标得分＝（本机构单项指标数值/所有有效参评银行在本指标中的最大值）×9</w:t>
            </w:r>
          </w:p>
        </w:tc>
        <w:tc>
          <w:tcPr>
            <w:tcW w:w="563" w:type="dxa"/>
            <w:vMerge w:val="restart"/>
            <w:vAlign w:val="center"/>
          </w:tcPr>
          <w:p w14:paraId="40BB9835" w14:textId="77777777" w:rsidR="00FF6C0E" w:rsidRDefault="00A654E5">
            <w:pPr>
              <w:widowControl/>
              <w:spacing w:line="520" w:lineRule="exact"/>
              <w:jc w:val="center"/>
              <w:rPr>
                <w:rFonts w:ascii="仿宋" w:eastAsia="仿宋" w:hAnsi="仿宋" w:cs="宋体"/>
                <w:b/>
                <w:bCs/>
                <w:color w:val="000000"/>
                <w:kern w:val="0"/>
                <w:sz w:val="24"/>
              </w:rPr>
            </w:pPr>
            <w:r>
              <w:rPr>
                <w:rFonts w:ascii="仿宋" w:eastAsia="仿宋" w:hAnsi="仿宋" w:cs="宋体" w:hint="eastAsia"/>
                <w:b/>
                <w:bCs/>
                <w:color w:val="000000"/>
                <w:kern w:val="0"/>
                <w:sz w:val="24"/>
              </w:rPr>
              <w:t>4</w:t>
            </w:r>
            <w:r>
              <w:rPr>
                <w:rFonts w:ascii="仿宋" w:eastAsia="仿宋" w:hAnsi="仿宋" w:cs="宋体"/>
                <w:b/>
                <w:bCs/>
                <w:color w:val="000000"/>
                <w:kern w:val="0"/>
                <w:sz w:val="24"/>
              </w:rPr>
              <w:t>5</w:t>
            </w:r>
          </w:p>
        </w:tc>
      </w:tr>
      <w:tr w:rsidR="00FF6C0E" w14:paraId="21284C5F" w14:textId="77777777">
        <w:trPr>
          <w:jc w:val="center"/>
        </w:trPr>
        <w:tc>
          <w:tcPr>
            <w:tcW w:w="458" w:type="dxa"/>
            <w:vMerge/>
            <w:vAlign w:val="center"/>
          </w:tcPr>
          <w:p w14:paraId="3FE3FCAE" w14:textId="77777777" w:rsidR="00FF6C0E" w:rsidRDefault="00FF6C0E">
            <w:pPr>
              <w:widowControl/>
              <w:spacing w:line="520" w:lineRule="exact"/>
              <w:jc w:val="center"/>
              <w:rPr>
                <w:rFonts w:ascii="仿宋" w:eastAsia="仿宋" w:hAnsi="仿宋" w:cs="宋体"/>
                <w:b/>
                <w:bCs/>
                <w:color w:val="000000"/>
                <w:kern w:val="0"/>
                <w:sz w:val="24"/>
              </w:rPr>
            </w:pPr>
          </w:p>
        </w:tc>
        <w:tc>
          <w:tcPr>
            <w:tcW w:w="3125" w:type="dxa"/>
          </w:tcPr>
          <w:p w14:paraId="28616BDD" w14:textId="77777777" w:rsidR="00FF6C0E" w:rsidRDefault="00A654E5">
            <w:pPr>
              <w:rPr>
                <w:rFonts w:ascii="仿宋_GB2312" w:eastAsia="仿宋_GB2312" w:hAnsi="宋体"/>
                <w:sz w:val="24"/>
              </w:rPr>
            </w:pPr>
            <w:r>
              <w:rPr>
                <w:rFonts w:hint="eastAsia"/>
              </w:rPr>
              <w:t>资本充足率</w:t>
            </w:r>
          </w:p>
        </w:tc>
        <w:tc>
          <w:tcPr>
            <w:tcW w:w="696" w:type="dxa"/>
            <w:vAlign w:val="center"/>
          </w:tcPr>
          <w:p w14:paraId="3C73D028" w14:textId="77777777" w:rsidR="00FF6C0E" w:rsidRDefault="00A654E5">
            <w:pPr>
              <w:rPr>
                <w:rFonts w:ascii="仿宋" w:eastAsia="仿宋" w:hAnsi="仿宋" w:cs="宋体"/>
                <w:color w:val="000000"/>
                <w:kern w:val="0"/>
                <w:sz w:val="24"/>
              </w:rPr>
            </w:pPr>
            <w:r>
              <w:rPr>
                <w:rFonts w:ascii="仿宋" w:eastAsia="仿宋" w:hAnsi="仿宋" w:cs="宋体" w:hint="eastAsia"/>
                <w:color w:val="000000"/>
                <w:kern w:val="0"/>
                <w:sz w:val="24"/>
              </w:rPr>
              <w:t>9</w:t>
            </w:r>
          </w:p>
        </w:tc>
        <w:tc>
          <w:tcPr>
            <w:tcW w:w="5643" w:type="dxa"/>
            <w:vMerge/>
            <w:vAlign w:val="center"/>
          </w:tcPr>
          <w:p w14:paraId="42056453" w14:textId="77777777" w:rsidR="00FF6C0E" w:rsidRDefault="00FF6C0E">
            <w:pPr>
              <w:rPr>
                <w:rFonts w:ascii="仿宋" w:eastAsia="仿宋" w:hAnsi="仿宋" w:cs="宋体"/>
                <w:color w:val="FF0000"/>
                <w:kern w:val="0"/>
                <w:sz w:val="24"/>
                <w:highlight w:val="yellow"/>
              </w:rPr>
            </w:pPr>
          </w:p>
        </w:tc>
        <w:tc>
          <w:tcPr>
            <w:tcW w:w="563" w:type="dxa"/>
            <w:vMerge/>
            <w:vAlign w:val="center"/>
          </w:tcPr>
          <w:p w14:paraId="63E69D2A" w14:textId="77777777" w:rsidR="00FF6C0E" w:rsidRDefault="00FF6C0E">
            <w:pPr>
              <w:widowControl/>
              <w:spacing w:line="520" w:lineRule="exact"/>
              <w:jc w:val="center"/>
              <w:rPr>
                <w:rFonts w:ascii="仿宋" w:eastAsia="仿宋" w:hAnsi="仿宋" w:cs="宋体"/>
                <w:b/>
                <w:bCs/>
                <w:color w:val="000000"/>
                <w:kern w:val="0"/>
                <w:sz w:val="24"/>
              </w:rPr>
            </w:pPr>
          </w:p>
        </w:tc>
      </w:tr>
      <w:tr w:rsidR="00FF6C0E" w14:paraId="7AB85121" w14:textId="77777777">
        <w:trPr>
          <w:jc w:val="center"/>
        </w:trPr>
        <w:tc>
          <w:tcPr>
            <w:tcW w:w="458" w:type="dxa"/>
            <w:vMerge/>
            <w:vAlign w:val="center"/>
          </w:tcPr>
          <w:p w14:paraId="22069282" w14:textId="77777777" w:rsidR="00FF6C0E" w:rsidRDefault="00FF6C0E">
            <w:pPr>
              <w:widowControl/>
              <w:spacing w:line="520" w:lineRule="exact"/>
              <w:jc w:val="center"/>
              <w:rPr>
                <w:rFonts w:ascii="仿宋" w:eastAsia="仿宋" w:hAnsi="仿宋" w:cs="宋体"/>
                <w:b/>
                <w:bCs/>
                <w:color w:val="000000"/>
                <w:kern w:val="0"/>
                <w:sz w:val="24"/>
              </w:rPr>
            </w:pPr>
          </w:p>
        </w:tc>
        <w:tc>
          <w:tcPr>
            <w:tcW w:w="3125" w:type="dxa"/>
          </w:tcPr>
          <w:p w14:paraId="712F4F54" w14:textId="77777777" w:rsidR="00FF6C0E" w:rsidRDefault="00A654E5">
            <w:pPr>
              <w:rPr>
                <w:rFonts w:ascii="仿宋_GB2312" w:eastAsia="仿宋_GB2312" w:hAnsi="宋体"/>
                <w:sz w:val="24"/>
              </w:rPr>
            </w:pPr>
            <w:r w:rsidRPr="000D4F85">
              <w:rPr>
                <w:rFonts w:hint="eastAsia"/>
              </w:rPr>
              <w:t>（人民币）流动性比例</w:t>
            </w:r>
          </w:p>
        </w:tc>
        <w:tc>
          <w:tcPr>
            <w:tcW w:w="696" w:type="dxa"/>
            <w:vAlign w:val="center"/>
          </w:tcPr>
          <w:p w14:paraId="7A21E12E" w14:textId="77777777" w:rsidR="00FF6C0E" w:rsidRDefault="00A654E5">
            <w:pPr>
              <w:rPr>
                <w:rFonts w:ascii="仿宋" w:eastAsia="仿宋" w:hAnsi="仿宋" w:cs="宋体"/>
                <w:color w:val="000000"/>
                <w:kern w:val="0"/>
                <w:sz w:val="24"/>
              </w:rPr>
            </w:pPr>
            <w:r>
              <w:rPr>
                <w:rFonts w:ascii="仿宋" w:eastAsia="仿宋" w:hAnsi="仿宋" w:cs="宋体" w:hint="eastAsia"/>
                <w:color w:val="000000"/>
                <w:kern w:val="0"/>
                <w:sz w:val="24"/>
              </w:rPr>
              <w:t>9</w:t>
            </w:r>
          </w:p>
        </w:tc>
        <w:tc>
          <w:tcPr>
            <w:tcW w:w="5643" w:type="dxa"/>
            <w:vMerge/>
            <w:vAlign w:val="center"/>
          </w:tcPr>
          <w:p w14:paraId="00C8945B" w14:textId="77777777" w:rsidR="00FF6C0E" w:rsidRDefault="00FF6C0E">
            <w:pPr>
              <w:rPr>
                <w:rFonts w:ascii="仿宋" w:eastAsia="仿宋" w:hAnsi="仿宋" w:cs="宋体"/>
                <w:color w:val="FF0000"/>
                <w:kern w:val="0"/>
                <w:sz w:val="24"/>
                <w:highlight w:val="yellow"/>
              </w:rPr>
            </w:pPr>
          </w:p>
        </w:tc>
        <w:tc>
          <w:tcPr>
            <w:tcW w:w="563" w:type="dxa"/>
            <w:vMerge/>
            <w:vAlign w:val="center"/>
          </w:tcPr>
          <w:p w14:paraId="29F0173D" w14:textId="77777777" w:rsidR="00FF6C0E" w:rsidRDefault="00FF6C0E">
            <w:pPr>
              <w:widowControl/>
              <w:spacing w:line="520" w:lineRule="exact"/>
              <w:jc w:val="center"/>
              <w:rPr>
                <w:rFonts w:ascii="仿宋" w:eastAsia="仿宋" w:hAnsi="仿宋" w:cs="宋体"/>
                <w:b/>
                <w:bCs/>
                <w:color w:val="000000"/>
                <w:kern w:val="0"/>
                <w:sz w:val="24"/>
              </w:rPr>
            </w:pPr>
          </w:p>
        </w:tc>
      </w:tr>
      <w:tr w:rsidR="00FF6C0E" w14:paraId="24E34A39" w14:textId="77777777">
        <w:trPr>
          <w:jc w:val="center"/>
        </w:trPr>
        <w:tc>
          <w:tcPr>
            <w:tcW w:w="458" w:type="dxa"/>
            <w:vMerge/>
            <w:vAlign w:val="center"/>
          </w:tcPr>
          <w:p w14:paraId="0C0D5FC2" w14:textId="77777777" w:rsidR="00FF6C0E" w:rsidRDefault="00FF6C0E">
            <w:pPr>
              <w:widowControl/>
              <w:spacing w:line="520" w:lineRule="exact"/>
              <w:jc w:val="center"/>
              <w:rPr>
                <w:rFonts w:ascii="仿宋" w:eastAsia="仿宋" w:hAnsi="仿宋" w:cs="宋体"/>
                <w:b/>
                <w:bCs/>
                <w:color w:val="000000"/>
                <w:kern w:val="0"/>
                <w:sz w:val="24"/>
              </w:rPr>
            </w:pPr>
          </w:p>
        </w:tc>
        <w:tc>
          <w:tcPr>
            <w:tcW w:w="3125" w:type="dxa"/>
          </w:tcPr>
          <w:p w14:paraId="781F3B9D" w14:textId="77777777" w:rsidR="00FF6C0E" w:rsidRDefault="00A654E5">
            <w:pPr>
              <w:rPr>
                <w:rFonts w:ascii="仿宋_GB2312" w:eastAsia="仿宋_GB2312" w:hAnsi="宋体"/>
                <w:sz w:val="24"/>
              </w:rPr>
            </w:pPr>
            <w:r>
              <w:rPr>
                <w:rFonts w:hint="eastAsia"/>
              </w:rPr>
              <w:t>资产利润率</w:t>
            </w:r>
          </w:p>
        </w:tc>
        <w:tc>
          <w:tcPr>
            <w:tcW w:w="696" w:type="dxa"/>
            <w:vAlign w:val="center"/>
          </w:tcPr>
          <w:p w14:paraId="613EE155" w14:textId="77777777" w:rsidR="00FF6C0E" w:rsidRDefault="00A654E5">
            <w:pPr>
              <w:rPr>
                <w:rFonts w:ascii="仿宋" w:eastAsia="仿宋" w:hAnsi="仿宋" w:cs="宋体"/>
                <w:color w:val="000000"/>
                <w:kern w:val="0"/>
                <w:sz w:val="24"/>
              </w:rPr>
            </w:pPr>
            <w:r>
              <w:rPr>
                <w:rFonts w:ascii="仿宋" w:eastAsia="仿宋" w:hAnsi="仿宋" w:cs="宋体" w:hint="eastAsia"/>
                <w:color w:val="000000"/>
                <w:kern w:val="0"/>
                <w:sz w:val="24"/>
              </w:rPr>
              <w:t>9</w:t>
            </w:r>
          </w:p>
        </w:tc>
        <w:tc>
          <w:tcPr>
            <w:tcW w:w="5643" w:type="dxa"/>
            <w:vMerge/>
            <w:vAlign w:val="center"/>
          </w:tcPr>
          <w:p w14:paraId="445757EA" w14:textId="77777777" w:rsidR="00FF6C0E" w:rsidRDefault="00FF6C0E">
            <w:pPr>
              <w:rPr>
                <w:rFonts w:ascii="仿宋" w:eastAsia="仿宋" w:hAnsi="仿宋" w:cs="宋体"/>
                <w:color w:val="FF0000"/>
                <w:kern w:val="0"/>
                <w:sz w:val="24"/>
                <w:highlight w:val="yellow"/>
              </w:rPr>
            </w:pPr>
          </w:p>
        </w:tc>
        <w:tc>
          <w:tcPr>
            <w:tcW w:w="563" w:type="dxa"/>
            <w:vMerge/>
            <w:vAlign w:val="center"/>
          </w:tcPr>
          <w:p w14:paraId="65D48445" w14:textId="77777777" w:rsidR="00FF6C0E" w:rsidRDefault="00FF6C0E">
            <w:pPr>
              <w:widowControl/>
              <w:spacing w:line="520" w:lineRule="exact"/>
              <w:jc w:val="center"/>
              <w:rPr>
                <w:rFonts w:ascii="仿宋" w:eastAsia="仿宋" w:hAnsi="仿宋" w:cs="宋体"/>
                <w:b/>
                <w:bCs/>
                <w:color w:val="000000"/>
                <w:kern w:val="0"/>
                <w:sz w:val="24"/>
              </w:rPr>
            </w:pPr>
          </w:p>
        </w:tc>
      </w:tr>
      <w:tr w:rsidR="00FF6C0E" w14:paraId="4EE3EFD2" w14:textId="77777777">
        <w:trPr>
          <w:jc w:val="center"/>
        </w:trPr>
        <w:tc>
          <w:tcPr>
            <w:tcW w:w="458" w:type="dxa"/>
            <w:vMerge/>
            <w:vAlign w:val="center"/>
          </w:tcPr>
          <w:p w14:paraId="3EA3298D" w14:textId="77777777" w:rsidR="00FF6C0E" w:rsidRDefault="00FF6C0E">
            <w:pPr>
              <w:widowControl/>
              <w:spacing w:line="520" w:lineRule="exact"/>
              <w:jc w:val="center"/>
              <w:rPr>
                <w:rFonts w:ascii="仿宋" w:eastAsia="仿宋" w:hAnsi="仿宋" w:cs="宋体"/>
                <w:b/>
                <w:bCs/>
                <w:color w:val="000000"/>
                <w:kern w:val="0"/>
                <w:sz w:val="24"/>
              </w:rPr>
            </w:pPr>
          </w:p>
        </w:tc>
        <w:tc>
          <w:tcPr>
            <w:tcW w:w="3125" w:type="dxa"/>
            <w:vAlign w:val="center"/>
          </w:tcPr>
          <w:p w14:paraId="147DCC95" w14:textId="77777777" w:rsidR="00FF6C0E" w:rsidRDefault="00A654E5">
            <w:pPr>
              <w:rPr>
                <w:rFonts w:ascii="仿宋_GB2312" w:eastAsia="仿宋_GB2312" w:hAnsi="宋体"/>
                <w:sz w:val="24"/>
              </w:rPr>
            </w:pPr>
            <w:r>
              <w:rPr>
                <w:rFonts w:ascii="仿宋_GB2312" w:eastAsia="仿宋_GB2312" w:hAnsi="宋体" w:hint="eastAsia"/>
                <w:sz w:val="24"/>
              </w:rPr>
              <w:t>不良贷款率</w:t>
            </w:r>
          </w:p>
        </w:tc>
        <w:tc>
          <w:tcPr>
            <w:tcW w:w="696" w:type="dxa"/>
            <w:vAlign w:val="center"/>
          </w:tcPr>
          <w:p w14:paraId="391E391C" w14:textId="77777777" w:rsidR="00FF6C0E" w:rsidRDefault="00A654E5">
            <w:pPr>
              <w:rPr>
                <w:rFonts w:ascii="仿宋" w:eastAsia="仿宋" w:hAnsi="仿宋" w:cs="宋体"/>
                <w:color w:val="000000"/>
                <w:kern w:val="0"/>
                <w:sz w:val="24"/>
              </w:rPr>
            </w:pPr>
            <w:r>
              <w:rPr>
                <w:rFonts w:ascii="仿宋" w:eastAsia="仿宋" w:hAnsi="仿宋" w:cs="宋体" w:hint="eastAsia"/>
                <w:color w:val="000000"/>
                <w:kern w:val="0"/>
                <w:sz w:val="24"/>
              </w:rPr>
              <w:t>9</w:t>
            </w:r>
          </w:p>
        </w:tc>
        <w:tc>
          <w:tcPr>
            <w:tcW w:w="5643" w:type="dxa"/>
            <w:vAlign w:val="center"/>
          </w:tcPr>
          <w:p w14:paraId="5781BDDD" w14:textId="77777777" w:rsidR="00FF6C0E" w:rsidRDefault="00A654E5">
            <w:pPr>
              <w:rPr>
                <w:rFonts w:ascii="仿宋" w:eastAsia="仿宋" w:hAnsi="仿宋" w:cs="宋体"/>
                <w:color w:val="FF0000"/>
                <w:kern w:val="0"/>
                <w:sz w:val="24"/>
                <w:highlight w:val="yellow"/>
              </w:rPr>
            </w:pPr>
            <w:r>
              <w:rPr>
                <w:rFonts w:ascii="仿宋" w:eastAsia="仿宋" w:hAnsi="仿宋" w:cs="Helvetica" w:hint="eastAsia"/>
                <w:kern w:val="0"/>
                <w:sz w:val="24"/>
              </w:rPr>
              <w:t>（所有有效参评银行在本指标中的最小值/本机构单项指标数值）×9</w:t>
            </w:r>
          </w:p>
        </w:tc>
        <w:tc>
          <w:tcPr>
            <w:tcW w:w="563" w:type="dxa"/>
            <w:vMerge/>
            <w:vAlign w:val="center"/>
          </w:tcPr>
          <w:p w14:paraId="275DA732" w14:textId="77777777" w:rsidR="00FF6C0E" w:rsidRDefault="00FF6C0E">
            <w:pPr>
              <w:widowControl/>
              <w:spacing w:line="520" w:lineRule="exact"/>
              <w:jc w:val="center"/>
              <w:rPr>
                <w:rFonts w:ascii="仿宋" w:eastAsia="仿宋" w:hAnsi="仿宋" w:cs="宋体"/>
                <w:b/>
                <w:bCs/>
                <w:color w:val="000000"/>
                <w:kern w:val="0"/>
                <w:sz w:val="24"/>
              </w:rPr>
            </w:pPr>
          </w:p>
        </w:tc>
      </w:tr>
      <w:tr w:rsidR="00FF6C0E" w14:paraId="694CFBCD" w14:textId="77777777">
        <w:trPr>
          <w:jc w:val="center"/>
        </w:trPr>
        <w:tc>
          <w:tcPr>
            <w:tcW w:w="458" w:type="dxa"/>
            <w:vMerge w:val="restart"/>
            <w:vAlign w:val="center"/>
          </w:tcPr>
          <w:p w14:paraId="19743025" w14:textId="77777777" w:rsidR="00FF6C0E" w:rsidRDefault="00A654E5">
            <w:pPr>
              <w:widowControl/>
              <w:spacing w:line="520" w:lineRule="exact"/>
              <w:jc w:val="center"/>
              <w:rPr>
                <w:rFonts w:ascii="仿宋" w:eastAsia="仿宋" w:hAnsi="仿宋" w:cs="宋体"/>
                <w:b/>
                <w:bCs/>
                <w:color w:val="000000"/>
                <w:kern w:val="0"/>
                <w:sz w:val="24"/>
              </w:rPr>
            </w:pPr>
            <w:r>
              <w:rPr>
                <w:rFonts w:ascii="仿宋" w:eastAsia="仿宋" w:hAnsi="仿宋" w:cs="宋体" w:hint="eastAsia"/>
                <w:b/>
                <w:bCs/>
                <w:color w:val="000000"/>
                <w:kern w:val="0"/>
                <w:sz w:val="24"/>
              </w:rPr>
              <w:t>服务水平</w:t>
            </w:r>
          </w:p>
        </w:tc>
        <w:tc>
          <w:tcPr>
            <w:tcW w:w="3125" w:type="dxa"/>
            <w:vAlign w:val="center"/>
          </w:tcPr>
          <w:p w14:paraId="1967C1A7" w14:textId="77777777" w:rsidR="00FF6C0E" w:rsidRDefault="00A654E5">
            <w:pPr>
              <w:rPr>
                <w:rFonts w:ascii="仿宋" w:eastAsia="仿宋" w:hAnsi="仿宋" w:cs="Helvetica"/>
                <w:kern w:val="0"/>
                <w:sz w:val="24"/>
              </w:rPr>
            </w:pPr>
            <w:r>
              <w:rPr>
                <w:rFonts w:ascii="仿宋" w:eastAsia="仿宋" w:hAnsi="仿宋" w:cs="Helvetica" w:hint="eastAsia"/>
              </w:rPr>
              <w:t>拟为北京师范大学提供的优惠政策、增值服务、战略合作、个性化服务等服务方案，和过去对北京师范大学提供的金融服务等情况</w:t>
            </w:r>
          </w:p>
        </w:tc>
        <w:tc>
          <w:tcPr>
            <w:tcW w:w="696" w:type="dxa"/>
            <w:vAlign w:val="center"/>
          </w:tcPr>
          <w:p w14:paraId="3C7CDEB6" w14:textId="77777777" w:rsidR="00FF6C0E" w:rsidRDefault="00A654E5">
            <w:pPr>
              <w:rPr>
                <w:rFonts w:ascii="仿宋" w:eastAsia="仿宋" w:hAnsi="仿宋" w:cs="Helvetica"/>
                <w:kern w:val="0"/>
                <w:sz w:val="24"/>
              </w:rPr>
            </w:pPr>
            <w:r>
              <w:rPr>
                <w:rFonts w:ascii="仿宋" w:eastAsia="仿宋" w:hAnsi="仿宋" w:cs="Helvetica"/>
                <w:kern w:val="0"/>
                <w:sz w:val="24"/>
              </w:rPr>
              <w:t>5</w:t>
            </w:r>
          </w:p>
        </w:tc>
        <w:tc>
          <w:tcPr>
            <w:tcW w:w="5643" w:type="dxa"/>
            <w:vAlign w:val="center"/>
          </w:tcPr>
          <w:p w14:paraId="1D78CB0E" w14:textId="77777777" w:rsidR="00FF6C0E" w:rsidRDefault="00A654E5">
            <w:pPr>
              <w:rPr>
                <w:rFonts w:ascii="仿宋" w:eastAsia="仿宋" w:hAnsi="仿宋" w:cs="Helvetica"/>
                <w:kern w:val="0"/>
                <w:sz w:val="24"/>
              </w:rPr>
            </w:pPr>
            <w:r>
              <w:rPr>
                <w:rFonts w:ascii="仿宋" w:eastAsia="仿宋" w:hAnsi="仿宋" w:cs="Helvetica" w:hint="eastAsia"/>
                <w:kern w:val="0"/>
                <w:sz w:val="24"/>
              </w:rPr>
              <w:t>由评委对银行为北京师范大学提供的服务方案进行综合评分。</w:t>
            </w:r>
          </w:p>
        </w:tc>
        <w:tc>
          <w:tcPr>
            <w:tcW w:w="563" w:type="dxa"/>
            <w:vMerge w:val="restart"/>
            <w:vAlign w:val="center"/>
          </w:tcPr>
          <w:p w14:paraId="3E1290E2" w14:textId="77777777" w:rsidR="00FF6C0E" w:rsidRDefault="00A654E5">
            <w:pPr>
              <w:widowControl/>
              <w:spacing w:line="520" w:lineRule="exact"/>
              <w:jc w:val="center"/>
              <w:rPr>
                <w:rFonts w:ascii="仿宋" w:eastAsia="仿宋" w:hAnsi="仿宋" w:cs="宋体"/>
                <w:color w:val="FF0000"/>
                <w:kern w:val="0"/>
                <w:sz w:val="24"/>
                <w:highlight w:val="yellow"/>
              </w:rPr>
            </w:pPr>
            <w:r>
              <w:rPr>
                <w:rFonts w:ascii="仿宋" w:eastAsia="仿宋" w:hAnsi="仿宋" w:cs="宋体" w:hint="eastAsia"/>
                <w:b/>
                <w:bCs/>
                <w:color w:val="000000"/>
                <w:kern w:val="0"/>
                <w:sz w:val="24"/>
              </w:rPr>
              <w:t>2</w:t>
            </w:r>
            <w:r>
              <w:rPr>
                <w:rFonts w:ascii="仿宋" w:eastAsia="仿宋" w:hAnsi="仿宋" w:cs="宋体"/>
                <w:b/>
                <w:bCs/>
                <w:color w:val="000000"/>
                <w:kern w:val="0"/>
                <w:sz w:val="24"/>
              </w:rPr>
              <w:t>0</w:t>
            </w:r>
          </w:p>
        </w:tc>
      </w:tr>
      <w:tr w:rsidR="00FF6C0E" w14:paraId="53E005C2" w14:textId="77777777">
        <w:trPr>
          <w:jc w:val="center"/>
        </w:trPr>
        <w:tc>
          <w:tcPr>
            <w:tcW w:w="458" w:type="dxa"/>
            <w:vMerge/>
            <w:vAlign w:val="center"/>
          </w:tcPr>
          <w:p w14:paraId="4964CF2C" w14:textId="77777777" w:rsidR="00FF6C0E" w:rsidRDefault="00FF6C0E">
            <w:pPr>
              <w:widowControl/>
              <w:spacing w:line="520" w:lineRule="exact"/>
              <w:jc w:val="center"/>
              <w:rPr>
                <w:rFonts w:ascii="仿宋" w:eastAsia="仿宋" w:hAnsi="仿宋" w:cs="宋体"/>
                <w:b/>
                <w:bCs/>
                <w:color w:val="000000"/>
                <w:kern w:val="0"/>
                <w:sz w:val="24"/>
              </w:rPr>
            </w:pPr>
          </w:p>
        </w:tc>
        <w:tc>
          <w:tcPr>
            <w:tcW w:w="3125" w:type="dxa"/>
            <w:vAlign w:val="center"/>
          </w:tcPr>
          <w:p w14:paraId="3B6CB3CF" w14:textId="77777777" w:rsidR="00FF6C0E" w:rsidRDefault="00A654E5">
            <w:pPr>
              <w:rPr>
                <w:rFonts w:ascii="仿宋" w:eastAsia="仿宋" w:hAnsi="仿宋" w:cs="Helvetica"/>
                <w:kern w:val="0"/>
                <w:sz w:val="24"/>
              </w:rPr>
            </w:pPr>
            <w:r>
              <w:rPr>
                <w:rFonts w:ascii="仿宋" w:eastAsia="仿宋" w:hAnsi="仿宋" w:cs="Helvetica" w:hint="eastAsia"/>
                <w:kern w:val="0"/>
                <w:sz w:val="24"/>
              </w:rPr>
              <w:t>拟为北京师范大学提供的金融支持等</w:t>
            </w:r>
          </w:p>
        </w:tc>
        <w:tc>
          <w:tcPr>
            <w:tcW w:w="696" w:type="dxa"/>
            <w:vAlign w:val="center"/>
          </w:tcPr>
          <w:p w14:paraId="543AEA75" w14:textId="77777777" w:rsidR="00FF6C0E" w:rsidRDefault="00A654E5">
            <w:pPr>
              <w:rPr>
                <w:rFonts w:ascii="仿宋" w:eastAsia="仿宋" w:hAnsi="仿宋" w:cs="Helvetica"/>
                <w:kern w:val="0"/>
                <w:sz w:val="24"/>
              </w:rPr>
            </w:pPr>
            <w:r>
              <w:rPr>
                <w:rFonts w:ascii="仿宋" w:eastAsia="仿宋" w:hAnsi="仿宋" w:cs="Helvetica"/>
                <w:kern w:val="0"/>
                <w:sz w:val="24"/>
              </w:rPr>
              <w:t>15</w:t>
            </w:r>
          </w:p>
        </w:tc>
        <w:tc>
          <w:tcPr>
            <w:tcW w:w="5643" w:type="dxa"/>
            <w:vAlign w:val="center"/>
          </w:tcPr>
          <w:p w14:paraId="734177AC" w14:textId="77777777" w:rsidR="00FF6C0E" w:rsidRDefault="00A654E5">
            <w:pPr>
              <w:rPr>
                <w:rFonts w:ascii="仿宋" w:eastAsia="仿宋" w:hAnsi="仿宋" w:cs="Helvetica"/>
                <w:kern w:val="0"/>
                <w:sz w:val="24"/>
              </w:rPr>
            </w:pPr>
            <w:r>
              <w:rPr>
                <w:rFonts w:ascii="仿宋" w:eastAsia="仿宋" w:hAnsi="仿宋" w:cs="Helvetica" w:hint="eastAsia"/>
                <w:kern w:val="0"/>
                <w:sz w:val="24"/>
              </w:rPr>
              <w:t>由评委对银行为北京师范大学提供的金融支持等方案进行综合评分。</w:t>
            </w:r>
          </w:p>
        </w:tc>
        <w:tc>
          <w:tcPr>
            <w:tcW w:w="563" w:type="dxa"/>
            <w:vMerge/>
            <w:vAlign w:val="center"/>
          </w:tcPr>
          <w:p w14:paraId="3198F447" w14:textId="77777777" w:rsidR="00FF6C0E" w:rsidRDefault="00FF6C0E">
            <w:pPr>
              <w:widowControl/>
              <w:spacing w:line="520" w:lineRule="exact"/>
              <w:jc w:val="center"/>
              <w:rPr>
                <w:rFonts w:ascii="仿宋" w:eastAsia="仿宋" w:hAnsi="仿宋" w:cs="宋体"/>
                <w:color w:val="FF0000"/>
                <w:kern w:val="0"/>
                <w:sz w:val="24"/>
                <w:highlight w:val="yellow"/>
              </w:rPr>
            </w:pPr>
          </w:p>
        </w:tc>
      </w:tr>
      <w:tr w:rsidR="00FF6C0E" w14:paraId="2F0CB79C" w14:textId="77777777">
        <w:trPr>
          <w:trHeight w:val="874"/>
          <w:jc w:val="center"/>
        </w:trPr>
        <w:tc>
          <w:tcPr>
            <w:tcW w:w="458" w:type="dxa"/>
            <w:vAlign w:val="center"/>
          </w:tcPr>
          <w:p w14:paraId="5449C5A2" w14:textId="77777777" w:rsidR="00FF6C0E" w:rsidRDefault="00A654E5">
            <w:pPr>
              <w:widowControl/>
              <w:spacing w:line="520" w:lineRule="exact"/>
              <w:jc w:val="center"/>
              <w:rPr>
                <w:rFonts w:ascii="仿宋" w:eastAsia="仿宋" w:hAnsi="仿宋" w:cs="宋体"/>
                <w:b/>
                <w:bCs/>
                <w:color w:val="000000"/>
                <w:kern w:val="0"/>
                <w:sz w:val="24"/>
              </w:rPr>
            </w:pPr>
            <w:r>
              <w:rPr>
                <w:rFonts w:ascii="仿宋" w:eastAsia="仿宋" w:hAnsi="仿宋" w:cs="宋体" w:hint="eastAsia"/>
                <w:b/>
                <w:bCs/>
                <w:color w:val="000000"/>
                <w:kern w:val="0"/>
                <w:sz w:val="24"/>
              </w:rPr>
              <w:t>利率水平</w:t>
            </w:r>
          </w:p>
        </w:tc>
        <w:tc>
          <w:tcPr>
            <w:tcW w:w="3125" w:type="dxa"/>
            <w:vAlign w:val="center"/>
          </w:tcPr>
          <w:p w14:paraId="2D2FAFBE" w14:textId="77777777" w:rsidR="00FF6C0E" w:rsidRDefault="00A654E5">
            <w:pPr>
              <w:rPr>
                <w:rFonts w:ascii="仿宋" w:eastAsia="仿宋" w:hAnsi="仿宋" w:cs="Helvetica"/>
                <w:kern w:val="0"/>
                <w:sz w:val="24"/>
              </w:rPr>
            </w:pPr>
            <w:r>
              <w:rPr>
                <w:rFonts w:ascii="仿宋" w:eastAsia="仿宋" w:hAnsi="仿宋" w:cs="Helvetica" w:hint="eastAsia"/>
                <w:kern w:val="0"/>
                <w:sz w:val="24"/>
              </w:rPr>
              <w:t>一年期定期存款利率</w:t>
            </w:r>
          </w:p>
        </w:tc>
        <w:tc>
          <w:tcPr>
            <w:tcW w:w="696" w:type="dxa"/>
            <w:vAlign w:val="center"/>
          </w:tcPr>
          <w:p w14:paraId="1975E856" w14:textId="77777777" w:rsidR="00FF6C0E" w:rsidRDefault="00A654E5">
            <w:pPr>
              <w:rPr>
                <w:rFonts w:ascii="仿宋" w:eastAsia="仿宋" w:hAnsi="仿宋" w:cs="Helvetica"/>
                <w:kern w:val="0"/>
                <w:sz w:val="24"/>
              </w:rPr>
            </w:pPr>
            <w:r>
              <w:rPr>
                <w:rFonts w:ascii="仿宋" w:eastAsia="仿宋" w:hAnsi="仿宋" w:cs="Helvetica" w:hint="eastAsia"/>
                <w:kern w:val="0"/>
                <w:sz w:val="24"/>
              </w:rPr>
              <w:t>3</w:t>
            </w:r>
            <w:r>
              <w:rPr>
                <w:rFonts w:ascii="仿宋" w:eastAsia="仿宋" w:hAnsi="仿宋" w:cs="Helvetica"/>
                <w:kern w:val="0"/>
                <w:sz w:val="24"/>
              </w:rPr>
              <w:t>5</w:t>
            </w:r>
          </w:p>
        </w:tc>
        <w:tc>
          <w:tcPr>
            <w:tcW w:w="5643" w:type="dxa"/>
            <w:vAlign w:val="center"/>
          </w:tcPr>
          <w:p w14:paraId="5B5EFCB0" w14:textId="77777777" w:rsidR="00FF6C0E" w:rsidRDefault="00A654E5">
            <w:pPr>
              <w:rPr>
                <w:rFonts w:ascii="仿宋" w:eastAsia="仿宋" w:hAnsi="仿宋" w:cs="Helvetica"/>
                <w:kern w:val="0"/>
                <w:sz w:val="24"/>
              </w:rPr>
            </w:pPr>
            <w:r>
              <w:rPr>
                <w:rFonts w:ascii="仿宋" w:eastAsia="仿宋" w:hAnsi="仿宋" w:cs="Helvetica" w:hint="eastAsia"/>
                <w:kern w:val="0"/>
                <w:sz w:val="24"/>
              </w:rPr>
              <w:t>（本机构单项指标数值</w:t>
            </w:r>
            <w:r>
              <w:rPr>
                <w:rFonts w:ascii="仿宋" w:eastAsia="仿宋" w:hAnsi="仿宋" w:cs="Helvetica"/>
                <w:kern w:val="0"/>
                <w:sz w:val="24"/>
              </w:rPr>
              <w:t>/</w:t>
            </w:r>
            <w:r>
              <w:rPr>
                <w:rFonts w:ascii="仿宋" w:eastAsia="仿宋" w:hAnsi="仿宋" w:cs="Helvetica" w:hint="eastAsia"/>
                <w:kern w:val="0"/>
                <w:sz w:val="24"/>
              </w:rPr>
              <w:t>所有有效参评银行在本指标中的最大值）×</w:t>
            </w:r>
            <w:r>
              <w:rPr>
                <w:rFonts w:ascii="仿宋" w:eastAsia="仿宋" w:hAnsi="仿宋" w:cs="Helvetica"/>
                <w:kern w:val="0"/>
                <w:sz w:val="24"/>
              </w:rPr>
              <w:t>35</w:t>
            </w:r>
          </w:p>
        </w:tc>
        <w:tc>
          <w:tcPr>
            <w:tcW w:w="563" w:type="dxa"/>
            <w:vAlign w:val="center"/>
          </w:tcPr>
          <w:p w14:paraId="6610D6C9" w14:textId="77777777" w:rsidR="00FF6C0E" w:rsidRDefault="00A654E5">
            <w:pPr>
              <w:widowControl/>
              <w:spacing w:line="520" w:lineRule="exact"/>
              <w:jc w:val="center"/>
              <w:rPr>
                <w:rFonts w:ascii="仿宋" w:eastAsia="仿宋" w:hAnsi="仿宋" w:cs="宋体"/>
                <w:b/>
                <w:bCs/>
                <w:color w:val="000000"/>
                <w:kern w:val="0"/>
                <w:sz w:val="24"/>
              </w:rPr>
            </w:pPr>
            <w:r>
              <w:rPr>
                <w:rFonts w:ascii="仿宋" w:eastAsia="仿宋" w:hAnsi="仿宋" w:cs="宋体" w:hint="eastAsia"/>
                <w:b/>
                <w:bCs/>
                <w:color w:val="000000"/>
                <w:kern w:val="0"/>
                <w:sz w:val="24"/>
              </w:rPr>
              <w:t>3</w:t>
            </w:r>
            <w:r>
              <w:rPr>
                <w:rFonts w:ascii="仿宋" w:eastAsia="仿宋" w:hAnsi="仿宋" w:cs="宋体"/>
                <w:b/>
                <w:bCs/>
                <w:color w:val="000000"/>
                <w:kern w:val="0"/>
                <w:sz w:val="24"/>
              </w:rPr>
              <w:t>5</w:t>
            </w:r>
          </w:p>
        </w:tc>
      </w:tr>
    </w:tbl>
    <w:p w14:paraId="15ECA64E" w14:textId="77777777" w:rsidR="00FF6C0E" w:rsidRDefault="00FF6C0E">
      <w:pPr>
        <w:spacing w:line="360" w:lineRule="auto"/>
        <w:ind w:rightChars="-27" w:right="-57" w:firstLineChars="177" w:firstLine="425"/>
        <w:rPr>
          <w:rFonts w:ascii="仿宋_GB2312" w:eastAsia="仿宋_GB2312" w:hAnsi="宋体"/>
          <w:sz w:val="24"/>
        </w:rPr>
      </w:pPr>
    </w:p>
    <w:p w14:paraId="32B4AE84" w14:textId="77777777" w:rsidR="00FF6C0E" w:rsidRDefault="00A654E5">
      <w:pPr>
        <w:spacing w:line="360" w:lineRule="auto"/>
        <w:ind w:firstLineChars="200" w:firstLine="480"/>
        <w:rPr>
          <w:rFonts w:ascii="黑体" w:eastAsia="黑体" w:hAnsi="黑体"/>
          <w:sz w:val="24"/>
        </w:rPr>
      </w:pPr>
      <w:r>
        <w:rPr>
          <w:rFonts w:ascii="黑体" w:eastAsia="黑体" w:hAnsi="黑体" w:hint="eastAsia"/>
          <w:sz w:val="24"/>
        </w:rPr>
        <w:t>三、澄清</w:t>
      </w:r>
    </w:p>
    <w:p w14:paraId="5897CFEC" w14:textId="77777777" w:rsidR="00FF6C0E" w:rsidRDefault="00A654E5">
      <w:pPr>
        <w:spacing w:line="360" w:lineRule="auto"/>
        <w:ind w:firstLineChars="200" w:firstLine="480"/>
        <w:rPr>
          <w:rFonts w:ascii="仿宋_GB2312" w:eastAsia="仿宋_GB2312" w:hAnsi="宋体"/>
          <w:sz w:val="24"/>
        </w:rPr>
      </w:pPr>
      <w:r>
        <w:rPr>
          <w:rFonts w:ascii="仿宋_GB2312" w:eastAsia="仿宋_GB2312" w:hAnsi="宋体" w:hint="eastAsia"/>
          <w:sz w:val="24"/>
        </w:rPr>
        <w:t>在评选期间，评选委员会有权以书面方式要求服务商对其响应文件中含义不明确、对同类问题表述不一致或者有明显文字和计算错误的内容作必要的澄清。服务商的澄清应在评选委员会规定的时间内以书面方式进行，并不得超出竞争性选择文件范围或者改变响应文件的实质性内容。</w:t>
      </w:r>
    </w:p>
    <w:p w14:paraId="531085FF" w14:textId="77777777" w:rsidR="00FF6C0E" w:rsidRDefault="00A654E5">
      <w:pPr>
        <w:spacing w:line="360" w:lineRule="auto"/>
        <w:ind w:firstLineChars="200" w:firstLine="480"/>
        <w:rPr>
          <w:rFonts w:ascii="黑体" w:eastAsia="黑体" w:hAnsi="黑体"/>
          <w:sz w:val="24"/>
        </w:rPr>
      </w:pPr>
      <w:r>
        <w:rPr>
          <w:rFonts w:ascii="黑体" w:eastAsia="黑体" w:hAnsi="黑体" w:hint="eastAsia"/>
          <w:sz w:val="24"/>
        </w:rPr>
        <w:t>四、特别说明</w:t>
      </w:r>
    </w:p>
    <w:p w14:paraId="37BF2546" w14:textId="77777777" w:rsidR="00FF6C0E" w:rsidRDefault="00A654E5">
      <w:pPr>
        <w:spacing w:line="360" w:lineRule="auto"/>
        <w:ind w:firstLineChars="200" w:firstLine="480"/>
        <w:rPr>
          <w:rFonts w:ascii="仿宋_GB2312" w:eastAsia="仿宋_GB2312" w:hAnsi="宋体"/>
          <w:sz w:val="24"/>
        </w:rPr>
      </w:pPr>
      <w:r>
        <w:rPr>
          <w:rFonts w:ascii="仿宋_GB2312" w:eastAsia="仿宋_GB2312" w:hAnsi="宋体" w:hint="eastAsia"/>
          <w:sz w:val="24"/>
        </w:rPr>
        <w:t>本项目通过初审的服务商不少于</w:t>
      </w:r>
      <w:r>
        <w:rPr>
          <w:rFonts w:ascii="仿宋_GB2312" w:eastAsia="仿宋_GB2312" w:hAnsi="宋体"/>
          <w:sz w:val="24"/>
        </w:rPr>
        <w:t>8</w:t>
      </w:r>
      <w:r>
        <w:rPr>
          <w:rFonts w:ascii="仿宋_GB2312" w:eastAsia="仿宋_GB2312" w:hAnsi="宋体" w:hint="eastAsia"/>
          <w:sz w:val="24"/>
        </w:rPr>
        <w:t>家（含）时，评选委员会将按照上述办法进行评审，推荐不多于6家入围服务商。</w:t>
      </w:r>
    </w:p>
    <w:p w14:paraId="3B05D2AF" w14:textId="77777777" w:rsidR="00FF6C0E" w:rsidRDefault="00A654E5">
      <w:pPr>
        <w:spacing w:line="360" w:lineRule="auto"/>
        <w:ind w:firstLine="480"/>
        <w:rPr>
          <w:rFonts w:ascii="仿宋_GB2312" w:eastAsia="仿宋_GB2312" w:hAnsi="宋体"/>
          <w:sz w:val="24"/>
        </w:rPr>
      </w:pPr>
      <w:r>
        <w:rPr>
          <w:rFonts w:ascii="仿宋_GB2312" w:eastAsia="仿宋_GB2312" w:hAnsi="宋体" w:hint="eastAsia"/>
          <w:sz w:val="24"/>
        </w:rPr>
        <w:lastRenderedPageBreak/>
        <w:t>本项目通过初审的服务商为</w:t>
      </w:r>
      <w:r>
        <w:rPr>
          <w:rFonts w:ascii="仿宋_GB2312" w:eastAsia="仿宋_GB2312" w:hAnsi="宋体"/>
          <w:sz w:val="24"/>
        </w:rPr>
        <w:t>7</w:t>
      </w:r>
      <w:r>
        <w:rPr>
          <w:rFonts w:ascii="仿宋_GB2312" w:eastAsia="仿宋_GB2312" w:hAnsi="宋体" w:hint="eastAsia"/>
          <w:sz w:val="24"/>
        </w:rPr>
        <w:t>家时，评选委员会将按照上述办法进行评审，推荐不多于</w:t>
      </w:r>
      <w:r>
        <w:rPr>
          <w:rFonts w:ascii="仿宋_GB2312" w:eastAsia="仿宋_GB2312" w:hAnsi="宋体"/>
          <w:sz w:val="24"/>
        </w:rPr>
        <w:t>5</w:t>
      </w:r>
      <w:r>
        <w:rPr>
          <w:rFonts w:ascii="仿宋_GB2312" w:eastAsia="仿宋_GB2312" w:hAnsi="宋体" w:hint="eastAsia"/>
          <w:sz w:val="24"/>
        </w:rPr>
        <w:t>家入围服务商。</w:t>
      </w:r>
    </w:p>
    <w:p w14:paraId="69705EC2" w14:textId="77777777" w:rsidR="00FF6C0E" w:rsidRDefault="00A654E5">
      <w:pPr>
        <w:spacing w:line="360" w:lineRule="auto"/>
        <w:ind w:firstLine="480"/>
        <w:rPr>
          <w:rFonts w:ascii="仿宋_GB2312" w:eastAsia="仿宋_GB2312" w:hAnsi="宋体"/>
          <w:sz w:val="24"/>
        </w:rPr>
      </w:pPr>
      <w:r>
        <w:rPr>
          <w:rFonts w:ascii="仿宋_GB2312" w:eastAsia="仿宋_GB2312" w:hAnsi="宋体" w:hint="eastAsia"/>
          <w:sz w:val="24"/>
        </w:rPr>
        <w:t>本项目通过初审的服务商为</w:t>
      </w:r>
      <w:r>
        <w:rPr>
          <w:rFonts w:ascii="仿宋_GB2312" w:eastAsia="仿宋_GB2312" w:hAnsi="宋体"/>
          <w:sz w:val="24"/>
        </w:rPr>
        <w:t>6</w:t>
      </w:r>
      <w:r>
        <w:rPr>
          <w:rFonts w:ascii="仿宋_GB2312" w:eastAsia="仿宋_GB2312" w:hAnsi="宋体" w:hint="eastAsia"/>
          <w:sz w:val="24"/>
        </w:rPr>
        <w:t>家时，评选委员会将按照上述办法进行评审，推荐不多于</w:t>
      </w:r>
      <w:r>
        <w:rPr>
          <w:rFonts w:ascii="仿宋_GB2312" w:eastAsia="仿宋_GB2312" w:hAnsi="宋体"/>
          <w:sz w:val="24"/>
        </w:rPr>
        <w:t>4</w:t>
      </w:r>
      <w:r>
        <w:rPr>
          <w:rFonts w:ascii="仿宋_GB2312" w:eastAsia="仿宋_GB2312" w:hAnsi="宋体" w:hint="eastAsia"/>
          <w:sz w:val="24"/>
        </w:rPr>
        <w:t>家入围服务商。</w:t>
      </w:r>
    </w:p>
    <w:p w14:paraId="16F03ADB" w14:textId="77777777" w:rsidR="00FF6C0E" w:rsidRDefault="00A654E5">
      <w:pPr>
        <w:spacing w:line="360" w:lineRule="auto"/>
        <w:ind w:firstLine="480"/>
        <w:rPr>
          <w:rFonts w:ascii="仿宋_GB2312" w:eastAsia="仿宋_GB2312" w:hAnsi="宋体"/>
          <w:sz w:val="24"/>
        </w:rPr>
      </w:pPr>
      <w:r>
        <w:rPr>
          <w:rFonts w:ascii="仿宋_GB2312" w:eastAsia="仿宋_GB2312" w:hAnsi="宋体" w:hint="eastAsia"/>
          <w:sz w:val="24"/>
        </w:rPr>
        <w:t>本项目通过初审的服务商为</w:t>
      </w:r>
      <w:r>
        <w:rPr>
          <w:rFonts w:ascii="仿宋_GB2312" w:eastAsia="仿宋_GB2312" w:hAnsi="宋体"/>
          <w:sz w:val="24"/>
        </w:rPr>
        <w:t>5</w:t>
      </w:r>
      <w:r>
        <w:rPr>
          <w:rFonts w:ascii="仿宋_GB2312" w:eastAsia="仿宋_GB2312" w:hAnsi="宋体" w:hint="eastAsia"/>
          <w:sz w:val="24"/>
        </w:rPr>
        <w:t>家时，评选委员会组将按照上述办法进行评审，推荐不多于</w:t>
      </w:r>
      <w:r>
        <w:rPr>
          <w:rFonts w:ascii="仿宋_GB2312" w:eastAsia="仿宋_GB2312" w:hAnsi="宋体"/>
          <w:sz w:val="24"/>
        </w:rPr>
        <w:t>3</w:t>
      </w:r>
      <w:r>
        <w:rPr>
          <w:rFonts w:ascii="仿宋_GB2312" w:eastAsia="仿宋_GB2312" w:hAnsi="宋体" w:hint="eastAsia"/>
          <w:sz w:val="24"/>
        </w:rPr>
        <w:t>家入围服务商。</w:t>
      </w:r>
    </w:p>
    <w:p w14:paraId="190E9923" w14:textId="77777777" w:rsidR="00FF6C0E" w:rsidRDefault="00A654E5">
      <w:pPr>
        <w:spacing w:line="360" w:lineRule="auto"/>
        <w:ind w:firstLineChars="200" w:firstLine="480"/>
        <w:rPr>
          <w:rFonts w:ascii="仿宋_GB2312" w:eastAsia="仿宋_GB2312" w:hAnsi="宋体"/>
          <w:sz w:val="24"/>
        </w:rPr>
      </w:pPr>
      <w:r>
        <w:rPr>
          <w:rFonts w:ascii="仿宋_GB2312" w:eastAsia="仿宋_GB2312" w:hAnsi="宋体" w:hint="eastAsia"/>
          <w:sz w:val="24"/>
        </w:rPr>
        <w:t>本项目通过初审的服务商为</w:t>
      </w:r>
      <w:r>
        <w:rPr>
          <w:rFonts w:ascii="仿宋_GB2312" w:eastAsia="仿宋_GB2312" w:hAnsi="宋体"/>
          <w:sz w:val="24"/>
        </w:rPr>
        <w:t>4</w:t>
      </w:r>
      <w:r>
        <w:rPr>
          <w:rFonts w:ascii="仿宋_GB2312" w:eastAsia="仿宋_GB2312" w:hAnsi="宋体" w:hint="eastAsia"/>
          <w:sz w:val="24"/>
        </w:rPr>
        <w:t>家时，评选委员会组将按照上述办法进行评审，推荐不多于</w:t>
      </w:r>
      <w:r>
        <w:rPr>
          <w:rFonts w:ascii="仿宋_GB2312" w:eastAsia="仿宋_GB2312" w:hAnsi="宋体"/>
          <w:sz w:val="24"/>
        </w:rPr>
        <w:t>2</w:t>
      </w:r>
      <w:r>
        <w:rPr>
          <w:rFonts w:ascii="仿宋_GB2312" w:eastAsia="仿宋_GB2312" w:hAnsi="宋体" w:hint="eastAsia"/>
          <w:sz w:val="24"/>
        </w:rPr>
        <w:t>家入围服务商。如果本项目参选的服务商或通过初审的服务商为</w:t>
      </w:r>
      <w:r>
        <w:rPr>
          <w:rFonts w:ascii="仿宋_GB2312" w:eastAsia="仿宋_GB2312" w:hAnsi="宋体"/>
          <w:sz w:val="24"/>
        </w:rPr>
        <w:t>3</w:t>
      </w:r>
      <w:r>
        <w:rPr>
          <w:rFonts w:ascii="仿宋_GB2312" w:eastAsia="仿宋_GB2312" w:hAnsi="宋体" w:hint="eastAsia"/>
          <w:sz w:val="24"/>
        </w:rPr>
        <w:t>家或3家以下，竞争性选择活动中止。</w:t>
      </w:r>
    </w:p>
    <w:p w14:paraId="60158252" w14:textId="620AACA1" w:rsidR="00FF6C0E" w:rsidRDefault="00A654E5">
      <w:pPr>
        <w:spacing w:line="360" w:lineRule="auto"/>
        <w:ind w:firstLineChars="200" w:firstLine="480"/>
        <w:rPr>
          <w:rFonts w:ascii="仿宋_GB2312" w:eastAsia="仿宋_GB2312" w:hAnsi="宋体"/>
          <w:sz w:val="24"/>
        </w:rPr>
      </w:pPr>
      <w:r>
        <w:rPr>
          <w:rFonts w:ascii="仿宋_GB2312" w:eastAsia="仿宋_GB2312" w:hAnsi="宋体" w:hint="eastAsia"/>
          <w:sz w:val="24"/>
        </w:rPr>
        <w:t>报名截止后参与银行数量不足</w:t>
      </w:r>
      <w:r w:rsidR="00D925DC">
        <w:rPr>
          <w:rFonts w:ascii="仿宋_GB2312" w:eastAsia="仿宋_GB2312" w:hAnsi="宋体"/>
          <w:sz w:val="24"/>
        </w:rPr>
        <w:t>4</w:t>
      </w:r>
      <w:r>
        <w:rPr>
          <w:rFonts w:ascii="仿宋_GB2312" w:eastAsia="仿宋_GB2312" w:hAnsi="宋体" w:hint="eastAsia"/>
          <w:sz w:val="24"/>
        </w:rPr>
        <w:t>家的，可公告延长报名截止时间并扩大竞争性选择公告刊登范围，直至参与银行数量达到要求</w:t>
      </w:r>
      <w:r>
        <w:rPr>
          <w:rStyle w:val="af8"/>
          <w:rFonts w:hint="eastAsia"/>
        </w:rPr>
        <w:t>。</w:t>
      </w:r>
    </w:p>
    <w:p w14:paraId="34355CE1" w14:textId="77777777" w:rsidR="00FF6C0E" w:rsidRDefault="00FF6C0E">
      <w:pPr>
        <w:spacing w:line="360" w:lineRule="auto"/>
        <w:ind w:firstLineChars="150" w:firstLine="360"/>
        <w:rPr>
          <w:rFonts w:ascii="仿宋_GB2312" w:eastAsia="仿宋_GB2312" w:hAnsi="宋体"/>
          <w:sz w:val="24"/>
        </w:rPr>
      </w:pPr>
    </w:p>
    <w:p w14:paraId="7E38FC73" w14:textId="77777777" w:rsidR="00FF6C0E" w:rsidRDefault="00A654E5">
      <w:pPr>
        <w:spacing w:line="360" w:lineRule="auto"/>
        <w:ind w:firstLineChars="150" w:firstLine="360"/>
        <w:rPr>
          <w:rFonts w:ascii="仿宋_GB2312" w:eastAsia="仿宋_GB2312" w:hAnsi="宋体"/>
          <w:sz w:val="24"/>
        </w:rPr>
      </w:pPr>
      <w:r>
        <w:rPr>
          <w:rFonts w:ascii="仿宋_GB2312" w:eastAsia="仿宋_GB2312" w:hAnsi="宋体"/>
          <w:sz w:val="24"/>
        </w:rPr>
        <w:t>五</w:t>
      </w:r>
      <w:r>
        <w:rPr>
          <w:rFonts w:ascii="仿宋_GB2312" w:eastAsia="仿宋_GB2312" w:hAnsi="宋体" w:hint="eastAsia"/>
          <w:sz w:val="24"/>
        </w:rPr>
        <w:t>、评选过程及保密原则</w:t>
      </w:r>
    </w:p>
    <w:p w14:paraId="6B39CA60" w14:textId="50B0A37E" w:rsidR="00FF6C0E" w:rsidRDefault="00A654E5">
      <w:pPr>
        <w:widowControl/>
        <w:spacing w:line="360" w:lineRule="auto"/>
        <w:ind w:firstLineChars="200" w:firstLine="480"/>
        <w:rPr>
          <w:rFonts w:ascii="宋体" w:eastAsia="仿宋" w:hAnsi="宋体" w:cs="宋体"/>
          <w:sz w:val="24"/>
        </w:rPr>
      </w:pPr>
      <w:r>
        <w:rPr>
          <w:rFonts w:ascii="宋体" w:eastAsia="仿宋" w:hAnsi="宋体" w:cs="宋体" w:hint="eastAsia"/>
          <w:sz w:val="24"/>
        </w:rPr>
        <w:t>1.</w:t>
      </w:r>
      <w:r>
        <w:rPr>
          <w:rFonts w:ascii="宋体" w:eastAsia="仿宋" w:hAnsi="宋体" w:cs="宋体" w:hint="eastAsia"/>
          <w:sz w:val="24"/>
        </w:rPr>
        <w:t>递交响应文件截止时间后，</w:t>
      </w:r>
      <w:r w:rsidRPr="000F3F6A">
        <w:rPr>
          <w:rFonts w:hint="eastAsia"/>
        </w:rPr>
        <w:t>直到</w:t>
      </w:r>
      <w:r>
        <w:rPr>
          <w:rFonts w:hint="eastAsia"/>
        </w:rPr>
        <w:t>收到入围确认通知书止</w:t>
      </w:r>
      <w:r>
        <w:rPr>
          <w:rFonts w:ascii="宋体" w:eastAsia="仿宋" w:hAnsi="宋体" w:cs="宋体" w:hint="eastAsia"/>
          <w:sz w:val="24"/>
        </w:rPr>
        <w:t>，凡与本次</w:t>
      </w:r>
      <w:r>
        <w:rPr>
          <w:rFonts w:ascii="仿宋_GB2312" w:eastAsia="仿宋_GB2312" w:hAnsi="宋体" w:hint="eastAsia"/>
          <w:sz w:val="24"/>
        </w:rPr>
        <w:t>竞争性选择</w:t>
      </w:r>
      <w:r>
        <w:rPr>
          <w:rFonts w:ascii="宋体" w:eastAsia="仿宋" w:hAnsi="宋体" w:cs="宋体" w:hint="eastAsia"/>
          <w:sz w:val="24"/>
        </w:rPr>
        <w:t>有关人员对属于审查、澄清、评价和比较响应文件的有关资料以及推荐候选人信息等，均不得向服务商或其他无关的人员透露。</w:t>
      </w:r>
    </w:p>
    <w:p w14:paraId="023E8BC2" w14:textId="77777777" w:rsidR="00FF6C0E" w:rsidRDefault="00A654E5">
      <w:pPr>
        <w:spacing w:line="360" w:lineRule="auto"/>
        <w:ind w:firstLineChars="200" w:firstLine="480"/>
        <w:rPr>
          <w:rFonts w:ascii="仿宋_GB2312" w:eastAsia="仿宋_GB2312" w:hAnsi="宋体"/>
          <w:sz w:val="24"/>
        </w:rPr>
      </w:pPr>
      <w:r>
        <w:rPr>
          <w:rFonts w:ascii="宋体" w:eastAsia="仿宋" w:hAnsi="宋体" w:cs="宋体" w:hint="eastAsia"/>
          <w:sz w:val="24"/>
        </w:rPr>
        <w:t>2.</w:t>
      </w:r>
      <w:r>
        <w:rPr>
          <w:rFonts w:ascii="宋体" w:eastAsia="仿宋" w:hAnsi="宋体" w:cs="宋体" w:hint="eastAsia"/>
          <w:sz w:val="24"/>
        </w:rPr>
        <w:t>在评选期间，服务商试图非法干预、影响预算单位和评选委员会的任何活动，将导致其响应文件被拒绝，并承担相应的法律责任。</w:t>
      </w:r>
    </w:p>
    <w:p w14:paraId="34843585" w14:textId="77777777" w:rsidR="00FF6C0E" w:rsidRDefault="00A654E5">
      <w:pPr>
        <w:spacing w:line="360" w:lineRule="auto"/>
        <w:ind w:firstLineChars="150" w:firstLine="360"/>
        <w:rPr>
          <w:rFonts w:ascii="黑体" w:eastAsia="黑体" w:hAnsi="黑体"/>
          <w:sz w:val="24"/>
        </w:rPr>
      </w:pPr>
      <w:r>
        <w:rPr>
          <w:rFonts w:ascii="黑体" w:eastAsia="黑体" w:hAnsi="黑体" w:hint="eastAsia"/>
          <w:sz w:val="24"/>
        </w:rPr>
        <w:t>六、竞争性选择结果确认和通知</w:t>
      </w:r>
    </w:p>
    <w:p w14:paraId="4F05F0F5" w14:textId="77777777" w:rsidR="00FF6C0E" w:rsidRDefault="00A654E5">
      <w:pPr>
        <w:spacing w:line="360" w:lineRule="auto"/>
        <w:ind w:firstLineChars="200" w:firstLine="480"/>
        <w:rPr>
          <w:rFonts w:ascii="仿宋_GB2312" w:eastAsia="仿宋_GB2312" w:hAnsi="宋体"/>
          <w:sz w:val="24"/>
        </w:rPr>
      </w:pPr>
      <w:r>
        <w:rPr>
          <w:rFonts w:ascii="仿宋_GB2312" w:eastAsia="仿宋_GB2312"/>
          <w:sz w:val="24"/>
        </w:rPr>
        <w:t>1</w:t>
      </w:r>
      <w:r>
        <w:rPr>
          <w:rFonts w:ascii="仿宋_GB2312" w:eastAsia="仿宋_GB2312" w:hint="eastAsia"/>
          <w:sz w:val="24"/>
        </w:rPr>
        <w:t>.</w:t>
      </w:r>
      <w:r>
        <w:rPr>
          <w:rFonts w:ascii="仿宋_GB2312" w:eastAsia="仿宋_GB2312" w:hAnsi="宋体" w:hint="eastAsia"/>
          <w:sz w:val="24"/>
        </w:rPr>
        <w:t>预算单位将按照</w:t>
      </w:r>
      <w:r>
        <w:rPr>
          <w:rFonts w:ascii="宋体" w:eastAsia="仿宋" w:hAnsi="宋体" w:cs="宋体" w:hint="eastAsia"/>
          <w:sz w:val="24"/>
        </w:rPr>
        <w:t>评选委员会</w:t>
      </w:r>
      <w:r>
        <w:rPr>
          <w:rFonts w:ascii="仿宋_GB2312" w:eastAsia="仿宋_GB2312" w:hAnsi="宋体" w:hint="eastAsia"/>
          <w:sz w:val="24"/>
        </w:rPr>
        <w:t>的评选决议推荐排序确认不多于6名入围服务商。</w:t>
      </w:r>
    </w:p>
    <w:p w14:paraId="31F9B5FB" w14:textId="77777777" w:rsidR="00FF6C0E" w:rsidRDefault="00A654E5">
      <w:pPr>
        <w:spacing w:line="360" w:lineRule="auto"/>
        <w:ind w:firstLineChars="200" w:firstLine="480"/>
        <w:rPr>
          <w:rFonts w:ascii="仿宋_GB2312" w:eastAsia="仿宋_GB2312" w:hAnsi="宋体"/>
          <w:sz w:val="24"/>
        </w:rPr>
      </w:pPr>
      <w:r>
        <w:rPr>
          <w:rFonts w:ascii="仿宋_GB2312" w:eastAsia="仿宋_GB2312" w:hAnsi="宋体"/>
          <w:sz w:val="24"/>
        </w:rPr>
        <w:t>2</w:t>
      </w:r>
      <w:r>
        <w:rPr>
          <w:rFonts w:ascii="仿宋_GB2312" w:eastAsia="仿宋_GB2312" w:hAnsi="宋体" w:hint="eastAsia"/>
          <w:sz w:val="24"/>
        </w:rPr>
        <w:t>.由中介代理机构向入围服务商发出确认通知书，同时将评选结果通知未入围的服务商。</w:t>
      </w:r>
    </w:p>
    <w:p w14:paraId="53C722E4" w14:textId="77777777" w:rsidR="00FF6C0E" w:rsidRDefault="00A654E5">
      <w:pPr>
        <w:spacing w:line="360" w:lineRule="auto"/>
        <w:ind w:firstLineChars="150" w:firstLine="360"/>
        <w:rPr>
          <w:rFonts w:ascii="黑体" w:eastAsia="黑体" w:hAnsi="黑体"/>
          <w:sz w:val="24"/>
        </w:rPr>
      </w:pPr>
      <w:r>
        <w:rPr>
          <w:rFonts w:ascii="黑体" w:eastAsia="黑体" w:hAnsi="黑体"/>
          <w:sz w:val="24"/>
        </w:rPr>
        <w:t>七</w:t>
      </w:r>
      <w:r>
        <w:rPr>
          <w:rFonts w:ascii="黑体" w:eastAsia="黑体" w:hAnsi="黑体" w:hint="eastAsia"/>
          <w:sz w:val="24"/>
        </w:rPr>
        <w:t>、</w:t>
      </w:r>
      <w:r>
        <w:rPr>
          <w:rFonts w:ascii="黑体" w:eastAsia="黑体" w:hAnsi="黑体"/>
          <w:sz w:val="24"/>
        </w:rPr>
        <w:t>其他</w:t>
      </w:r>
    </w:p>
    <w:p w14:paraId="19927453" w14:textId="77777777" w:rsidR="00FF6C0E" w:rsidRDefault="00A654E5">
      <w:pPr>
        <w:spacing w:line="360" w:lineRule="auto"/>
        <w:ind w:firstLine="480"/>
        <w:rPr>
          <w:rFonts w:ascii="仿宋_GB2312" w:eastAsia="仿宋_GB2312" w:hAnsi="宋体"/>
          <w:sz w:val="24"/>
        </w:rPr>
      </w:pPr>
      <w:r>
        <w:rPr>
          <w:rFonts w:ascii="仿宋_GB2312" w:eastAsia="仿宋_GB2312" w:hAnsi="宋体" w:hint="eastAsia"/>
          <w:sz w:val="24"/>
        </w:rPr>
        <w:t>预算单位发现参选的服务</w:t>
      </w:r>
      <w:proofErr w:type="gramStart"/>
      <w:r>
        <w:rPr>
          <w:rFonts w:ascii="仿宋_GB2312" w:eastAsia="仿宋_GB2312" w:hAnsi="宋体" w:hint="eastAsia"/>
          <w:sz w:val="24"/>
        </w:rPr>
        <w:t>商存在</w:t>
      </w:r>
      <w:proofErr w:type="gramEnd"/>
      <w:r>
        <w:rPr>
          <w:rFonts w:ascii="仿宋_GB2312" w:eastAsia="仿宋_GB2312" w:hAnsi="宋体" w:hint="eastAsia"/>
          <w:sz w:val="24"/>
        </w:rPr>
        <w:t>以下行为的，应当取消该银行参与本单位此次金融服务银行参选的资格，已将该银行确定为入围银行的，应当重新选择银行或者收回定期存款：</w:t>
      </w:r>
    </w:p>
    <w:p w14:paraId="2285526B" w14:textId="77777777" w:rsidR="00FF6C0E" w:rsidRDefault="00A654E5">
      <w:pPr>
        <w:spacing w:line="360" w:lineRule="auto"/>
        <w:ind w:firstLine="480"/>
        <w:rPr>
          <w:rFonts w:ascii="仿宋_GB2312" w:eastAsia="仿宋_GB2312" w:hAnsi="宋体"/>
          <w:sz w:val="24"/>
        </w:rPr>
      </w:pPr>
      <w:r>
        <w:rPr>
          <w:rFonts w:ascii="仿宋_GB2312" w:eastAsia="仿宋_GB2312" w:hAnsi="宋体" w:hint="eastAsia"/>
          <w:sz w:val="24"/>
        </w:rPr>
        <w:t>1.未按照以下内容提供真实、准确材料的；</w:t>
      </w:r>
    </w:p>
    <w:p w14:paraId="6FB7AA89" w14:textId="77777777" w:rsidR="00FF6C0E" w:rsidRDefault="00A654E5">
      <w:pPr>
        <w:spacing w:line="360" w:lineRule="auto"/>
        <w:ind w:firstLine="480"/>
        <w:rPr>
          <w:rFonts w:ascii="仿宋_GB2312" w:eastAsia="仿宋_GB2312" w:hAnsi="宋体"/>
          <w:sz w:val="24"/>
        </w:rPr>
      </w:pPr>
      <w:r>
        <w:rPr>
          <w:rFonts w:ascii="仿宋_GB2312" w:eastAsia="仿宋_GB2312" w:hAnsi="宋体" w:hint="eastAsia"/>
          <w:sz w:val="24"/>
        </w:rPr>
        <w:t>（1）银行评分指标所载相关材料；</w:t>
      </w:r>
    </w:p>
    <w:p w14:paraId="74163789" w14:textId="77777777" w:rsidR="00FF6C0E" w:rsidRDefault="00A654E5">
      <w:pPr>
        <w:spacing w:line="360" w:lineRule="auto"/>
        <w:ind w:firstLine="480"/>
        <w:rPr>
          <w:rFonts w:ascii="仿宋_GB2312" w:eastAsia="仿宋_GB2312" w:hAnsi="宋体"/>
          <w:sz w:val="24"/>
        </w:rPr>
      </w:pPr>
      <w:r>
        <w:rPr>
          <w:rFonts w:ascii="仿宋_GB2312" w:eastAsia="仿宋_GB2312" w:hAnsi="宋体" w:hint="eastAsia"/>
          <w:sz w:val="24"/>
        </w:rPr>
        <w:lastRenderedPageBreak/>
        <w:t>（2）加盖公章的廉政承诺书；</w:t>
      </w:r>
    </w:p>
    <w:p w14:paraId="135D8705" w14:textId="77777777" w:rsidR="00FF6C0E" w:rsidRDefault="00A654E5">
      <w:pPr>
        <w:spacing w:line="360" w:lineRule="auto"/>
        <w:ind w:firstLine="480"/>
        <w:rPr>
          <w:rFonts w:ascii="仿宋_GB2312" w:eastAsia="仿宋_GB2312" w:hAnsi="宋体"/>
          <w:sz w:val="24"/>
        </w:rPr>
      </w:pPr>
      <w:r>
        <w:rPr>
          <w:rFonts w:ascii="仿宋_GB2312" w:eastAsia="仿宋_GB2312" w:hAnsi="宋体" w:hint="eastAsia"/>
          <w:sz w:val="24"/>
        </w:rPr>
        <w:t>（3）竞争性选择资金存放银行公告要求的其他材料。</w:t>
      </w:r>
    </w:p>
    <w:p w14:paraId="06119539" w14:textId="77777777" w:rsidR="00FF6C0E" w:rsidRDefault="00A654E5">
      <w:pPr>
        <w:spacing w:line="360" w:lineRule="auto"/>
        <w:ind w:firstLine="480"/>
        <w:rPr>
          <w:rFonts w:ascii="仿宋_GB2312" w:eastAsia="仿宋_GB2312" w:hAnsi="宋体"/>
          <w:sz w:val="24"/>
        </w:rPr>
      </w:pPr>
      <w:r>
        <w:rPr>
          <w:rFonts w:ascii="仿宋_GB2312" w:eastAsia="仿宋_GB2312" w:hAnsi="宋体" w:hint="eastAsia"/>
          <w:sz w:val="24"/>
        </w:rPr>
        <w:t>2.拒绝向预算单位出具廉政承诺书；</w:t>
      </w:r>
    </w:p>
    <w:p w14:paraId="6B966D58" w14:textId="77777777" w:rsidR="00FF6C0E" w:rsidRDefault="00A654E5">
      <w:pPr>
        <w:spacing w:line="360" w:lineRule="auto"/>
        <w:ind w:firstLine="480"/>
        <w:rPr>
          <w:rFonts w:ascii="仿宋_GB2312" w:eastAsia="仿宋_GB2312" w:hAnsi="宋体"/>
          <w:sz w:val="24"/>
        </w:rPr>
      </w:pPr>
      <w:r>
        <w:rPr>
          <w:rFonts w:ascii="仿宋_GB2312" w:eastAsia="仿宋_GB2312" w:hAnsi="宋体" w:hint="eastAsia"/>
          <w:sz w:val="24"/>
        </w:rPr>
        <w:t>3.拒绝按照以下内容签订相关协议的：</w:t>
      </w:r>
    </w:p>
    <w:p w14:paraId="04EDA74F" w14:textId="77777777" w:rsidR="00FF6C0E" w:rsidRDefault="00A654E5">
      <w:pPr>
        <w:spacing w:line="360" w:lineRule="auto"/>
        <w:ind w:firstLine="480"/>
        <w:rPr>
          <w:rFonts w:ascii="仿宋_GB2312" w:eastAsia="仿宋_GB2312" w:hAnsi="宋体"/>
          <w:sz w:val="24"/>
        </w:rPr>
      </w:pPr>
      <w:r>
        <w:rPr>
          <w:rFonts w:ascii="仿宋_GB2312" w:eastAsia="仿宋_GB2312" w:hAnsi="宋体" w:hint="eastAsia"/>
          <w:sz w:val="24"/>
        </w:rPr>
        <w:t>（1）参选银行被确定为资金存放银行后，预算单位在预测资金流量基础上，确保资金支付需要，合理确定定期存款的资金规模和期限，与银行签订定期存款协议，全面、清晰地界定双方的权利与义务。</w:t>
      </w:r>
    </w:p>
    <w:p w14:paraId="2C382930" w14:textId="77777777" w:rsidR="00FF6C0E" w:rsidRDefault="00A654E5">
      <w:pPr>
        <w:spacing w:line="360" w:lineRule="auto"/>
        <w:ind w:firstLine="480"/>
        <w:rPr>
          <w:rFonts w:ascii="仿宋_GB2312" w:eastAsia="仿宋_GB2312" w:hAnsi="宋体"/>
          <w:sz w:val="24"/>
        </w:rPr>
      </w:pPr>
      <w:r>
        <w:rPr>
          <w:rFonts w:ascii="仿宋_GB2312" w:eastAsia="仿宋_GB2312" w:hAnsi="宋体" w:hint="eastAsia"/>
          <w:sz w:val="24"/>
        </w:rPr>
        <w:t>（2）定期存款协议签订后，银行应履行参与竞争性选择时做出的全部承诺。</w:t>
      </w:r>
    </w:p>
    <w:p w14:paraId="0190E5B7" w14:textId="77777777" w:rsidR="00FF6C0E" w:rsidRDefault="00A654E5">
      <w:pPr>
        <w:spacing w:line="360" w:lineRule="auto"/>
        <w:ind w:firstLine="480"/>
        <w:rPr>
          <w:rFonts w:ascii="仿宋_GB2312" w:eastAsia="仿宋_GB2312" w:hAnsi="宋体"/>
          <w:sz w:val="24"/>
        </w:rPr>
      </w:pPr>
      <w:r>
        <w:rPr>
          <w:rFonts w:ascii="仿宋_GB2312" w:eastAsia="仿宋_GB2312" w:hAnsi="宋体" w:hint="eastAsia"/>
          <w:sz w:val="24"/>
        </w:rPr>
        <w:t>（3）定期存款协议生效是预算单位在银行办理定期存款业务的前提条件。</w:t>
      </w:r>
    </w:p>
    <w:p w14:paraId="2EC957B3" w14:textId="77777777" w:rsidR="00FF6C0E" w:rsidRDefault="00A654E5">
      <w:pPr>
        <w:spacing w:line="360" w:lineRule="auto"/>
        <w:ind w:firstLine="480"/>
        <w:rPr>
          <w:rFonts w:ascii="仿宋_GB2312" w:eastAsia="仿宋_GB2312" w:hAnsi="宋体"/>
          <w:sz w:val="24"/>
        </w:rPr>
      </w:pPr>
      <w:r>
        <w:rPr>
          <w:rFonts w:ascii="仿宋_GB2312" w:eastAsia="仿宋_GB2312" w:hAnsi="宋体" w:hint="eastAsia"/>
          <w:sz w:val="24"/>
        </w:rPr>
        <w:t>4.未履行承诺利率；</w:t>
      </w:r>
    </w:p>
    <w:p w14:paraId="7D364D09" w14:textId="77777777" w:rsidR="00FF6C0E" w:rsidRDefault="00A654E5">
      <w:pPr>
        <w:spacing w:line="360" w:lineRule="auto"/>
        <w:ind w:firstLine="480"/>
        <w:rPr>
          <w:rFonts w:ascii="仿宋_GB2312" w:eastAsia="仿宋_GB2312" w:hAnsi="宋体"/>
          <w:sz w:val="24"/>
        </w:rPr>
      </w:pPr>
      <w:r>
        <w:rPr>
          <w:rFonts w:ascii="仿宋_GB2312" w:eastAsia="仿宋_GB2312" w:hAnsi="宋体" w:hint="eastAsia"/>
          <w:sz w:val="24"/>
        </w:rPr>
        <w:t>5.发现并经核实该银行未遵守廉政承诺或者存在其他与预算单位资金存放相关的利益输送行为。预算单位将发现的问题及核实的情况经教育部报财政部，由财政部进行通报，取消该银行参与此次资金存放的分支机构1年内参与当地中央预算单位资金存放的资格。</w:t>
      </w:r>
    </w:p>
    <w:p w14:paraId="273643E6" w14:textId="77777777" w:rsidR="00FF6C0E" w:rsidRDefault="00A654E5">
      <w:pPr>
        <w:widowControl/>
        <w:jc w:val="left"/>
        <w:rPr>
          <w:rFonts w:ascii="楷体_GB2312" w:eastAsia="楷体_GB2312"/>
          <w:color w:val="FF0000"/>
          <w:sz w:val="24"/>
        </w:rPr>
      </w:pPr>
      <w:r>
        <w:rPr>
          <w:rFonts w:ascii="楷体_GB2312" w:eastAsia="楷体_GB2312"/>
          <w:color w:val="FF0000"/>
          <w:sz w:val="24"/>
        </w:rPr>
        <w:br w:type="page"/>
      </w:r>
    </w:p>
    <w:p w14:paraId="67D7A6E5" w14:textId="77777777" w:rsidR="00FF6C0E" w:rsidRDefault="00FF6C0E">
      <w:pPr>
        <w:rPr>
          <w:rFonts w:ascii="楷体_GB2312" w:eastAsia="楷体_GB2312"/>
          <w:sz w:val="24"/>
        </w:rPr>
      </w:pPr>
    </w:p>
    <w:p w14:paraId="572A7EF3" w14:textId="77777777" w:rsidR="00FF6C0E" w:rsidRDefault="00A654E5">
      <w:pPr>
        <w:pStyle w:val="1"/>
        <w:spacing w:before="0" w:after="0" w:line="360" w:lineRule="auto"/>
        <w:rPr>
          <w:kern w:val="0"/>
          <w:sz w:val="24"/>
        </w:rPr>
      </w:pPr>
      <w:bookmarkStart w:id="19" w:name="_Toc133737843"/>
      <w:bookmarkStart w:id="20" w:name="_Toc133737932"/>
      <w:bookmarkStart w:id="21" w:name="_Toc91067444"/>
      <w:bookmarkStart w:id="22" w:name="_Toc133916713"/>
      <w:r>
        <w:rPr>
          <w:rFonts w:ascii="黑体" w:eastAsia="黑体" w:hAnsi="黑体" w:hint="eastAsia"/>
          <w:b w:val="0"/>
        </w:rPr>
        <w:t>第四章 附件——响应文件格式</w:t>
      </w:r>
      <w:bookmarkStart w:id="23" w:name="_Toc480942349"/>
      <w:bookmarkStart w:id="24" w:name="_Ref467988698"/>
      <w:bookmarkStart w:id="25" w:name="_Toc520356217"/>
      <w:bookmarkStart w:id="26" w:name="_Toc133737844"/>
      <w:bookmarkStart w:id="27" w:name="_Toc133916714"/>
      <w:bookmarkStart w:id="28" w:name="_Toc133737933"/>
      <w:bookmarkEnd w:id="19"/>
      <w:bookmarkEnd w:id="20"/>
      <w:bookmarkEnd w:id="21"/>
      <w:bookmarkEnd w:id="22"/>
      <w:r>
        <w:br w:type="page"/>
      </w:r>
    </w:p>
    <w:p w14:paraId="14550F5D" w14:textId="77777777" w:rsidR="00FF6C0E" w:rsidRDefault="00FF6C0E">
      <w:pPr>
        <w:pStyle w:val="a0"/>
        <w:rPr>
          <w:rFonts w:eastAsia="仿宋_GB2312"/>
        </w:rPr>
      </w:pPr>
    </w:p>
    <w:p w14:paraId="1E3B2985" w14:textId="77777777" w:rsidR="00FF6C0E" w:rsidRDefault="00A654E5">
      <w:pPr>
        <w:pStyle w:val="2"/>
        <w:spacing w:line="360" w:lineRule="auto"/>
        <w:rPr>
          <w:rFonts w:ascii="黑体" w:hAnsi="黑体"/>
          <w:b w:val="0"/>
          <w:sz w:val="28"/>
        </w:rPr>
      </w:pPr>
      <w:bookmarkStart w:id="29" w:name="_Hlt151534692"/>
      <w:bookmarkStart w:id="30" w:name="_Toc416347856"/>
      <w:bookmarkStart w:id="31" w:name="_Toc91067445"/>
      <w:bookmarkStart w:id="32" w:name="_Toc419730552"/>
      <w:bookmarkEnd w:id="29"/>
      <w:r>
        <w:rPr>
          <w:rFonts w:ascii="黑体" w:hAnsi="黑体" w:hint="eastAsia"/>
          <w:b w:val="0"/>
          <w:sz w:val="28"/>
        </w:rPr>
        <w:t>附件1</w:t>
      </w:r>
      <w:bookmarkStart w:id="33" w:name="_Hlt520355504"/>
      <w:bookmarkEnd w:id="33"/>
      <w:r>
        <w:rPr>
          <w:rFonts w:ascii="黑体" w:hAnsi="黑体" w:hint="eastAsia"/>
          <w:b w:val="0"/>
          <w:sz w:val="28"/>
        </w:rPr>
        <w:t xml:space="preserve">    报价</w:t>
      </w:r>
      <w:bookmarkEnd w:id="23"/>
      <w:bookmarkEnd w:id="24"/>
      <w:r>
        <w:rPr>
          <w:rFonts w:ascii="黑体" w:hAnsi="黑体" w:hint="eastAsia"/>
          <w:b w:val="0"/>
          <w:sz w:val="28"/>
        </w:rPr>
        <w:t>书</w:t>
      </w:r>
      <w:bookmarkEnd w:id="25"/>
      <w:r>
        <w:rPr>
          <w:rFonts w:ascii="黑体" w:hAnsi="黑体" w:hint="eastAsia"/>
          <w:b w:val="0"/>
          <w:sz w:val="28"/>
        </w:rPr>
        <w:t>（格式）</w:t>
      </w:r>
      <w:bookmarkEnd w:id="26"/>
      <w:bookmarkEnd w:id="27"/>
      <w:bookmarkEnd w:id="28"/>
      <w:bookmarkEnd w:id="30"/>
      <w:bookmarkEnd w:id="31"/>
      <w:bookmarkEnd w:id="32"/>
    </w:p>
    <w:p w14:paraId="5EB498C6" w14:textId="77777777" w:rsidR="00FF6C0E" w:rsidRDefault="00FF6C0E">
      <w:pPr>
        <w:tabs>
          <w:tab w:val="left" w:pos="5580"/>
        </w:tabs>
        <w:spacing w:before="120" w:line="340" w:lineRule="exact"/>
        <w:rPr>
          <w:rFonts w:ascii="仿宋_GB2312" w:eastAsia="仿宋_GB2312" w:hAnsi="宋体"/>
          <w:sz w:val="24"/>
        </w:rPr>
      </w:pPr>
    </w:p>
    <w:p w14:paraId="5155CC61" w14:textId="77777777" w:rsidR="00FF6C0E" w:rsidRDefault="00A654E5">
      <w:pPr>
        <w:tabs>
          <w:tab w:val="left" w:pos="5580"/>
        </w:tabs>
        <w:spacing w:before="120" w:line="340" w:lineRule="exact"/>
        <w:rPr>
          <w:rFonts w:ascii="仿宋_GB2312" w:eastAsia="仿宋_GB2312" w:hAnsi="宋体"/>
          <w:sz w:val="24"/>
        </w:rPr>
      </w:pPr>
      <w:r>
        <w:rPr>
          <w:rFonts w:ascii="仿宋_GB2312" w:eastAsia="仿宋_GB2312" w:hAnsi="宋体" w:hint="eastAsia"/>
          <w:sz w:val="24"/>
        </w:rPr>
        <w:t>致：</w:t>
      </w:r>
      <w:r>
        <w:rPr>
          <w:rFonts w:ascii="仿宋_GB2312" w:eastAsia="仿宋_GB2312" w:hAnsi="宋体" w:hint="eastAsia"/>
          <w:sz w:val="24"/>
          <w:u w:val="single"/>
        </w:rPr>
        <w:t>（中介代理机构）</w:t>
      </w:r>
    </w:p>
    <w:p w14:paraId="638E8705" w14:textId="77777777" w:rsidR="00FF6C0E" w:rsidRDefault="00FF6C0E">
      <w:pPr>
        <w:pStyle w:val="a9"/>
        <w:tabs>
          <w:tab w:val="left" w:pos="5580"/>
        </w:tabs>
        <w:spacing w:line="340" w:lineRule="exact"/>
        <w:rPr>
          <w:rFonts w:ascii="仿宋_GB2312" w:eastAsia="仿宋_GB2312" w:hAnsi="宋体"/>
          <w:sz w:val="24"/>
        </w:rPr>
      </w:pPr>
    </w:p>
    <w:p w14:paraId="6DDEA63A" w14:textId="77777777" w:rsidR="00FF6C0E" w:rsidRDefault="00A654E5">
      <w:pPr>
        <w:pStyle w:val="a9"/>
        <w:tabs>
          <w:tab w:val="left" w:pos="5580"/>
        </w:tabs>
        <w:spacing w:line="340" w:lineRule="exact"/>
        <w:ind w:firstLine="408"/>
        <w:rPr>
          <w:rFonts w:ascii="仿宋_GB2312" w:eastAsia="仿宋_GB2312" w:hAnsi="宋体"/>
          <w:sz w:val="24"/>
          <w:u w:val="single"/>
        </w:rPr>
      </w:pPr>
      <w:r>
        <w:rPr>
          <w:rFonts w:ascii="仿宋_GB2312" w:eastAsia="仿宋_GB2312" w:hAnsi="宋体" w:hint="eastAsia"/>
          <w:sz w:val="24"/>
        </w:rPr>
        <w:t>根据贵方为(</w:t>
      </w:r>
      <w:r>
        <w:rPr>
          <w:rFonts w:ascii="仿宋_GB2312" w:eastAsia="仿宋_GB2312" w:hAnsi="宋体" w:hint="eastAsia"/>
          <w:i/>
          <w:sz w:val="24"/>
          <w:u w:val="single"/>
        </w:rPr>
        <w:t>项目名称</w:t>
      </w:r>
      <w:r>
        <w:rPr>
          <w:rFonts w:ascii="仿宋_GB2312" w:eastAsia="仿宋_GB2312" w:hAnsi="宋体" w:hint="eastAsia"/>
          <w:sz w:val="24"/>
        </w:rPr>
        <w:t>)项目的竞争性选择邀请(</w:t>
      </w:r>
      <w:r>
        <w:rPr>
          <w:rFonts w:ascii="仿宋_GB2312" w:eastAsia="仿宋_GB2312" w:hAnsi="宋体" w:hint="eastAsia"/>
          <w:i/>
          <w:sz w:val="24"/>
          <w:u w:val="single"/>
        </w:rPr>
        <w:t>项目编号、</w:t>
      </w:r>
      <w:proofErr w:type="gramStart"/>
      <w:r>
        <w:rPr>
          <w:rFonts w:ascii="仿宋_GB2312" w:eastAsia="仿宋_GB2312" w:hAnsi="宋体" w:hint="eastAsia"/>
          <w:i/>
          <w:sz w:val="24"/>
          <w:u w:val="single"/>
        </w:rPr>
        <w:t>包号</w:t>
      </w:r>
      <w:proofErr w:type="gramEnd"/>
      <w:r>
        <w:rPr>
          <w:rFonts w:ascii="仿宋_GB2312" w:eastAsia="仿宋_GB2312" w:hAnsi="宋体" w:hint="eastAsia"/>
          <w:sz w:val="24"/>
        </w:rPr>
        <w:t>),签字代表(</w:t>
      </w:r>
      <w:r>
        <w:rPr>
          <w:rFonts w:ascii="仿宋_GB2312" w:eastAsia="仿宋_GB2312" w:hAnsi="宋体" w:hint="eastAsia"/>
          <w:i/>
          <w:sz w:val="24"/>
          <w:u w:val="single"/>
        </w:rPr>
        <w:t>姓名、职务</w:t>
      </w:r>
      <w:r>
        <w:rPr>
          <w:rFonts w:ascii="仿宋_GB2312" w:eastAsia="仿宋_GB2312" w:hAnsi="宋体" w:hint="eastAsia"/>
          <w:sz w:val="24"/>
        </w:rPr>
        <w:t>)经正式授权并代表服务商（</w:t>
      </w:r>
      <w:r>
        <w:rPr>
          <w:rFonts w:ascii="仿宋_GB2312" w:eastAsia="仿宋_GB2312" w:hAnsi="宋体" w:hint="eastAsia"/>
          <w:i/>
          <w:sz w:val="24"/>
          <w:u w:val="single"/>
        </w:rPr>
        <w:t>服务商名称、地址</w:t>
      </w:r>
      <w:r>
        <w:rPr>
          <w:rFonts w:ascii="仿宋_GB2312" w:eastAsia="仿宋_GB2312" w:hAnsi="宋体" w:hint="eastAsia"/>
          <w:sz w:val="24"/>
        </w:rPr>
        <w:t>）提交下述文件正本一份及副本</w:t>
      </w:r>
      <w:r>
        <w:rPr>
          <w:rFonts w:ascii="仿宋_GB2312" w:eastAsia="仿宋_GB2312" w:hAnsi="宋体" w:hint="eastAsia"/>
          <w:sz w:val="24"/>
          <w:u w:val="single"/>
        </w:rPr>
        <w:t xml:space="preserve">    </w:t>
      </w:r>
      <w:r>
        <w:rPr>
          <w:rFonts w:ascii="仿宋_GB2312" w:eastAsia="仿宋_GB2312" w:hAnsi="宋体" w:hint="eastAsia"/>
          <w:sz w:val="24"/>
        </w:rPr>
        <w:t>份：</w:t>
      </w:r>
    </w:p>
    <w:p w14:paraId="119BEFFE" w14:textId="77777777" w:rsidR="00FF6C0E" w:rsidRDefault="00A654E5">
      <w:pPr>
        <w:pStyle w:val="a9"/>
        <w:tabs>
          <w:tab w:val="left" w:pos="785"/>
          <w:tab w:val="left" w:pos="5580"/>
        </w:tabs>
        <w:spacing w:line="340" w:lineRule="exact"/>
        <w:ind w:firstLineChars="200" w:firstLine="480"/>
        <w:rPr>
          <w:rFonts w:ascii="仿宋_GB2312" w:eastAsia="仿宋_GB2312" w:hAnsi="宋体"/>
          <w:sz w:val="24"/>
        </w:rPr>
      </w:pPr>
      <w:r>
        <w:rPr>
          <w:rFonts w:ascii="仿宋_GB2312" w:eastAsia="仿宋_GB2312" w:hAnsi="宋体" w:hint="eastAsia"/>
          <w:sz w:val="24"/>
        </w:rPr>
        <w:t>1.</w:t>
      </w:r>
      <w:r>
        <w:rPr>
          <w:rFonts w:ascii="仿宋_GB2312" w:eastAsia="仿宋_GB2312" w:hint="eastAsia"/>
          <w:sz w:val="24"/>
        </w:rPr>
        <w:t>银行经营状况</w:t>
      </w:r>
      <w:r>
        <w:rPr>
          <w:rFonts w:ascii="仿宋_GB2312" w:eastAsia="仿宋_GB2312" w:hAnsi="宋体"/>
          <w:sz w:val="24"/>
        </w:rPr>
        <w:t xml:space="preserve"> </w:t>
      </w:r>
    </w:p>
    <w:p w14:paraId="26528C90" w14:textId="77777777" w:rsidR="00FF6C0E" w:rsidRDefault="00A654E5">
      <w:pPr>
        <w:pStyle w:val="a9"/>
        <w:tabs>
          <w:tab w:val="left" w:pos="785"/>
          <w:tab w:val="left" w:pos="5580"/>
        </w:tabs>
        <w:spacing w:line="340" w:lineRule="exact"/>
        <w:ind w:firstLineChars="200" w:firstLine="480"/>
        <w:rPr>
          <w:rFonts w:ascii="仿宋_GB2312" w:eastAsia="仿宋_GB2312" w:hAnsi="宋体"/>
          <w:sz w:val="24"/>
        </w:rPr>
      </w:pPr>
      <w:r>
        <w:rPr>
          <w:rFonts w:ascii="仿宋_GB2312" w:eastAsia="仿宋_GB2312" w:hAnsi="宋体" w:hint="eastAsia"/>
          <w:sz w:val="24"/>
        </w:rPr>
        <w:t>2.</w:t>
      </w:r>
      <w:r>
        <w:rPr>
          <w:rFonts w:ascii="仿宋_GB2312" w:eastAsia="仿宋_GB2312" w:hAnsi="宋体"/>
          <w:sz w:val="24"/>
        </w:rPr>
        <w:t>银行服务水平</w:t>
      </w:r>
    </w:p>
    <w:p w14:paraId="47E72703" w14:textId="77777777" w:rsidR="00FF6C0E" w:rsidRDefault="00A654E5">
      <w:pPr>
        <w:pStyle w:val="a9"/>
        <w:tabs>
          <w:tab w:val="left" w:pos="785"/>
          <w:tab w:val="left" w:pos="5580"/>
        </w:tabs>
        <w:spacing w:line="340" w:lineRule="exact"/>
        <w:ind w:firstLineChars="200" w:firstLine="480"/>
        <w:rPr>
          <w:rFonts w:ascii="仿宋_GB2312" w:eastAsia="仿宋_GB2312" w:hAnsi="宋体"/>
          <w:sz w:val="24"/>
        </w:rPr>
      </w:pPr>
      <w:r>
        <w:rPr>
          <w:rFonts w:ascii="仿宋_GB2312" w:eastAsia="仿宋_GB2312" w:hAnsi="宋体" w:hint="eastAsia"/>
          <w:sz w:val="24"/>
        </w:rPr>
        <w:t>3</w:t>
      </w:r>
      <w:r>
        <w:rPr>
          <w:rFonts w:ascii="仿宋_GB2312" w:eastAsia="仿宋_GB2312" w:hAnsi="宋体"/>
          <w:sz w:val="24"/>
        </w:rPr>
        <w:t>.</w:t>
      </w:r>
      <w:r>
        <w:rPr>
          <w:rFonts w:ascii="仿宋_GB2312" w:eastAsia="仿宋_GB2312" w:hAnsi="宋体" w:hint="eastAsia"/>
          <w:sz w:val="24"/>
        </w:rPr>
        <w:t>利率水平</w:t>
      </w:r>
    </w:p>
    <w:p w14:paraId="09D0687F" w14:textId="77777777" w:rsidR="00FF6C0E" w:rsidRDefault="00A654E5">
      <w:pPr>
        <w:pStyle w:val="a9"/>
        <w:tabs>
          <w:tab w:val="left" w:pos="785"/>
          <w:tab w:val="left" w:pos="5580"/>
        </w:tabs>
        <w:spacing w:line="340" w:lineRule="exact"/>
        <w:ind w:firstLineChars="200" w:firstLine="480"/>
        <w:rPr>
          <w:rFonts w:ascii="仿宋_GB2312" w:eastAsia="仿宋_GB2312" w:hAnsi="宋体"/>
          <w:sz w:val="24"/>
        </w:rPr>
      </w:pPr>
      <w:r>
        <w:rPr>
          <w:rFonts w:ascii="仿宋_GB2312" w:eastAsia="仿宋_GB2312" w:hAnsi="宋体"/>
          <w:sz w:val="24"/>
        </w:rPr>
        <w:t>4</w:t>
      </w:r>
      <w:r>
        <w:rPr>
          <w:rFonts w:ascii="仿宋_GB2312" w:eastAsia="仿宋_GB2312" w:hAnsi="宋体" w:hint="eastAsia"/>
          <w:sz w:val="24"/>
        </w:rPr>
        <w:t>.资格证明文件</w:t>
      </w:r>
    </w:p>
    <w:p w14:paraId="1B4591C7" w14:textId="77777777" w:rsidR="00FF6C0E" w:rsidRDefault="00A654E5">
      <w:pPr>
        <w:pStyle w:val="a9"/>
        <w:tabs>
          <w:tab w:val="left" w:pos="785"/>
          <w:tab w:val="left" w:pos="5580"/>
        </w:tabs>
        <w:spacing w:line="340" w:lineRule="exact"/>
        <w:ind w:firstLineChars="200" w:firstLine="480"/>
        <w:rPr>
          <w:rFonts w:ascii="仿宋_GB2312" w:eastAsia="仿宋_GB2312" w:hAnsi="宋体"/>
          <w:sz w:val="24"/>
        </w:rPr>
      </w:pPr>
      <w:r>
        <w:rPr>
          <w:rFonts w:ascii="仿宋_GB2312" w:eastAsia="仿宋_GB2312" w:hAnsi="宋体"/>
          <w:sz w:val="24"/>
        </w:rPr>
        <w:t>5</w:t>
      </w:r>
      <w:r>
        <w:rPr>
          <w:rFonts w:ascii="仿宋_GB2312" w:eastAsia="仿宋_GB2312" w:hAnsi="宋体" w:hint="eastAsia"/>
          <w:sz w:val="24"/>
        </w:rPr>
        <w:t>.按竞争性选择文件“竞争性选择须知”和相关服务要求提供的有关文件</w:t>
      </w:r>
    </w:p>
    <w:p w14:paraId="56F63743" w14:textId="77777777" w:rsidR="00FF6C0E" w:rsidRDefault="00A654E5">
      <w:pPr>
        <w:pStyle w:val="a9"/>
        <w:tabs>
          <w:tab w:val="left" w:pos="785"/>
          <w:tab w:val="left" w:pos="5580"/>
        </w:tabs>
        <w:spacing w:line="340" w:lineRule="exact"/>
        <w:ind w:firstLineChars="200" w:firstLine="480"/>
        <w:rPr>
          <w:rFonts w:ascii="仿宋_GB2312" w:eastAsia="仿宋_GB2312" w:hAnsi="宋体"/>
          <w:sz w:val="24"/>
        </w:rPr>
      </w:pPr>
      <w:r>
        <w:rPr>
          <w:rFonts w:ascii="仿宋_GB2312" w:eastAsia="仿宋_GB2312" w:hAnsi="宋体"/>
          <w:sz w:val="24"/>
        </w:rPr>
        <w:t>6</w:t>
      </w:r>
      <w:r>
        <w:rPr>
          <w:rFonts w:ascii="仿宋_GB2312" w:eastAsia="仿宋_GB2312" w:hAnsi="宋体" w:hint="eastAsia"/>
          <w:sz w:val="24"/>
        </w:rPr>
        <w:t>.以</w:t>
      </w:r>
      <w:r>
        <w:rPr>
          <w:rFonts w:ascii="仿宋_GB2312" w:eastAsia="仿宋_GB2312" w:hAnsi="宋体" w:hint="eastAsia"/>
          <w:sz w:val="24"/>
          <w:u w:val="single"/>
        </w:rPr>
        <w:t xml:space="preserve">     </w:t>
      </w:r>
      <w:r>
        <w:rPr>
          <w:rFonts w:ascii="仿宋_GB2312" w:eastAsia="仿宋_GB2312" w:hAnsi="宋体" w:hint="eastAsia"/>
          <w:sz w:val="24"/>
        </w:rPr>
        <w:t>形式出具的竞争性选择保证金，金额为人民币</w:t>
      </w:r>
      <w:r>
        <w:rPr>
          <w:rFonts w:ascii="仿宋_GB2312" w:eastAsia="仿宋_GB2312" w:hAnsi="宋体" w:hint="eastAsia"/>
          <w:sz w:val="24"/>
          <w:u w:val="single"/>
        </w:rPr>
        <w:t xml:space="preserve">　        　</w:t>
      </w:r>
      <w:r>
        <w:rPr>
          <w:rFonts w:ascii="仿宋_GB2312" w:eastAsia="仿宋_GB2312" w:hAnsi="宋体" w:hint="eastAsia"/>
          <w:sz w:val="24"/>
        </w:rPr>
        <w:t>元。</w:t>
      </w:r>
    </w:p>
    <w:p w14:paraId="3EB2F97B" w14:textId="77777777" w:rsidR="00FF6C0E" w:rsidRDefault="00A654E5">
      <w:pPr>
        <w:pStyle w:val="a9"/>
        <w:tabs>
          <w:tab w:val="left" w:pos="5580"/>
        </w:tabs>
        <w:spacing w:line="340" w:lineRule="exact"/>
        <w:rPr>
          <w:rFonts w:ascii="仿宋_GB2312" w:eastAsia="仿宋_GB2312" w:hAnsi="宋体"/>
          <w:sz w:val="24"/>
        </w:rPr>
      </w:pPr>
      <w:r>
        <w:rPr>
          <w:rFonts w:ascii="仿宋_GB2312" w:eastAsia="仿宋_GB2312" w:hAnsi="宋体" w:hint="eastAsia"/>
          <w:sz w:val="24"/>
        </w:rPr>
        <w:t>据此，签字代表宣布同意如下：</w:t>
      </w:r>
    </w:p>
    <w:p w14:paraId="7319ABFD" w14:textId="77777777" w:rsidR="00FF6C0E" w:rsidRDefault="00A654E5">
      <w:pPr>
        <w:pStyle w:val="a9"/>
        <w:tabs>
          <w:tab w:val="left" w:pos="720"/>
          <w:tab w:val="left" w:pos="900"/>
        </w:tabs>
        <w:spacing w:line="340" w:lineRule="exact"/>
        <w:ind w:left="360"/>
        <w:rPr>
          <w:rFonts w:ascii="仿宋_GB2312" w:eastAsia="仿宋_GB2312" w:hAnsi="宋体"/>
          <w:sz w:val="24"/>
        </w:rPr>
      </w:pPr>
      <w:r>
        <w:rPr>
          <w:rFonts w:ascii="仿宋_GB2312" w:eastAsia="仿宋_GB2312" w:hAnsi="宋体" w:hint="eastAsia"/>
          <w:sz w:val="24"/>
        </w:rPr>
        <w:t>（</w:t>
      </w:r>
      <w:r>
        <w:rPr>
          <w:rFonts w:ascii="仿宋_GB2312" w:eastAsia="仿宋_GB2312" w:hAnsi="宋体"/>
          <w:sz w:val="24"/>
        </w:rPr>
        <w:t>1</w:t>
      </w:r>
      <w:r>
        <w:rPr>
          <w:rFonts w:ascii="仿宋_GB2312" w:eastAsia="仿宋_GB2312" w:hAnsi="宋体" w:hint="eastAsia"/>
          <w:sz w:val="24"/>
        </w:rPr>
        <w:t>）如入围，我方将按竞争性选择文件的规定履行合同责任和义务。</w:t>
      </w:r>
    </w:p>
    <w:p w14:paraId="3AE7ED9D" w14:textId="77777777" w:rsidR="00FF6C0E" w:rsidRDefault="00A654E5">
      <w:pPr>
        <w:pStyle w:val="a9"/>
        <w:tabs>
          <w:tab w:val="left" w:pos="5580"/>
        </w:tabs>
        <w:spacing w:line="340" w:lineRule="exact"/>
        <w:ind w:leftChars="-7" w:left="-15" w:firstLineChars="150" w:firstLine="360"/>
        <w:rPr>
          <w:rFonts w:ascii="仿宋_GB2312" w:eastAsia="仿宋_GB2312" w:hAnsi="宋体"/>
          <w:sz w:val="24"/>
        </w:rPr>
      </w:pPr>
      <w:r>
        <w:rPr>
          <w:rFonts w:ascii="仿宋_GB2312" w:eastAsia="仿宋_GB2312" w:hAnsi="宋体" w:hint="eastAsia"/>
          <w:sz w:val="24"/>
        </w:rPr>
        <w:t>（</w:t>
      </w:r>
      <w:r>
        <w:rPr>
          <w:rFonts w:ascii="仿宋_GB2312" w:eastAsia="仿宋_GB2312" w:hAnsi="宋体"/>
          <w:sz w:val="24"/>
        </w:rPr>
        <w:t>2</w:t>
      </w:r>
      <w:r>
        <w:rPr>
          <w:rFonts w:ascii="仿宋_GB2312" w:eastAsia="仿宋_GB2312" w:hAnsi="宋体" w:hint="eastAsia"/>
          <w:sz w:val="24"/>
        </w:rPr>
        <w:t>）我方已详细审查全部竞争性选择文件，我们完全理解并同意放弃对这方面有不明及误解的权力。</w:t>
      </w:r>
    </w:p>
    <w:p w14:paraId="6E937EAB" w14:textId="77777777" w:rsidR="00FF6C0E" w:rsidRDefault="00A654E5">
      <w:pPr>
        <w:pStyle w:val="a9"/>
        <w:tabs>
          <w:tab w:val="left" w:pos="5580"/>
        </w:tabs>
        <w:spacing w:line="340" w:lineRule="exact"/>
        <w:ind w:leftChars="-7" w:left="-15" w:firstLineChars="150" w:firstLine="360"/>
        <w:rPr>
          <w:rFonts w:ascii="仿宋_GB2312" w:eastAsia="仿宋_GB2312" w:hAnsi="宋体"/>
          <w:sz w:val="24"/>
        </w:rPr>
      </w:pPr>
      <w:r>
        <w:rPr>
          <w:rFonts w:ascii="仿宋_GB2312" w:eastAsia="仿宋_GB2312" w:hAnsi="宋体" w:hint="eastAsia"/>
          <w:sz w:val="24"/>
        </w:rPr>
        <w:t>（</w:t>
      </w:r>
      <w:r>
        <w:rPr>
          <w:rFonts w:ascii="仿宋_GB2312" w:eastAsia="仿宋_GB2312" w:hAnsi="宋体"/>
          <w:sz w:val="24"/>
        </w:rPr>
        <w:t>3</w:t>
      </w:r>
      <w:r>
        <w:rPr>
          <w:rFonts w:ascii="仿宋_GB2312" w:eastAsia="仿宋_GB2312" w:hAnsi="宋体" w:hint="eastAsia"/>
          <w:sz w:val="24"/>
        </w:rPr>
        <w:t>）我方在提交响应文件之前，未曾为本项目提供</w:t>
      </w:r>
      <w:proofErr w:type="gramStart"/>
      <w:r>
        <w:rPr>
          <w:rFonts w:ascii="仿宋_GB2312" w:eastAsia="仿宋_GB2312" w:hAnsi="宋体" w:hint="eastAsia"/>
          <w:sz w:val="24"/>
        </w:rPr>
        <w:t>过规范</w:t>
      </w:r>
      <w:proofErr w:type="gramEnd"/>
      <w:r>
        <w:rPr>
          <w:rFonts w:ascii="仿宋_GB2312" w:eastAsia="仿宋_GB2312" w:hAnsi="宋体" w:hint="eastAsia"/>
          <w:sz w:val="24"/>
        </w:rPr>
        <w:t>编制或者项目管理、监理、检测等服务，也没有被列入失信被执行人、重大税收违法案件当事人、政府采购严重违法失信行为记录名单。贵方或评审小组可通过“信用中国”网站（www.creditchina. gov.cn）、中国政府采购网（www.ccgp.gov.cn）和国家企业信用信息公示系统（http://www.gsxt.gov.cn/index.html）进行查询，我方完全接受查询的结果。</w:t>
      </w:r>
    </w:p>
    <w:p w14:paraId="2B6F4FC6" w14:textId="77777777" w:rsidR="00FF6C0E" w:rsidRDefault="00A654E5">
      <w:pPr>
        <w:pStyle w:val="a9"/>
        <w:tabs>
          <w:tab w:val="left" w:pos="5580"/>
        </w:tabs>
        <w:spacing w:line="340" w:lineRule="exact"/>
        <w:ind w:firstLineChars="150" w:firstLine="360"/>
        <w:rPr>
          <w:rFonts w:ascii="仿宋_GB2312" w:eastAsia="仿宋_GB2312" w:hAnsi="宋体"/>
          <w:sz w:val="24"/>
        </w:rPr>
      </w:pPr>
      <w:r>
        <w:rPr>
          <w:rFonts w:ascii="仿宋_GB2312" w:eastAsia="仿宋_GB2312" w:hAnsi="宋体" w:hint="eastAsia"/>
          <w:sz w:val="24"/>
        </w:rPr>
        <w:t>（</w:t>
      </w:r>
      <w:r>
        <w:rPr>
          <w:rFonts w:ascii="仿宋_GB2312" w:eastAsia="仿宋_GB2312" w:hAnsi="宋体"/>
          <w:sz w:val="24"/>
        </w:rPr>
        <w:t>4</w:t>
      </w:r>
      <w:r>
        <w:rPr>
          <w:rFonts w:ascii="仿宋_GB2312" w:eastAsia="仿宋_GB2312" w:hAnsi="宋体" w:hint="eastAsia"/>
          <w:sz w:val="24"/>
        </w:rPr>
        <w:t>）响应文件有效期为自提交之日起</w:t>
      </w:r>
      <w:r>
        <w:rPr>
          <w:rFonts w:ascii="仿宋_GB2312" w:eastAsia="仿宋_GB2312" w:hAnsi="宋体" w:hint="eastAsia"/>
          <w:sz w:val="24"/>
          <w:u w:val="single"/>
        </w:rPr>
        <w:t xml:space="preserve">    90   </w:t>
      </w:r>
      <w:proofErr w:type="gramStart"/>
      <w:r>
        <w:rPr>
          <w:rFonts w:ascii="仿宋_GB2312" w:eastAsia="仿宋_GB2312" w:hAnsi="宋体" w:hint="eastAsia"/>
          <w:sz w:val="24"/>
        </w:rPr>
        <w:t>个</w:t>
      </w:r>
      <w:proofErr w:type="gramEnd"/>
      <w:r>
        <w:rPr>
          <w:rFonts w:ascii="仿宋_GB2312" w:eastAsia="仿宋_GB2312" w:hAnsi="宋体" w:hint="eastAsia"/>
          <w:sz w:val="24"/>
        </w:rPr>
        <w:t>日历日。</w:t>
      </w:r>
    </w:p>
    <w:p w14:paraId="685416E6" w14:textId="77777777" w:rsidR="00FF6C0E" w:rsidRDefault="00A654E5">
      <w:pPr>
        <w:pStyle w:val="a9"/>
        <w:tabs>
          <w:tab w:val="left" w:pos="5580"/>
        </w:tabs>
        <w:spacing w:line="340" w:lineRule="exact"/>
        <w:ind w:leftChars="-7" w:left="-15" w:firstLineChars="156" w:firstLine="374"/>
        <w:rPr>
          <w:rFonts w:ascii="仿宋_GB2312" w:eastAsia="仿宋_GB2312" w:hAnsi="宋体"/>
          <w:sz w:val="24"/>
        </w:rPr>
      </w:pPr>
      <w:r>
        <w:rPr>
          <w:rFonts w:ascii="仿宋_GB2312" w:eastAsia="仿宋_GB2312" w:hAnsi="宋体" w:hint="eastAsia"/>
          <w:sz w:val="24"/>
        </w:rPr>
        <w:t>（</w:t>
      </w:r>
      <w:r>
        <w:rPr>
          <w:rFonts w:ascii="仿宋_GB2312" w:eastAsia="仿宋_GB2312" w:hAnsi="宋体"/>
          <w:sz w:val="24"/>
        </w:rPr>
        <w:t>5</w:t>
      </w:r>
      <w:r>
        <w:rPr>
          <w:rFonts w:ascii="仿宋_GB2312" w:eastAsia="仿宋_GB2312" w:hAnsi="宋体" w:hint="eastAsia"/>
          <w:sz w:val="24"/>
        </w:rPr>
        <w:t>）在规定的截止时间后，我方保证遵守竞争性选择文件中有关竞争性选择保证金的规定。</w:t>
      </w:r>
    </w:p>
    <w:p w14:paraId="7CFF69B1" w14:textId="77777777" w:rsidR="00FF6C0E" w:rsidRDefault="00A654E5">
      <w:pPr>
        <w:pStyle w:val="a9"/>
        <w:tabs>
          <w:tab w:val="left" w:pos="5580"/>
        </w:tabs>
        <w:spacing w:line="340" w:lineRule="exact"/>
        <w:ind w:firstLineChars="150" w:firstLine="360"/>
        <w:rPr>
          <w:rFonts w:ascii="仿宋_GB2312" w:eastAsia="仿宋_GB2312" w:hAnsi="宋体"/>
          <w:sz w:val="24"/>
        </w:rPr>
      </w:pPr>
      <w:r>
        <w:rPr>
          <w:rFonts w:ascii="仿宋_GB2312" w:eastAsia="仿宋_GB2312" w:hAnsi="宋体" w:hint="eastAsia"/>
          <w:sz w:val="24"/>
        </w:rPr>
        <w:t>（</w:t>
      </w:r>
      <w:r>
        <w:rPr>
          <w:rFonts w:ascii="仿宋_GB2312" w:eastAsia="仿宋_GB2312" w:hAnsi="宋体"/>
          <w:sz w:val="24"/>
        </w:rPr>
        <w:t>6</w:t>
      </w:r>
      <w:r>
        <w:rPr>
          <w:rFonts w:ascii="仿宋_GB2312" w:eastAsia="仿宋_GB2312" w:hAnsi="宋体" w:hint="eastAsia"/>
          <w:sz w:val="24"/>
        </w:rPr>
        <w:t>）我方同意提供按照贵方可能要求的与竞争性选择有关的一切数据或资料。</w:t>
      </w:r>
    </w:p>
    <w:p w14:paraId="6D8699F8" w14:textId="77777777" w:rsidR="00FF6C0E" w:rsidRDefault="00A654E5">
      <w:pPr>
        <w:pStyle w:val="a9"/>
        <w:tabs>
          <w:tab w:val="left" w:pos="5580"/>
        </w:tabs>
        <w:spacing w:line="340" w:lineRule="exact"/>
        <w:ind w:leftChars="86" w:left="181" w:firstLineChars="150" w:firstLine="360"/>
        <w:rPr>
          <w:rFonts w:ascii="仿宋_GB2312" w:eastAsia="仿宋_GB2312" w:hAnsi="宋体"/>
          <w:sz w:val="24"/>
        </w:rPr>
      </w:pPr>
      <w:r>
        <w:rPr>
          <w:rFonts w:ascii="仿宋_GB2312" w:eastAsia="仿宋_GB2312" w:hAnsi="宋体"/>
          <w:sz w:val="24"/>
        </w:rPr>
        <w:t>7.</w:t>
      </w:r>
      <w:r>
        <w:rPr>
          <w:rFonts w:ascii="仿宋_GB2312" w:eastAsia="仿宋_GB2312" w:hAnsi="宋体" w:hint="eastAsia"/>
          <w:sz w:val="24"/>
        </w:rPr>
        <w:t>与本次竞争性选择有关的一切正式往来信函请寄：</w:t>
      </w:r>
    </w:p>
    <w:p w14:paraId="5FCDA3DF" w14:textId="77777777" w:rsidR="00FF6C0E" w:rsidRDefault="00FF6C0E">
      <w:pPr>
        <w:pStyle w:val="a9"/>
        <w:tabs>
          <w:tab w:val="left" w:pos="5580"/>
        </w:tabs>
        <w:spacing w:line="340" w:lineRule="exact"/>
        <w:ind w:left="420"/>
        <w:rPr>
          <w:rFonts w:ascii="仿宋_GB2312" w:eastAsia="仿宋_GB2312" w:hAnsi="宋体"/>
          <w:sz w:val="24"/>
        </w:rPr>
      </w:pPr>
    </w:p>
    <w:p w14:paraId="6F1487B0" w14:textId="77777777" w:rsidR="00FF6C0E" w:rsidRDefault="00A654E5">
      <w:pPr>
        <w:pStyle w:val="a9"/>
        <w:tabs>
          <w:tab w:val="left" w:pos="5580"/>
        </w:tabs>
        <w:spacing w:line="340" w:lineRule="exact"/>
        <w:ind w:left="420" w:firstLineChars="50" w:firstLine="120"/>
        <w:rPr>
          <w:rFonts w:ascii="仿宋_GB2312" w:eastAsia="仿宋_GB2312" w:hAnsi="宋体"/>
          <w:sz w:val="24"/>
        </w:rPr>
      </w:pPr>
      <w:r>
        <w:rPr>
          <w:rFonts w:ascii="仿宋_GB2312" w:eastAsia="仿宋_GB2312" w:hAnsi="宋体" w:hint="eastAsia"/>
          <w:sz w:val="24"/>
        </w:rPr>
        <w:t>地址_________________________</w:t>
      </w:r>
    </w:p>
    <w:p w14:paraId="01A65770" w14:textId="77777777" w:rsidR="00FF6C0E" w:rsidRDefault="00A654E5">
      <w:pPr>
        <w:pStyle w:val="a9"/>
        <w:tabs>
          <w:tab w:val="left" w:pos="5580"/>
        </w:tabs>
        <w:spacing w:line="340" w:lineRule="exact"/>
        <w:ind w:left="420" w:firstLineChars="50" w:firstLine="120"/>
        <w:rPr>
          <w:rFonts w:ascii="仿宋_GB2312" w:eastAsia="仿宋_GB2312" w:hAnsi="宋体"/>
          <w:sz w:val="24"/>
        </w:rPr>
      </w:pPr>
      <w:r>
        <w:rPr>
          <w:rFonts w:ascii="仿宋_GB2312" w:eastAsia="仿宋_GB2312" w:hAnsi="宋体"/>
          <w:sz w:val="24"/>
        </w:rPr>
        <w:t>邮编</w:t>
      </w:r>
      <w:r>
        <w:rPr>
          <w:rFonts w:ascii="仿宋_GB2312" w:eastAsia="仿宋_GB2312" w:hAnsi="宋体" w:hint="eastAsia"/>
          <w:sz w:val="24"/>
        </w:rPr>
        <w:t xml:space="preserve">_________________________     </w:t>
      </w:r>
    </w:p>
    <w:p w14:paraId="657517C3" w14:textId="77777777" w:rsidR="00FF6C0E" w:rsidRDefault="00A654E5">
      <w:pPr>
        <w:pStyle w:val="a9"/>
        <w:tabs>
          <w:tab w:val="left" w:pos="5580"/>
        </w:tabs>
        <w:spacing w:line="340" w:lineRule="exact"/>
        <w:ind w:left="420" w:firstLineChars="50" w:firstLine="120"/>
        <w:rPr>
          <w:rFonts w:ascii="仿宋_GB2312" w:eastAsia="仿宋_GB2312" w:hAnsi="宋体"/>
          <w:sz w:val="24"/>
        </w:rPr>
      </w:pPr>
      <w:r>
        <w:rPr>
          <w:rFonts w:ascii="仿宋_GB2312" w:eastAsia="仿宋_GB2312" w:hAnsi="宋体" w:hint="eastAsia"/>
          <w:sz w:val="24"/>
        </w:rPr>
        <w:t>传真_________________________</w:t>
      </w:r>
    </w:p>
    <w:p w14:paraId="581D76E5" w14:textId="77777777" w:rsidR="00FF6C0E" w:rsidRDefault="00A654E5">
      <w:pPr>
        <w:pStyle w:val="a9"/>
        <w:tabs>
          <w:tab w:val="left" w:pos="5580"/>
        </w:tabs>
        <w:spacing w:line="340" w:lineRule="exact"/>
        <w:ind w:left="420" w:firstLineChars="50" w:firstLine="120"/>
        <w:rPr>
          <w:rFonts w:ascii="仿宋_GB2312" w:eastAsia="仿宋_GB2312" w:hAnsi="宋体"/>
          <w:sz w:val="24"/>
        </w:rPr>
      </w:pPr>
      <w:r>
        <w:rPr>
          <w:rFonts w:ascii="仿宋_GB2312" w:eastAsia="仿宋_GB2312" w:hAnsi="宋体" w:hint="eastAsia"/>
          <w:sz w:val="24"/>
        </w:rPr>
        <w:t xml:space="preserve">电话_________________________     </w:t>
      </w:r>
    </w:p>
    <w:p w14:paraId="7D671970" w14:textId="77777777" w:rsidR="00FF6C0E" w:rsidRDefault="00A654E5">
      <w:pPr>
        <w:pStyle w:val="a9"/>
        <w:tabs>
          <w:tab w:val="left" w:pos="5580"/>
        </w:tabs>
        <w:spacing w:line="340" w:lineRule="exact"/>
        <w:ind w:left="420" w:firstLineChars="50" w:firstLine="120"/>
        <w:rPr>
          <w:rFonts w:ascii="仿宋_GB2312" w:eastAsia="仿宋_GB2312" w:hAnsi="宋体"/>
          <w:sz w:val="24"/>
        </w:rPr>
      </w:pPr>
      <w:r>
        <w:rPr>
          <w:rFonts w:ascii="仿宋_GB2312" w:eastAsia="仿宋_GB2312" w:hAnsi="宋体" w:hint="eastAsia"/>
          <w:sz w:val="24"/>
        </w:rPr>
        <w:t>电子函件_____________________</w:t>
      </w:r>
    </w:p>
    <w:p w14:paraId="7747CD41" w14:textId="77777777" w:rsidR="00FF6C0E" w:rsidRDefault="00A654E5">
      <w:pPr>
        <w:pStyle w:val="a9"/>
        <w:tabs>
          <w:tab w:val="left" w:pos="5580"/>
        </w:tabs>
        <w:spacing w:line="340" w:lineRule="exact"/>
        <w:ind w:left="420" w:firstLineChars="50" w:firstLine="120"/>
        <w:rPr>
          <w:rFonts w:ascii="仿宋_GB2312" w:eastAsia="仿宋_GB2312" w:hAnsi="宋体"/>
          <w:sz w:val="24"/>
          <w:u w:val="single"/>
        </w:rPr>
      </w:pPr>
      <w:r>
        <w:rPr>
          <w:rFonts w:ascii="仿宋_GB2312" w:eastAsia="仿宋_GB2312" w:hAnsi="宋体" w:hint="eastAsia"/>
          <w:sz w:val="24"/>
        </w:rPr>
        <w:t>授权代表签字</w:t>
      </w:r>
      <w:r>
        <w:rPr>
          <w:rFonts w:ascii="仿宋_GB2312" w:eastAsia="仿宋_GB2312" w:hAnsi="宋体" w:hint="eastAsia"/>
          <w:sz w:val="24"/>
          <w:u w:val="single"/>
        </w:rPr>
        <w:t xml:space="preserve">                    </w:t>
      </w:r>
    </w:p>
    <w:p w14:paraId="189A224A" w14:textId="77777777" w:rsidR="00FF6C0E" w:rsidRDefault="00A654E5">
      <w:pPr>
        <w:pStyle w:val="a9"/>
        <w:tabs>
          <w:tab w:val="left" w:pos="5580"/>
        </w:tabs>
        <w:spacing w:line="340" w:lineRule="exact"/>
        <w:ind w:left="420" w:firstLineChars="50" w:firstLine="120"/>
        <w:rPr>
          <w:rFonts w:ascii="仿宋_GB2312" w:eastAsia="仿宋_GB2312" w:hAnsi="宋体"/>
          <w:sz w:val="24"/>
        </w:rPr>
      </w:pPr>
      <w:r>
        <w:rPr>
          <w:rFonts w:ascii="仿宋_GB2312" w:eastAsia="仿宋_GB2312" w:hAnsi="宋体" w:hint="eastAsia"/>
          <w:sz w:val="24"/>
        </w:rPr>
        <w:t>服务商名称（全称）</w:t>
      </w:r>
      <w:r>
        <w:rPr>
          <w:rFonts w:ascii="仿宋_GB2312" w:eastAsia="仿宋_GB2312" w:hAnsi="宋体" w:hint="eastAsia"/>
          <w:sz w:val="24"/>
          <w:u w:val="single"/>
        </w:rPr>
        <w:t xml:space="preserve">                    </w:t>
      </w:r>
    </w:p>
    <w:p w14:paraId="6C22251B" w14:textId="77777777" w:rsidR="00FF6C0E" w:rsidRDefault="00A654E5">
      <w:pPr>
        <w:pStyle w:val="a9"/>
        <w:tabs>
          <w:tab w:val="left" w:pos="5580"/>
        </w:tabs>
        <w:spacing w:line="340" w:lineRule="exact"/>
        <w:ind w:left="420" w:firstLineChars="50" w:firstLine="120"/>
        <w:rPr>
          <w:rFonts w:ascii="仿宋_GB2312" w:eastAsia="仿宋_GB2312" w:hAnsi="宋体"/>
          <w:sz w:val="24"/>
        </w:rPr>
      </w:pPr>
      <w:r>
        <w:rPr>
          <w:rFonts w:ascii="仿宋_GB2312" w:eastAsia="仿宋_GB2312" w:hAnsi="宋体" w:hint="eastAsia"/>
          <w:sz w:val="24"/>
        </w:rPr>
        <w:t>服务商公章</w:t>
      </w:r>
      <w:r>
        <w:rPr>
          <w:rFonts w:ascii="仿宋_GB2312" w:eastAsia="仿宋_GB2312" w:hAnsi="宋体" w:hint="eastAsia"/>
          <w:sz w:val="24"/>
          <w:u w:val="single"/>
        </w:rPr>
        <w:t xml:space="preserve">                    </w:t>
      </w:r>
    </w:p>
    <w:p w14:paraId="74F66DCC" w14:textId="77777777" w:rsidR="00FF6C0E" w:rsidRDefault="00A654E5">
      <w:pPr>
        <w:pStyle w:val="a9"/>
        <w:tabs>
          <w:tab w:val="left" w:pos="5580"/>
        </w:tabs>
        <w:spacing w:line="340" w:lineRule="exact"/>
        <w:ind w:left="420" w:firstLineChars="50" w:firstLine="120"/>
        <w:rPr>
          <w:rFonts w:ascii="仿宋_GB2312" w:eastAsia="仿宋_GB2312" w:hAnsi="宋体"/>
          <w:sz w:val="24"/>
          <w:u w:val="single"/>
        </w:rPr>
      </w:pPr>
      <w:r>
        <w:rPr>
          <w:rFonts w:ascii="仿宋_GB2312" w:eastAsia="仿宋_GB2312" w:hAnsi="宋体" w:hint="eastAsia"/>
          <w:sz w:val="24"/>
        </w:rPr>
        <w:t>日期</w:t>
      </w:r>
      <w:r>
        <w:rPr>
          <w:rFonts w:ascii="仿宋_GB2312" w:eastAsia="仿宋_GB2312" w:hAnsi="宋体" w:hint="eastAsia"/>
          <w:sz w:val="24"/>
          <w:u w:val="single"/>
        </w:rPr>
        <w:t xml:space="preserve">                    </w:t>
      </w:r>
    </w:p>
    <w:p w14:paraId="2CDF2804" w14:textId="77777777" w:rsidR="00FF6C0E" w:rsidRDefault="00FF6C0E">
      <w:pPr>
        <w:pStyle w:val="a9"/>
        <w:tabs>
          <w:tab w:val="left" w:pos="5580"/>
        </w:tabs>
        <w:spacing w:line="340" w:lineRule="exact"/>
        <w:ind w:left="420" w:firstLineChars="50" w:firstLine="120"/>
        <w:rPr>
          <w:rFonts w:ascii="仿宋_GB2312" w:eastAsia="仿宋_GB2312" w:hAnsi="宋体"/>
          <w:sz w:val="24"/>
          <w:u w:val="single"/>
        </w:rPr>
      </w:pPr>
    </w:p>
    <w:p w14:paraId="080EF381" w14:textId="77777777" w:rsidR="00FF6C0E" w:rsidRDefault="00A654E5">
      <w:pPr>
        <w:pStyle w:val="2"/>
        <w:spacing w:line="360" w:lineRule="auto"/>
        <w:rPr>
          <w:rFonts w:ascii="黑体" w:hAnsi="黑体"/>
          <w:b w:val="0"/>
          <w:sz w:val="28"/>
        </w:rPr>
      </w:pPr>
      <w:bookmarkStart w:id="34" w:name="_Hlt520355938"/>
      <w:bookmarkStart w:id="35" w:name="_Hlt520356243"/>
      <w:bookmarkStart w:id="36" w:name="_Toc91067446"/>
      <w:bookmarkStart w:id="37" w:name="_Toc133737848"/>
      <w:bookmarkStart w:id="38" w:name="_Toc419730553"/>
      <w:bookmarkStart w:id="39" w:name="_Toc133737937"/>
      <w:bookmarkStart w:id="40" w:name="_Toc416347857"/>
      <w:bookmarkStart w:id="41" w:name="_Toc133916718"/>
      <w:bookmarkEnd w:id="34"/>
      <w:bookmarkEnd w:id="35"/>
      <w:r>
        <w:rPr>
          <w:rFonts w:ascii="黑体" w:hAnsi="黑体" w:hint="eastAsia"/>
          <w:b w:val="0"/>
          <w:sz w:val="28"/>
        </w:rPr>
        <w:t>附件2   银行经营状况</w:t>
      </w:r>
      <w:bookmarkEnd w:id="36"/>
    </w:p>
    <w:p w14:paraId="40A04B5E" w14:textId="77777777" w:rsidR="00FF6C0E" w:rsidRDefault="00FF6C0E">
      <w:pPr>
        <w:pStyle w:val="a9"/>
        <w:tabs>
          <w:tab w:val="left" w:pos="5580"/>
        </w:tabs>
        <w:spacing w:line="480" w:lineRule="auto"/>
        <w:rPr>
          <w:rFonts w:ascii="仿宋_GB2312" w:eastAsia="仿宋_GB2312" w:hAnsi="宋体"/>
          <w:sz w:val="24"/>
        </w:rPr>
      </w:pPr>
    </w:p>
    <w:p w14:paraId="60783521" w14:textId="77777777" w:rsidR="00FF6C0E" w:rsidRDefault="00A654E5">
      <w:pPr>
        <w:pStyle w:val="a9"/>
        <w:tabs>
          <w:tab w:val="left" w:pos="5580"/>
        </w:tabs>
        <w:spacing w:line="480" w:lineRule="auto"/>
        <w:rPr>
          <w:rFonts w:ascii="仿宋_GB2312" w:eastAsia="仿宋_GB2312" w:hAnsi="宋体"/>
          <w:sz w:val="24"/>
        </w:rPr>
      </w:pPr>
      <w:r>
        <w:rPr>
          <w:rFonts w:ascii="仿宋_GB2312" w:eastAsia="仿宋_GB2312" w:hAnsi="宋体" w:hint="eastAsia"/>
          <w:sz w:val="24"/>
        </w:rPr>
        <w:t>请服务商提供银行经营状况数据：</w:t>
      </w:r>
    </w:p>
    <w:p w14:paraId="7E9B26F9" w14:textId="77777777" w:rsidR="00FF6C0E" w:rsidRDefault="00A654E5">
      <w:pPr>
        <w:pStyle w:val="a9"/>
        <w:tabs>
          <w:tab w:val="left" w:pos="5580"/>
        </w:tabs>
        <w:spacing w:line="480" w:lineRule="auto"/>
        <w:ind w:firstLineChars="150" w:firstLine="360"/>
        <w:rPr>
          <w:rFonts w:ascii="仿宋_GB2312" w:eastAsia="仿宋_GB2312" w:hAnsi="宋体"/>
          <w:sz w:val="24"/>
          <w:u w:val="single"/>
        </w:rPr>
      </w:pPr>
      <w:r>
        <w:rPr>
          <w:rFonts w:ascii="仿宋_GB2312" w:eastAsia="仿宋_GB2312" w:hAnsi="宋体"/>
          <w:sz w:val="24"/>
        </w:rPr>
        <w:t>1.</w:t>
      </w:r>
      <w:r>
        <w:rPr>
          <w:rFonts w:ascii="仿宋_GB2312" w:eastAsia="仿宋_GB2312" w:hAnsi="宋体" w:hint="eastAsia"/>
          <w:sz w:val="24"/>
        </w:rPr>
        <w:t>净资产总额（百万元人民币）:</w:t>
      </w:r>
      <w:r>
        <w:rPr>
          <w:rFonts w:ascii="仿宋_GB2312" w:eastAsia="仿宋_GB2312" w:hAnsi="宋体"/>
          <w:sz w:val="24"/>
          <w:u w:val="single"/>
        </w:rPr>
        <w:t xml:space="preserve">                </w:t>
      </w:r>
    </w:p>
    <w:p w14:paraId="2133258E" w14:textId="77777777" w:rsidR="00FF6C0E" w:rsidRDefault="00A654E5">
      <w:pPr>
        <w:pStyle w:val="a9"/>
        <w:tabs>
          <w:tab w:val="left" w:pos="5580"/>
        </w:tabs>
        <w:spacing w:line="480" w:lineRule="auto"/>
        <w:ind w:firstLineChars="150" w:firstLine="360"/>
        <w:rPr>
          <w:rFonts w:ascii="仿宋_GB2312" w:eastAsia="仿宋_GB2312" w:hAnsi="宋体"/>
          <w:sz w:val="24"/>
        </w:rPr>
      </w:pPr>
      <w:r>
        <w:rPr>
          <w:rFonts w:ascii="仿宋_GB2312" w:eastAsia="仿宋_GB2312" w:hAnsi="宋体" w:hint="eastAsia"/>
          <w:sz w:val="24"/>
        </w:rPr>
        <w:t>2</w:t>
      </w:r>
      <w:r>
        <w:rPr>
          <w:rFonts w:ascii="仿宋_GB2312" w:eastAsia="仿宋_GB2312" w:hAnsi="宋体"/>
          <w:sz w:val="24"/>
        </w:rPr>
        <w:t>.</w:t>
      </w:r>
      <w:r>
        <w:rPr>
          <w:rFonts w:ascii="仿宋_GB2312" w:eastAsia="仿宋_GB2312" w:hAnsi="宋体" w:hint="eastAsia"/>
          <w:sz w:val="24"/>
        </w:rPr>
        <w:t>资本充足率:</w:t>
      </w:r>
      <w:r>
        <w:rPr>
          <w:rFonts w:ascii="仿宋_GB2312" w:eastAsia="仿宋_GB2312" w:hAnsi="宋体"/>
          <w:sz w:val="24"/>
          <w:u w:val="single"/>
        </w:rPr>
        <w:t xml:space="preserve">                </w:t>
      </w:r>
      <w:r>
        <w:rPr>
          <w:rFonts w:ascii="仿宋_GB2312" w:eastAsia="仿宋_GB2312" w:hAnsi="宋体"/>
          <w:sz w:val="24"/>
        </w:rPr>
        <w:t xml:space="preserve">   </w:t>
      </w:r>
    </w:p>
    <w:p w14:paraId="42347F3E" w14:textId="77777777" w:rsidR="00FF6C0E" w:rsidRDefault="00A654E5">
      <w:pPr>
        <w:pStyle w:val="a9"/>
        <w:tabs>
          <w:tab w:val="left" w:pos="5580"/>
        </w:tabs>
        <w:spacing w:line="480" w:lineRule="auto"/>
        <w:ind w:firstLineChars="150" w:firstLine="360"/>
        <w:rPr>
          <w:rFonts w:ascii="仿宋_GB2312" w:eastAsia="仿宋_GB2312" w:hAnsi="宋体"/>
          <w:sz w:val="24"/>
        </w:rPr>
      </w:pPr>
      <w:r>
        <w:rPr>
          <w:rFonts w:ascii="仿宋_GB2312" w:eastAsia="仿宋_GB2312" w:hAnsi="宋体" w:hint="eastAsia"/>
          <w:sz w:val="24"/>
        </w:rPr>
        <w:t>3</w:t>
      </w:r>
      <w:r>
        <w:rPr>
          <w:rFonts w:ascii="仿宋_GB2312" w:eastAsia="仿宋_GB2312" w:hAnsi="宋体"/>
          <w:sz w:val="24"/>
        </w:rPr>
        <w:t>.</w:t>
      </w:r>
      <w:r w:rsidRPr="00670F5A">
        <w:rPr>
          <w:rFonts w:ascii="仿宋_GB2312" w:eastAsia="仿宋_GB2312" w:hAnsi="宋体" w:hint="eastAsia"/>
          <w:sz w:val="24"/>
        </w:rPr>
        <w:t>（人民币）流动性比例</w:t>
      </w:r>
      <w:r>
        <w:rPr>
          <w:rFonts w:ascii="仿宋_GB2312" w:eastAsia="仿宋_GB2312" w:hAnsi="宋体" w:hint="eastAsia"/>
          <w:sz w:val="24"/>
        </w:rPr>
        <w:t>:</w:t>
      </w:r>
      <w:r w:rsidRPr="00670F5A">
        <w:rPr>
          <w:rFonts w:ascii="仿宋_GB2312" w:eastAsia="仿宋_GB2312" w:hAnsi="宋体"/>
          <w:sz w:val="24"/>
        </w:rPr>
        <w:t xml:space="preserve">   </w:t>
      </w:r>
      <w:r>
        <w:rPr>
          <w:rFonts w:ascii="仿宋_GB2312" w:eastAsia="仿宋_GB2312" w:hAnsi="宋体"/>
          <w:sz w:val="24"/>
          <w:u w:val="single"/>
        </w:rPr>
        <w:t xml:space="preserve">             </w:t>
      </w:r>
    </w:p>
    <w:p w14:paraId="3B1F1972" w14:textId="77777777" w:rsidR="00FF6C0E" w:rsidRDefault="00A654E5">
      <w:pPr>
        <w:pStyle w:val="a9"/>
        <w:tabs>
          <w:tab w:val="left" w:pos="5580"/>
        </w:tabs>
        <w:spacing w:line="480" w:lineRule="auto"/>
        <w:ind w:firstLineChars="150" w:firstLine="360"/>
        <w:rPr>
          <w:rFonts w:ascii="仿宋_GB2312" w:eastAsia="仿宋_GB2312" w:hAnsi="宋体"/>
          <w:sz w:val="24"/>
        </w:rPr>
      </w:pPr>
      <w:r>
        <w:rPr>
          <w:rFonts w:ascii="仿宋_GB2312" w:eastAsia="仿宋_GB2312" w:hAnsi="宋体" w:hint="eastAsia"/>
          <w:sz w:val="24"/>
        </w:rPr>
        <w:t>4</w:t>
      </w:r>
      <w:r>
        <w:rPr>
          <w:rFonts w:ascii="仿宋_GB2312" w:eastAsia="仿宋_GB2312" w:hAnsi="宋体"/>
          <w:sz w:val="24"/>
        </w:rPr>
        <w:t>.</w:t>
      </w:r>
      <w:r>
        <w:rPr>
          <w:rFonts w:ascii="仿宋_GB2312" w:eastAsia="仿宋_GB2312" w:hAnsi="宋体" w:hint="eastAsia"/>
          <w:sz w:val="24"/>
        </w:rPr>
        <w:t>资产利润率:</w:t>
      </w:r>
      <w:r>
        <w:rPr>
          <w:rFonts w:ascii="仿宋_GB2312" w:eastAsia="仿宋_GB2312" w:hAnsi="宋体"/>
          <w:sz w:val="24"/>
          <w:u w:val="single"/>
        </w:rPr>
        <w:t xml:space="preserve">                </w:t>
      </w:r>
    </w:p>
    <w:p w14:paraId="33200BE6" w14:textId="77777777" w:rsidR="00FF6C0E" w:rsidRDefault="00A654E5">
      <w:pPr>
        <w:pStyle w:val="a9"/>
        <w:tabs>
          <w:tab w:val="left" w:pos="5580"/>
        </w:tabs>
        <w:spacing w:line="480" w:lineRule="auto"/>
        <w:ind w:firstLineChars="150" w:firstLine="360"/>
        <w:rPr>
          <w:rFonts w:ascii="仿宋_GB2312" w:eastAsia="仿宋_GB2312" w:hAnsi="宋体"/>
          <w:sz w:val="24"/>
        </w:rPr>
      </w:pPr>
      <w:r>
        <w:rPr>
          <w:rFonts w:ascii="仿宋_GB2312" w:eastAsia="仿宋_GB2312" w:hAnsi="宋体" w:hint="eastAsia"/>
          <w:sz w:val="24"/>
        </w:rPr>
        <w:t>5</w:t>
      </w:r>
      <w:r>
        <w:rPr>
          <w:rFonts w:ascii="仿宋_GB2312" w:eastAsia="仿宋_GB2312" w:hAnsi="宋体"/>
          <w:sz w:val="24"/>
        </w:rPr>
        <w:t>.</w:t>
      </w:r>
      <w:r>
        <w:rPr>
          <w:rFonts w:ascii="仿宋_GB2312" w:eastAsia="仿宋_GB2312" w:hAnsi="宋体" w:hint="eastAsia"/>
          <w:sz w:val="24"/>
        </w:rPr>
        <w:t>不良贷款率:</w:t>
      </w:r>
      <w:r>
        <w:rPr>
          <w:rFonts w:ascii="仿宋_GB2312" w:eastAsia="仿宋_GB2312" w:hAnsi="宋体"/>
          <w:sz w:val="24"/>
          <w:u w:val="single"/>
        </w:rPr>
        <w:t xml:space="preserve">                </w:t>
      </w:r>
    </w:p>
    <w:p w14:paraId="6F753617" w14:textId="77777777" w:rsidR="00FF6C0E" w:rsidRDefault="00FF6C0E">
      <w:pPr>
        <w:spacing w:line="480" w:lineRule="auto"/>
      </w:pPr>
    </w:p>
    <w:p w14:paraId="7EA911C1" w14:textId="77777777" w:rsidR="00FF6C0E" w:rsidRDefault="00A654E5">
      <w:pPr>
        <w:pStyle w:val="a9"/>
        <w:tabs>
          <w:tab w:val="left" w:pos="5580"/>
        </w:tabs>
        <w:spacing w:line="480" w:lineRule="auto"/>
        <w:ind w:firstLineChars="150" w:firstLine="360"/>
        <w:rPr>
          <w:rFonts w:ascii="仿宋_GB2312" w:eastAsia="仿宋_GB2312" w:hAnsi="宋体"/>
          <w:sz w:val="24"/>
        </w:rPr>
      </w:pPr>
      <w:r>
        <w:rPr>
          <w:rFonts w:ascii="仿宋_GB2312" w:eastAsia="仿宋_GB2312" w:hAnsi="宋体"/>
          <w:sz w:val="24"/>
        </w:rPr>
        <w:t>注</w:t>
      </w:r>
      <w:r>
        <w:rPr>
          <w:rFonts w:ascii="仿宋_GB2312" w:eastAsia="仿宋_GB2312" w:hAnsi="宋体" w:hint="eastAsia"/>
          <w:sz w:val="24"/>
        </w:rPr>
        <w:t>：数据来源应为已披露的2</w:t>
      </w:r>
      <w:r>
        <w:rPr>
          <w:rFonts w:ascii="仿宋_GB2312" w:eastAsia="仿宋_GB2312" w:hAnsi="宋体"/>
          <w:sz w:val="24"/>
        </w:rPr>
        <w:t>020</w:t>
      </w:r>
      <w:r>
        <w:rPr>
          <w:rFonts w:ascii="仿宋_GB2312" w:eastAsia="仿宋_GB2312" w:hAnsi="宋体" w:hint="eastAsia"/>
          <w:sz w:val="24"/>
        </w:rPr>
        <w:t>年年度报告中的</w:t>
      </w:r>
      <w:r>
        <w:rPr>
          <w:rFonts w:ascii="仿宋_GB2312" w:eastAsia="仿宋_GB2312" w:hAnsi="宋体"/>
          <w:sz w:val="24"/>
        </w:rPr>
        <w:t>净资产总额</w:t>
      </w:r>
      <w:r>
        <w:rPr>
          <w:rFonts w:ascii="仿宋_GB2312" w:eastAsia="仿宋_GB2312" w:hAnsi="宋体" w:hint="eastAsia"/>
          <w:sz w:val="24"/>
        </w:rPr>
        <w:t>、</w:t>
      </w:r>
      <w:r>
        <w:rPr>
          <w:rFonts w:ascii="仿宋_GB2312" w:eastAsia="仿宋_GB2312" w:hAnsi="宋体"/>
          <w:sz w:val="24"/>
        </w:rPr>
        <w:t>资本充足率</w:t>
      </w:r>
      <w:r>
        <w:rPr>
          <w:rFonts w:ascii="仿宋_GB2312" w:eastAsia="仿宋_GB2312" w:hAnsi="宋体" w:hint="eastAsia"/>
          <w:sz w:val="24"/>
        </w:rPr>
        <w:t>、</w:t>
      </w:r>
      <w:r>
        <w:rPr>
          <w:rFonts w:ascii="仿宋_GB2312" w:eastAsia="仿宋_GB2312" w:hAnsi="宋体"/>
          <w:sz w:val="24"/>
        </w:rPr>
        <w:t>不良贷款</w:t>
      </w:r>
      <w:r>
        <w:rPr>
          <w:rFonts w:ascii="仿宋_GB2312" w:eastAsia="仿宋_GB2312" w:hAnsi="宋体" w:hint="eastAsia"/>
          <w:sz w:val="24"/>
        </w:rPr>
        <w:t>率、</w:t>
      </w:r>
      <w:r>
        <w:rPr>
          <w:rFonts w:ascii="仿宋_GB2312" w:eastAsia="仿宋_GB2312" w:hAnsi="宋体"/>
          <w:sz w:val="24"/>
        </w:rPr>
        <w:t>资产利润率</w:t>
      </w:r>
      <w:r>
        <w:rPr>
          <w:rFonts w:ascii="仿宋_GB2312" w:eastAsia="仿宋_GB2312" w:hAnsi="宋体" w:hint="eastAsia"/>
          <w:sz w:val="24"/>
        </w:rPr>
        <w:t>以及（</w:t>
      </w:r>
      <w:r>
        <w:rPr>
          <w:rFonts w:ascii="仿宋_GB2312" w:eastAsia="仿宋_GB2312" w:hAnsi="宋体" w:hint="eastAsia"/>
          <w:b/>
          <w:bCs/>
          <w:sz w:val="24"/>
        </w:rPr>
        <w:t>人民币）</w:t>
      </w:r>
      <w:r>
        <w:rPr>
          <w:rFonts w:ascii="仿宋_GB2312" w:eastAsia="仿宋_GB2312" w:hAnsi="宋体"/>
          <w:b/>
          <w:bCs/>
          <w:sz w:val="24"/>
        </w:rPr>
        <w:t>流动性</w:t>
      </w:r>
      <w:r>
        <w:rPr>
          <w:rFonts w:ascii="仿宋_GB2312" w:eastAsia="仿宋_GB2312" w:hAnsi="宋体"/>
          <w:sz w:val="24"/>
        </w:rPr>
        <w:t>比例，需</w:t>
      </w:r>
      <w:r>
        <w:rPr>
          <w:rFonts w:ascii="仿宋_GB2312" w:eastAsia="仿宋_GB2312" w:hAnsi="宋体" w:hint="eastAsia"/>
          <w:sz w:val="24"/>
        </w:rPr>
        <w:t>备注2</w:t>
      </w:r>
      <w:r>
        <w:rPr>
          <w:rFonts w:ascii="仿宋_GB2312" w:eastAsia="仿宋_GB2312" w:hAnsi="宋体"/>
          <w:sz w:val="24"/>
        </w:rPr>
        <w:t>020</w:t>
      </w:r>
      <w:r>
        <w:rPr>
          <w:rFonts w:ascii="仿宋_GB2312" w:eastAsia="仿宋_GB2312" w:hAnsi="宋体" w:hint="eastAsia"/>
          <w:sz w:val="24"/>
        </w:rPr>
        <w:t>年年度报告的电子信息搜索路径及上述数值在其页码中的位置（</w:t>
      </w:r>
      <w:r>
        <w:rPr>
          <w:rFonts w:ascii="仿宋_GB2312" w:eastAsia="仿宋_GB2312" w:hAnsi="宋体"/>
          <w:sz w:val="24"/>
        </w:rPr>
        <w:t>加盖公章</w:t>
      </w:r>
      <w:r>
        <w:rPr>
          <w:rFonts w:ascii="仿宋_GB2312" w:eastAsia="仿宋_GB2312" w:hAnsi="宋体" w:hint="eastAsia"/>
          <w:sz w:val="24"/>
        </w:rPr>
        <w:t>）；无查询搜索路径的，可提交2</w:t>
      </w:r>
      <w:r>
        <w:rPr>
          <w:rFonts w:ascii="仿宋_GB2312" w:eastAsia="仿宋_GB2312" w:hAnsi="宋体"/>
          <w:sz w:val="24"/>
        </w:rPr>
        <w:t>020</w:t>
      </w:r>
      <w:r>
        <w:rPr>
          <w:rFonts w:ascii="仿宋_GB2312" w:eastAsia="仿宋_GB2312" w:hAnsi="宋体" w:hint="eastAsia"/>
          <w:sz w:val="24"/>
        </w:rPr>
        <w:t>年年度报告电子版（标注清楚数值所在页码的位置）。</w:t>
      </w:r>
    </w:p>
    <w:p w14:paraId="371B0DA1" w14:textId="77777777" w:rsidR="00FF6C0E" w:rsidRDefault="00FF6C0E">
      <w:pPr>
        <w:spacing w:line="480" w:lineRule="auto"/>
      </w:pPr>
    </w:p>
    <w:p w14:paraId="23E69E59" w14:textId="77777777" w:rsidR="00FF6C0E" w:rsidRDefault="00FF6C0E">
      <w:pPr>
        <w:pStyle w:val="a0"/>
        <w:spacing w:line="360" w:lineRule="auto"/>
        <w:ind w:firstLine="0"/>
        <w:rPr>
          <w:rFonts w:ascii="仿宋_GB2312" w:eastAsia="仿宋_GB2312"/>
        </w:rPr>
      </w:pPr>
    </w:p>
    <w:p w14:paraId="61559366" w14:textId="77777777" w:rsidR="00FF6C0E" w:rsidRDefault="00A654E5">
      <w:pPr>
        <w:pStyle w:val="a0"/>
        <w:spacing w:line="360" w:lineRule="auto"/>
        <w:ind w:firstLine="0"/>
        <w:rPr>
          <w:rFonts w:ascii="仿宋" w:eastAsia="仿宋" w:hAnsi="仿宋"/>
        </w:rPr>
      </w:pPr>
      <w:r>
        <w:rPr>
          <w:rFonts w:ascii="仿宋_GB2312" w:eastAsia="仿宋_GB2312" w:hint="eastAsia"/>
        </w:rPr>
        <w:t>服务商名称（公章）:</w:t>
      </w:r>
      <w:r>
        <w:rPr>
          <w:rFonts w:ascii="仿宋_GB2312" w:eastAsia="仿宋_GB2312" w:hint="eastAsia"/>
          <w:u w:val="single"/>
        </w:rPr>
        <w:t xml:space="preserve">                  </w:t>
      </w:r>
    </w:p>
    <w:p w14:paraId="2B048C71" w14:textId="77777777" w:rsidR="00FF6C0E" w:rsidRDefault="00A654E5">
      <w:pPr>
        <w:pStyle w:val="a0"/>
        <w:spacing w:line="360" w:lineRule="auto"/>
        <w:ind w:firstLine="0"/>
        <w:rPr>
          <w:rFonts w:ascii="仿宋_GB2312" w:eastAsia="仿宋_GB2312"/>
        </w:rPr>
      </w:pPr>
      <w:r>
        <w:rPr>
          <w:rFonts w:ascii="仿宋_GB2312" w:eastAsia="仿宋_GB2312" w:hAnsi="Courier New" w:hint="eastAsia"/>
        </w:rPr>
        <w:t>法定代表人（或负责人）（签字/章）：</w:t>
      </w:r>
      <w:r>
        <w:rPr>
          <w:rFonts w:ascii="仿宋_GB2312" w:eastAsia="仿宋_GB2312" w:hint="eastAsia"/>
          <w:u w:val="single"/>
        </w:rPr>
        <w:t xml:space="preserve">                  </w:t>
      </w:r>
    </w:p>
    <w:p w14:paraId="688CA377" w14:textId="77777777" w:rsidR="00FF6C0E" w:rsidRDefault="00A654E5">
      <w:pPr>
        <w:pStyle w:val="a0"/>
        <w:spacing w:line="360" w:lineRule="auto"/>
        <w:ind w:firstLine="0"/>
        <w:rPr>
          <w:rFonts w:ascii="仿宋_GB2312" w:eastAsia="仿宋_GB2312"/>
          <w:u w:val="single"/>
        </w:rPr>
      </w:pPr>
      <w:r>
        <w:rPr>
          <w:rFonts w:ascii="仿宋_GB2312" w:eastAsia="仿宋_GB2312" w:hint="eastAsia"/>
        </w:rPr>
        <w:t>授权代表签字：</w:t>
      </w:r>
      <w:r>
        <w:rPr>
          <w:rFonts w:ascii="仿宋_GB2312" w:eastAsia="仿宋_GB2312" w:hint="eastAsia"/>
          <w:u w:val="single"/>
        </w:rPr>
        <w:t xml:space="preserve">                  </w:t>
      </w:r>
    </w:p>
    <w:p w14:paraId="7667F2F4" w14:textId="77777777" w:rsidR="00FF6C0E" w:rsidRDefault="00A654E5">
      <w:pPr>
        <w:pStyle w:val="a0"/>
        <w:spacing w:line="360" w:lineRule="auto"/>
        <w:ind w:firstLine="0"/>
      </w:pPr>
      <w:r>
        <w:rPr>
          <w:rFonts w:ascii="仿宋_GB2312" w:eastAsia="仿宋_GB2312" w:hint="eastAsia"/>
        </w:rPr>
        <w:t xml:space="preserve">日期：  </w:t>
      </w:r>
      <w:r>
        <w:rPr>
          <w:rFonts w:hint="eastAsia"/>
          <w:u w:val="single"/>
        </w:rPr>
        <w:t xml:space="preserve">               </w:t>
      </w:r>
      <w:r>
        <w:rPr>
          <w:rFonts w:hint="eastAsia"/>
        </w:rPr>
        <w:t xml:space="preserve">                 </w:t>
      </w:r>
    </w:p>
    <w:p w14:paraId="0CE07BF8" w14:textId="77777777" w:rsidR="00FF6C0E" w:rsidRDefault="00A654E5">
      <w:pPr>
        <w:widowControl/>
        <w:jc w:val="left"/>
        <w:rPr>
          <w:rFonts w:ascii="黑体" w:eastAsia="黑体" w:hAnsi="黑体"/>
          <w:kern w:val="0"/>
          <w:sz w:val="28"/>
          <w:szCs w:val="20"/>
        </w:rPr>
      </w:pPr>
      <w:r>
        <w:rPr>
          <w:rFonts w:ascii="黑体" w:hAnsi="黑体"/>
          <w:b/>
          <w:sz w:val="28"/>
        </w:rPr>
        <w:br w:type="page"/>
      </w:r>
    </w:p>
    <w:p w14:paraId="1B00A05A" w14:textId="77777777" w:rsidR="00FF6C0E" w:rsidRDefault="00A654E5">
      <w:pPr>
        <w:pStyle w:val="2"/>
        <w:spacing w:line="360" w:lineRule="auto"/>
        <w:rPr>
          <w:rFonts w:ascii="黑体" w:hAnsi="黑体"/>
          <w:b w:val="0"/>
          <w:sz w:val="28"/>
        </w:rPr>
      </w:pPr>
      <w:bookmarkStart w:id="42" w:name="_Toc91067447"/>
      <w:r>
        <w:rPr>
          <w:rFonts w:ascii="黑体" w:hAnsi="黑体" w:hint="eastAsia"/>
          <w:b w:val="0"/>
          <w:sz w:val="28"/>
        </w:rPr>
        <w:lastRenderedPageBreak/>
        <w:t>附件3  银行服务水平</w:t>
      </w:r>
      <w:bookmarkEnd w:id="42"/>
    </w:p>
    <w:p w14:paraId="02146C93" w14:textId="406D2817" w:rsidR="00FF6C0E" w:rsidRDefault="00A654E5">
      <w:pPr>
        <w:pStyle w:val="a0"/>
        <w:spacing w:line="480" w:lineRule="auto"/>
        <w:ind w:firstLine="0"/>
        <w:rPr>
          <w:rFonts w:ascii="仿宋" w:eastAsia="仿宋" w:hAnsi="仿宋" w:cs="Helvetica"/>
        </w:rPr>
      </w:pPr>
      <w:r>
        <w:rPr>
          <w:rFonts w:ascii="仿宋_GB2312" w:eastAsia="仿宋_GB2312" w:hAnsi="宋体" w:hint="eastAsia"/>
        </w:rPr>
        <w:t>一、</w:t>
      </w:r>
      <w:r>
        <w:rPr>
          <w:rFonts w:ascii="仿宋" w:eastAsia="仿宋" w:hAnsi="仿宋" w:cs="Helvetica" w:hint="eastAsia"/>
        </w:rPr>
        <w:t>拟为北京师范大学提供的优惠政策、增值服务、战略合作、个性化服务等服务方案，和过去对北京师范大学提供的金融服务等情况</w:t>
      </w:r>
      <w:r w:rsidR="003B502C">
        <w:rPr>
          <w:rFonts w:ascii="仿宋" w:eastAsia="仿宋" w:hAnsi="仿宋" w:cs="Helvetica" w:hint="eastAsia"/>
        </w:rPr>
        <w:t>。</w:t>
      </w:r>
    </w:p>
    <w:p w14:paraId="6495E8A4" w14:textId="77777777" w:rsidR="00FF6C0E" w:rsidRDefault="00FF6C0E">
      <w:pPr>
        <w:pStyle w:val="a0"/>
        <w:spacing w:line="480" w:lineRule="auto"/>
        <w:rPr>
          <w:rFonts w:ascii="仿宋_GB2312" w:eastAsia="仿宋_GB2312"/>
        </w:rPr>
      </w:pPr>
    </w:p>
    <w:p w14:paraId="660ABFFB" w14:textId="77777777" w:rsidR="00FF6C0E" w:rsidRDefault="00FF6C0E">
      <w:pPr>
        <w:pStyle w:val="a0"/>
        <w:spacing w:line="480" w:lineRule="auto"/>
        <w:rPr>
          <w:rFonts w:ascii="仿宋_GB2312" w:eastAsia="仿宋_GB2312"/>
        </w:rPr>
      </w:pPr>
    </w:p>
    <w:p w14:paraId="45740050" w14:textId="77777777" w:rsidR="00FF6C0E" w:rsidRDefault="00FF6C0E">
      <w:pPr>
        <w:pStyle w:val="a0"/>
        <w:spacing w:line="360" w:lineRule="auto"/>
        <w:ind w:firstLine="0"/>
        <w:rPr>
          <w:rFonts w:ascii="仿宋_GB2312" w:eastAsia="仿宋_GB2312"/>
        </w:rPr>
      </w:pPr>
    </w:p>
    <w:p w14:paraId="0E3CC7C5" w14:textId="77777777" w:rsidR="00FF6C0E" w:rsidRDefault="00FF6C0E">
      <w:pPr>
        <w:pStyle w:val="a0"/>
        <w:spacing w:line="360" w:lineRule="auto"/>
        <w:ind w:firstLine="0"/>
        <w:rPr>
          <w:rFonts w:ascii="仿宋_GB2312" w:eastAsia="仿宋_GB2312"/>
        </w:rPr>
      </w:pPr>
    </w:p>
    <w:p w14:paraId="4CC887B7" w14:textId="77777777" w:rsidR="00FF6C0E" w:rsidRDefault="00FF6C0E">
      <w:pPr>
        <w:pStyle w:val="a0"/>
        <w:spacing w:line="480" w:lineRule="auto"/>
        <w:ind w:firstLineChars="175"/>
        <w:rPr>
          <w:rFonts w:ascii="仿宋_GB2312" w:eastAsia="仿宋_GB2312"/>
        </w:rPr>
      </w:pPr>
    </w:p>
    <w:p w14:paraId="440B4555" w14:textId="77777777" w:rsidR="00FF6C0E" w:rsidRDefault="00FF6C0E">
      <w:pPr>
        <w:pStyle w:val="a0"/>
        <w:spacing w:line="360" w:lineRule="auto"/>
        <w:ind w:firstLine="0"/>
        <w:rPr>
          <w:rFonts w:ascii="仿宋_GB2312" w:eastAsia="仿宋_GB2312" w:hAnsi="宋体"/>
        </w:rPr>
      </w:pPr>
    </w:p>
    <w:p w14:paraId="7F6F9D26" w14:textId="77777777" w:rsidR="00FF6C0E" w:rsidRDefault="00FF6C0E">
      <w:pPr>
        <w:pStyle w:val="a0"/>
        <w:spacing w:line="360" w:lineRule="auto"/>
        <w:rPr>
          <w:rFonts w:ascii="仿宋_GB2312" w:eastAsia="仿宋_GB2312"/>
        </w:rPr>
      </w:pPr>
    </w:p>
    <w:p w14:paraId="77ECC1BF" w14:textId="77777777" w:rsidR="00FF6C0E" w:rsidRDefault="00FF6C0E">
      <w:pPr>
        <w:pStyle w:val="a0"/>
        <w:spacing w:line="360" w:lineRule="auto"/>
        <w:rPr>
          <w:rFonts w:ascii="仿宋_GB2312" w:eastAsia="仿宋_GB2312"/>
        </w:rPr>
      </w:pPr>
    </w:p>
    <w:p w14:paraId="50D1C1D5" w14:textId="77777777" w:rsidR="00FF6C0E" w:rsidRDefault="00FF6C0E">
      <w:pPr>
        <w:pStyle w:val="a0"/>
        <w:spacing w:line="360" w:lineRule="auto"/>
        <w:rPr>
          <w:rFonts w:ascii="仿宋_GB2312" w:eastAsia="仿宋_GB2312"/>
        </w:rPr>
      </w:pPr>
    </w:p>
    <w:p w14:paraId="1A05F58D" w14:textId="77777777" w:rsidR="00FF6C0E" w:rsidRDefault="00FF6C0E">
      <w:pPr>
        <w:pStyle w:val="a0"/>
        <w:spacing w:line="360" w:lineRule="auto"/>
        <w:rPr>
          <w:rFonts w:ascii="仿宋_GB2312" w:eastAsia="仿宋_GB2312"/>
        </w:rPr>
      </w:pPr>
    </w:p>
    <w:p w14:paraId="71A9EEA6" w14:textId="77777777" w:rsidR="00FF6C0E" w:rsidRDefault="00FF6C0E">
      <w:pPr>
        <w:pStyle w:val="a0"/>
        <w:spacing w:line="360" w:lineRule="auto"/>
        <w:rPr>
          <w:rFonts w:ascii="仿宋_GB2312" w:eastAsia="仿宋_GB2312"/>
        </w:rPr>
      </w:pPr>
    </w:p>
    <w:p w14:paraId="1F353AA3" w14:textId="77777777" w:rsidR="00FF6C0E" w:rsidRDefault="00FF6C0E">
      <w:pPr>
        <w:pStyle w:val="a0"/>
        <w:spacing w:line="360" w:lineRule="auto"/>
        <w:rPr>
          <w:rFonts w:ascii="仿宋_GB2312" w:eastAsia="仿宋_GB2312"/>
        </w:rPr>
      </w:pPr>
    </w:p>
    <w:p w14:paraId="58173B15" w14:textId="77777777" w:rsidR="00FF6C0E" w:rsidRDefault="00FF6C0E">
      <w:pPr>
        <w:pStyle w:val="a0"/>
        <w:spacing w:line="360" w:lineRule="auto"/>
        <w:rPr>
          <w:rFonts w:ascii="仿宋_GB2312" w:eastAsia="仿宋_GB2312"/>
        </w:rPr>
      </w:pPr>
    </w:p>
    <w:p w14:paraId="0E42737E" w14:textId="77777777" w:rsidR="00FF6C0E" w:rsidRDefault="00FF6C0E">
      <w:pPr>
        <w:pStyle w:val="a0"/>
        <w:spacing w:line="360" w:lineRule="auto"/>
        <w:rPr>
          <w:rFonts w:ascii="仿宋_GB2312" w:eastAsia="仿宋_GB2312"/>
        </w:rPr>
      </w:pPr>
    </w:p>
    <w:p w14:paraId="26555A9A" w14:textId="77777777" w:rsidR="00FF6C0E" w:rsidRDefault="00A654E5">
      <w:pPr>
        <w:pStyle w:val="a0"/>
        <w:spacing w:line="360" w:lineRule="auto"/>
        <w:ind w:firstLine="0"/>
        <w:rPr>
          <w:rFonts w:ascii="仿宋" w:eastAsia="仿宋" w:hAnsi="仿宋"/>
        </w:rPr>
      </w:pPr>
      <w:r>
        <w:rPr>
          <w:rFonts w:ascii="仿宋_GB2312" w:eastAsia="仿宋_GB2312" w:hint="eastAsia"/>
        </w:rPr>
        <w:t>服务商名称（公章）:</w:t>
      </w:r>
      <w:r>
        <w:rPr>
          <w:rFonts w:ascii="仿宋_GB2312" w:eastAsia="仿宋_GB2312" w:hint="eastAsia"/>
          <w:u w:val="single"/>
        </w:rPr>
        <w:t xml:space="preserve">                  </w:t>
      </w:r>
    </w:p>
    <w:p w14:paraId="338197C5" w14:textId="77777777" w:rsidR="00FF6C0E" w:rsidRDefault="00A654E5">
      <w:pPr>
        <w:pStyle w:val="a0"/>
        <w:spacing w:line="360" w:lineRule="auto"/>
        <w:ind w:firstLine="0"/>
        <w:rPr>
          <w:rFonts w:ascii="仿宋_GB2312" w:eastAsia="仿宋_GB2312"/>
        </w:rPr>
      </w:pPr>
      <w:r>
        <w:rPr>
          <w:rFonts w:ascii="仿宋_GB2312" w:eastAsia="仿宋_GB2312" w:hAnsi="Courier New" w:hint="eastAsia"/>
        </w:rPr>
        <w:t>法定代表人（或负责人）（签字/章）：</w:t>
      </w:r>
      <w:r>
        <w:rPr>
          <w:rFonts w:ascii="仿宋_GB2312" w:eastAsia="仿宋_GB2312" w:hint="eastAsia"/>
          <w:u w:val="single"/>
        </w:rPr>
        <w:t xml:space="preserve">                  </w:t>
      </w:r>
    </w:p>
    <w:p w14:paraId="0DA82188" w14:textId="77777777" w:rsidR="00FF6C0E" w:rsidRDefault="00A654E5">
      <w:pPr>
        <w:pStyle w:val="a0"/>
        <w:spacing w:line="360" w:lineRule="auto"/>
        <w:ind w:firstLine="0"/>
        <w:rPr>
          <w:rFonts w:ascii="仿宋_GB2312" w:eastAsia="仿宋_GB2312"/>
          <w:u w:val="single"/>
        </w:rPr>
      </w:pPr>
      <w:r>
        <w:rPr>
          <w:rFonts w:ascii="仿宋_GB2312" w:eastAsia="仿宋_GB2312" w:hint="eastAsia"/>
        </w:rPr>
        <w:t>授权代表签字：</w:t>
      </w:r>
      <w:r>
        <w:rPr>
          <w:rFonts w:ascii="仿宋_GB2312" w:eastAsia="仿宋_GB2312" w:hint="eastAsia"/>
          <w:u w:val="single"/>
        </w:rPr>
        <w:t xml:space="preserve">                  </w:t>
      </w:r>
    </w:p>
    <w:p w14:paraId="061B2465" w14:textId="77777777" w:rsidR="00FF6C0E" w:rsidRDefault="00A654E5">
      <w:pPr>
        <w:pStyle w:val="a0"/>
        <w:spacing w:line="360" w:lineRule="auto"/>
        <w:ind w:firstLine="0"/>
        <w:rPr>
          <w:rFonts w:ascii="仿宋_GB2312" w:eastAsia="仿宋_GB2312"/>
        </w:rPr>
      </w:pPr>
      <w:r>
        <w:rPr>
          <w:rFonts w:ascii="仿宋_GB2312" w:eastAsia="仿宋_GB2312" w:hint="eastAsia"/>
        </w:rPr>
        <w:t>日期：</w:t>
      </w:r>
      <w:r>
        <w:rPr>
          <w:rFonts w:ascii="仿宋_GB2312" w:eastAsia="仿宋_GB2312" w:hint="eastAsia"/>
          <w:u w:val="single"/>
        </w:rPr>
        <w:t xml:space="preserve">                  </w:t>
      </w:r>
      <w:r>
        <w:rPr>
          <w:rFonts w:ascii="仿宋_GB2312" w:eastAsia="仿宋_GB2312" w:hint="eastAsia"/>
        </w:rPr>
        <w:t xml:space="preserve">                </w:t>
      </w:r>
    </w:p>
    <w:p w14:paraId="5A4FDCD4" w14:textId="77777777" w:rsidR="00FF6C0E" w:rsidRDefault="00FF6C0E">
      <w:pPr>
        <w:pStyle w:val="a0"/>
        <w:spacing w:line="480" w:lineRule="auto"/>
        <w:ind w:firstLine="0"/>
        <w:rPr>
          <w:rFonts w:ascii="仿宋" w:eastAsia="仿宋" w:hAnsi="仿宋" w:cs="宋体"/>
          <w:color w:val="FF0000"/>
        </w:rPr>
      </w:pPr>
    </w:p>
    <w:p w14:paraId="44D79C50" w14:textId="77777777" w:rsidR="00FF6C0E" w:rsidRDefault="00A654E5">
      <w:pPr>
        <w:widowControl/>
        <w:jc w:val="left"/>
        <w:rPr>
          <w:rFonts w:ascii="仿宋" w:eastAsia="仿宋" w:hAnsi="仿宋" w:cs="宋体"/>
          <w:color w:val="FF0000"/>
          <w:kern w:val="0"/>
          <w:sz w:val="24"/>
          <w:szCs w:val="20"/>
        </w:rPr>
      </w:pPr>
      <w:r>
        <w:rPr>
          <w:rFonts w:ascii="仿宋" w:eastAsia="仿宋" w:hAnsi="仿宋" w:cs="宋体"/>
          <w:color w:val="FF0000"/>
          <w:kern w:val="0"/>
          <w:sz w:val="24"/>
          <w:szCs w:val="20"/>
        </w:rPr>
        <w:br w:type="page"/>
      </w:r>
    </w:p>
    <w:p w14:paraId="1E94871A" w14:textId="77777777" w:rsidR="00FF6C0E" w:rsidRDefault="00FF6C0E">
      <w:pPr>
        <w:widowControl/>
        <w:jc w:val="left"/>
        <w:rPr>
          <w:rFonts w:ascii="仿宋" w:eastAsia="仿宋" w:hAnsi="仿宋" w:cs="宋体"/>
          <w:color w:val="FF0000"/>
          <w:kern w:val="0"/>
          <w:sz w:val="24"/>
          <w:szCs w:val="20"/>
        </w:rPr>
      </w:pPr>
    </w:p>
    <w:p w14:paraId="430FA259" w14:textId="1361BE63" w:rsidR="00FF6C0E" w:rsidRDefault="00A654E5">
      <w:pPr>
        <w:pStyle w:val="a0"/>
        <w:spacing w:line="480" w:lineRule="auto"/>
        <w:ind w:firstLine="0"/>
        <w:rPr>
          <w:rFonts w:ascii="仿宋" w:eastAsia="仿宋" w:hAnsi="仿宋" w:cs="宋体"/>
          <w:color w:val="FF0000"/>
        </w:rPr>
      </w:pPr>
      <w:r>
        <w:rPr>
          <w:rFonts w:ascii="仿宋_GB2312" w:eastAsia="仿宋_GB2312" w:hint="eastAsia"/>
        </w:rPr>
        <w:t>二、拟为北京师范大学提供的金融支持等方案</w:t>
      </w:r>
      <w:r w:rsidR="003B502C">
        <w:rPr>
          <w:rFonts w:ascii="仿宋_GB2312" w:eastAsia="仿宋_GB2312" w:hint="eastAsia"/>
        </w:rPr>
        <w:t>。</w:t>
      </w:r>
    </w:p>
    <w:p w14:paraId="49D4091F" w14:textId="77777777" w:rsidR="00FF6C0E" w:rsidRDefault="00FF6C0E">
      <w:pPr>
        <w:pStyle w:val="a0"/>
        <w:spacing w:line="480" w:lineRule="auto"/>
        <w:rPr>
          <w:rFonts w:ascii="仿宋_GB2312" w:eastAsia="仿宋_GB2312"/>
        </w:rPr>
      </w:pPr>
    </w:p>
    <w:p w14:paraId="666ECD77" w14:textId="77777777" w:rsidR="00FF6C0E" w:rsidRDefault="00FF6C0E">
      <w:pPr>
        <w:pStyle w:val="a0"/>
        <w:spacing w:line="480" w:lineRule="auto"/>
        <w:rPr>
          <w:rFonts w:ascii="仿宋_GB2312" w:eastAsia="仿宋_GB2312"/>
        </w:rPr>
      </w:pPr>
    </w:p>
    <w:p w14:paraId="43CD3AF4" w14:textId="77777777" w:rsidR="00FF6C0E" w:rsidRDefault="00FF6C0E">
      <w:pPr>
        <w:pStyle w:val="a0"/>
        <w:spacing w:line="360" w:lineRule="auto"/>
        <w:ind w:firstLine="0"/>
        <w:rPr>
          <w:rFonts w:ascii="仿宋_GB2312" w:eastAsia="仿宋_GB2312"/>
        </w:rPr>
      </w:pPr>
    </w:p>
    <w:p w14:paraId="335B6B9F" w14:textId="77777777" w:rsidR="00FF6C0E" w:rsidRDefault="00FF6C0E">
      <w:pPr>
        <w:pStyle w:val="a0"/>
        <w:spacing w:line="360" w:lineRule="auto"/>
        <w:ind w:firstLine="0"/>
        <w:rPr>
          <w:rFonts w:ascii="仿宋_GB2312" w:eastAsia="仿宋_GB2312"/>
        </w:rPr>
      </w:pPr>
    </w:p>
    <w:p w14:paraId="553C8974" w14:textId="77777777" w:rsidR="00FF6C0E" w:rsidRDefault="00FF6C0E">
      <w:pPr>
        <w:pStyle w:val="a0"/>
        <w:spacing w:line="480" w:lineRule="auto"/>
        <w:ind w:firstLineChars="175"/>
        <w:rPr>
          <w:rFonts w:ascii="仿宋_GB2312" w:eastAsia="仿宋_GB2312"/>
        </w:rPr>
      </w:pPr>
    </w:p>
    <w:p w14:paraId="0E72070D" w14:textId="77777777" w:rsidR="00FF6C0E" w:rsidRDefault="00FF6C0E">
      <w:pPr>
        <w:pStyle w:val="a0"/>
        <w:spacing w:line="360" w:lineRule="auto"/>
        <w:ind w:firstLine="0"/>
        <w:rPr>
          <w:rFonts w:ascii="仿宋_GB2312" w:eastAsia="仿宋_GB2312" w:hAnsi="宋体"/>
        </w:rPr>
      </w:pPr>
    </w:p>
    <w:p w14:paraId="47854461" w14:textId="77777777" w:rsidR="00FF6C0E" w:rsidRDefault="00FF6C0E">
      <w:pPr>
        <w:pStyle w:val="a0"/>
        <w:spacing w:line="360" w:lineRule="auto"/>
        <w:rPr>
          <w:rFonts w:ascii="仿宋_GB2312" w:eastAsia="仿宋_GB2312"/>
        </w:rPr>
      </w:pPr>
    </w:p>
    <w:p w14:paraId="5E9D2217" w14:textId="77777777" w:rsidR="00FF6C0E" w:rsidRDefault="00FF6C0E">
      <w:pPr>
        <w:pStyle w:val="a0"/>
        <w:spacing w:line="360" w:lineRule="auto"/>
        <w:rPr>
          <w:rFonts w:ascii="仿宋_GB2312" w:eastAsia="仿宋_GB2312"/>
        </w:rPr>
      </w:pPr>
    </w:p>
    <w:p w14:paraId="4D31B8ED" w14:textId="77777777" w:rsidR="00FF6C0E" w:rsidRDefault="00FF6C0E">
      <w:pPr>
        <w:pStyle w:val="a0"/>
        <w:spacing w:line="360" w:lineRule="auto"/>
        <w:rPr>
          <w:rFonts w:ascii="仿宋_GB2312" w:eastAsia="仿宋_GB2312"/>
        </w:rPr>
      </w:pPr>
    </w:p>
    <w:p w14:paraId="07903D82" w14:textId="77777777" w:rsidR="00FF6C0E" w:rsidRDefault="00FF6C0E">
      <w:pPr>
        <w:pStyle w:val="a0"/>
        <w:spacing w:line="360" w:lineRule="auto"/>
        <w:rPr>
          <w:rFonts w:ascii="仿宋_GB2312" w:eastAsia="仿宋_GB2312"/>
        </w:rPr>
      </w:pPr>
    </w:p>
    <w:p w14:paraId="43945CCC" w14:textId="77777777" w:rsidR="00FF6C0E" w:rsidRDefault="00FF6C0E">
      <w:pPr>
        <w:pStyle w:val="a0"/>
        <w:spacing w:line="360" w:lineRule="auto"/>
        <w:rPr>
          <w:rFonts w:ascii="仿宋_GB2312" w:eastAsia="仿宋_GB2312"/>
        </w:rPr>
      </w:pPr>
    </w:p>
    <w:p w14:paraId="2DB8DD45" w14:textId="77777777" w:rsidR="00FF6C0E" w:rsidRDefault="00FF6C0E">
      <w:pPr>
        <w:pStyle w:val="a0"/>
        <w:spacing w:line="360" w:lineRule="auto"/>
        <w:rPr>
          <w:rFonts w:ascii="仿宋_GB2312" w:eastAsia="仿宋_GB2312"/>
        </w:rPr>
      </w:pPr>
    </w:p>
    <w:p w14:paraId="280D6DC5" w14:textId="77777777" w:rsidR="00FF6C0E" w:rsidRDefault="00FF6C0E">
      <w:pPr>
        <w:pStyle w:val="a0"/>
        <w:spacing w:line="360" w:lineRule="auto"/>
        <w:rPr>
          <w:rFonts w:ascii="仿宋_GB2312" w:eastAsia="仿宋_GB2312"/>
        </w:rPr>
      </w:pPr>
    </w:p>
    <w:p w14:paraId="2638DFE8" w14:textId="77777777" w:rsidR="00FF6C0E" w:rsidRDefault="00FF6C0E">
      <w:pPr>
        <w:pStyle w:val="a0"/>
        <w:spacing w:line="360" w:lineRule="auto"/>
        <w:rPr>
          <w:rFonts w:ascii="仿宋_GB2312" w:eastAsia="仿宋_GB2312"/>
        </w:rPr>
      </w:pPr>
    </w:p>
    <w:p w14:paraId="6EF289BD" w14:textId="77777777" w:rsidR="00FF6C0E" w:rsidRDefault="00A654E5">
      <w:pPr>
        <w:pStyle w:val="a0"/>
        <w:spacing w:line="360" w:lineRule="auto"/>
        <w:ind w:firstLine="0"/>
        <w:rPr>
          <w:rFonts w:ascii="仿宋" w:eastAsia="仿宋" w:hAnsi="仿宋"/>
        </w:rPr>
      </w:pPr>
      <w:r>
        <w:rPr>
          <w:rFonts w:ascii="仿宋_GB2312" w:eastAsia="仿宋_GB2312" w:hint="eastAsia"/>
        </w:rPr>
        <w:t>服务商名称（公章）:</w:t>
      </w:r>
      <w:r>
        <w:rPr>
          <w:rFonts w:ascii="仿宋_GB2312" w:eastAsia="仿宋_GB2312" w:hint="eastAsia"/>
          <w:u w:val="single"/>
        </w:rPr>
        <w:t xml:space="preserve">                  </w:t>
      </w:r>
    </w:p>
    <w:p w14:paraId="699B1C48" w14:textId="77777777" w:rsidR="00FF6C0E" w:rsidRDefault="00A654E5">
      <w:pPr>
        <w:pStyle w:val="a0"/>
        <w:spacing w:line="360" w:lineRule="auto"/>
        <w:ind w:firstLine="0"/>
        <w:rPr>
          <w:rFonts w:ascii="仿宋_GB2312" w:eastAsia="仿宋_GB2312"/>
        </w:rPr>
      </w:pPr>
      <w:r>
        <w:rPr>
          <w:rFonts w:ascii="仿宋_GB2312" w:eastAsia="仿宋_GB2312" w:hAnsi="Courier New" w:hint="eastAsia"/>
        </w:rPr>
        <w:t>法定代表人（或负责人）（签字/章）：</w:t>
      </w:r>
      <w:r>
        <w:rPr>
          <w:rFonts w:ascii="仿宋_GB2312" w:eastAsia="仿宋_GB2312" w:hint="eastAsia"/>
          <w:u w:val="single"/>
        </w:rPr>
        <w:t xml:space="preserve">                  </w:t>
      </w:r>
    </w:p>
    <w:p w14:paraId="7E98E379" w14:textId="77777777" w:rsidR="00FF6C0E" w:rsidRDefault="00A654E5">
      <w:pPr>
        <w:pStyle w:val="a0"/>
        <w:spacing w:line="360" w:lineRule="auto"/>
        <w:ind w:firstLine="0"/>
        <w:rPr>
          <w:rFonts w:ascii="仿宋_GB2312" w:eastAsia="仿宋_GB2312"/>
          <w:u w:val="single"/>
        </w:rPr>
      </w:pPr>
      <w:r>
        <w:rPr>
          <w:rFonts w:ascii="仿宋_GB2312" w:eastAsia="仿宋_GB2312" w:hint="eastAsia"/>
        </w:rPr>
        <w:t>授权代表签字：</w:t>
      </w:r>
      <w:r>
        <w:rPr>
          <w:rFonts w:ascii="仿宋_GB2312" w:eastAsia="仿宋_GB2312" w:hint="eastAsia"/>
          <w:u w:val="single"/>
        </w:rPr>
        <w:t xml:space="preserve">                  </w:t>
      </w:r>
    </w:p>
    <w:p w14:paraId="4A5B99AF" w14:textId="77777777" w:rsidR="00FF6C0E" w:rsidRDefault="00A654E5">
      <w:pPr>
        <w:pStyle w:val="a0"/>
        <w:spacing w:line="360" w:lineRule="auto"/>
        <w:ind w:firstLine="0"/>
        <w:rPr>
          <w:rFonts w:ascii="仿宋_GB2312" w:eastAsia="仿宋_GB2312"/>
        </w:rPr>
      </w:pPr>
      <w:r>
        <w:rPr>
          <w:rFonts w:ascii="仿宋_GB2312" w:eastAsia="仿宋_GB2312" w:hint="eastAsia"/>
        </w:rPr>
        <w:t>日期：</w:t>
      </w:r>
      <w:r>
        <w:rPr>
          <w:rFonts w:ascii="仿宋_GB2312" w:eastAsia="仿宋_GB2312" w:hint="eastAsia"/>
          <w:u w:val="single"/>
        </w:rPr>
        <w:t xml:space="preserve">                  </w:t>
      </w:r>
      <w:r>
        <w:rPr>
          <w:rFonts w:ascii="仿宋_GB2312" w:eastAsia="仿宋_GB2312" w:hint="eastAsia"/>
        </w:rPr>
        <w:t xml:space="preserve">                </w:t>
      </w:r>
    </w:p>
    <w:p w14:paraId="3723AAD0" w14:textId="77777777" w:rsidR="00FF6C0E" w:rsidRDefault="00A654E5">
      <w:pPr>
        <w:widowControl/>
        <w:jc w:val="left"/>
        <w:rPr>
          <w:rFonts w:ascii="仿宋_GB2312" w:eastAsia="仿宋_GB2312"/>
          <w:kern w:val="0"/>
          <w:sz w:val="24"/>
          <w:szCs w:val="20"/>
        </w:rPr>
      </w:pPr>
      <w:r>
        <w:rPr>
          <w:rFonts w:ascii="仿宋_GB2312" w:eastAsia="仿宋_GB2312"/>
        </w:rPr>
        <w:br w:type="page"/>
      </w:r>
    </w:p>
    <w:p w14:paraId="6E5CB80A" w14:textId="77777777" w:rsidR="00FF6C0E" w:rsidRDefault="00A654E5">
      <w:pPr>
        <w:pStyle w:val="a0"/>
        <w:spacing w:line="360" w:lineRule="auto"/>
        <w:rPr>
          <w:rFonts w:ascii="仿宋_GB2312" w:eastAsia="仿宋_GB2312"/>
        </w:rPr>
      </w:pPr>
      <w:r>
        <w:rPr>
          <w:rFonts w:ascii="仿宋_GB2312" w:eastAsia="仿宋_GB2312" w:hint="eastAsia"/>
        </w:rPr>
        <w:lastRenderedPageBreak/>
        <w:t xml:space="preserve"> </w:t>
      </w:r>
    </w:p>
    <w:p w14:paraId="760D4699" w14:textId="77777777" w:rsidR="00FF6C0E" w:rsidRDefault="00A654E5">
      <w:pPr>
        <w:pStyle w:val="2"/>
        <w:spacing w:line="360" w:lineRule="auto"/>
        <w:rPr>
          <w:rFonts w:ascii="黑体" w:hAnsi="黑体"/>
          <w:b w:val="0"/>
          <w:sz w:val="28"/>
        </w:rPr>
      </w:pPr>
      <w:bookmarkStart w:id="43" w:name="_Toc91067448"/>
      <w:r>
        <w:rPr>
          <w:rFonts w:ascii="黑体" w:hAnsi="黑体" w:hint="eastAsia"/>
          <w:b w:val="0"/>
          <w:sz w:val="28"/>
        </w:rPr>
        <w:t>附件4  利率水平</w:t>
      </w:r>
      <w:bookmarkEnd w:id="43"/>
    </w:p>
    <w:p w14:paraId="765A5C3B" w14:textId="77777777" w:rsidR="00FF6C0E" w:rsidRDefault="00FF6C0E">
      <w:pPr>
        <w:pStyle w:val="a0"/>
        <w:rPr>
          <w:rFonts w:ascii="仿宋_GB2312" w:eastAsia="仿宋_GB2312"/>
        </w:rPr>
      </w:pPr>
    </w:p>
    <w:p w14:paraId="03913EFF" w14:textId="77777777" w:rsidR="00FF6C0E" w:rsidRDefault="00A654E5">
      <w:pPr>
        <w:pStyle w:val="a0"/>
        <w:spacing w:line="360" w:lineRule="auto"/>
        <w:rPr>
          <w:rFonts w:ascii="仿宋_GB2312" w:eastAsia="仿宋_GB2312"/>
        </w:rPr>
      </w:pPr>
      <w:r>
        <w:rPr>
          <w:rFonts w:ascii="仿宋_GB2312" w:eastAsia="仿宋_GB2312" w:hint="eastAsia"/>
        </w:rPr>
        <w:t>1、拟对预算单位承诺1年期银行定期存款利率</w:t>
      </w:r>
    </w:p>
    <w:p w14:paraId="762A5DFA" w14:textId="77777777" w:rsidR="00FF6C0E" w:rsidRDefault="00FF6C0E">
      <w:pPr>
        <w:pStyle w:val="a0"/>
        <w:spacing w:line="480" w:lineRule="auto"/>
        <w:rPr>
          <w:rFonts w:ascii="仿宋_GB2312" w:eastAsia="仿宋_GB2312"/>
        </w:rPr>
      </w:pPr>
    </w:p>
    <w:p w14:paraId="52643981" w14:textId="77777777" w:rsidR="00FF6C0E" w:rsidRDefault="00FF6C0E">
      <w:pPr>
        <w:pStyle w:val="a0"/>
        <w:spacing w:line="480" w:lineRule="auto"/>
        <w:rPr>
          <w:rFonts w:ascii="仿宋_GB2312" w:eastAsia="仿宋_GB2312"/>
        </w:rPr>
      </w:pPr>
    </w:p>
    <w:p w14:paraId="69FEE31A" w14:textId="77777777" w:rsidR="00FF6C0E" w:rsidRDefault="00FF6C0E">
      <w:pPr>
        <w:pStyle w:val="a0"/>
        <w:spacing w:line="480" w:lineRule="auto"/>
        <w:rPr>
          <w:b/>
        </w:rPr>
      </w:pPr>
    </w:p>
    <w:p w14:paraId="725B4318" w14:textId="77777777" w:rsidR="00FF6C0E" w:rsidRDefault="00FF6C0E">
      <w:pPr>
        <w:pStyle w:val="a0"/>
        <w:spacing w:line="360" w:lineRule="auto"/>
        <w:rPr>
          <w:rFonts w:ascii="仿宋_GB2312" w:eastAsia="仿宋_GB2312"/>
        </w:rPr>
      </w:pPr>
    </w:p>
    <w:p w14:paraId="3229EA14" w14:textId="77777777" w:rsidR="00FF6C0E" w:rsidRDefault="00FF6C0E">
      <w:pPr>
        <w:pStyle w:val="a0"/>
        <w:spacing w:line="360" w:lineRule="auto"/>
        <w:rPr>
          <w:rFonts w:ascii="仿宋_GB2312" w:eastAsia="仿宋_GB2312"/>
        </w:rPr>
      </w:pPr>
    </w:p>
    <w:p w14:paraId="0D05CC92" w14:textId="77777777" w:rsidR="00FF6C0E" w:rsidRDefault="00FF6C0E">
      <w:pPr>
        <w:pStyle w:val="a0"/>
        <w:spacing w:line="360" w:lineRule="auto"/>
        <w:rPr>
          <w:rFonts w:ascii="仿宋_GB2312" w:eastAsia="仿宋_GB2312"/>
        </w:rPr>
      </w:pPr>
    </w:p>
    <w:p w14:paraId="3285C592" w14:textId="77777777" w:rsidR="00FF6C0E" w:rsidRDefault="00FF6C0E">
      <w:pPr>
        <w:pStyle w:val="a0"/>
        <w:spacing w:line="360" w:lineRule="auto"/>
        <w:rPr>
          <w:rFonts w:ascii="仿宋_GB2312" w:eastAsia="仿宋_GB2312"/>
        </w:rPr>
      </w:pPr>
    </w:p>
    <w:p w14:paraId="50F94549" w14:textId="77777777" w:rsidR="00FF6C0E" w:rsidRDefault="00FF6C0E">
      <w:pPr>
        <w:pStyle w:val="a0"/>
        <w:spacing w:line="360" w:lineRule="auto"/>
        <w:rPr>
          <w:rFonts w:ascii="仿宋_GB2312" w:eastAsia="仿宋_GB2312"/>
        </w:rPr>
      </w:pPr>
    </w:p>
    <w:p w14:paraId="05E3D3CB" w14:textId="77777777" w:rsidR="00FF6C0E" w:rsidRDefault="00A654E5">
      <w:pPr>
        <w:pStyle w:val="a0"/>
        <w:spacing w:line="360" w:lineRule="auto"/>
        <w:rPr>
          <w:rFonts w:ascii="仿宋" w:eastAsia="仿宋" w:hAnsi="仿宋"/>
        </w:rPr>
      </w:pPr>
      <w:r>
        <w:rPr>
          <w:rFonts w:ascii="仿宋_GB2312" w:eastAsia="仿宋_GB2312" w:hint="eastAsia"/>
        </w:rPr>
        <w:t>服务商名称（公章）:</w:t>
      </w:r>
      <w:r>
        <w:rPr>
          <w:rFonts w:ascii="仿宋_GB2312" w:eastAsia="仿宋_GB2312" w:hint="eastAsia"/>
          <w:u w:val="single"/>
        </w:rPr>
        <w:t xml:space="preserve">                  </w:t>
      </w:r>
    </w:p>
    <w:p w14:paraId="1040D729" w14:textId="77777777" w:rsidR="00FF6C0E" w:rsidRDefault="00A654E5">
      <w:pPr>
        <w:pStyle w:val="a0"/>
        <w:spacing w:line="360" w:lineRule="auto"/>
        <w:rPr>
          <w:rFonts w:ascii="仿宋_GB2312" w:eastAsia="仿宋_GB2312"/>
        </w:rPr>
      </w:pPr>
      <w:r>
        <w:rPr>
          <w:rFonts w:ascii="仿宋_GB2312" w:eastAsia="仿宋_GB2312" w:hAnsi="Courier New" w:hint="eastAsia"/>
        </w:rPr>
        <w:t>法定代表人（或负责人）（签字/章）：</w:t>
      </w:r>
      <w:r>
        <w:rPr>
          <w:rFonts w:ascii="仿宋_GB2312" w:eastAsia="仿宋_GB2312" w:hint="eastAsia"/>
          <w:u w:val="single"/>
        </w:rPr>
        <w:t xml:space="preserve">                  </w:t>
      </w:r>
    </w:p>
    <w:p w14:paraId="228AED27" w14:textId="77777777" w:rsidR="00FF6C0E" w:rsidRDefault="00A654E5">
      <w:pPr>
        <w:pStyle w:val="a0"/>
        <w:spacing w:line="360" w:lineRule="auto"/>
        <w:rPr>
          <w:rFonts w:ascii="仿宋_GB2312" w:eastAsia="仿宋_GB2312"/>
          <w:u w:val="single"/>
        </w:rPr>
      </w:pPr>
      <w:r>
        <w:rPr>
          <w:rFonts w:ascii="仿宋_GB2312" w:eastAsia="仿宋_GB2312" w:hint="eastAsia"/>
        </w:rPr>
        <w:t>授权代表签字：</w:t>
      </w:r>
      <w:r>
        <w:rPr>
          <w:rFonts w:ascii="仿宋_GB2312" w:eastAsia="仿宋_GB2312" w:hint="eastAsia"/>
          <w:u w:val="single"/>
        </w:rPr>
        <w:t xml:space="preserve">                  </w:t>
      </w:r>
    </w:p>
    <w:p w14:paraId="46B8BFEB" w14:textId="77777777" w:rsidR="00FF6C0E" w:rsidRDefault="00A654E5">
      <w:pPr>
        <w:pStyle w:val="a0"/>
        <w:spacing w:line="360" w:lineRule="auto"/>
        <w:rPr>
          <w:u w:val="single"/>
        </w:rPr>
      </w:pPr>
      <w:r>
        <w:rPr>
          <w:rFonts w:ascii="仿宋_GB2312" w:eastAsia="仿宋_GB2312" w:hint="eastAsia"/>
        </w:rPr>
        <w:t>日期：</w:t>
      </w:r>
      <w:r>
        <w:rPr>
          <w:rFonts w:hint="eastAsia"/>
          <w:u w:val="single"/>
        </w:rPr>
        <w:t xml:space="preserve">                 </w:t>
      </w:r>
    </w:p>
    <w:p w14:paraId="38A7708A" w14:textId="77777777" w:rsidR="00FF6C0E" w:rsidRDefault="00FF6C0E">
      <w:pPr>
        <w:pStyle w:val="a0"/>
        <w:spacing w:line="360" w:lineRule="auto"/>
        <w:rPr>
          <w:u w:val="single"/>
        </w:rPr>
      </w:pPr>
    </w:p>
    <w:p w14:paraId="0A9533A1" w14:textId="77777777" w:rsidR="00FF6C0E" w:rsidRDefault="00FF6C0E">
      <w:pPr>
        <w:pStyle w:val="a0"/>
        <w:spacing w:line="360" w:lineRule="auto"/>
        <w:rPr>
          <w:u w:val="single"/>
        </w:rPr>
      </w:pPr>
    </w:p>
    <w:p w14:paraId="18EA64A2" w14:textId="77777777" w:rsidR="00FF6C0E" w:rsidRDefault="00FF6C0E">
      <w:pPr>
        <w:pStyle w:val="a0"/>
        <w:spacing w:line="360" w:lineRule="auto"/>
        <w:rPr>
          <w:u w:val="single"/>
        </w:rPr>
      </w:pPr>
    </w:p>
    <w:p w14:paraId="732356B7" w14:textId="77777777" w:rsidR="00FF6C0E" w:rsidRDefault="00FF6C0E">
      <w:pPr>
        <w:pStyle w:val="a0"/>
        <w:spacing w:line="360" w:lineRule="auto"/>
        <w:rPr>
          <w:u w:val="single"/>
        </w:rPr>
      </w:pPr>
    </w:p>
    <w:p w14:paraId="2DC2AFB4" w14:textId="77777777" w:rsidR="00FF6C0E" w:rsidRDefault="00FF6C0E">
      <w:pPr>
        <w:pStyle w:val="a0"/>
        <w:ind w:firstLine="0"/>
        <w:rPr>
          <w:rFonts w:ascii="仿宋_GB2312" w:eastAsia="仿宋_GB2312"/>
        </w:rPr>
      </w:pPr>
      <w:bookmarkStart w:id="44" w:name="_Toc419730555"/>
      <w:bookmarkStart w:id="45" w:name="_Toc416347859"/>
      <w:bookmarkEnd w:id="37"/>
      <w:bookmarkEnd w:id="38"/>
      <w:bookmarkEnd w:id="39"/>
      <w:bookmarkEnd w:id="40"/>
      <w:bookmarkEnd w:id="41"/>
    </w:p>
    <w:p w14:paraId="20DB64BC" w14:textId="77777777" w:rsidR="00FF6C0E" w:rsidRDefault="00A654E5">
      <w:pPr>
        <w:widowControl/>
        <w:jc w:val="left"/>
        <w:rPr>
          <w:rFonts w:ascii="仿宋_GB2312" w:eastAsia="仿宋_GB2312"/>
          <w:kern w:val="0"/>
          <w:sz w:val="24"/>
          <w:szCs w:val="20"/>
        </w:rPr>
      </w:pPr>
      <w:r>
        <w:rPr>
          <w:rFonts w:ascii="仿宋_GB2312" w:eastAsia="仿宋_GB2312"/>
        </w:rPr>
        <w:br w:type="page"/>
      </w:r>
    </w:p>
    <w:p w14:paraId="1BB439B2" w14:textId="77777777" w:rsidR="00FF6C0E" w:rsidRDefault="00FF6C0E">
      <w:pPr>
        <w:pStyle w:val="a0"/>
        <w:ind w:firstLine="0"/>
        <w:rPr>
          <w:rFonts w:ascii="仿宋_GB2312" w:eastAsia="仿宋_GB2312"/>
          <w:u w:val="single"/>
        </w:rPr>
      </w:pPr>
    </w:p>
    <w:p w14:paraId="6C161A62" w14:textId="77777777" w:rsidR="00FF6C0E" w:rsidRDefault="00A654E5">
      <w:pPr>
        <w:pStyle w:val="2"/>
        <w:spacing w:line="360" w:lineRule="auto"/>
        <w:rPr>
          <w:rFonts w:ascii="黑体" w:hAnsi="黑体"/>
          <w:b w:val="0"/>
          <w:sz w:val="28"/>
        </w:rPr>
      </w:pPr>
      <w:bookmarkStart w:id="46" w:name="_Toc91067449"/>
      <w:r>
        <w:rPr>
          <w:rFonts w:ascii="黑体" w:hAnsi="黑体" w:hint="eastAsia"/>
          <w:b w:val="0"/>
          <w:sz w:val="28"/>
        </w:rPr>
        <w:t>附件5</w:t>
      </w:r>
      <w:r>
        <w:rPr>
          <w:rFonts w:ascii="黑体" w:hAnsi="黑体"/>
          <w:b w:val="0"/>
          <w:sz w:val="28"/>
        </w:rPr>
        <w:t xml:space="preserve"> </w:t>
      </w:r>
      <w:r>
        <w:rPr>
          <w:rFonts w:ascii="黑体" w:hAnsi="黑体" w:hint="eastAsia"/>
          <w:b w:val="0"/>
          <w:sz w:val="28"/>
        </w:rPr>
        <w:t xml:space="preserve"> 资格证明文件（格式）</w:t>
      </w:r>
      <w:bookmarkEnd w:id="44"/>
      <w:bookmarkEnd w:id="45"/>
      <w:bookmarkEnd w:id="46"/>
    </w:p>
    <w:p w14:paraId="26FF0EB3" w14:textId="77777777" w:rsidR="00FF6C0E" w:rsidRDefault="00FF6C0E">
      <w:pPr>
        <w:pStyle w:val="a9"/>
        <w:tabs>
          <w:tab w:val="left" w:pos="5580"/>
        </w:tabs>
        <w:jc w:val="center"/>
        <w:rPr>
          <w:rFonts w:ascii="仿宋_GB2312" w:eastAsia="仿宋_GB2312"/>
          <w:b/>
          <w:sz w:val="24"/>
        </w:rPr>
      </w:pPr>
    </w:p>
    <w:p w14:paraId="21E3AE7D" w14:textId="77777777" w:rsidR="00FF6C0E" w:rsidRDefault="00A654E5">
      <w:pPr>
        <w:spacing w:line="360" w:lineRule="auto"/>
        <w:rPr>
          <w:rFonts w:ascii="仿宋_GB2312" w:eastAsia="仿宋_GB2312"/>
          <w:sz w:val="24"/>
        </w:rPr>
      </w:pPr>
      <w:r>
        <w:rPr>
          <w:rFonts w:ascii="仿宋_GB2312" w:eastAsia="仿宋_GB2312"/>
          <w:sz w:val="24"/>
        </w:rPr>
        <w:t>5</w:t>
      </w:r>
      <w:r>
        <w:rPr>
          <w:rFonts w:ascii="仿宋_GB2312" w:eastAsia="仿宋_GB2312" w:hint="eastAsia"/>
          <w:sz w:val="24"/>
        </w:rPr>
        <w:t xml:space="preserve">-1法人或其他组织的营业执照等证明文件； </w:t>
      </w:r>
    </w:p>
    <w:p w14:paraId="36A9B37F" w14:textId="77777777" w:rsidR="00FF6C0E" w:rsidRDefault="00A654E5">
      <w:pPr>
        <w:spacing w:line="360" w:lineRule="auto"/>
        <w:rPr>
          <w:rFonts w:ascii="仿宋_GB2312" w:eastAsia="仿宋_GB2312"/>
          <w:sz w:val="24"/>
        </w:rPr>
      </w:pPr>
      <w:r>
        <w:rPr>
          <w:rFonts w:ascii="仿宋_GB2312" w:eastAsia="仿宋_GB2312"/>
          <w:sz w:val="24"/>
        </w:rPr>
        <w:t>5</w:t>
      </w:r>
      <w:r>
        <w:rPr>
          <w:rFonts w:ascii="仿宋_GB2312" w:eastAsia="仿宋_GB2312" w:hint="eastAsia"/>
          <w:sz w:val="24"/>
        </w:rPr>
        <w:t>-</w:t>
      </w:r>
      <w:r>
        <w:rPr>
          <w:rFonts w:ascii="仿宋_GB2312" w:eastAsia="仿宋_GB2312"/>
          <w:sz w:val="24"/>
        </w:rPr>
        <w:t>2</w:t>
      </w:r>
      <w:r>
        <w:rPr>
          <w:rFonts w:ascii="仿宋_GB2312" w:eastAsia="仿宋_GB2312" w:hint="eastAsia"/>
          <w:sz w:val="24"/>
        </w:rPr>
        <w:t>法定代表人授权书（格式）；</w:t>
      </w:r>
    </w:p>
    <w:p w14:paraId="2757F0EC" w14:textId="77777777" w:rsidR="00FF6C0E" w:rsidRDefault="00A654E5">
      <w:pPr>
        <w:spacing w:line="360" w:lineRule="auto"/>
        <w:rPr>
          <w:rFonts w:ascii="仿宋_GB2312" w:eastAsia="仿宋_GB2312"/>
          <w:sz w:val="24"/>
        </w:rPr>
      </w:pPr>
      <w:r>
        <w:rPr>
          <w:rFonts w:ascii="仿宋_GB2312" w:eastAsia="仿宋_GB2312"/>
          <w:sz w:val="24"/>
        </w:rPr>
        <w:t>5</w:t>
      </w:r>
      <w:r>
        <w:rPr>
          <w:rFonts w:ascii="仿宋_GB2312" w:eastAsia="仿宋_GB2312" w:hint="eastAsia"/>
          <w:sz w:val="24"/>
        </w:rPr>
        <w:t>-</w:t>
      </w:r>
      <w:r>
        <w:rPr>
          <w:rFonts w:ascii="仿宋_GB2312" w:eastAsia="仿宋_GB2312"/>
          <w:sz w:val="24"/>
        </w:rPr>
        <w:t>3</w:t>
      </w:r>
      <w:r>
        <w:rPr>
          <w:rFonts w:ascii="仿宋_GB2312" w:eastAsia="仿宋_GB2312" w:hint="eastAsia"/>
          <w:sz w:val="24"/>
        </w:rPr>
        <w:t>相关授权；</w:t>
      </w:r>
    </w:p>
    <w:p w14:paraId="73C242C8" w14:textId="77777777" w:rsidR="00FF6C0E" w:rsidRDefault="00A654E5">
      <w:pPr>
        <w:spacing w:line="360" w:lineRule="auto"/>
        <w:rPr>
          <w:rFonts w:ascii="仿宋_GB2312" w:eastAsia="仿宋_GB2312"/>
          <w:sz w:val="24"/>
        </w:rPr>
      </w:pPr>
      <w:r>
        <w:rPr>
          <w:rFonts w:ascii="仿宋_GB2312" w:eastAsia="仿宋_GB2312"/>
          <w:sz w:val="24"/>
        </w:rPr>
        <w:t>5</w:t>
      </w:r>
      <w:r>
        <w:rPr>
          <w:rFonts w:ascii="仿宋_GB2312" w:eastAsia="仿宋_GB2312" w:hint="eastAsia"/>
          <w:sz w:val="24"/>
        </w:rPr>
        <w:t>-</w:t>
      </w:r>
      <w:r>
        <w:rPr>
          <w:rFonts w:ascii="仿宋_GB2312" w:eastAsia="仿宋_GB2312"/>
          <w:sz w:val="24"/>
        </w:rPr>
        <w:t>4</w:t>
      </w:r>
      <w:r>
        <w:rPr>
          <w:rFonts w:ascii="仿宋_GB2312" w:eastAsia="仿宋_GB2312" w:hint="eastAsia"/>
          <w:sz w:val="24"/>
        </w:rPr>
        <w:t>廉政承诺书原件（格式）；</w:t>
      </w:r>
    </w:p>
    <w:p w14:paraId="7E88E392" w14:textId="77777777" w:rsidR="00FF6C0E" w:rsidRDefault="00A654E5">
      <w:pPr>
        <w:spacing w:line="360" w:lineRule="auto"/>
        <w:rPr>
          <w:rFonts w:ascii="仿宋_GB2312" w:eastAsia="仿宋_GB2312"/>
          <w:sz w:val="24"/>
        </w:rPr>
      </w:pPr>
      <w:r>
        <w:rPr>
          <w:rFonts w:ascii="仿宋_GB2312" w:eastAsia="仿宋_GB2312"/>
          <w:sz w:val="24"/>
        </w:rPr>
        <w:t>5</w:t>
      </w:r>
      <w:r>
        <w:rPr>
          <w:rFonts w:ascii="仿宋_GB2312" w:eastAsia="仿宋_GB2312" w:hint="eastAsia"/>
          <w:sz w:val="24"/>
        </w:rPr>
        <w:t>-</w:t>
      </w:r>
      <w:r>
        <w:rPr>
          <w:rFonts w:ascii="仿宋_GB2312" w:eastAsia="仿宋_GB2312"/>
          <w:sz w:val="24"/>
        </w:rPr>
        <w:t>5</w:t>
      </w:r>
      <w:r>
        <w:rPr>
          <w:rFonts w:ascii="仿宋_GB2312" w:eastAsia="仿宋_GB2312" w:hint="eastAsia"/>
          <w:sz w:val="24"/>
        </w:rPr>
        <w:t>近三年内未发生金融风险、重大违法违规记录及重大违约事件的声明（格式）；</w:t>
      </w:r>
    </w:p>
    <w:p w14:paraId="648F4E0D" w14:textId="77777777" w:rsidR="00FF6C0E" w:rsidRDefault="00FF6C0E">
      <w:pPr>
        <w:pStyle w:val="a9"/>
        <w:tabs>
          <w:tab w:val="left" w:pos="5580"/>
        </w:tabs>
        <w:spacing w:line="360" w:lineRule="auto"/>
        <w:rPr>
          <w:rFonts w:ascii="仿宋_GB2312" w:eastAsia="仿宋_GB2312"/>
          <w:b/>
          <w:sz w:val="24"/>
        </w:rPr>
      </w:pPr>
    </w:p>
    <w:p w14:paraId="68B225DB" w14:textId="77777777" w:rsidR="00FF6C0E" w:rsidRDefault="00A654E5">
      <w:pPr>
        <w:pStyle w:val="a9"/>
        <w:tabs>
          <w:tab w:val="left" w:pos="5580"/>
        </w:tabs>
        <w:spacing w:line="360" w:lineRule="auto"/>
        <w:ind w:firstLineChars="150" w:firstLine="361"/>
        <w:jc w:val="left"/>
        <w:rPr>
          <w:rFonts w:ascii="仿宋_GB2312" w:eastAsia="仿宋_GB2312"/>
          <w:b/>
          <w:sz w:val="24"/>
        </w:rPr>
      </w:pPr>
      <w:r>
        <w:rPr>
          <w:rFonts w:ascii="仿宋_GB2312" w:eastAsia="仿宋_GB2312"/>
          <w:b/>
          <w:sz w:val="24"/>
        </w:rPr>
        <w:t>注</w:t>
      </w:r>
      <w:r>
        <w:rPr>
          <w:rFonts w:ascii="仿宋_GB2312" w:eastAsia="仿宋_GB2312" w:hint="eastAsia"/>
          <w:b/>
          <w:sz w:val="24"/>
        </w:rPr>
        <w:t>：</w:t>
      </w:r>
      <w:r>
        <w:rPr>
          <w:rFonts w:ascii="仿宋_GB2312" w:eastAsia="仿宋_GB2312"/>
          <w:b/>
          <w:sz w:val="24"/>
        </w:rPr>
        <w:t>以上附件5</w:t>
      </w:r>
      <w:r>
        <w:rPr>
          <w:rFonts w:ascii="仿宋_GB2312" w:eastAsia="仿宋_GB2312" w:hint="eastAsia"/>
          <w:b/>
          <w:sz w:val="24"/>
        </w:rPr>
        <w:t>-</w:t>
      </w:r>
      <w:r>
        <w:rPr>
          <w:rFonts w:ascii="仿宋_GB2312" w:eastAsia="仿宋_GB2312"/>
          <w:b/>
          <w:sz w:val="24"/>
        </w:rPr>
        <w:t>1到附件5</w:t>
      </w:r>
      <w:r>
        <w:rPr>
          <w:rFonts w:ascii="仿宋_GB2312" w:eastAsia="仿宋_GB2312" w:hint="eastAsia"/>
          <w:b/>
          <w:sz w:val="24"/>
        </w:rPr>
        <w:t>-</w:t>
      </w:r>
      <w:r>
        <w:rPr>
          <w:rFonts w:ascii="仿宋_GB2312" w:eastAsia="仿宋_GB2312"/>
          <w:b/>
          <w:sz w:val="24"/>
        </w:rPr>
        <w:t>5内容服务商必须按要求提供</w:t>
      </w:r>
      <w:r>
        <w:rPr>
          <w:rFonts w:ascii="仿宋_GB2312" w:eastAsia="仿宋_GB2312" w:hint="eastAsia"/>
          <w:b/>
          <w:sz w:val="24"/>
        </w:rPr>
        <w:t>，</w:t>
      </w:r>
      <w:r>
        <w:rPr>
          <w:rFonts w:ascii="仿宋_GB2312" w:eastAsia="仿宋_GB2312"/>
          <w:b/>
          <w:sz w:val="24"/>
        </w:rPr>
        <w:t>否则其响应文件无效</w:t>
      </w:r>
      <w:r>
        <w:rPr>
          <w:rFonts w:ascii="仿宋_GB2312" w:eastAsia="仿宋_GB2312" w:hint="eastAsia"/>
          <w:b/>
          <w:sz w:val="24"/>
        </w:rPr>
        <w:t>。</w:t>
      </w:r>
    </w:p>
    <w:p w14:paraId="15633A4C" w14:textId="77777777" w:rsidR="00FF6C0E" w:rsidRDefault="00FF6C0E">
      <w:pPr>
        <w:pStyle w:val="a9"/>
        <w:tabs>
          <w:tab w:val="left" w:pos="5580"/>
        </w:tabs>
        <w:spacing w:line="360" w:lineRule="auto"/>
        <w:rPr>
          <w:rFonts w:ascii="仿宋_GB2312" w:eastAsia="仿宋_GB2312"/>
          <w:b/>
          <w:sz w:val="24"/>
        </w:rPr>
      </w:pPr>
    </w:p>
    <w:p w14:paraId="1AC03321" w14:textId="77777777" w:rsidR="00FF6C0E" w:rsidRDefault="00A654E5">
      <w:pPr>
        <w:pStyle w:val="a9"/>
        <w:tabs>
          <w:tab w:val="left" w:pos="5580"/>
        </w:tabs>
        <w:spacing w:line="360" w:lineRule="auto"/>
        <w:jc w:val="left"/>
        <w:rPr>
          <w:rFonts w:ascii="仿宋_GB2312" w:eastAsia="仿宋_GB2312"/>
          <w:b/>
          <w:sz w:val="24"/>
        </w:rPr>
      </w:pPr>
      <w:r>
        <w:rPr>
          <w:rFonts w:ascii="仿宋_GB2312" w:eastAsia="仿宋_GB2312" w:hint="eastAsia"/>
          <w:sz w:val="24"/>
        </w:rPr>
        <w:t xml:space="preserve">    </w:t>
      </w:r>
    </w:p>
    <w:p w14:paraId="5A763155" w14:textId="77777777" w:rsidR="00FF6C0E" w:rsidRDefault="00FF6C0E">
      <w:pPr>
        <w:pStyle w:val="a9"/>
        <w:tabs>
          <w:tab w:val="left" w:pos="5580"/>
        </w:tabs>
        <w:spacing w:line="360" w:lineRule="auto"/>
        <w:jc w:val="center"/>
        <w:rPr>
          <w:rFonts w:ascii="仿宋_GB2312" w:eastAsia="仿宋_GB2312"/>
          <w:b/>
          <w:sz w:val="24"/>
        </w:rPr>
      </w:pPr>
    </w:p>
    <w:p w14:paraId="034F7A80" w14:textId="77777777" w:rsidR="00FF6C0E" w:rsidRDefault="00FF6C0E">
      <w:pPr>
        <w:pStyle w:val="a9"/>
        <w:tabs>
          <w:tab w:val="left" w:pos="5580"/>
        </w:tabs>
        <w:spacing w:line="360" w:lineRule="auto"/>
        <w:jc w:val="center"/>
        <w:rPr>
          <w:rFonts w:ascii="仿宋_GB2312" w:eastAsia="仿宋_GB2312"/>
          <w:sz w:val="24"/>
        </w:rPr>
      </w:pPr>
    </w:p>
    <w:p w14:paraId="1B1B3434" w14:textId="77777777" w:rsidR="00FF6C0E" w:rsidRDefault="00FF6C0E">
      <w:pPr>
        <w:pStyle w:val="a9"/>
        <w:tabs>
          <w:tab w:val="left" w:pos="5580"/>
        </w:tabs>
        <w:spacing w:line="360" w:lineRule="auto"/>
        <w:jc w:val="center"/>
        <w:rPr>
          <w:rFonts w:ascii="仿宋_GB2312" w:eastAsia="仿宋_GB2312"/>
          <w:b/>
          <w:sz w:val="24"/>
        </w:rPr>
      </w:pPr>
    </w:p>
    <w:p w14:paraId="7DAE6F1A" w14:textId="77777777" w:rsidR="00FF6C0E" w:rsidRDefault="00FF6C0E">
      <w:pPr>
        <w:jc w:val="center"/>
        <w:rPr>
          <w:rFonts w:ascii="仿宋_GB2312" w:eastAsia="仿宋_GB2312" w:hAnsi="宋体"/>
          <w:b/>
          <w:sz w:val="24"/>
        </w:rPr>
      </w:pPr>
      <w:bookmarkStart w:id="47" w:name="_Toc480942358"/>
      <w:bookmarkStart w:id="48" w:name="_Ref467988479"/>
      <w:bookmarkStart w:id="49" w:name="_Ref467990101"/>
      <w:bookmarkStart w:id="50" w:name="_Ref467988485"/>
      <w:bookmarkStart w:id="51" w:name="_Toc520125062"/>
      <w:bookmarkStart w:id="52" w:name="_Toc520356229"/>
      <w:bookmarkStart w:id="53" w:name="_Ref467990100"/>
      <w:bookmarkStart w:id="54" w:name="_Ref467990064"/>
      <w:bookmarkStart w:id="55" w:name="_Ref467988471"/>
      <w:bookmarkStart w:id="56" w:name="_Toc520125061"/>
      <w:bookmarkStart w:id="57" w:name="_Toc480942357"/>
      <w:bookmarkStart w:id="58" w:name="_Toc520356228"/>
      <w:bookmarkStart w:id="59" w:name="_Ref467990058"/>
    </w:p>
    <w:p w14:paraId="27E942D7" w14:textId="77777777" w:rsidR="00FF6C0E" w:rsidRDefault="00FF6C0E">
      <w:pPr>
        <w:jc w:val="center"/>
        <w:rPr>
          <w:rFonts w:ascii="仿宋_GB2312" w:eastAsia="仿宋_GB2312" w:hAnsi="宋体"/>
          <w:b/>
          <w:sz w:val="24"/>
        </w:rPr>
      </w:pPr>
    </w:p>
    <w:p w14:paraId="3AB5F877" w14:textId="77777777" w:rsidR="00FF6C0E" w:rsidRDefault="00FF6C0E">
      <w:pPr>
        <w:jc w:val="center"/>
        <w:rPr>
          <w:rFonts w:ascii="仿宋_GB2312" w:eastAsia="仿宋_GB2312" w:hAnsi="宋体"/>
          <w:b/>
          <w:sz w:val="24"/>
        </w:rPr>
      </w:pPr>
    </w:p>
    <w:p w14:paraId="7209B635" w14:textId="77777777" w:rsidR="00FF6C0E" w:rsidRDefault="00FF6C0E">
      <w:pPr>
        <w:jc w:val="center"/>
        <w:rPr>
          <w:rFonts w:ascii="仿宋_GB2312" w:eastAsia="仿宋_GB2312" w:hAnsi="宋体"/>
          <w:b/>
          <w:sz w:val="24"/>
        </w:rPr>
      </w:pPr>
    </w:p>
    <w:p w14:paraId="79A00C4E" w14:textId="77777777" w:rsidR="00FF6C0E" w:rsidRDefault="00FF6C0E">
      <w:pPr>
        <w:jc w:val="center"/>
        <w:rPr>
          <w:rFonts w:ascii="仿宋_GB2312" w:eastAsia="仿宋_GB2312" w:hAnsi="宋体"/>
          <w:b/>
          <w:sz w:val="24"/>
        </w:rPr>
      </w:pPr>
    </w:p>
    <w:p w14:paraId="0C0512B0" w14:textId="77777777" w:rsidR="00FF6C0E" w:rsidRDefault="00FF6C0E">
      <w:pPr>
        <w:jc w:val="center"/>
        <w:rPr>
          <w:rFonts w:ascii="仿宋_GB2312" w:eastAsia="仿宋_GB2312" w:hAnsi="宋体"/>
          <w:b/>
          <w:sz w:val="24"/>
        </w:rPr>
      </w:pPr>
    </w:p>
    <w:p w14:paraId="39AA9147" w14:textId="77777777" w:rsidR="00FF6C0E" w:rsidRDefault="00FF6C0E">
      <w:pPr>
        <w:jc w:val="center"/>
        <w:rPr>
          <w:rFonts w:ascii="仿宋_GB2312" w:eastAsia="仿宋_GB2312" w:hAnsi="宋体"/>
          <w:b/>
          <w:sz w:val="24"/>
        </w:rPr>
      </w:pPr>
    </w:p>
    <w:p w14:paraId="5F941221" w14:textId="77777777" w:rsidR="00FF6C0E" w:rsidRDefault="00FF6C0E">
      <w:pPr>
        <w:jc w:val="center"/>
        <w:rPr>
          <w:rFonts w:ascii="仿宋_GB2312" w:eastAsia="仿宋_GB2312" w:hAnsi="宋体"/>
          <w:b/>
          <w:sz w:val="24"/>
        </w:rPr>
      </w:pPr>
    </w:p>
    <w:p w14:paraId="4E8864D0" w14:textId="77777777" w:rsidR="00FF6C0E" w:rsidRDefault="00FF6C0E">
      <w:pPr>
        <w:jc w:val="center"/>
        <w:rPr>
          <w:rFonts w:ascii="仿宋_GB2312" w:eastAsia="仿宋_GB2312" w:hAnsi="宋体"/>
          <w:b/>
          <w:sz w:val="24"/>
        </w:rPr>
      </w:pPr>
    </w:p>
    <w:p w14:paraId="61905DD2" w14:textId="77777777" w:rsidR="00FF6C0E" w:rsidRDefault="00FF6C0E">
      <w:pPr>
        <w:jc w:val="center"/>
        <w:rPr>
          <w:rFonts w:ascii="仿宋_GB2312" w:eastAsia="仿宋_GB2312" w:hAnsi="宋体"/>
          <w:b/>
          <w:sz w:val="24"/>
        </w:rPr>
      </w:pPr>
    </w:p>
    <w:p w14:paraId="7A6C2E75" w14:textId="77777777" w:rsidR="00FF6C0E" w:rsidRDefault="00FF6C0E">
      <w:pPr>
        <w:jc w:val="center"/>
        <w:rPr>
          <w:rFonts w:ascii="仿宋_GB2312" w:eastAsia="仿宋_GB2312" w:hAnsi="宋体"/>
          <w:b/>
          <w:sz w:val="24"/>
        </w:rPr>
      </w:pPr>
    </w:p>
    <w:p w14:paraId="233F314C" w14:textId="77777777" w:rsidR="00FF6C0E" w:rsidRDefault="00FF6C0E">
      <w:pPr>
        <w:jc w:val="center"/>
        <w:rPr>
          <w:rFonts w:ascii="仿宋_GB2312" w:eastAsia="仿宋_GB2312" w:hAnsi="宋体"/>
          <w:b/>
          <w:sz w:val="24"/>
        </w:rPr>
      </w:pPr>
    </w:p>
    <w:p w14:paraId="4A52EE93" w14:textId="77777777" w:rsidR="00FF6C0E" w:rsidRDefault="00FF6C0E">
      <w:pPr>
        <w:jc w:val="center"/>
        <w:rPr>
          <w:rFonts w:ascii="仿宋_GB2312" w:eastAsia="仿宋_GB2312" w:hAnsi="宋体"/>
          <w:b/>
          <w:sz w:val="24"/>
        </w:rPr>
      </w:pPr>
    </w:p>
    <w:p w14:paraId="6A975F8E" w14:textId="77777777" w:rsidR="00FF6C0E" w:rsidRDefault="00FF6C0E">
      <w:pPr>
        <w:jc w:val="center"/>
        <w:rPr>
          <w:rFonts w:ascii="仿宋_GB2312" w:eastAsia="仿宋_GB2312" w:hAnsi="宋体"/>
          <w:b/>
          <w:sz w:val="24"/>
        </w:rPr>
      </w:pPr>
    </w:p>
    <w:p w14:paraId="4C39C8D7" w14:textId="77777777" w:rsidR="00FF6C0E" w:rsidRDefault="00FF6C0E">
      <w:pPr>
        <w:jc w:val="center"/>
        <w:rPr>
          <w:rFonts w:ascii="仿宋_GB2312" w:eastAsia="仿宋_GB2312" w:hAnsi="宋体"/>
          <w:b/>
          <w:sz w:val="24"/>
        </w:rPr>
      </w:pPr>
    </w:p>
    <w:p w14:paraId="5FDABC6A" w14:textId="77777777" w:rsidR="00FF6C0E" w:rsidRDefault="00FF6C0E">
      <w:pPr>
        <w:jc w:val="center"/>
        <w:rPr>
          <w:rFonts w:ascii="仿宋_GB2312" w:eastAsia="仿宋_GB2312" w:hAnsi="宋体"/>
          <w:b/>
          <w:sz w:val="24"/>
        </w:rPr>
      </w:pPr>
    </w:p>
    <w:p w14:paraId="657B2651" w14:textId="77777777" w:rsidR="00FF6C0E" w:rsidRDefault="00FF6C0E">
      <w:pPr>
        <w:jc w:val="center"/>
        <w:rPr>
          <w:rFonts w:ascii="仿宋_GB2312" w:eastAsia="仿宋_GB2312" w:hAnsi="宋体"/>
          <w:b/>
          <w:sz w:val="24"/>
        </w:rPr>
      </w:pPr>
    </w:p>
    <w:p w14:paraId="4079DC46" w14:textId="77777777" w:rsidR="00FF6C0E" w:rsidRDefault="00FF6C0E">
      <w:pPr>
        <w:jc w:val="center"/>
        <w:rPr>
          <w:rFonts w:ascii="仿宋_GB2312" w:eastAsia="仿宋_GB2312" w:hAnsi="宋体"/>
          <w:b/>
          <w:sz w:val="24"/>
        </w:rPr>
      </w:pPr>
    </w:p>
    <w:p w14:paraId="1E044405" w14:textId="77777777" w:rsidR="00FF6C0E" w:rsidRDefault="00FF6C0E">
      <w:pPr>
        <w:jc w:val="center"/>
        <w:rPr>
          <w:rFonts w:ascii="仿宋_GB2312" w:eastAsia="仿宋_GB2312" w:hAnsi="宋体"/>
          <w:b/>
          <w:sz w:val="24"/>
        </w:rPr>
      </w:pPr>
    </w:p>
    <w:p w14:paraId="24B23E72" w14:textId="77777777" w:rsidR="00FF6C0E" w:rsidRDefault="00FF6C0E">
      <w:pPr>
        <w:jc w:val="center"/>
        <w:rPr>
          <w:rFonts w:ascii="仿宋_GB2312" w:eastAsia="仿宋_GB2312" w:hAnsi="宋体"/>
          <w:b/>
          <w:sz w:val="24"/>
        </w:rPr>
      </w:pPr>
    </w:p>
    <w:p w14:paraId="651271F4" w14:textId="77777777" w:rsidR="00FF6C0E" w:rsidRDefault="00FF6C0E">
      <w:pPr>
        <w:widowControl/>
        <w:jc w:val="left"/>
        <w:rPr>
          <w:rFonts w:ascii="黑体" w:eastAsia="黑体" w:hAnsi="黑体"/>
          <w:sz w:val="24"/>
        </w:rPr>
      </w:pPr>
    </w:p>
    <w:p w14:paraId="0FAA95FB" w14:textId="77777777" w:rsidR="00FF6C0E" w:rsidRDefault="00A654E5">
      <w:pPr>
        <w:pStyle w:val="a9"/>
        <w:tabs>
          <w:tab w:val="left" w:pos="5580"/>
        </w:tabs>
        <w:jc w:val="center"/>
        <w:rPr>
          <w:rFonts w:hAnsi="宋体"/>
          <w:b/>
          <w:bCs/>
          <w:sz w:val="24"/>
          <w:szCs w:val="24"/>
        </w:rPr>
      </w:pPr>
      <w:r>
        <w:rPr>
          <w:rFonts w:hAnsi="宋体" w:hint="eastAsia"/>
          <w:b/>
          <w:bCs/>
          <w:sz w:val="24"/>
          <w:szCs w:val="24"/>
        </w:rPr>
        <w:t>附件</w:t>
      </w:r>
      <w:r>
        <w:rPr>
          <w:rFonts w:hAnsi="宋体"/>
          <w:b/>
          <w:bCs/>
          <w:sz w:val="24"/>
          <w:szCs w:val="24"/>
        </w:rPr>
        <w:t xml:space="preserve">5-1    </w:t>
      </w:r>
      <w:r>
        <w:rPr>
          <w:rFonts w:hAnsi="宋体" w:hint="eastAsia"/>
          <w:b/>
          <w:bCs/>
          <w:sz w:val="24"/>
          <w:szCs w:val="24"/>
        </w:rPr>
        <w:t>法人或其他组织的营业执照等证明文件（格式自拟）</w:t>
      </w:r>
    </w:p>
    <w:p w14:paraId="1E4866B9" w14:textId="77777777" w:rsidR="00FF6C0E" w:rsidRDefault="00FF6C0E">
      <w:pPr>
        <w:pStyle w:val="a9"/>
        <w:tabs>
          <w:tab w:val="left" w:pos="5580"/>
        </w:tabs>
        <w:jc w:val="center"/>
        <w:rPr>
          <w:rFonts w:hAnsi="宋体"/>
          <w:b/>
          <w:bCs/>
          <w:sz w:val="24"/>
          <w:szCs w:val="24"/>
        </w:rPr>
      </w:pPr>
    </w:p>
    <w:p w14:paraId="5A9984F2" w14:textId="77777777" w:rsidR="00FF6C0E" w:rsidRDefault="00FF6C0E">
      <w:pPr>
        <w:pStyle w:val="a9"/>
        <w:tabs>
          <w:tab w:val="left" w:pos="5580"/>
        </w:tabs>
        <w:jc w:val="center"/>
        <w:rPr>
          <w:rFonts w:hAnsi="宋体"/>
          <w:b/>
          <w:bCs/>
          <w:sz w:val="24"/>
          <w:szCs w:val="24"/>
        </w:rPr>
      </w:pPr>
    </w:p>
    <w:p w14:paraId="4E8E2B87" w14:textId="77777777" w:rsidR="00FF6C0E" w:rsidRDefault="00FF6C0E">
      <w:pPr>
        <w:pStyle w:val="a9"/>
        <w:tabs>
          <w:tab w:val="left" w:pos="5580"/>
        </w:tabs>
        <w:spacing w:line="360" w:lineRule="auto"/>
        <w:jc w:val="center"/>
        <w:rPr>
          <w:rFonts w:hAnsi="宋体"/>
          <w:b/>
          <w:bCs/>
          <w:sz w:val="24"/>
          <w:szCs w:val="24"/>
        </w:rPr>
      </w:pPr>
    </w:p>
    <w:p w14:paraId="3F28BE4C" w14:textId="77777777" w:rsidR="00FF6C0E" w:rsidRDefault="00A654E5">
      <w:pPr>
        <w:widowControl/>
        <w:jc w:val="left"/>
        <w:rPr>
          <w:rFonts w:ascii="黑体" w:eastAsia="黑体" w:hAnsi="黑体"/>
          <w:sz w:val="24"/>
        </w:rPr>
      </w:pPr>
      <w:r>
        <w:rPr>
          <w:rFonts w:ascii="黑体" w:eastAsia="黑体" w:hAnsi="黑体"/>
          <w:sz w:val="24"/>
        </w:rPr>
        <w:br w:type="page"/>
      </w:r>
    </w:p>
    <w:p w14:paraId="191944CD" w14:textId="77777777" w:rsidR="00FF6C0E" w:rsidRDefault="00A654E5">
      <w:pPr>
        <w:jc w:val="center"/>
        <w:rPr>
          <w:rFonts w:ascii="黑体" w:eastAsia="黑体" w:hAnsi="黑体"/>
          <w:sz w:val="24"/>
          <w:u w:val="single"/>
        </w:rPr>
      </w:pPr>
      <w:r>
        <w:rPr>
          <w:rFonts w:hAnsi="宋体" w:hint="eastAsia"/>
          <w:b/>
          <w:bCs/>
          <w:sz w:val="24"/>
        </w:rPr>
        <w:lastRenderedPageBreak/>
        <w:t>附件</w:t>
      </w:r>
      <w:r>
        <w:rPr>
          <w:rFonts w:hAnsi="宋体"/>
          <w:b/>
          <w:bCs/>
          <w:sz w:val="24"/>
        </w:rPr>
        <w:t xml:space="preserve">5-2    </w:t>
      </w:r>
      <w:r>
        <w:rPr>
          <w:rFonts w:ascii="黑体" w:eastAsia="黑体" w:hAnsi="黑体" w:hint="eastAsia"/>
          <w:sz w:val="24"/>
        </w:rPr>
        <w:t>法定代表人授权书</w:t>
      </w:r>
      <w:r>
        <w:rPr>
          <w:rFonts w:ascii="黑体" w:eastAsia="黑体" w:hAnsi="黑体"/>
          <w:sz w:val="24"/>
        </w:rPr>
        <w:t>(</w:t>
      </w:r>
      <w:r>
        <w:rPr>
          <w:rFonts w:ascii="黑体" w:eastAsia="黑体" w:hAnsi="黑体" w:hint="eastAsia"/>
          <w:sz w:val="24"/>
        </w:rPr>
        <w:t>格式</w:t>
      </w:r>
      <w:r>
        <w:rPr>
          <w:rFonts w:ascii="黑体" w:eastAsia="黑体" w:hAnsi="黑体"/>
          <w:sz w:val="24"/>
        </w:rPr>
        <w:t>)</w:t>
      </w:r>
    </w:p>
    <w:p w14:paraId="7971221E" w14:textId="77777777" w:rsidR="00FF6C0E" w:rsidRDefault="00A654E5">
      <w:pPr>
        <w:pStyle w:val="a9"/>
        <w:spacing w:line="360" w:lineRule="auto"/>
        <w:rPr>
          <w:rFonts w:ascii="仿宋_GB2312" w:eastAsia="仿宋_GB2312" w:hAnsi="宋体"/>
          <w:sz w:val="24"/>
        </w:rPr>
      </w:pPr>
      <w:r>
        <w:rPr>
          <w:rFonts w:ascii="仿宋_GB2312" w:eastAsia="仿宋_GB2312" w:hAnsi="宋体"/>
          <w:sz w:val="24"/>
        </w:rPr>
        <w:cr/>
      </w:r>
      <w:r>
        <w:rPr>
          <w:rFonts w:ascii="仿宋_GB2312" w:eastAsia="仿宋_GB2312" w:hAnsi="宋体" w:hint="eastAsia"/>
          <w:sz w:val="24"/>
        </w:rPr>
        <w:t xml:space="preserve">    本授权书声明：注册于</w:t>
      </w:r>
      <w:r>
        <w:rPr>
          <w:rFonts w:ascii="仿宋_GB2312" w:eastAsia="仿宋_GB2312" w:hAnsi="宋体" w:hint="eastAsia"/>
          <w:sz w:val="24"/>
          <w:u w:val="single"/>
        </w:rPr>
        <w:t>（国家或地区的名称）</w:t>
      </w:r>
      <w:r>
        <w:rPr>
          <w:rFonts w:ascii="仿宋_GB2312" w:eastAsia="仿宋_GB2312" w:hAnsi="宋体" w:hint="eastAsia"/>
          <w:sz w:val="24"/>
        </w:rPr>
        <w:t>的（</w:t>
      </w:r>
      <w:r>
        <w:rPr>
          <w:rFonts w:ascii="仿宋_GB2312" w:eastAsia="仿宋_GB2312" w:hAnsi="宋体" w:hint="eastAsia"/>
          <w:sz w:val="24"/>
          <w:u w:val="single"/>
        </w:rPr>
        <w:t>服务商名称</w:t>
      </w:r>
      <w:r>
        <w:rPr>
          <w:rFonts w:ascii="仿宋_GB2312" w:eastAsia="仿宋_GB2312" w:hAnsi="宋体" w:hint="eastAsia"/>
          <w:sz w:val="24"/>
        </w:rPr>
        <w:t>）的在下面签字的（</w:t>
      </w:r>
      <w:r>
        <w:rPr>
          <w:rFonts w:ascii="仿宋_GB2312" w:eastAsia="仿宋_GB2312" w:hAnsi="宋体" w:hint="eastAsia"/>
          <w:sz w:val="24"/>
          <w:u w:val="single"/>
        </w:rPr>
        <w:t>法人代表姓名、职务</w:t>
      </w:r>
      <w:r>
        <w:rPr>
          <w:rFonts w:ascii="仿宋_GB2312" w:eastAsia="仿宋_GB2312" w:hAnsi="宋体" w:hint="eastAsia"/>
          <w:sz w:val="24"/>
        </w:rPr>
        <w:t>）代表服务商授权（</w:t>
      </w:r>
      <w:r>
        <w:rPr>
          <w:rFonts w:ascii="仿宋_GB2312" w:eastAsia="仿宋_GB2312" w:hAnsi="宋体" w:hint="eastAsia"/>
          <w:sz w:val="24"/>
          <w:u w:val="single"/>
        </w:rPr>
        <w:t>单位名称</w:t>
      </w:r>
      <w:r>
        <w:rPr>
          <w:rFonts w:ascii="仿宋_GB2312" w:eastAsia="仿宋_GB2312" w:hAnsi="宋体" w:hint="eastAsia"/>
          <w:sz w:val="24"/>
        </w:rPr>
        <w:t>）的在下面签字的（</w:t>
      </w:r>
      <w:r>
        <w:rPr>
          <w:rFonts w:ascii="仿宋_GB2312" w:eastAsia="仿宋_GB2312" w:hAnsi="宋体" w:hint="eastAsia"/>
          <w:sz w:val="24"/>
          <w:u w:val="single"/>
        </w:rPr>
        <w:t>被授权人的姓名、职务</w:t>
      </w:r>
      <w:r>
        <w:rPr>
          <w:rFonts w:ascii="仿宋_GB2312" w:eastAsia="仿宋_GB2312" w:hAnsi="宋体" w:hint="eastAsia"/>
          <w:sz w:val="24"/>
        </w:rPr>
        <w:t>）为</w:t>
      </w:r>
      <w:proofErr w:type="gramStart"/>
      <w:r>
        <w:rPr>
          <w:rFonts w:ascii="仿宋_GB2312" w:eastAsia="仿宋_GB2312" w:hAnsi="宋体" w:hint="eastAsia"/>
          <w:sz w:val="24"/>
        </w:rPr>
        <w:t>本服务</w:t>
      </w:r>
      <w:proofErr w:type="gramEnd"/>
      <w:r>
        <w:rPr>
          <w:rFonts w:ascii="仿宋_GB2312" w:eastAsia="仿宋_GB2312" w:hAnsi="宋体" w:hint="eastAsia"/>
          <w:sz w:val="24"/>
        </w:rPr>
        <w:t>商的合法代理人，</w:t>
      </w:r>
      <w:r>
        <w:rPr>
          <w:rFonts w:ascii="_x001A_" w:eastAsia="仿宋_GB2312" w:hAnsi="_x001A_" w:hint="eastAsia"/>
          <w:sz w:val="24"/>
          <w:szCs w:val="18"/>
        </w:rPr>
        <w:t>就</w:t>
      </w:r>
      <w:r>
        <w:rPr>
          <w:rFonts w:ascii="_x001A_" w:eastAsia="仿宋_GB2312" w:hAnsi="_x001A_" w:hint="eastAsia"/>
          <w:sz w:val="24"/>
          <w:szCs w:val="18"/>
          <w:u w:val="single"/>
        </w:rPr>
        <w:t>（项目名称）</w:t>
      </w:r>
      <w:r>
        <w:rPr>
          <w:rFonts w:ascii="_x001A_" w:eastAsia="仿宋_GB2312" w:hAnsi="_x001A_" w:hint="eastAsia"/>
          <w:sz w:val="24"/>
          <w:szCs w:val="18"/>
        </w:rPr>
        <w:t>的竞争性选择，</w:t>
      </w:r>
      <w:r>
        <w:rPr>
          <w:rFonts w:ascii="仿宋_GB2312" w:eastAsia="仿宋_GB2312" w:hAnsi="宋体" w:hint="eastAsia"/>
          <w:sz w:val="24"/>
        </w:rPr>
        <w:t>以</w:t>
      </w:r>
      <w:proofErr w:type="gramStart"/>
      <w:r>
        <w:rPr>
          <w:rFonts w:ascii="仿宋_GB2312" w:eastAsia="仿宋_GB2312" w:hAnsi="宋体" w:hint="eastAsia"/>
          <w:sz w:val="24"/>
        </w:rPr>
        <w:t>本服务</w:t>
      </w:r>
      <w:proofErr w:type="gramEnd"/>
      <w:r>
        <w:rPr>
          <w:rFonts w:ascii="仿宋_GB2312" w:eastAsia="仿宋_GB2312" w:hAnsi="宋体" w:hint="eastAsia"/>
          <w:sz w:val="24"/>
        </w:rPr>
        <w:t>商名义处理一切与之有关的事务。</w:t>
      </w:r>
      <w:r>
        <w:rPr>
          <w:rFonts w:ascii="仿宋_GB2312" w:eastAsia="仿宋_GB2312" w:hAnsi="宋体" w:hint="eastAsia"/>
          <w:sz w:val="24"/>
        </w:rPr>
        <w:cr/>
        <w:t xml:space="preserve">　　本授权书于</w:t>
      </w:r>
      <w:r>
        <w:rPr>
          <w:rFonts w:ascii="仿宋_GB2312" w:eastAsia="仿宋_GB2312" w:hint="eastAsia"/>
          <w:sz w:val="24"/>
          <w:u w:val="single"/>
        </w:rPr>
        <w:t xml:space="preserve">         </w:t>
      </w:r>
      <w:r>
        <w:rPr>
          <w:rFonts w:ascii="仿宋_GB2312" w:eastAsia="仿宋_GB2312" w:hAnsi="宋体" w:hint="eastAsia"/>
          <w:sz w:val="24"/>
        </w:rPr>
        <w:t>年</w:t>
      </w:r>
      <w:r>
        <w:rPr>
          <w:rFonts w:ascii="仿宋_GB2312" w:eastAsia="仿宋_GB2312" w:hint="eastAsia"/>
          <w:sz w:val="24"/>
          <w:u w:val="single"/>
        </w:rPr>
        <w:t xml:space="preserve">       </w:t>
      </w:r>
      <w:r>
        <w:rPr>
          <w:rFonts w:ascii="仿宋_GB2312" w:eastAsia="仿宋_GB2312" w:hAnsi="宋体" w:hint="eastAsia"/>
          <w:sz w:val="24"/>
        </w:rPr>
        <w:t>月</w:t>
      </w:r>
      <w:r>
        <w:rPr>
          <w:rFonts w:ascii="仿宋_GB2312" w:eastAsia="仿宋_GB2312" w:hint="eastAsia"/>
          <w:sz w:val="24"/>
          <w:u w:val="single"/>
        </w:rPr>
        <w:t xml:space="preserve">       </w:t>
      </w:r>
      <w:r>
        <w:rPr>
          <w:rFonts w:ascii="仿宋_GB2312" w:eastAsia="仿宋_GB2312" w:hAnsi="宋体" w:hint="eastAsia"/>
          <w:sz w:val="24"/>
        </w:rPr>
        <w:t>日签字生效,特此声明。</w:t>
      </w:r>
      <w:r>
        <w:rPr>
          <w:rFonts w:ascii="仿宋_GB2312" w:eastAsia="仿宋_GB2312" w:hAnsi="宋体" w:hint="eastAsia"/>
          <w:sz w:val="24"/>
        </w:rPr>
        <w:cr/>
      </w:r>
      <w:r>
        <w:rPr>
          <w:rFonts w:ascii="仿宋_GB2312" w:eastAsia="仿宋_GB2312" w:hAnsi="宋体" w:hint="eastAsia"/>
          <w:sz w:val="24"/>
        </w:rPr>
        <w:cr/>
      </w:r>
      <w:r>
        <w:rPr>
          <w:rFonts w:ascii="仿宋_GB2312" w:eastAsia="仿宋_GB2312" w:hAnsi="宋体" w:hint="eastAsia"/>
          <w:sz w:val="24"/>
        </w:rPr>
        <w:cr/>
        <w:t>法定代表人或负责人签字（授权人）：</w:t>
      </w:r>
      <w:r>
        <w:rPr>
          <w:rFonts w:ascii="仿宋_GB2312" w:eastAsia="仿宋_GB2312" w:hint="eastAsia"/>
          <w:sz w:val="24"/>
          <w:u w:val="single"/>
        </w:rPr>
        <w:t xml:space="preserve">                                 </w:t>
      </w:r>
    </w:p>
    <w:p w14:paraId="0436DB34" w14:textId="77777777" w:rsidR="00FF6C0E" w:rsidRDefault="00A654E5">
      <w:pPr>
        <w:pStyle w:val="a9"/>
        <w:tabs>
          <w:tab w:val="left" w:pos="5580"/>
        </w:tabs>
        <w:spacing w:line="360" w:lineRule="auto"/>
        <w:rPr>
          <w:rFonts w:ascii="仿宋_GB2312" w:eastAsia="仿宋_GB2312" w:hAnsi="宋体"/>
          <w:sz w:val="24"/>
        </w:rPr>
      </w:pPr>
      <w:r>
        <w:rPr>
          <w:rFonts w:ascii="仿宋_GB2312" w:eastAsia="仿宋_GB2312" w:hAnsi="宋体" w:hint="eastAsia"/>
          <w:sz w:val="24"/>
        </w:rPr>
        <w:cr/>
        <w:t>被授权人（授权代表）签字：</w:t>
      </w:r>
      <w:r>
        <w:rPr>
          <w:rFonts w:ascii="仿宋_GB2312" w:eastAsia="仿宋_GB2312" w:hint="eastAsia"/>
          <w:sz w:val="24"/>
          <w:u w:val="single"/>
        </w:rPr>
        <w:t xml:space="preserve">                                   </w:t>
      </w:r>
    </w:p>
    <w:p w14:paraId="47840892" w14:textId="77777777" w:rsidR="00FF6C0E" w:rsidRDefault="00A654E5">
      <w:pPr>
        <w:pStyle w:val="a9"/>
        <w:tabs>
          <w:tab w:val="left" w:pos="5580"/>
        </w:tabs>
        <w:spacing w:line="360" w:lineRule="auto"/>
        <w:rPr>
          <w:rFonts w:ascii="仿宋_GB2312" w:eastAsia="仿宋_GB2312"/>
          <w:sz w:val="24"/>
        </w:rPr>
      </w:pPr>
      <w:r>
        <w:rPr>
          <w:rFonts w:ascii="仿宋_GB2312" w:eastAsia="仿宋_GB2312" w:hAnsi="宋体" w:hint="eastAsia"/>
          <w:sz w:val="24"/>
        </w:rPr>
        <w:cr/>
      </w:r>
      <w:bookmarkStart w:id="60" w:name="_Hlk91061999"/>
      <w:r>
        <w:rPr>
          <w:rFonts w:ascii="仿宋_GB2312" w:eastAsia="仿宋_GB2312" w:hint="eastAsia"/>
          <w:sz w:val="24"/>
        </w:rPr>
        <w:t>服务商</w:t>
      </w:r>
      <w:bookmarkEnd w:id="60"/>
      <w:r>
        <w:rPr>
          <w:rFonts w:ascii="仿宋_GB2312" w:eastAsia="仿宋_GB2312" w:hint="eastAsia"/>
          <w:sz w:val="24"/>
        </w:rPr>
        <w:t xml:space="preserve">名称（公章）： </w:t>
      </w:r>
      <w:r>
        <w:rPr>
          <w:rFonts w:ascii="仿宋_GB2312" w:eastAsia="仿宋_GB2312" w:hint="eastAsia"/>
          <w:sz w:val="24"/>
          <w:u w:val="single"/>
        </w:rPr>
        <w:t xml:space="preserve">                             </w:t>
      </w:r>
      <w:r>
        <w:rPr>
          <w:rFonts w:ascii="仿宋_GB2312" w:eastAsia="仿宋_GB2312" w:hint="eastAsia"/>
          <w:sz w:val="24"/>
        </w:rPr>
        <w:t xml:space="preserve">                               </w:t>
      </w:r>
    </w:p>
    <w:p w14:paraId="2F49A919" w14:textId="77777777" w:rsidR="00FF6C0E" w:rsidRDefault="00FF6C0E">
      <w:pPr>
        <w:pStyle w:val="a9"/>
        <w:tabs>
          <w:tab w:val="left" w:pos="5580"/>
        </w:tabs>
        <w:spacing w:line="360" w:lineRule="auto"/>
        <w:rPr>
          <w:rFonts w:hAnsi="宋体"/>
          <w:b/>
          <w:sz w:val="24"/>
          <w:highlight w:val="yellow"/>
        </w:rPr>
      </w:pPr>
    </w:p>
    <w:p w14:paraId="37E8F8AD" w14:textId="77777777" w:rsidR="00FF6C0E" w:rsidRDefault="00A654E5">
      <w:pPr>
        <w:pStyle w:val="a9"/>
        <w:tabs>
          <w:tab w:val="left" w:pos="5580"/>
        </w:tabs>
        <w:spacing w:line="360" w:lineRule="auto"/>
        <w:rPr>
          <w:rFonts w:ascii="仿宋" w:eastAsia="仿宋" w:hAnsi="仿宋"/>
          <w:b/>
          <w:sz w:val="24"/>
        </w:rPr>
      </w:pPr>
      <w:r>
        <w:rPr>
          <w:rFonts w:ascii="仿宋" w:eastAsia="仿宋" w:hAnsi="仿宋" w:hint="eastAsia"/>
          <w:b/>
          <w:sz w:val="24"/>
        </w:rPr>
        <w:t>附：法定代表人或负责人和被授权人身份证正反面复印件</w:t>
      </w:r>
    </w:p>
    <w:p w14:paraId="7F98E175" w14:textId="77777777" w:rsidR="00FF6C0E" w:rsidRDefault="00A654E5">
      <w:pPr>
        <w:spacing w:line="360" w:lineRule="auto"/>
        <w:rPr>
          <w:rFonts w:ascii="仿宋" w:eastAsia="仿宋" w:hAnsi="仿宋"/>
          <w:b/>
          <w:color w:val="000000"/>
          <w:sz w:val="24"/>
        </w:rPr>
      </w:pPr>
      <w:r>
        <w:rPr>
          <w:rFonts w:ascii="仿宋" w:eastAsia="仿宋" w:hAnsi="仿宋" w:hint="eastAsia"/>
          <w:b/>
          <w:color w:val="000000"/>
          <w:sz w:val="24"/>
        </w:rPr>
        <w:t>注：</w:t>
      </w:r>
    </w:p>
    <w:p w14:paraId="270E32D3" w14:textId="77777777" w:rsidR="00FF6C0E" w:rsidRDefault="00A654E5">
      <w:pPr>
        <w:spacing w:line="360" w:lineRule="auto"/>
        <w:rPr>
          <w:rFonts w:ascii="仿宋" w:eastAsia="仿宋" w:hAnsi="仿宋"/>
          <w:b/>
          <w:color w:val="000000"/>
          <w:sz w:val="24"/>
        </w:rPr>
      </w:pPr>
      <w:r>
        <w:rPr>
          <w:rFonts w:ascii="仿宋" w:eastAsia="仿宋" w:hAnsi="仿宋" w:hint="eastAsia"/>
          <w:b/>
          <w:color w:val="000000"/>
          <w:sz w:val="24"/>
        </w:rPr>
        <w:t>服务商提交响应文件时，须同时提交授权代表的社会保险缴纳证明（授权代表不是服务商本单位员工也可以、</w:t>
      </w:r>
      <w:proofErr w:type="gramStart"/>
      <w:r>
        <w:rPr>
          <w:rFonts w:ascii="仿宋" w:eastAsia="仿宋" w:hAnsi="仿宋" w:hint="eastAsia"/>
          <w:b/>
          <w:color w:val="000000"/>
          <w:sz w:val="24"/>
        </w:rPr>
        <w:t>社保证明时间</w:t>
      </w:r>
      <w:proofErr w:type="gramEnd"/>
      <w:r>
        <w:rPr>
          <w:rFonts w:ascii="仿宋" w:eastAsia="仿宋" w:hAnsi="仿宋" w:hint="eastAsia"/>
          <w:b/>
          <w:color w:val="000000"/>
          <w:sz w:val="24"/>
        </w:rPr>
        <w:t>需为竞争性选择日期当月或者前四个月最近的一次社保缴纳证明）并加盖服务商公章。</w:t>
      </w:r>
    </w:p>
    <w:p w14:paraId="66C0A317" w14:textId="77777777" w:rsidR="00FF6C0E" w:rsidRDefault="00A654E5">
      <w:pPr>
        <w:pStyle w:val="a9"/>
        <w:tabs>
          <w:tab w:val="left" w:pos="5580"/>
        </w:tabs>
        <w:spacing w:line="360" w:lineRule="auto"/>
        <w:rPr>
          <w:rFonts w:ascii="仿宋" w:eastAsia="仿宋" w:hAnsi="仿宋"/>
          <w:b/>
          <w:color w:val="000000"/>
          <w:sz w:val="24"/>
        </w:rPr>
      </w:pPr>
      <w:r>
        <w:rPr>
          <w:rFonts w:ascii="仿宋" w:eastAsia="仿宋" w:hAnsi="仿宋" w:hint="eastAsia"/>
          <w:b/>
          <w:color w:val="000000"/>
          <w:sz w:val="24"/>
        </w:rPr>
        <w:t>如法定代表人进行竞争性选择只需提供法定代表人竞争性选择日期当月或者前四个月最近的一次社保缴纳证明，并加盖服务商公章，无需提供法定代表人授权书。</w:t>
      </w:r>
    </w:p>
    <w:p w14:paraId="5F4076ED" w14:textId="77777777" w:rsidR="00FF6C0E" w:rsidRDefault="00A654E5">
      <w:pPr>
        <w:spacing w:line="360" w:lineRule="auto"/>
        <w:rPr>
          <w:rFonts w:ascii="仿宋" w:eastAsia="仿宋" w:hAnsi="仿宋"/>
          <w:b/>
          <w:color w:val="000000"/>
          <w:sz w:val="24"/>
        </w:rPr>
      </w:pPr>
      <w:r>
        <w:rPr>
          <w:rFonts w:ascii="仿宋" w:eastAsia="仿宋" w:hAnsi="仿宋" w:hint="eastAsia"/>
          <w:b/>
          <w:color w:val="000000"/>
          <w:sz w:val="24"/>
        </w:rPr>
        <w:t>对于退休人员及外籍人员，可提供社保缴纳证明同等效力文件。</w:t>
      </w:r>
    </w:p>
    <w:p w14:paraId="471F59AF" w14:textId="77777777" w:rsidR="00FF6C0E" w:rsidRDefault="00FF6C0E">
      <w:pPr>
        <w:spacing w:line="360" w:lineRule="auto"/>
        <w:rPr>
          <w:rFonts w:hAnsi="宋体"/>
          <w:b/>
          <w:color w:val="000000"/>
          <w:sz w:val="24"/>
          <w:highlight w:val="yellow"/>
        </w:rPr>
      </w:pPr>
    </w:p>
    <w:p w14:paraId="18C06485" w14:textId="77777777" w:rsidR="00FF6C0E" w:rsidRDefault="00A654E5">
      <w:pPr>
        <w:pStyle w:val="a9"/>
        <w:tabs>
          <w:tab w:val="left" w:pos="5580"/>
        </w:tabs>
        <w:spacing w:line="360" w:lineRule="auto"/>
        <w:rPr>
          <w:rFonts w:ascii="仿宋_GB2312" w:eastAsia="仿宋_GB2312"/>
          <w:sz w:val="24"/>
        </w:rPr>
      </w:pPr>
      <w:r>
        <w:rPr>
          <w:rFonts w:eastAsia="仿宋_GB2312" w:hAnsi="宋体"/>
        </w:rPr>
        <w:br w:type="page"/>
      </w:r>
      <w:bookmarkStart w:id="61" w:name="_Toc419730557"/>
      <w:bookmarkStart w:id="62" w:name="_Toc416347861"/>
      <w:bookmarkEnd w:id="47"/>
      <w:bookmarkEnd w:id="48"/>
      <w:bookmarkEnd w:id="49"/>
      <w:bookmarkEnd w:id="50"/>
      <w:bookmarkEnd w:id="51"/>
      <w:bookmarkEnd w:id="52"/>
      <w:bookmarkEnd w:id="53"/>
      <w:bookmarkEnd w:id="54"/>
      <w:bookmarkEnd w:id="55"/>
      <w:bookmarkEnd w:id="56"/>
      <w:bookmarkEnd w:id="57"/>
      <w:bookmarkEnd w:id="58"/>
      <w:bookmarkEnd w:id="59"/>
    </w:p>
    <w:p w14:paraId="27DD02E8" w14:textId="77777777" w:rsidR="00FF6C0E" w:rsidRDefault="00A654E5">
      <w:pPr>
        <w:widowControl/>
        <w:jc w:val="left"/>
        <w:rPr>
          <w:rFonts w:hAnsi="宋体"/>
          <w:b/>
          <w:bCs/>
          <w:sz w:val="24"/>
        </w:rPr>
      </w:pPr>
      <w:r>
        <w:rPr>
          <w:rFonts w:hAnsi="宋体" w:hint="eastAsia"/>
          <w:b/>
          <w:bCs/>
          <w:sz w:val="24"/>
        </w:rPr>
        <w:lastRenderedPageBreak/>
        <w:t>附件</w:t>
      </w:r>
      <w:r>
        <w:rPr>
          <w:rFonts w:hAnsi="宋体"/>
          <w:b/>
          <w:bCs/>
          <w:sz w:val="24"/>
        </w:rPr>
        <w:t xml:space="preserve">5-3    </w:t>
      </w:r>
      <w:r>
        <w:rPr>
          <w:rFonts w:hAnsi="宋体" w:hint="eastAsia"/>
          <w:b/>
          <w:bCs/>
          <w:sz w:val="24"/>
        </w:rPr>
        <w:t>相关授权</w:t>
      </w:r>
    </w:p>
    <w:p w14:paraId="64C547C9" w14:textId="77777777" w:rsidR="00FF6C0E" w:rsidRDefault="00FF6C0E">
      <w:pPr>
        <w:widowControl/>
        <w:jc w:val="left"/>
        <w:rPr>
          <w:rFonts w:hAnsi="宋体"/>
          <w:b/>
          <w:bCs/>
          <w:sz w:val="24"/>
        </w:rPr>
      </w:pPr>
    </w:p>
    <w:p w14:paraId="7F5FCB20" w14:textId="77777777" w:rsidR="00FF6C0E" w:rsidRDefault="00FF6C0E">
      <w:pPr>
        <w:widowControl/>
        <w:jc w:val="left"/>
        <w:rPr>
          <w:rFonts w:hAnsi="宋体"/>
          <w:b/>
          <w:bCs/>
          <w:sz w:val="24"/>
        </w:rPr>
      </w:pPr>
    </w:p>
    <w:p w14:paraId="1900740D" w14:textId="09DE795E" w:rsidR="00FF6C0E" w:rsidRDefault="00A654E5">
      <w:pPr>
        <w:widowControl/>
        <w:jc w:val="left"/>
        <w:rPr>
          <w:rFonts w:hAnsi="宋体"/>
          <w:b/>
          <w:bCs/>
          <w:sz w:val="24"/>
        </w:rPr>
      </w:pPr>
      <w:r>
        <w:rPr>
          <w:rFonts w:hAnsi="宋体" w:hint="eastAsia"/>
          <w:b/>
          <w:bCs/>
          <w:sz w:val="24"/>
        </w:rPr>
        <w:t>分支机构需提供总行或在京的一级分行针对本项目的授权书，授权内容至少包括可以代理本项目所有事宜，格式自拟</w:t>
      </w:r>
      <w:r w:rsidR="003B502C">
        <w:rPr>
          <w:rFonts w:hAnsi="宋体" w:hint="eastAsia"/>
          <w:b/>
          <w:bCs/>
          <w:sz w:val="24"/>
        </w:rPr>
        <w:t>。</w:t>
      </w:r>
    </w:p>
    <w:p w14:paraId="4170E014" w14:textId="77777777" w:rsidR="00FF6C0E" w:rsidRDefault="00FF6C0E">
      <w:pPr>
        <w:widowControl/>
        <w:jc w:val="left"/>
        <w:rPr>
          <w:rFonts w:hAnsi="宋体"/>
          <w:b/>
          <w:bCs/>
          <w:sz w:val="24"/>
        </w:rPr>
      </w:pPr>
    </w:p>
    <w:p w14:paraId="22513270" w14:textId="77777777" w:rsidR="00FF6C0E" w:rsidRDefault="00A654E5">
      <w:pPr>
        <w:widowControl/>
        <w:jc w:val="left"/>
        <w:rPr>
          <w:rFonts w:hAnsi="宋体"/>
          <w:b/>
          <w:bCs/>
          <w:sz w:val="24"/>
        </w:rPr>
      </w:pPr>
      <w:r>
        <w:rPr>
          <w:rFonts w:hAnsi="宋体"/>
          <w:b/>
          <w:bCs/>
          <w:sz w:val="24"/>
        </w:rPr>
        <w:br w:type="page"/>
      </w:r>
    </w:p>
    <w:p w14:paraId="2008BDFE" w14:textId="77777777" w:rsidR="00FF6C0E" w:rsidRDefault="00A654E5">
      <w:pPr>
        <w:jc w:val="center"/>
        <w:rPr>
          <w:rFonts w:ascii="黑体" w:eastAsia="黑体" w:hAnsi="黑体"/>
          <w:sz w:val="24"/>
        </w:rPr>
      </w:pPr>
      <w:r>
        <w:rPr>
          <w:rFonts w:hAnsi="宋体" w:hint="eastAsia"/>
          <w:b/>
          <w:bCs/>
          <w:sz w:val="24"/>
        </w:rPr>
        <w:lastRenderedPageBreak/>
        <w:t>附件</w:t>
      </w:r>
      <w:r>
        <w:rPr>
          <w:rFonts w:hAnsi="宋体"/>
          <w:b/>
          <w:bCs/>
          <w:sz w:val="24"/>
        </w:rPr>
        <w:t xml:space="preserve">5-4    </w:t>
      </w:r>
      <w:r>
        <w:rPr>
          <w:rFonts w:ascii="黑体" w:eastAsia="黑体" w:hAnsi="黑体" w:hint="eastAsia"/>
          <w:sz w:val="24"/>
        </w:rPr>
        <w:t>廉政承诺书</w:t>
      </w:r>
      <w:r>
        <w:rPr>
          <w:rFonts w:ascii="黑体" w:eastAsia="黑体" w:hAnsi="黑体"/>
          <w:sz w:val="24"/>
        </w:rPr>
        <w:t>(</w:t>
      </w:r>
      <w:r>
        <w:rPr>
          <w:rFonts w:ascii="黑体" w:eastAsia="黑体" w:hAnsi="黑体" w:hint="eastAsia"/>
          <w:sz w:val="24"/>
        </w:rPr>
        <w:t>格式</w:t>
      </w:r>
      <w:r>
        <w:rPr>
          <w:rFonts w:ascii="黑体" w:eastAsia="黑体" w:hAnsi="黑体"/>
          <w:sz w:val="24"/>
        </w:rPr>
        <w:t>)</w:t>
      </w:r>
    </w:p>
    <w:p w14:paraId="0A6D81CF" w14:textId="77777777" w:rsidR="00FF6C0E" w:rsidRDefault="00FF6C0E">
      <w:pPr>
        <w:spacing w:line="360" w:lineRule="auto"/>
        <w:jc w:val="left"/>
        <w:rPr>
          <w:rFonts w:ascii="仿宋" w:eastAsia="仿宋" w:hAnsi="仿宋"/>
          <w:kern w:val="0"/>
          <w:sz w:val="24"/>
        </w:rPr>
      </w:pPr>
    </w:p>
    <w:p w14:paraId="26198F15" w14:textId="77777777" w:rsidR="00FF6C0E" w:rsidRDefault="00A654E5">
      <w:pPr>
        <w:spacing w:line="360" w:lineRule="auto"/>
        <w:jc w:val="left"/>
        <w:rPr>
          <w:rFonts w:ascii="仿宋_GB2312" w:eastAsia="仿宋_GB2312" w:hAnsi="仿宋"/>
          <w:color w:val="000000"/>
          <w:sz w:val="24"/>
        </w:rPr>
      </w:pPr>
      <w:r>
        <w:rPr>
          <w:rFonts w:ascii="仿宋_GB2312" w:eastAsia="仿宋_GB2312" w:hAnsi="仿宋" w:hint="eastAsia"/>
          <w:color w:val="000000"/>
          <w:sz w:val="24"/>
        </w:rPr>
        <w:t>北京师范大学：</w:t>
      </w:r>
    </w:p>
    <w:p w14:paraId="3D92EAE7" w14:textId="77777777" w:rsidR="00FF6C0E" w:rsidRDefault="00FF6C0E">
      <w:pPr>
        <w:spacing w:line="360" w:lineRule="auto"/>
        <w:jc w:val="left"/>
        <w:rPr>
          <w:rFonts w:ascii="仿宋_GB2312" w:eastAsia="仿宋_GB2312" w:hAnsi="仿宋"/>
          <w:color w:val="000000"/>
          <w:sz w:val="24"/>
        </w:rPr>
      </w:pPr>
    </w:p>
    <w:p w14:paraId="484A6454" w14:textId="77777777" w:rsidR="00FF6C0E" w:rsidRDefault="00A654E5">
      <w:pPr>
        <w:spacing w:line="360" w:lineRule="auto"/>
        <w:ind w:firstLineChars="200" w:firstLine="480"/>
        <w:jc w:val="left"/>
        <w:rPr>
          <w:rFonts w:ascii="仿宋_GB2312" w:eastAsia="仿宋_GB2312" w:hAnsi="仿宋"/>
          <w:color w:val="000000"/>
          <w:sz w:val="24"/>
        </w:rPr>
      </w:pPr>
      <w:r>
        <w:rPr>
          <w:rFonts w:ascii="仿宋_GB2312" w:eastAsia="仿宋_GB2312" w:hAnsi="仿宋" w:hint="eastAsia"/>
          <w:color w:val="000000"/>
          <w:sz w:val="24"/>
        </w:rPr>
        <w:t>我行响应北京师范大学“定期存款资金存放银行竞争性选择项目”要求并参加评选。在本次评选过程中及入围后，我行将严格遵守国家法律法规要求并郑重承诺：</w:t>
      </w:r>
    </w:p>
    <w:p w14:paraId="68F7BE22" w14:textId="77777777" w:rsidR="00FF6C0E" w:rsidRDefault="00A654E5">
      <w:pPr>
        <w:spacing w:line="360" w:lineRule="auto"/>
        <w:ind w:firstLineChars="200" w:firstLine="480"/>
        <w:jc w:val="left"/>
        <w:rPr>
          <w:rFonts w:ascii="仿宋_GB2312" w:eastAsia="仿宋_GB2312" w:hAnsi="仿宋"/>
          <w:color w:val="000000"/>
          <w:sz w:val="24"/>
        </w:rPr>
      </w:pPr>
      <w:r>
        <w:rPr>
          <w:rFonts w:ascii="仿宋_GB2312" w:eastAsia="仿宋_GB2312" w:hAnsi="仿宋" w:hint="eastAsia"/>
          <w:color w:val="000000"/>
          <w:sz w:val="24"/>
        </w:rPr>
        <w:t>一、</w:t>
      </w:r>
      <w:proofErr w:type="gramStart"/>
      <w:r>
        <w:rPr>
          <w:rFonts w:ascii="仿宋_GB2312" w:eastAsia="仿宋_GB2312" w:hAnsi="仿宋" w:hint="eastAsia"/>
          <w:color w:val="000000"/>
          <w:sz w:val="24"/>
        </w:rPr>
        <w:t>不</w:t>
      </w:r>
      <w:proofErr w:type="gramEnd"/>
      <w:r>
        <w:rPr>
          <w:rFonts w:ascii="仿宋_GB2312" w:eastAsia="仿宋_GB2312" w:hAnsi="仿宋" w:hint="eastAsia"/>
          <w:color w:val="000000"/>
          <w:sz w:val="24"/>
        </w:rPr>
        <w:t>向北京师范大学相关负责人员进行任何利益输送。</w:t>
      </w:r>
    </w:p>
    <w:p w14:paraId="03461378" w14:textId="77777777" w:rsidR="00FF6C0E" w:rsidRDefault="00A654E5">
      <w:pPr>
        <w:spacing w:line="360" w:lineRule="auto"/>
        <w:ind w:firstLineChars="200" w:firstLine="480"/>
        <w:jc w:val="left"/>
        <w:rPr>
          <w:rFonts w:ascii="仿宋_GB2312" w:eastAsia="仿宋_GB2312" w:hAnsi="仿宋"/>
          <w:color w:val="000000"/>
          <w:sz w:val="24"/>
        </w:rPr>
      </w:pPr>
      <w:r>
        <w:rPr>
          <w:rFonts w:ascii="仿宋_GB2312" w:eastAsia="仿宋_GB2312" w:hAnsi="仿宋" w:hint="eastAsia"/>
          <w:color w:val="000000"/>
          <w:sz w:val="24"/>
        </w:rPr>
        <w:t>二、不将资金存放与北京师范大学相关负责人员在我行的亲属的业绩、收入挂钩。</w:t>
      </w:r>
    </w:p>
    <w:p w14:paraId="32659266" w14:textId="77777777" w:rsidR="00FF6C0E" w:rsidRDefault="00A654E5">
      <w:pPr>
        <w:spacing w:line="360" w:lineRule="auto"/>
        <w:ind w:firstLineChars="200" w:firstLine="480"/>
        <w:jc w:val="left"/>
        <w:rPr>
          <w:rFonts w:ascii="仿宋_GB2312" w:eastAsia="仿宋_GB2312" w:hAnsi="仿宋"/>
          <w:color w:val="000000"/>
          <w:sz w:val="24"/>
        </w:rPr>
      </w:pPr>
      <w:r>
        <w:rPr>
          <w:rFonts w:ascii="仿宋_GB2312" w:eastAsia="仿宋_GB2312" w:hAnsi="仿宋" w:hint="eastAsia"/>
          <w:color w:val="000000"/>
          <w:sz w:val="24"/>
        </w:rPr>
        <w:t>如违反上述承诺，北京师范大学有权取消</w:t>
      </w:r>
      <w:proofErr w:type="gramStart"/>
      <w:r>
        <w:rPr>
          <w:rFonts w:ascii="仿宋_GB2312" w:eastAsia="仿宋_GB2312" w:hAnsi="仿宋" w:hint="eastAsia"/>
          <w:color w:val="000000"/>
          <w:sz w:val="24"/>
        </w:rPr>
        <w:t>我行为</w:t>
      </w:r>
      <w:proofErr w:type="gramEnd"/>
      <w:r>
        <w:rPr>
          <w:rFonts w:ascii="仿宋_GB2312" w:eastAsia="仿宋_GB2312" w:hAnsi="仿宋" w:hint="eastAsia"/>
          <w:color w:val="000000"/>
          <w:sz w:val="24"/>
        </w:rPr>
        <w:t>贵校提供定期存款资金存放服务的资格，收回已在我行存放的定期存款，并有权将所发现的问题及核实的情况上报财政部。</w:t>
      </w:r>
    </w:p>
    <w:p w14:paraId="7DAE288C" w14:textId="77777777" w:rsidR="00FF6C0E" w:rsidRDefault="00A654E5">
      <w:pPr>
        <w:spacing w:line="360" w:lineRule="auto"/>
        <w:ind w:firstLineChars="200" w:firstLine="480"/>
        <w:jc w:val="left"/>
        <w:rPr>
          <w:rFonts w:ascii="仿宋_GB2312" w:eastAsia="仿宋_GB2312" w:hAnsi="仿宋"/>
          <w:color w:val="000000"/>
          <w:sz w:val="24"/>
        </w:rPr>
      </w:pPr>
      <w:r>
        <w:rPr>
          <w:rFonts w:ascii="仿宋_GB2312" w:eastAsia="仿宋_GB2312" w:hAnsi="仿宋" w:hint="eastAsia"/>
          <w:color w:val="000000"/>
          <w:sz w:val="24"/>
        </w:rPr>
        <w:t>因违反上述承诺引起的相应损失由我行承担。</w:t>
      </w:r>
    </w:p>
    <w:p w14:paraId="1D567D5F" w14:textId="77777777" w:rsidR="00FF6C0E" w:rsidRDefault="00FF6C0E">
      <w:pPr>
        <w:spacing w:line="360" w:lineRule="auto"/>
        <w:ind w:firstLineChars="200" w:firstLine="480"/>
        <w:jc w:val="left"/>
        <w:rPr>
          <w:rFonts w:ascii="仿宋_GB2312" w:eastAsia="仿宋_GB2312" w:hAnsi="仿宋"/>
          <w:color w:val="000000"/>
          <w:sz w:val="24"/>
        </w:rPr>
      </w:pPr>
    </w:p>
    <w:p w14:paraId="1A145864" w14:textId="77777777" w:rsidR="00FF6C0E" w:rsidRDefault="00FF6C0E">
      <w:pPr>
        <w:spacing w:line="360" w:lineRule="auto"/>
        <w:ind w:firstLineChars="200" w:firstLine="480"/>
        <w:jc w:val="left"/>
        <w:rPr>
          <w:rFonts w:ascii="仿宋_GB2312" w:eastAsia="仿宋_GB2312" w:hAnsi="仿宋"/>
          <w:color w:val="000000"/>
          <w:sz w:val="24"/>
        </w:rPr>
      </w:pPr>
    </w:p>
    <w:p w14:paraId="198FB49F" w14:textId="77777777" w:rsidR="00FF6C0E" w:rsidRDefault="00FF6C0E">
      <w:pPr>
        <w:spacing w:line="360" w:lineRule="auto"/>
        <w:ind w:firstLineChars="200" w:firstLine="480"/>
        <w:jc w:val="left"/>
        <w:rPr>
          <w:rFonts w:ascii="仿宋_GB2312" w:eastAsia="仿宋_GB2312" w:hAnsi="仿宋"/>
          <w:color w:val="000000"/>
          <w:sz w:val="24"/>
        </w:rPr>
      </w:pPr>
    </w:p>
    <w:p w14:paraId="3910E565" w14:textId="77777777" w:rsidR="00FF6C0E" w:rsidRDefault="00FF6C0E">
      <w:pPr>
        <w:spacing w:line="360" w:lineRule="auto"/>
        <w:ind w:firstLineChars="200" w:firstLine="480"/>
        <w:jc w:val="left"/>
        <w:rPr>
          <w:rFonts w:ascii="仿宋_GB2312" w:eastAsia="仿宋_GB2312" w:hAnsi="仿宋"/>
          <w:color w:val="000000"/>
          <w:sz w:val="24"/>
        </w:rPr>
      </w:pPr>
    </w:p>
    <w:p w14:paraId="583D1EEB" w14:textId="77777777" w:rsidR="00FF6C0E" w:rsidRDefault="00A654E5">
      <w:pPr>
        <w:jc w:val="left"/>
        <w:rPr>
          <w:rFonts w:ascii="仿宋_GB2312" w:eastAsia="仿宋_GB2312" w:hAnsi="仿宋"/>
          <w:color w:val="000000"/>
          <w:sz w:val="24"/>
          <w:u w:val="single"/>
        </w:rPr>
      </w:pPr>
      <w:r>
        <w:rPr>
          <w:rFonts w:ascii="仿宋_GB2312" w:eastAsia="仿宋_GB2312" w:hAnsi="仿宋" w:hint="eastAsia"/>
          <w:color w:val="000000"/>
          <w:sz w:val="24"/>
        </w:rPr>
        <w:t>参评银行全称（盖章）</w:t>
      </w:r>
      <w:r>
        <w:rPr>
          <w:rFonts w:ascii="仿宋_GB2312" w:eastAsia="仿宋_GB2312" w:hAnsi="仿宋" w:hint="eastAsia"/>
          <w:color w:val="000000"/>
          <w:sz w:val="24"/>
          <w:u w:val="single"/>
        </w:rPr>
        <w:t xml:space="preserve"> </w:t>
      </w:r>
      <w:r>
        <w:rPr>
          <w:rFonts w:ascii="仿宋_GB2312" w:eastAsia="仿宋_GB2312" w:hAnsi="仿宋"/>
          <w:color w:val="000000"/>
          <w:sz w:val="24"/>
          <w:u w:val="single"/>
        </w:rPr>
        <w:t xml:space="preserve">           </w:t>
      </w:r>
    </w:p>
    <w:p w14:paraId="3BD8054C" w14:textId="77777777" w:rsidR="00FF6C0E" w:rsidRDefault="00FF6C0E">
      <w:pPr>
        <w:jc w:val="left"/>
        <w:rPr>
          <w:rFonts w:ascii="仿宋_GB2312" w:eastAsia="仿宋_GB2312" w:hAnsi="仿宋"/>
          <w:color w:val="000000"/>
          <w:sz w:val="24"/>
          <w:u w:val="single"/>
        </w:rPr>
      </w:pPr>
    </w:p>
    <w:p w14:paraId="69500BF9" w14:textId="77777777" w:rsidR="00FF6C0E" w:rsidRDefault="00A654E5">
      <w:pPr>
        <w:jc w:val="left"/>
        <w:rPr>
          <w:rFonts w:ascii="仿宋_GB2312" w:eastAsia="仿宋_GB2312" w:hAnsi="仿宋"/>
          <w:color w:val="000000"/>
          <w:sz w:val="24"/>
          <w:u w:val="single"/>
        </w:rPr>
      </w:pPr>
      <w:r>
        <w:rPr>
          <w:rFonts w:ascii="仿宋_GB2312" w:eastAsia="仿宋_GB2312" w:hAnsi="仿宋" w:hint="eastAsia"/>
          <w:color w:val="000000"/>
          <w:sz w:val="24"/>
        </w:rPr>
        <w:t>法定代表人（或负责人）（签字/章）</w:t>
      </w:r>
      <w:r>
        <w:rPr>
          <w:rFonts w:ascii="仿宋_GB2312" w:eastAsia="仿宋_GB2312" w:hAnsi="仿宋" w:hint="eastAsia"/>
          <w:color w:val="000000"/>
          <w:sz w:val="24"/>
          <w:u w:val="single"/>
        </w:rPr>
        <w:t xml:space="preserve"> </w:t>
      </w:r>
      <w:r>
        <w:rPr>
          <w:rFonts w:ascii="仿宋_GB2312" w:eastAsia="仿宋_GB2312" w:hAnsi="仿宋"/>
          <w:color w:val="000000"/>
          <w:sz w:val="24"/>
          <w:u w:val="single"/>
        </w:rPr>
        <w:t xml:space="preserve">          </w:t>
      </w:r>
    </w:p>
    <w:p w14:paraId="3EE847B8" w14:textId="77777777" w:rsidR="00FF6C0E" w:rsidRDefault="00FF6C0E">
      <w:pPr>
        <w:jc w:val="left"/>
        <w:rPr>
          <w:rFonts w:ascii="仿宋_GB2312" w:eastAsia="仿宋_GB2312" w:hAnsi="仿宋"/>
          <w:color w:val="000000"/>
          <w:sz w:val="24"/>
          <w:u w:val="single"/>
        </w:rPr>
      </w:pPr>
    </w:p>
    <w:p w14:paraId="701425C6" w14:textId="77777777" w:rsidR="00FF6C0E" w:rsidRDefault="00A654E5">
      <w:pPr>
        <w:jc w:val="left"/>
        <w:rPr>
          <w:rFonts w:ascii="仿宋_GB2312" w:eastAsia="仿宋_GB2312" w:hAnsi="仿宋"/>
          <w:color w:val="000000"/>
          <w:sz w:val="24"/>
          <w:u w:val="single"/>
        </w:rPr>
      </w:pPr>
      <w:r>
        <w:rPr>
          <w:rFonts w:ascii="仿宋_GB2312" w:eastAsia="仿宋_GB2312" w:hAnsi="仿宋" w:hint="eastAsia"/>
          <w:color w:val="000000"/>
          <w:sz w:val="24"/>
        </w:rPr>
        <w:t>授权委托人（签字）</w:t>
      </w:r>
      <w:r>
        <w:rPr>
          <w:rFonts w:ascii="仿宋_GB2312" w:eastAsia="仿宋_GB2312" w:hAnsi="仿宋" w:hint="eastAsia"/>
          <w:color w:val="000000"/>
          <w:sz w:val="24"/>
          <w:u w:val="single"/>
        </w:rPr>
        <w:t xml:space="preserve"> </w:t>
      </w:r>
      <w:r>
        <w:rPr>
          <w:rFonts w:ascii="仿宋_GB2312" w:eastAsia="仿宋_GB2312" w:hAnsi="仿宋"/>
          <w:color w:val="000000"/>
          <w:sz w:val="24"/>
          <w:u w:val="single"/>
        </w:rPr>
        <w:t xml:space="preserve">           </w:t>
      </w:r>
    </w:p>
    <w:p w14:paraId="4FFA0528" w14:textId="77777777" w:rsidR="00FF6C0E" w:rsidRDefault="00FF6C0E">
      <w:pPr>
        <w:jc w:val="left"/>
        <w:rPr>
          <w:rFonts w:ascii="仿宋_GB2312" w:eastAsia="仿宋_GB2312" w:hAnsi="仿宋"/>
          <w:color w:val="000000"/>
          <w:sz w:val="24"/>
          <w:u w:val="single"/>
        </w:rPr>
      </w:pPr>
    </w:p>
    <w:p w14:paraId="45A49C7C" w14:textId="77777777" w:rsidR="00FF6C0E" w:rsidRDefault="00A654E5">
      <w:pPr>
        <w:jc w:val="left"/>
        <w:rPr>
          <w:rFonts w:ascii="仿宋_GB2312" w:eastAsia="仿宋_GB2312" w:hAnsi="仿宋"/>
          <w:color w:val="000000"/>
          <w:sz w:val="24"/>
        </w:rPr>
      </w:pPr>
      <w:r>
        <w:rPr>
          <w:rFonts w:ascii="仿宋_GB2312" w:eastAsia="仿宋_GB2312" w:hAnsi="仿宋" w:hint="eastAsia"/>
          <w:color w:val="000000"/>
          <w:sz w:val="24"/>
        </w:rPr>
        <w:t>年 月 日</w:t>
      </w:r>
    </w:p>
    <w:p w14:paraId="5714096D" w14:textId="77777777" w:rsidR="00FF6C0E" w:rsidRDefault="00A654E5">
      <w:pPr>
        <w:widowControl/>
        <w:jc w:val="left"/>
        <w:rPr>
          <w:rFonts w:ascii="仿宋_GB2312" w:eastAsia="仿宋_GB2312" w:hAnsi="仿宋"/>
          <w:color w:val="000000"/>
          <w:sz w:val="24"/>
        </w:rPr>
      </w:pPr>
      <w:r>
        <w:rPr>
          <w:rFonts w:ascii="仿宋_GB2312" w:eastAsia="仿宋_GB2312" w:hAnsi="仿宋"/>
          <w:color w:val="000000"/>
          <w:sz w:val="24"/>
        </w:rPr>
        <w:br w:type="page"/>
      </w:r>
    </w:p>
    <w:p w14:paraId="36BA8645" w14:textId="77777777" w:rsidR="00FF6C0E" w:rsidRDefault="00A654E5">
      <w:pPr>
        <w:jc w:val="center"/>
        <w:rPr>
          <w:rFonts w:ascii="黑体" w:eastAsia="黑体" w:hAnsi="黑体"/>
          <w:sz w:val="24"/>
        </w:rPr>
      </w:pPr>
      <w:r>
        <w:rPr>
          <w:rFonts w:hAnsi="宋体" w:hint="eastAsia"/>
          <w:b/>
          <w:bCs/>
          <w:sz w:val="24"/>
        </w:rPr>
        <w:lastRenderedPageBreak/>
        <w:t>附件</w:t>
      </w:r>
      <w:r>
        <w:rPr>
          <w:rFonts w:hAnsi="宋体"/>
          <w:b/>
          <w:bCs/>
          <w:sz w:val="24"/>
        </w:rPr>
        <w:t xml:space="preserve">5-5    </w:t>
      </w:r>
      <w:r>
        <w:rPr>
          <w:rFonts w:ascii="黑体" w:eastAsia="黑体" w:hAnsi="黑体" w:hint="eastAsia"/>
          <w:sz w:val="24"/>
        </w:rPr>
        <w:t>近三年内未发生金融风险、重大违法违规记录及重大违约事件的声明</w:t>
      </w:r>
      <w:r>
        <w:rPr>
          <w:rFonts w:ascii="黑体" w:eastAsia="黑体" w:hAnsi="黑体"/>
          <w:sz w:val="24"/>
        </w:rPr>
        <w:t>(</w:t>
      </w:r>
      <w:r>
        <w:rPr>
          <w:rFonts w:ascii="黑体" w:eastAsia="黑体" w:hAnsi="黑体" w:hint="eastAsia"/>
          <w:sz w:val="24"/>
        </w:rPr>
        <w:t>格式</w:t>
      </w:r>
      <w:r>
        <w:rPr>
          <w:rFonts w:ascii="黑体" w:eastAsia="黑体" w:hAnsi="黑体"/>
          <w:sz w:val="24"/>
        </w:rPr>
        <w:t>)</w:t>
      </w:r>
    </w:p>
    <w:p w14:paraId="2CBDDF95" w14:textId="77777777" w:rsidR="00FF6C0E" w:rsidRDefault="00FF6C0E">
      <w:pPr>
        <w:spacing w:line="360" w:lineRule="auto"/>
        <w:rPr>
          <w:rFonts w:ascii="仿宋" w:eastAsia="仿宋" w:hAnsi="仿宋"/>
          <w:kern w:val="0"/>
          <w:sz w:val="24"/>
          <w:u w:val="single"/>
        </w:rPr>
      </w:pPr>
    </w:p>
    <w:p w14:paraId="0B371ACB" w14:textId="77777777" w:rsidR="00FF6C0E" w:rsidRDefault="00A654E5">
      <w:pPr>
        <w:spacing w:line="360" w:lineRule="auto"/>
        <w:rPr>
          <w:rFonts w:ascii="宋体" w:hAnsi="宋体"/>
          <w:kern w:val="0"/>
          <w:sz w:val="24"/>
        </w:rPr>
      </w:pPr>
      <w:r>
        <w:rPr>
          <w:rFonts w:ascii="仿宋" w:eastAsia="仿宋" w:hAnsi="仿宋"/>
          <w:kern w:val="0"/>
          <w:sz w:val="24"/>
          <w:u w:val="single"/>
        </w:rPr>
        <w:t>北京</w:t>
      </w:r>
      <w:r>
        <w:rPr>
          <w:rFonts w:ascii="仿宋" w:eastAsia="仿宋" w:hAnsi="仿宋" w:hint="eastAsia"/>
          <w:kern w:val="0"/>
          <w:sz w:val="24"/>
          <w:u w:val="single"/>
        </w:rPr>
        <w:t>师范大学：</w:t>
      </w:r>
    </w:p>
    <w:p w14:paraId="5C0B920B" w14:textId="77777777" w:rsidR="00FF6C0E" w:rsidRDefault="00FF6C0E">
      <w:pPr>
        <w:spacing w:line="360" w:lineRule="auto"/>
        <w:ind w:firstLineChars="200" w:firstLine="480"/>
        <w:rPr>
          <w:rFonts w:ascii="仿宋" w:eastAsia="仿宋" w:hAnsi="仿宋"/>
          <w:kern w:val="0"/>
          <w:sz w:val="24"/>
        </w:rPr>
      </w:pPr>
    </w:p>
    <w:p w14:paraId="42EEA7F5" w14:textId="77777777" w:rsidR="00FF6C0E" w:rsidRDefault="00A654E5">
      <w:pPr>
        <w:spacing w:line="360" w:lineRule="auto"/>
        <w:ind w:firstLineChars="200" w:firstLine="480"/>
        <w:rPr>
          <w:rFonts w:ascii="仿宋" w:eastAsia="仿宋" w:hAnsi="仿宋"/>
          <w:sz w:val="24"/>
        </w:rPr>
      </w:pPr>
      <w:r>
        <w:rPr>
          <w:rFonts w:ascii="仿宋" w:eastAsia="仿宋" w:hAnsi="仿宋" w:hint="eastAsia"/>
          <w:kern w:val="0"/>
          <w:sz w:val="24"/>
        </w:rPr>
        <w:t>我公司</w:t>
      </w:r>
      <w:r>
        <w:rPr>
          <w:rFonts w:ascii="仿宋" w:eastAsia="仿宋" w:hAnsi="仿宋" w:hint="eastAsia"/>
          <w:sz w:val="24"/>
        </w:rPr>
        <w:t>近三年（成立不足三年的将“近三年”改为“自成立之日起至今”）未发生金融风险、重大违法违规记录及重大违约事件，特此声明。</w:t>
      </w:r>
    </w:p>
    <w:p w14:paraId="58AE346D" w14:textId="77777777" w:rsidR="00FF6C0E" w:rsidRDefault="00FF6C0E">
      <w:pPr>
        <w:spacing w:line="360" w:lineRule="auto"/>
        <w:rPr>
          <w:rFonts w:ascii="仿宋" w:eastAsia="仿宋" w:hAnsi="仿宋"/>
          <w:color w:val="000000"/>
          <w:sz w:val="24"/>
        </w:rPr>
      </w:pPr>
    </w:p>
    <w:p w14:paraId="2E1E0BF2" w14:textId="77777777" w:rsidR="00FF6C0E" w:rsidRDefault="00FF6C0E">
      <w:pPr>
        <w:spacing w:line="360" w:lineRule="auto"/>
        <w:rPr>
          <w:rFonts w:ascii="仿宋" w:eastAsia="仿宋" w:hAnsi="仿宋"/>
          <w:color w:val="000000"/>
          <w:sz w:val="24"/>
        </w:rPr>
      </w:pPr>
    </w:p>
    <w:p w14:paraId="51BD0E4B" w14:textId="77777777" w:rsidR="00FF6C0E" w:rsidRDefault="00FF6C0E">
      <w:pPr>
        <w:spacing w:line="360" w:lineRule="auto"/>
        <w:rPr>
          <w:rFonts w:ascii="仿宋" w:eastAsia="仿宋" w:hAnsi="仿宋"/>
          <w:color w:val="000000"/>
          <w:sz w:val="24"/>
        </w:rPr>
      </w:pPr>
    </w:p>
    <w:p w14:paraId="5CDA22BE" w14:textId="77777777" w:rsidR="00FF6C0E" w:rsidRDefault="00A654E5">
      <w:pPr>
        <w:spacing w:line="360" w:lineRule="auto"/>
        <w:rPr>
          <w:rFonts w:ascii="仿宋" w:eastAsia="仿宋" w:hAnsi="仿宋"/>
          <w:color w:val="000000"/>
          <w:sz w:val="24"/>
        </w:rPr>
      </w:pPr>
      <w:r>
        <w:rPr>
          <w:rFonts w:ascii="仿宋" w:eastAsia="仿宋" w:hAnsi="仿宋" w:hint="eastAsia"/>
          <w:color w:val="000000"/>
          <w:sz w:val="24"/>
        </w:rPr>
        <w:t>服务商名称(公章)：____________</w:t>
      </w:r>
      <w:r>
        <w:rPr>
          <w:rFonts w:ascii="仿宋" w:eastAsia="仿宋" w:hAnsi="仿宋" w:hint="eastAsia"/>
          <w:color w:val="000000"/>
          <w:sz w:val="24"/>
          <w:u w:val="single"/>
        </w:rPr>
        <w:t xml:space="preserve">  __</w:t>
      </w:r>
    </w:p>
    <w:p w14:paraId="3773C883" w14:textId="77777777" w:rsidR="00FF6C0E" w:rsidRDefault="00A654E5">
      <w:pPr>
        <w:spacing w:line="360" w:lineRule="auto"/>
        <w:rPr>
          <w:rFonts w:ascii="仿宋_GB2312" w:eastAsia="仿宋_GB2312"/>
          <w:sz w:val="24"/>
        </w:rPr>
      </w:pPr>
      <w:r>
        <w:rPr>
          <w:rFonts w:ascii="仿宋_GB2312" w:eastAsia="仿宋_GB2312" w:hAnsi="仿宋" w:cs="宋体" w:hint="eastAsia"/>
          <w:sz w:val="24"/>
        </w:rPr>
        <w:t>法定代表人（或负责人）（签字/章）：</w:t>
      </w:r>
      <w:r>
        <w:rPr>
          <w:rFonts w:ascii="仿宋" w:eastAsia="仿宋" w:hAnsi="仿宋" w:hint="eastAsia"/>
          <w:color w:val="000000"/>
          <w:sz w:val="24"/>
        </w:rPr>
        <w:t>____________</w:t>
      </w:r>
      <w:r>
        <w:rPr>
          <w:rFonts w:ascii="仿宋" w:eastAsia="仿宋" w:hAnsi="仿宋" w:hint="eastAsia"/>
          <w:color w:val="000000"/>
          <w:sz w:val="24"/>
          <w:u w:val="single"/>
        </w:rPr>
        <w:t xml:space="preserve">  __</w:t>
      </w:r>
    </w:p>
    <w:p w14:paraId="6FE01C3C" w14:textId="77777777" w:rsidR="00FF6C0E" w:rsidRDefault="00A654E5">
      <w:pPr>
        <w:spacing w:line="360" w:lineRule="auto"/>
        <w:rPr>
          <w:rFonts w:ascii="仿宋" w:eastAsia="仿宋" w:hAnsi="仿宋"/>
          <w:color w:val="000000"/>
          <w:sz w:val="24"/>
        </w:rPr>
      </w:pPr>
      <w:r>
        <w:rPr>
          <w:rFonts w:ascii="仿宋_GB2312" w:eastAsia="仿宋_GB2312" w:hint="eastAsia"/>
          <w:sz w:val="24"/>
        </w:rPr>
        <w:t>授权代表签字：</w:t>
      </w:r>
      <w:r>
        <w:rPr>
          <w:rFonts w:ascii="仿宋" w:eastAsia="仿宋" w:hAnsi="仿宋" w:hint="eastAsia"/>
          <w:color w:val="000000"/>
          <w:sz w:val="24"/>
        </w:rPr>
        <w:t>____________</w:t>
      </w:r>
      <w:r>
        <w:rPr>
          <w:rFonts w:ascii="仿宋" w:eastAsia="仿宋" w:hAnsi="仿宋" w:hint="eastAsia"/>
          <w:color w:val="000000"/>
          <w:sz w:val="24"/>
          <w:u w:val="single"/>
        </w:rPr>
        <w:t xml:space="preserve">  </w:t>
      </w:r>
    </w:p>
    <w:p w14:paraId="03A8110D" w14:textId="77777777" w:rsidR="00FF6C0E" w:rsidRDefault="00A654E5">
      <w:pPr>
        <w:spacing w:line="360" w:lineRule="auto"/>
        <w:rPr>
          <w:rFonts w:ascii="仿宋" w:eastAsia="仿宋" w:hAnsi="仿宋"/>
          <w:color w:val="000000"/>
          <w:sz w:val="24"/>
        </w:rPr>
      </w:pPr>
      <w:r>
        <w:rPr>
          <w:rFonts w:ascii="仿宋" w:eastAsia="仿宋" w:hAnsi="仿宋" w:hint="eastAsia"/>
          <w:color w:val="000000"/>
          <w:sz w:val="24"/>
        </w:rPr>
        <w:t xml:space="preserve">日期： </w:t>
      </w:r>
      <w:r>
        <w:rPr>
          <w:rFonts w:ascii="仿宋" w:eastAsia="仿宋" w:hAnsi="仿宋"/>
          <w:color w:val="000000"/>
          <w:sz w:val="24"/>
          <w:u w:val="single"/>
        </w:rPr>
        <w:br w:type="page"/>
      </w:r>
    </w:p>
    <w:p w14:paraId="61A2DEE3" w14:textId="77777777" w:rsidR="00FF6C0E" w:rsidRDefault="00A654E5">
      <w:pPr>
        <w:pStyle w:val="2"/>
        <w:spacing w:line="360" w:lineRule="auto"/>
        <w:rPr>
          <w:rFonts w:ascii="黑体" w:hAnsi="黑体"/>
          <w:b w:val="0"/>
          <w:sz w:val="28"/>
        </w:rPr>
      </w:pPr>
      <w:bookmarkStart w:id="63" w:name="_Toc91067450"/>
      <w:r>
        <w:rPr>
          <w:rFonts w:ascii="黑体" w:hAnsi="黑体" w:hint="eastAsia"/>
          <w:b w:val="0"/>
          <w:sz w:val="28"/>
        </w:rPr>
        <w:lastRenderedPageBreak/>
        <w:t>附件6   服务商基本情况说明</w:t>
      </w:r>
      <w:bookmarkEnd w:id="61"/>
      <w:bookmarkEnd w:id="62"/>
      <w:bookmarkEnd w:id="63"/>
    </w:p>
    <w:p w14:paraId="404D8906" w14:textId="77777777" w:rsidR="00FF6C0E" w:rsidRDefault="00FF6C0E">
      <w:pPr>
        <w:pStyle w:val="a9"/>
        <w:jc w:val="center"/>
        <w:rPr>
          <w:rFonts w:eastAsia="仿宋_GB2312"/>
        </w:rPr>
      </w:pPr>
    </w:p>
    <w:tbl>
      <w:tblPr>
        <w:tblW w:w="8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4"/>
        <w:gridCol w:w="2079"/>
        <w:gridCol w:w="2405"/>
        <w:gridCol w:w="1706"/>
      </w:tblGrid>
      <w:tr w:rsidR="00FF6C0E" w14:paraId="5E7A1031" w14:textId="77777777">
        <w:trPr>
          <w:trHeight w:val="382"/>
          <w:jc w:val="center"/>
        </w:trPr>
        <w:tc>
          <w:tcPr>
            <w:tcW w:w="2174" w:type="dxa"/>
            <w:tcBorders>
              <w:top w:val="single" w:sz="4" w:space="0" w:color="auto"/>
              <w:left w:val="single" w:sz="4" w:space="0" w:color="auto"/>
              <w:bottom w:val="single" w:sz="4" w:space="0" w:color="auto"/>
              <w:right w:val="single" w:sz="4" w:space="0" w:color="auto"/>
            </w:tcBorders>
            <w:vAlign w:val="center"/>
          </w:tcPr>
          <w:p w14:paraId="798E8DDB" w14:textId="77777777" w:rsidR="00FF6C0E" w:rsidRDefault="00A654E5">
            <w:pPr>
              <w:autoSpaceDE w:val="0"/>
              <w:autoSpaceDN w:val="0"/>
              <w:adjustRightInd w:val="0"/>
              <w:snapToGrid w:val="0"/>
              <w:spacing w:before="25" w:after="25" w:line="360" w:lineRule="auto"/>
              <w:jc w:val="center"/>
              <w:rPr>
                <w:rFonts w:ascii="仿宋_GB2312" w:eastAsia="仿宋_GB2312" w:hAnsi="宋体"/>
                <w:sz w:val="24"/>
                <w:lang w:val="zh-CN"/>
              </w:rPr>
            </w:pPr>
            <w:r>
              <w:rPr>
                <w:rFonts w:ascii="仿宋_GB2312" w:eastAsia="仿宋_GB2312" w:hAnsi="宋体" w:hint="eastAsia"/>
                <w:sz w:val="24"/>
                <w:lang w:val="zh-CN"/>
              </w:rPr>
              <w:t>单位名称</w:t>
            </w:r>
          </w:p>
        </w:tc>
        <w:tc>
          <w:tcPr>
            <w:tcW w:w="2079" w:type="dxa"/>
            <w:tcBorders>
              <w:top w:val="single" w:sz="4" w:space="0" w:color="auto"/>
              <w:left w:val="single" w:sz="4" w:space="0" w:color="auto"/>
              <w:bottom w:val="single" w:sz="4" w:space="0" w:color="auto"/>
              <w:right w:val="single" w:sz="4" w:space="0" w:color="auto"/>
            </w:tcBorders>
            <w:vAlign w:val="center"/>
          </w:tcPr>
          <w:p w14:paraId="6CE5133A" w14:textId="77777777" w:rsidR="00FF6C0E" w:rsidRDefault="00FF6C0E">
            <w:pPr>
              <w:autoSpaceDE w:val="0"/>
              <w:autoSpaceDN w:val="0"/>
              <w:adjustRightInd w:val="0"/>
              <w:snapToGrid w:val="0"/>
              <w:spacing w:before="25" w:after="25" w:line="360" w:lineRule="auto"/>
              <w:jc w:val="center"/>
              <w:rPr>
                <w:rFonts w:ascii="仿宋_GB2312" w:eastAsia="仿宋_GB2312" w:hAnsi="宋体"/>
                <w:sz w:val="24"/>
                <w:lang w:val="zh-CN"/>
              </w:rPr>
            </w:pPr>
          </w:p>
        </w:tc>
        <w:tc>
          <w:tcPr>
            <w:tcW w:w="2405" w:type="dxa"/>
            <w:tcBorders>
              <w:top w:val="single" w:sz="4" w:space="0" w:color="auto"/>
              <w:left w:val="single" w:sz="4" w:space="0" w:color="auto"/>
              <w:bottom w:val="single" w:sz="4" w:space="0" w:color="auto"/>
              <w:right w:val="single" w:sz="4" w:space="0" w:color="auto"/>
            </w:tcBorders>
            <w:vAlign w:val="center"/>
          </w:tcPr>
          <w:p w14:paraId="2B1F7DE6" w14:textId="77777777" w:rsidR="00FF6C0E" w:rsidRDefault="00A654E5">
            <w:pPr>
              <w:autoSpaceDE w:val="0"/>
              <w:autoSpaceDN w:val="0"/>
              <w:adjustRightInd w:val="0"/>
              <w:snapToGrid w:val="0"/>
              <w:spacing w:before="25" w:after="25" w:line="360" w:lineRule="auto"/>
              <w:jc w:val="center"/>
              <w:rPr>
                <w:rFonts w:ascii="仿宋_GB2312" w:eastAsia="仿宋_GB2312" w:hAnsi="宋体"/>
                <w:sz w:val="24"/>
                <w:lang w:val="zh-CN"/>
              </w:rPr>
            </w:pPr>
            <w:r>
              <w:rPr>
                <w:rFonts w:ascii="仿宋_GB2312" w:eastAsia="仿宋_GB2312" w:hAnsi="宋体" w:hint="eastAsia"/>
                <w:sz w:val="24"/>
                <w:lang w:val="zh-CN"/>
              </w:rPr>
              <w:t>法定代表人/负责人</w:t>
            </w:r>
          </w:p>
        </w:tc>
        <w:tc>
          <w:tcPr>
            <w:tcW w:w="1706" w:type="dxa"/>
            <w:tcBorders>
              <w:top w:val="single" w:sz="4" w:space="0" w:color="auto"/>
              <w:left w:val="single" w:sz="4" w:space="0" w:color="auto"/>
              <w:bottom w:val="single" w:sz="4" w:space="0" w:color="auto"/>
              <w:right w:val="single" w:sz="4" w:space="0" w:color="auto"/>
            </w:tcBorders>
            <w:vAlign w:val="center"/>
          </w:tcPr>
          <w:p w14:paraId="722DB4B2" w14:textId="77777777" w:rsidR="00FF6C0E" w:rsidRDefault="00FF6C0E">
            <w:pPr>
              <w:autoSpaceDE w:val="0"/>
              <w:autoSpaceDN w:val="0"/>
              <w:adjustRightInd w:val="0"/>
              <w:snapToGrid w:val="0"/>
              <w:spacing w:before="25" w:after="25" w:line="360" w:lineRule="auto"/>
              <w:jc w:val="center"/>
              <w:rPr>
                <w:rFonts w:ascii="仿宋_GB2312" w:eastAsia="仿宋_GB2312" w:hAnsi="宋体"/>
                <w:sz w:val="24"/>
                <w:lang w:val="zh-CN"/>
              </w:rPr>
            </w:pPr>
          </w:p>
        </w:tc>
      </w:tr>
      <w:tr w:rsidR="00FF6C0E" w14:paraId="4F4DEF1C" w14:textId="77777777">
        <w:trPr>
          <w:trHeight w:val="398"/>
          <w:jc w:val="center"/>
        </w:trPr>
        <w:tc>
          <w:tcPr>
            <w:tcW w:w="2174" w:type="dxa"/>
            <w:tcBorders>
              <w:top w:val="single" w:sz="4" w:space="0" w:color="auto"/>
              <w:left w:val="single" w:sz="4" w:space="0" w:color="auto"/>
              <w:bottom w:val="single" w:sz="4" w:space="0" w:color="auto"/>
              <w:right w:val="single" w:sz="4" w:space="0" w:color="auto"/>
            </w:tcBorders>
            <w:vAlign w:val="center"/>
          </w:tcPr>
          <w:p w14:paraId="0BCC07A3" w14:textId="77777777" w:rsidR="00FF6C0E" w:rsidRDefault="00A654E5">
            <w:pPr>
              <w:autoSpaceDE w:val="0"/>
              <w:autoSpaceDN w:val="0"/>
              <w:adjustRightInd w:val="0"/>
              <w:snapToGrid w:val="0"/>
              <w:spacing w:before="25" w:after="25" w:line="360" w:lineRule="auto"/>
              <w:jc w:val="center"/>
              <w:rPr>
                <w:rFonts w:ascii="仿宋_GB2312" w:eastAsia="仿宋_GB2312" w:hAnsi="宋体"/>
                <w:sz w:val="24"/>
                <w:lang w:val="zh-CN"/>
              </w:rPr>
            </w:pPr>
            <w:r>
              <w:rPr>
                <w:rFonts w:ascii="仿宋_GB2312" w:eastAsia="仿宋_GB2312" w:hAnsi="宋体" w:hint="eastAsia"/>
                <w:sz w:val="24"/>
                <w:lang w:val="zh-CN"/>
              </w:rPr>
              <w:t>单位地址及邮编</w:t>
            </w:r>
          </w:p>
        </w:tc>
        <w:tc>
          <w:tcPr>
            <w:tcW w:w="2079" w:type="dxa"/>
            <w:tcBorders>
              <w:top w:val="single" w:sz="4" w:space="0" w:color="auto"/>
              <w:left w:val="single" w:sz="4" w:space="0" w:color="auto"/>
              <w:bottom w:val="single" w:sz="4" w:space="0" w:color="auto"/>
              <w:right w:val="single" w:sz="4" w:space="0" w:color="auto"/>
            </w:tcBorders>
            <w:vAlign w:val="center"/>
          </w:tcPr>
          <w:p w14:paraId="2D4DB7E8" w14:textId="77777777" w:rsidR="00FF6C0E" w:rsidRDefault="00FF6C0E">
            <w:pPr>
              <w:autoSpaceDE w:val="0"/>
              <w:autoSpaceDN w:val="0"/>
              <w:adjustRightInd w:val="0"/>
              <w:snapToGrid w:val="0"/>
              <w:spacing w:before="25" w:after="25" w:line="360" w:lineRule="auto"/>
              <w:jc w:val="center"/>
              <w:rPr>
                <w:rFonts w:ascii="仿宋_GB2312" w:eastAsia="仿宋_GB2312" w:hAnsi="宋体"/>
                <w:sz w:val="24"/>
                <w:lang w:val="zh-CN"/>
              </w:rPr>
            </w:pPr>
          </w:p>
        </w:tc>
        <w:tc>
          <w:tcPr>
            <w:tcW w:w="2405" w:type="dxa"/>
            <w:tcBorders>
              <w:top w:val="single" w:sz="4" w:space="0" w:color="auto"/>
              <w:left w:val="single" w:sz="4" w:space="0" w:color="auto"/>
              <w:bottom w:val="single" w:sz="4" w:space="0" w:color="auto"/>
              <w:right w:val="single" w:sz="4" w:space="0" w:color="auto"/>
            </w:tcBorders>
            <w:vAlign w:val="center"/>
          </w:tcPr>
          <w:p w14:paraId="199501E5" w14:textId="77777777" w:rsidR="00FF6C0E" w:rsidRDefault="00A654E5">
            <w:pPr>
              <w:autoSpaceDE w:val="0"/>
              <w:autoSpaceDN w:val="0"/>
              <w:adjustRightInd w:val="0"/>
              <w:snapToGrid w:val="0"/>
              <w:spacing w:before="25" w:after="25" w:line="360" w:lineRule="auto"/>
              <w:jc w:val="center"/>
              <w:rPr>
                <w:rFonts w:ascii="仿宋_GB2312" w:eastAsia="仿宋_GB2312" w:hAnsi="宋体"/>
                <w:sz w:val="24"/>
                <w:lang w:val="zh-CN"/>
              </w:rPr>
            </w:pPr>
            <w:r>
              <w:rPr>
                <w:rFonts w:ascii="仿宋_GB2312" w:eastAsia="仿宋_GB2312" w:hAnsi="宋体" w:hint="eastAsia"/>
                <w:sz w:val="24"/>
                <w:lang w:val="zh-CN"/>
              </w:rPr>
              <w:t>专业资质</w:t>
            </w:r>
          </w:p>
        </w:tc>
        <w:tc>
          <w:tcPr>
            <w:tcW w:w="1706" w:type="dxa"/>
            <w:tcBorders>
              <w:top w:val="single" w:sz="4" w:space="0" w:color="auto"/>
              <w:left w:val="single" w:sz="4" w:space="0" w:color="auto"/>
              <w:bottom w:val="single" w:sz="4" w:space="0" w:color="auto"/>
              <w:right w:val="single" w:sz="4" w:space="0" w:color="auto"/>
            </w:tcBorders>
            <w:vAlign w:val="center"/>
          </w:tcPr>
          <w:p w14:paraId="04767407" w14:textId="77777777" w:rsidR="00FF6C0E" w:rsidRDefault="00FF6C0E">
            <w:pPr>
              <w:autoSpaceDE w:val="0"/>
              <w:autoSpaceDN w:val="0"/>
              <w:adjustRightInd w:val="0"/>
              <w:snapToGrid w:val="0"/>
              <w:spacing w:before="25" w:after="25" w:line="360" w:lineRule="auto"/>
              <w:jc w:val="center"/>
              <w:rPr>
                <w:rFonts w:ascii="仿宋_GB2312" w:eastAsia="仿宋_GB2312" w:hAnsi="宋体"/>
                <w:sz w:val="24"/>
                <w:lang w:val="zh-CN"/>
              </w:rPr>
            </w:pPr>
          </w:p>
        </w:tc>
      </w:tr>
      <w:tr w:rsidR="00FF6C0E" w14:paraId="05B6D1AE" w14:textId="77777777">
        <w:trPr>
          <w:trHeight w:val="398"/>
          <w:jc w:val="center"/>
        </w:trPr>
        <w:tc>
          <w:tcPr>
            <w:tcW w:w="2174" w:type="dxa"/>
            <w:tcBorders>
              <w:top w:val="single" w:sz="4" w:space="0" w:color="auto"/>
              <w:left w:val="single" w:sz="4" w:space="0" w:color="auto"/>
              <w:bottom w:val="single" w:sz="4" w:space="0" w:color="auto"/>
              <w:right w:val="single" w:sz="4" w:space="0" w:color="auto"/>
            </w:tcBorders>
            <w:vAlign w:val="center"/>
          </w:tcPr>
          <w:p w14:paraId="7BDAD258" w14:textId="77777777" w:rsidR="00FF6C0E" w:rsidRDefault="00A654E5">
            <w:pPr>
              <w:autoSpaceDE w:val="0"/>
              <w:autoSpaceDN w:val="0"/>
              <w:adjustRightInd w:val="0"/>
              <w:snapToGrid w:val="0"/>
              <w:spacing w:before="25" w:after="25" w:line="360" w:lineRule="auto"/>
              <w:jc w:val="center"/>
              <w:rPr>
                <w:rFonts w:ascii="仿宋_GB2312" w:eastAsia="仿宋_GB2312" w:hAnsi="宋体"/>
                <w:sz w:val="24"/>
                <w:lang w:val="zh-CN"/>
              </w:rPr>
            </w:pPr>
            <w:r>
              <w:rPr>
                <w:rFonts w:ascii="仿宋_GB2312" w:eastAsia="仿宋_GB2312" w:hAnsi="宋体" w:hint="eastAsia"/>
                <w:sz w:val="24"/>
                <w:lang w:val="zh-CN"/>
              </w:rPr>
              <w:t>职工人数</w:t>
            </w:r>
          </w:p>
        </w:tc>
        <w:tc>
          <w:tcPr>
            <w:tcW w:w="2079" w:type="dxa"/>
            <w:tcBorders>
              <w:top w:val="single" w:sz="4" w:space="0" w:color="auto"/>
              <w:left w:val="single" w:sz="4" w:space="0" w:color="auto"/>
              <w:bottom w:val="single" w:sz="4" w:space="0" w:color="auto"/>
              <w:right w:val="single" w:sz="4" w:space="0" w:color="auto"/>
            </w:tcBorders>
            <w:vAlign w:val="center"/>
          </w:tcPr>
          <w:p w14:paraId="14C47D9F" w14:textId="77777777" w:rsidR="00FF6C0E" w:rsidRDefault="00FF6C0E">
            <w:pPr>
              <w:autoSpaceDE w:val="0"/>
              <w:autoSpaceDN w:val="0"/>
              <w:adjustRightInd w:val="0"/>
              <w:snapToGrid w:val="0"/>
              <w:spacing w:before="25" w:after="25" w:line="360" w:lineRule="auto"/>
              <w:jc w:val="center"/>
              <w:rPr>
                <w:rFonts w:ascii="仿宋_GB2312" w:eastAsia="仿宋_GB2312" w:hAnsi="宋体"/>
                <w:sz w:val="24"/>
                <w:lang w:val="zh-CN"/>
              </w:rPr>
            </w:pPr>
          </w:p>
        </w:tc>
        <w:tc>
          <w:tcPr>
            <w:tcW w:w="2405" w:type="dxa"/>
            <w:tcBorders>
              <w:top w:val="single" w:sz="4" w:space="0" w:color="auto"/>
              <w:left w:val="single" w:sz="4" w:space="0" w:color="auto"/>
              <w:bottom w:val="single" w:sz="4" w:space="0" w:color="auto"/>
              <w:right w:val="single" w:sz="4" w:space="0" w:color="auto"/>
            </w:tcBorders>
            <w:vAlign w:val="center"/>
          </w:tcPr>
          <w:p w14:paraId="5113F5C8" w14:textId="77777777" w:rsidR="00FF6C0E" w:rsidRDefault="00A654E5">
            <w:pPr>
              <w:autoSpaceDE w:val="0"/>
              <w:autoSpaceDN w:val="0"/>
              <w:adjustRightInd w:val="0"/>
              <w:snapToGrid w:val="0"/>
              <w:spacing w:before="25" w:after="25" w:line="360" w:lineRule="auto"/>
              <w:jc w:val="center"/>
              <w:rPr>
                <w:rFonts w:ascii="仿宋_GB2312" w:eastAsia="仿宋_GB2312" w:hAnsi="宋体"/>
                <w:sz w:val="24"/>
                <w:lang w:val="zh-CN"/>
              </w:rPr>
            </w:pPr>
            <w:r>
              <w:rPr>
                <w:rFonts w:ascii="仿宋_GB2312" w:eastAsia="仿宋_GB2312" w:hAnsi="宋体" w:hint="eastAsia"/>
                <w:sz w:val="24"/>
                <w:lang w:val="zh-CN"/>
              </w:rPr>
              <w:t>固定资产</w:t>
            </w:r>
          </w:p>
        </w:tc>
        <w:tc>
          <w:tcPr>
            <w:tcW w:w="1706" w:type="dxa"/>
            <w:tcBorders>
              <w:top w:val="single" w:sz="4" w:space="0" w:color="auto"/>
              <w:left w:val="single" w:sz="4" w:space="0" w:color="auto"/>
              <w:bottom w:val="single" w:sz="4" w:space="0" w:color="auto"/>
              <w:right w:val="single" w:sz="4" w:space="0" w:color="auto"/>
            </w:tcBorders>
            <w:vAlign w:val="center"/>
          </w:tcPr>
          <w:p w14:paraId="05C8DC44" w14:textId="77777777" w:rsidR="00FF6C0E" w:rsidRDefault="00FF6C0E">
            <w:pPr>
              <w:autoSpaceDE w:val="0"/>
              <w:autoSpaceDN w:val="0"/>
              <w:adjustRightInd w:val="0"/>
              <w:snapToGrid w:val="0"/>
              <w:spacing w:before="25" w:after="25" w:line="360" w:lineRule="auto"/>
              <w:jc w:val="center"/>
              <w:rPr>
                <w:rFonts w:ascii="仿宋_GB2312" w:eastAsia="仿宋_GB2312" w:hAnsi="宋体"/>
                <w:sz w:val="24"/>
                <w:lang w:val="zh-CN"/>
              </w:rPr>
            </w:pPr>
          </w:p>
        </w:tc>
      </w:tr>
      <w:tr w:rsidR="00FF6C0E" w14:paraId="3DBDB1B8" w14:textId="77777777">
        <w:trPr>
          <w:trHeight w:val="382"/>
          <w:jc w:val="center"/>
        </w:trPr>
        <w:tc>
          <w:tcPr>
            <w:tcW w:w="2174" w:type="dxa"/>
            <w:tcBorders>
              <w:top w:val="single" w:sz="4" w:space="0" w:color="auto"/>
              <w:left w:val="single" w:sz="4" w:space="0" w:color="auto"/>
              <w:bottom w:val="single" w:sz="4" w:space="0" w:color="auto"/>
              <w:right w:val="single" w:sz="4" w:space="0" w:color="auto"/>
            </w:tcBorders>
            <w:vAlign w:val="center"/>
          </w:tcPr>
          <w:p w14:paraId="5196C3CC" w14:textId="77777777" w:rsidR="00FF6C0E" w:rsidRDefault="00A654E5">
            <w:pPr>
              <w:autoSpaceDE w:val="0"/>
              <w:autoSpaceDN w:val="0"/>
              <w:adjustRightInd w:val="0"/>
              <w:snapToGrid w:val="0"/>
              <w:spacing w:before="25" w:after="25" w:line="360" w:lineRule="auto"/>
              <w:jc w:val="center"/>
              <w:rPr>
                <w:rFonts w:ascii="仿宋_GB2312" w:eastAsia="仿宋_GB2312" w:hAnsi="宋体"/>
                <w:sz w:val="24"/>
                <w:lang w:val="zh-CN"/>
              </w:rPr>
            </w:pPr>
            <w:r>
              <w:rPr>
                <w:rFonts w:ascii="仿宋_GB2312" w:eastAsia="仿宋_GB2312" w:hAnsi="宋体" w:hint="eastAsia"/>
                <w:sz w:val="24"/>
                <w:lang w:val="zh-CN"/>
              </w:rPr>
              <w:t>主要联系人</w:t>
            </w:r>
          </w:p>
        </w:tc>
        <w:tc>
          <w:tcPr>
            <w:tcW w:w="2079" w:type="dxa"/>
            <w:tcBorders>
              <w:top w:val="single" w:sz="4" w:space="0" w:color="auto"/>
              <w:left w:val="single" w:sz="4" w:space="0" w:color="auto"/>
              <w:bottom w:val="single" w:sz="4" w:space="0" w:color="auto"/>
              <w:right w:val="single" w:sz="4" w:space="0" w:color="auto"/>
            </w:tcBorders>
            <w:vAlign w:val="center"/>
          </w:tcPr>
          <w:p w14:paraId="1FE23CCE" w14:textId="77777777" w:rsidR="00FF6C0E" w:rsidRDefault="00FF6C0E">
            <w:pPr>
              <w:autoSpaceDE w:val="0"/>
              <w:autoSpaceDN w:val="0"/>
              <w:adjustRightInd w:val="0"/>
              <w:snapToGrid w:val="0"/>
              <w:spacing w:before="25" w:after="25" w:line="360" w:lineRule="auto"/>
              <w:jc w:val="center"/>
              <w:rPr>
                <w:rFonts w:ascii="仿宋_GB2312" w:eastAsia="仿宋_GB2312" w:hAnsi="宋体"/>
                <w:sz w:val="24"/>
                <w:lang w:val="zh-CN"/>
              </w:rPr>
            </w:pPr>
          </w:p>
        </w:tc>
        <w:tc>
          <w:tcPr>
            <w:tcW w:w="2405" w:type="dxa"/>
            <w:tcBorders>
              <w:top w:val="single" w:sz="4" w:space="0" w:color="auto"/>
              <w:left w:val="single" w:sz="4" w:space="0" w:color="auto"/>
              <w:bottom w:val="single" w:sz="4" w:space="0" w:color="auto"/>
              <w:right w:val="single" w:sz="4" w:space="0" w:color="auto"/>
            </w:tcBorders>
            <w:vAlign w:val="center"/>
          </w:tcPr>
          <w:p w14:paraId="4543808E" w14:textId="77777777" w:rsidR="00FF6C0E" w:rsidRDefault="00A654E5">
            <w:pPr>
              <w:autoSpaceDE w:val="0"/>
              <w:autoSpaceDN w:val="0"/>
              <w:adjustRightInd w:val="0"/>
              <w:snapToGrid w:val="0"/>
              <w:spacing w:before="25" w:after="25" w:line="360" w:lineRule="auto"/>
              <w:jc w:val="center"/>
              <w:rPr>
                <w:rFonts w:ascii="仿宋_GB2312" w:eastAsia="仿宋_GB2312" w:hAnsi="宋体"/>
                <w:sz w:val="24"/>
                <w:lang w:val="zh-CN"/>
              </w:rPr>
            </w:pPr>
            <w:r>
              <w:rPr>
                <w:rFonts w:ascii="仿宋_GB2312" w:eastAsia="仿宋_GB2312" w:hAnsi="宋体" w:hint="eastAsia"/>
                <w:sz w:val="24"/>
                <w:lang w:val="zh-CN"/>
              </w:rPr>
              <w:t>电话及传真</w:t>
            </w:r>
          </w:p>
        </w:tc>
        <w:tc>
          <w:tcPr>
            <w:tcW w:w="1706" w:type="dxa"/>
            <w:tcBorders>
              <w:top w:val="single" w:sz="4" w:space="0" w:color="auto"/>
              <w:left w:val="single" w:sz="4" w:space="0" w:color="auto"/>
              <w:bottom w:val="single" w:sz="4" w:space="0" w:color="auto"/>
              <w:right w:val="single" w:sz="4" w:space="0" w:color="auto"/>
            </w:tcBorders>
            <w:vAlign w:val="center"/>
          </w:tcPr>
          <w:p w14:paraId="49A799A2" w14:textId="77777777" w:rsidR="00FF6C0E" w:rsidRDefault="00FF6C0E">
            <w:pPr>
              <w:autoSpaceDE w:val="0"/>
              <w:autoSpaceDN w:val="0"/>
              <w:adjustRightInd w:val="0"/>
              <w:snapToGrid w:val="0"/>
              <w:spacing w:before="25" w:after="25" w:line="360" w:lineRule="auto"/>
              <w:jc w:val="center"/>
              <w:rPr>
                <w:rFonts w:ascii="仿宋_GB2312" w:eastAsia="仿宋_GB2312" w:hAnsi="宋体"/>
                <w:sz w:val="24"/>
                <w:lang w:val="zh-CN"/>
              </w:rPr>
            </w:pPr>
          </w:p>
        </w:tc>
      </w:tr>
      <w:tr w:rsidR="00FF6C0E" w14:paraId="4CA2CE58" w14:textId="77777777">
        <w:trPr>
          <w:trHeight w:val="382"/>
          <w:jc w:val="center"/>
        </w:trPr>
        <w:tc>
          <w:tcPr>
            <w:tcW w:w="2174" w:type="dxa"/>
            <w:tcBorders>
              <w:top w:val="single" w:sz="4" w:space="0" w:color="auto"/>
              <w:left w:val="single" w:sz="4" w:space="0" w:color="auto"/>
              <w:bottom w:val="single" w:sz="4" w:space="0" w:color="auto"/>
              <w:right w:val="single" w:sz="4" w:space="0" w:color="auto"/>
            </w:tcBorders>
            <w:vAlign w:val="center"/>
          </w:tcPr>
          <w:p w14:paraId="3157BFD4" w14:textId="77777777" w:rsidR="00FF6C0E" w:rsidRDefault="00A654E5">
            <w:pPr>
              <w:autoSpaceDE w:val="0"/>
              <w:autoSpaceDN w:val="0"/>
              <w:adjustRightInd w:val="0"/>
              <w:snapToGrid w:val="0"/>
              <w:spacing w:before="25" w:after="25" w:line="360" w:lineRule="auto"/>
              <w:jc w:val="center"/>
              <w:rPr>
                <w:rFonts w:ascii="仿宋_GB2312" w:eastAsia="仿宋_GB2312" w:hAnsi="宋体"/>
                <w:sz w:val="24"/>
                <w:lang w:val="zh-CN"/>
              </w:rPr>
            </w:pPr>
            <w:r>
              <w:rPr>
                <w:rFonts w:ascii="仿宋_GB2312" w:eastAsia="仿宋_GB2312" w:hAnsi="宋体" w:hint="eastAsia"/>
                <w:sz w:val="24"/>
                <w:lang w:val="zh-CN"/>
              </w:rPr>
              <w:t>经营范围</w:t>
            </w:r>
          </w:p>
        </w:tc>
        <w:tc>
          <w:tcPr>
            <w:tcW w:w="6190" w:type="dxa"/>
            <w:gridSpan w:val="3"/>
            <w:tcBorders>
              <w:top w:val="single" w:sz="4" w:space="0" w:color="auto"/>
              <w:left w:val="single" w:sz="4" w:space="0" w:color="auto"/>
              <w:bottom w:val="single" w:sz="4" w:space="0" w:color="auto"/>
              <w:right w:val="single" w:sz="4" w:space="0" w:color="auto"/>
            </w:tcBorders>
            <w:vAlign w:val="center"/>
          </w:tcPr>
          <w:p w14:paraId="0E66F5A5" w14:textId="77777777" w:rsidR="00FF6C0E" w:rsidRDefault="00FF6C0E">
            <w:pPr>
              <w:autoSpaceDE w:val="0"/>
              <w:autoSpaceDN w:val="0"/>
              <w:adjustRightInd w:val="0"/>
              <w:snapToGrid w:val="0"/>
              <w:spacing w:before="25" w:after="25" w:line="360" w:lineRule="auto"/>
              <w:jc w:val="center"/>
              <w:rPr>
                <w:rFonts w:ascii="仿宋_GB2312" w:eastAsia="仿宋_GB2312" w:hAnsi="宋体"/>
                <w:sz w:val="24"/>
                <w:lang w:val="zh-CN"/>
              </w:rPr>
            </w:pPr>
          </w:p>
          <w:p w14:paraId="1EEA7550" w14:textId="77777777" w:rsidR="00FF6C0E" w:rsidRDefault="00FF6C0E">
            <w:pPr>
              <w:autoSpaceDE w:val="0"/>
              <w:autoSpaceDN w:val="0"/>
              <w:adjustRightInd w:val="0"/>
              <w:snapToGrid w:val="0"/>
              <w:spacing w:before="25" w:after="25" w:line="360" w:lineRule="auto"/>
              <w:jc w:val="center"/>
              <w:rPr>
                <w:rFonts w:ascii="仿宋_GB2312" w:eastAsia="仿宋_GB2312" w:hAnsi="宋体"/>
                <w:sz w:val="24"/>
                <w:lang w:val="zh-CN"/>
              </w:rPr>
            </w:pPr>
          </w:p>
          <w:p w14:paraId="23A344A6" w14:textId="77777777" w:rsidR="00FF6C0E" w:rsidRDefault="00FF6C0E">
            <w:pPr>
              <w:autoSpaceDE w:val="0"/>
              <w:autoSpaceDN w:val="0"/>
              <w:adjustRightInd w:val="0"/>
              <w:snapToGrid w:val="0"/>
              <w:spacing w:before="25" w:after="25" w:line="360" w:lineRule="auto"/>
              <w:jc w:val="center"/>
              <w:rPr>
                <w:rFonts w:ascii="仿宋_GB2312" w:eastAsia="仿宋_GB2312" w:hAnsi="宋体"/>
                <w:sz w:val="24"/>
                <w:lang w:val="zh-CN"/>
              </w:rPr>
            </w:pPr>
          </w:p>
          <w:p w14:paraId="498D4BD4" w14:textId="77777777" w:rsidR="00FF6C0E" w:rsidRDefault="00FF6C0E">
            <w:pPr>
              <w:autoSpaceDE w:val="0"/>
              <w:autoSpaceDN w:val="0"/>
              <w:adjustRightInd w:val="0"/>
              <w:snapToGrid w:val="0"/>
              <w:spacing w:before="25" w:after="25" w:line="360" w:lineRule="auto"/>
              <w:jc w:val="center"/>
              <w:rPr>
                <w:rFonts w:ascii="仿宋_GB2312" w:eastAsia="仿宋_GB2312" w:hAnsi="宋体"/>
                <w:sz w:val="24"/>
                <w:lang w:val="zh-CN"/>
              </w:rPr>
            </w:pPr>
          </w:p>
        </w:tc>
      </w:tr>
      <w:tr w:rsidR="00FF6C0E" w14:paraId="3CFC42A9" w14:textId="77777777">
        <w:trPr>
          <w:cantSplit/>
          <w:trHeight w:val="1501"/>
          <w:jc w:val="center"/>
        </w:trPr>
        <w:tc>
          <w:tcPr>
            <w:tcW w:w="2174" w:type="dxa"/>
            <w:tcBorders>
              <w:top w:val="single" w:sz="4" w:space="0" w:color="auto"/>
              <w:left w:val="single" w:sz="4" w:space="0" w:color="auto"/>
              <w:bottom w:val="single" w:sz="4" w:space="0" w:color="auto"/>
              <w:right w:val="single" w:sz="4" w:space="0" w:color="auto"/>
            </w:tcBorders>
            <w:vAlign w:val="center"/>
          </w:tcPr>
          <w:p w14:paraId="1CD2E701" w14:textId="77777777" w:rsidR="00FF6C0E" w:rsidRDefault="00A654E5">
            <w:pPr>
              <w:autoSpaceDE w:val="0"/>
              <w:autoSpaceDN w:val="0"/>
              <w:adjustRightInd w:val="0"/>
              <w:snapToGrid w:val="0"/>
              <w:spacing w:before="25" w:after="25" w:line="360" w:lineRule="auto"/>
              <w:jc w:val="center"/>
              <w:rPr>
                <w:rFonts w:ascii="仿宋_GB2312" w:eastAsia="仿宋_GB2312" w:hAnsi="宋体"/>
                <w:sz w:val="24"/>
                <w:lang w:val="zh-CN"/>
              </w:rPr>
            </w:pPr>
            <w:r>
              <w:rPr>
                <w:rFonts w:ascii="仿宋_GB2312" w:eastAsia="仿宋_GB2312" w:hAnsi="宋体" w:hint="eastAsia"/>
                <w:sz w:val="24"/>
                <w:lang w:val="zh-CN"/>
              </w:rPr>
              <w:t>单位简介及机构</w:t>
            </w:r>
          </w:p>
        </w:tc>
        <w:tc>
          <w:tcPr>
            <w:tcW w:w="6190" w:type="dxa"/>
            <w:gridSpan w:val="3"/>
            <w:tcBorders>
              <w:top w:val="single" w:sz="4" w:space="0" w:color="auto"/>
              <w:left w:val="single" w:sz="4" w:space="0" w:color="auto"/>
              <w:bottom w:val="single" w:sz="4" w:space="0" w:color="auto"/>
              <w:right w:val="single" w:sz="4" w:space="0" w:color="auto"/>
            </w:tcBorders>
            <w:vAlign w:val="center"/>
          </w:tcPr>
          <w:p w14:paraId="61F4CD74" w14:textId="77777777" w:rsidR="00FF6C0E" w:rsidRDefault="00FF6C0E">
            <w:pPr>
              <w:autoSpaceDE w:val="0"/>
              <w:autoSpaceDN w:val="0"/>
              <w:adjustRightInd w:val="0"/>
              <w:snapToGrid w:val="0"/>
              <w:spacing w:before="25" w:after="25" w:line="360" w:lineRule="auto"/>
              <w:jc w:val="center"/>
              <w:rPr>
                <w:rFonts w:ascii="仿宋_GB2312" w:eastAsia="仿宋_GB2312" w:hAnsi="宋体"/>
                <w:sz w:val="24"/>
                <w:lang w:val="zh-CN"/>
              </w:rPr>
            </w:pPr>
          </w:p>
          <w:p w14:paraId="077ACEE9" w14:textId="77777777" w:rsidR="00FF6C0E" w:rsidRDefault="00FF6C0E">
            <w:pPr>
              <w:autoSpaceDE w:val="0"/>
              <w:autoSpaceDN w:val="0"/>
              <w:adjustRightInd w:val="0"/>
              <w:snapToGrid w:val="0"/>
              <w:spacing w:before="25" w:after="25" w:line="360" w:lineRule="auto"/>
              <w:jc w:val="center"/>
              <w:rPr>
                <w:rFonts w:ascii="仿宋_GB2312" w:eastAsia="仿宋_GB2312" w:hAnsi="宋体"/>
                <w:sz w:val="24"/>
                <w:lang w:val="zh-CN"/>
              </w:rPr>
            </w:pPr>
          </w:p>
          <w:p w14:paraId="0D60661D" w14:textId="77777777" w:rsidR="00FF6C0E" w:rsidRDefault="00FF6C0E">
            <w:pPr>
              <w:autoSpaceDE w:val="0"/>
              <w:autoSpaceDN w:val="0"/>
              <w:adjustRightInd w:val="0"/>
              <w:snapToGrid w:val="0"/>
              <w:spacing w:before="25" w:after="25" w:line="360" w:lineRule="auto"/>
              <w:jc w:val="center"/>
              <w:rPr>
                <w:rFonts w:ascii="仿宋_GB2312" w:eastAsia="仿宋_GB2312" w:hAnsi="宋体"/>
                <w:sz w:val="24"/>
                <w:lang w:val="zh-CN"/>
              </w:rPr>
            </w:pPr>
          </w:p>
          <w:p w14:paraId="463A131E" w14:textId="77777777" w:rsidR="00FF6C0E" w:rsidRDefault="00FF6C0E">
            <w:pPr>
              <w:autoSpaceDE w:val="0"/>
              <w:autoSpaceDN w:val="0"/>
              <w:adjustRightInd w:val="0"/>
              <w:snapToGrid w:val="0"/>
              <w:spacing w:before="25" w:after="25" w:line="360" w:lineRule="auto"/>
              <w:jc w:val="center"/>
              <w:rPr>
                <w:rFonts w:ascii="仿宋_GB2312" w:eastAsia="仿宋_GB2312" w:hAnsi="宋体"/>
                <w:sz w:val="24"/>
                <w:lang w:val="zh-CN"/>
              </w:rPr>
            </w:pPr>
          </w:p>
        </w:tc>
      </w:tr>
      <w:tr w:rsidR="00FF6C0E" w14:paraId="7BE2618F" w14:textId="77777777">
        <w:trPr>
          <w:cantSplit/>
          <w:trHeight w:val="3329"/>
          <w:jc w:val="center"/>
        </w:trPr>
        <w:tc>
          <w:tcPr>
            <w:tcW w:w="2174" w:type="dxa"/>
            <w:tcBorders>
              <w:top w:val="single" w:sz="4" w:space="0" w:color="auto"/>
              <w:left w:val="single" w:sz="4" w:space="0" w:color="auto"/>
              <w:bottom w:val="single" w:sz="4" w:space="0" w:color="auto"/>
              <w:right w:val="single" w:sz="4" w:space="0" w:color="auto"/>
            </w:tcBorders>
            <w:vAlign w:val="center"/>
          </w:tcPr>
          <w:p w14:paraId="3496224A" w14:textId="77777777" w:rsidR="00FF6C0E" w:rsidRDefault="00A654E5">
            <w:pPr>
              <w:autoSpaceDE w:val="0"/>
              <w:autoSpaceDN w:val="0"/>
              <w:adjustRightInd w:val="0"/>
              <w:snapToGrid w:val="0"/>
              <w:spacing w:before="25" w:after="25" w:line="360" w:lineRule="auto"/>
              <w:jc w:val="center"/>
              <w:rPr>
                <w:rFonts w:ascii="仿宋_GB2312" w:eastAsia="仿宋_GB2312" w:hAnsi="宋体"/>
                <w:sz w:val="24"/>
                <w:lang w:val="zh-CN"/>
              </w:rPr>
            </w:pPr>
            <w:r>
              <w:rPr>
                <w:rFonts w:ascii="仿宋_GB2312" w:eastAsia="仿宋_GB2312" w:hAnsi="宋体" w:hint="eastAsia"/>
                <w:sz w:val="24"/>
                <w:lang w:val="zh-CN"/>
              </w:rPr>
              <w:t>单位优势及特长</w:t>
            </w:r>
          </w:p>
        </w:tc>
        <w:tc>
          <w:tcPr>
            <w:tcW w:w="6190" w:type="dxa"/>
            <w:gridSpan w:val="3"/>
            <w:tcBorders>
              <w:top w:val="single" w:sz="4" w:space="0" w:color="auto"/>
              <w:left w:val="single" w:sz="4" w:space="0" w:color="auto"/>
              <w:bottom w:val="single" w:sz="4" w:space="0" w:color="auto"/>
              <w:right w:val="single" w:sz="4" w:space="0" w:color="auto"/>
            </w:tcBorders>
            <w:vAlign w:val="center"/>
          </w:tcPr>
          <w:p w14:paraId="7EAE4300" w14:textId="77777777" w:rsidR="00FF6C0E" w:rsidRDefault="00FF6C0E">
            <w:pPr>
              <w:autoSpaceDE w:val="0"/>
              <w:autoSpaceDN w:val="0"/>
              <w:adjustRightInd w:val="0"/>
              <w:snapToGrid w:val="0"/>
              <w:spacing w:before="25" w:after="25" w:line="360" w:lineRule="auto"/>
              <w:jc w:val="center"/>
              <w:rPr>
                <w:rFonts w:ascii="仿宋_GB2312" w:eastAsia="仿宋_GB2312" w:hAnsi="宋体"/>
                <w:sz w:val="24"/>
                <w:lang w:val="zh-CN"/>
              </w:rPr>
            </w:pPr>
          </w:p>
          <w:p w14:paraId="7E4D5A32" w14:textId="77777777" w:rsidR="00FF6C0E" w:rsidRDefault="00FF6C0E">
            <w:pPr>
              <w:autoSpaceDE w:val="0"/>
              <w:autoSpaceDN w:val="0"/>
              <w:adjustRightInd w:val="0"/>
              <w:snapToGrid w:val="0"/>
              <w:spacing w:before="25" w:after="25" w:line="360" w:lineRule="auto"/>
              <w:jc w:val="center"/>
              <w:rPr>
                <w:rFonts w:ascii="仿宋_GB2312" w:eastAsia="仿宋_GB2312" w:hAnsi="宋体"/>
                <w:sz w:val="24"/>
                <w:lang w:val="zh-CN"/>
              </w:rPr>
            </w:pPr>
          </w:p>
          <w:p w14:paraId="788A3276" w14:textId="77777777" w:rsidR="00FF6C0E" w:rsidRDefault="00FF6C0E">
            <w:pPr>
              <w:autoSpaceDE w:val="0"/>
              <w:autoSpaceDN w:val="0"/>
              <w:adjustRightInd w:val="0"/>
              <w:snapToGrid w:val="0"/>
              <w:spacing w:before="25" w:after="25" w:line="360" w:lineRule="auto"/>
              <w:jc w:val="center"/>
              <w:rPr>
                <w:rFonts w:ascii="仿宋_GB2312" w:eastAsia="仿宋_GB2312" w:hAnsi="宋体"/>
                <w:sz w:val="24"/>
                <w:lang w:val="zh-CN"/>
              </w:rPr>
            </w:pPr>
          </w:p>
          <w:p w14:paraId="68BED446" w14:textId="77777777" w:rsidR="00FF6C0E" w:rsidRDefault="00FF6C0E">
            <w:pPr>
              <w:autoSpaceDE w:val="0"/>
              <w:autoSpaceDN w:val="0"/>
              <w:adjustRightInd w:val="0"/>
              <w:snapToGrid w:val="0"/>
              <w:spacing w:before="25" w:after="25" w:line="360" w:lineRule="auto"/>
              <w:jc w:val="center"/>
              <w:rPr>
                <w:rFonts w:ascii="仿宋_GB2312" w:eastAsia="仿宋_GB2312" w:hAnsi="宋体"/>
                <w:sz w:val="24"/>
                <w:lang w:val="zh-CN"/>
              </w:rPr>
            </w:pPr>
          </w:p>
        </w:tc>
      </w:tr>
    </w:tbl>
    <w:p w14:paraId="36C5ACE0" w14:textId="77777777" w:rsidR="00FF6C0E" w:rsidRDefault="00FF6C0E">
      <w:pPr>
        <w:autoSpaceDE w:val="0"/>
        <w:autoSpaceDN w:val="0"/>
        <w:adjustRightInd w:val="0"/>
        <w:snapToGrid w:val="0"/>
        <w:spacing w:before="25" w:after="25" w:line="360" w:lineRule="auto"/>
        <w:rPr>
          <w:rFonts w:ascii="仿宋_GB2312" w:eastAsia="仿宋_GB2312" w:hAnsi="宋体"/>
          <w:sz w:val="24"/>
          <w:lang w:val="zh-CN"/>
        </w:rPr>
      </w:pPr>
    </w:p>
    <w:p w14:paraId="5885E604" w14:textId="77777777" w:rsidR="00FF6C0E" w:rsidRDefault="00A654E5">
      <w:pPr>
        <w:spacing w:line="360" w:lineRule="auto"/>
        <w:rPr>
          <w:rFonts w:ascii="仿宋" w:eastAsia="仿宋" w:hAnsi="仿宋"/>
          <w:color w:val="000000"/>
          <w:sz w:val="24"/>
          <w:u w:val="single"/>
        </w:rPr>
      </w:pPr>
      <w:r>
        <w:rPr>
          <w:rFonts w:ascii="仿宋" w:eastAsia="仿宋" w:hAnsi="仿宋" w:hint="eastAsia"/>
          <w:color w:val="000000"/>
          <w:sz w:val="24"/>
        </w:rPr>
        <w:t>服务商名称(公章)：____________</w:t>
      </w:r>
      <w:r>
        <w:rPr>
          <w:rFonts w:ascii="仿宋" w:eastAsia="仿宋" w:hAnsi="仿宋" w:hint="eastAsia"/>
          <w:color w:val="000000"/>
          <w:sz w:val="24"/>
          <w:u w:val="single"/>
        </w:rPr>
        <w:t xml:space="preserve">  __</w:t>
      </w:r>
    </w:p>
    <w:p w14:paraId="23D5FCB9" w14:textId="77777777" w:rsidR="00FF6C0E" w:rsidRDefault="00A654E5">
      <w:pPr>
        <w:spacing w:line="360" w:lineRule="auto"/>
        <w:rPr>
          <w:rFonts w:ascii="仿宋_GB2312" w:eastAsia="仿宋_GB2312" w:hAnsi="仿宋" w:cs="宋体"/>
          <w:sz w:val="24"/>
        </w:rPr>
      </w:pPr>
      <w:r>
        <w:rPr>
          <w:rFonts w:ascii="仿宋_GB2312" w:eastAsia="仿宋_GB2312" w:hAnsi="仿宋" w:cs="宋体" w:hint="eastAsia"/>
          <w:sz w:val="24"/>
        </w:rPr>
        <w:t>法定代表人（或负责人）（签字/章）：</w:t>
      </w:r>
      <w:r>
        <w:rPr>
          <w:rFonts w:ascii="仿宋" w:eastAsia="仿宋" w:hAnsi="仿宋" w:hint="eastAsia"/>
          <w:color w:val="000000"/>
          <w:sz w:val="24"/>
        </w:rPr>
        <w:t>____________</w:t>
      </w:r>
      <w:r>
        <w:rPr>
          <w:rFonts w:ascii="仿宋" w:eastAsia="仿宋" w:hAnsi="仿宋" w:hint="eastAsia"/>
          <w:color w:val="000000"/>
          <w:sz w:val="24"/>
          <w:u w:val="single"/>
        </w:rPr>
        <w:t xml:space="preserve">  __</w:t>
      </w:r>
    </w:p>
    <w:p w14:paraId="634D13CE" w14:textId="77777777" w:rsidR="00FF6C0E" w:rsidRDefault="00A654E5">
      <w:pPr>
        <w:spacing w:line="360" w:lineRule="auto"/>
        <w:rPr>
          <w:rFonts w:ascii="仿宋" w:eastAsia="仿宋" w:hAnsi="仿宋"/>
          <w:color w:val="000000"/>
          <w:sz w:val="24"/>
        </w:rPr>
      </w:pPr>
      <w:r>
        <w:rPr>
          <w:rFonts w:ascii="仿宋" w:eastAsia="仿宋" w:hAnsi="仿宋" w:hint="eastAsia"/>
          <w:color w:val="000000"/>
          <w:sz w:val="24"/>
        </w:rPr>
        <w:t>授权代表签字：______________</w:t>
      </w:r>
    </w:p>
    <w:p w14:paraId="1EFDB46F" w14:textId="77777777" w:rsidR="00FF6C0E" w:rsidRDefault="00A654E5">
      <w:pPr>
        <w:pStyle w:val="a9"/>
        <w:tabs>
          <w:tab w:val="left" w:pos="5580"/>
        </w:tabs>
        <w:spacing w:line="360" w:lineRule="auto"/>
        <w:rPr>
          <w:rFonts w:ascii="仿宋" w:eastAsia="仿宋" w:hAnsi="仿宋"/>
          <w:color w:val="000000"/>
          <w:sz w:val="24"/>
        </w:rPr>
      </w:pPr>
      <w:r>
        <w:rPr>
          <w:rFonts w:ascii="仿宋" w:eastAsia="仿宋" w:hAnsi="仿宋" w:hint="eastAsia"/>
          <w:color w:val="000000"/>
          <w:sz w:val="24"/>
        </w:rPr>
        <w:t>日期：_____________</w:t>
      </w:r>
    </w:p>
    <w:p w14:paraId="05FFBDB3" w14:textId="77777777" w:rsidR="00FF6C0E" w:rsidRDefault="00FF6C0E">
      <w:pPr>
        <w:jc w:val="center"/>
        <w:rPr>
          <w:rFonts w:ascii="仿宋_GB2312" w:eastAsia="仿宋_GB2312" w:hAnsi="宋体"/>
          <w:b/>
          <w:sz w:val="24"/>
        </w:rPr>
      </w:pPr>
    </w:p>
    <w:p w14:paraId="3F1D386C" w14:textId="77777777" w:rsidR="00FF6C0E" w:rsidRDefault="00A654E5">
      <w:pPr>
        <w:pStyle w:val="2"/>
        <w:spacing w:line="360" w:lineRule="auto"/>
        <w:rPr>
          <w:rFonts w:ascii="黑体" w:hAnsi="黑体"/>
          <w:b w:val="0"/>
          <w:sz w:val="28"/>
        </w:rPr>
      </w:pPr>
      <w:bookmarkStart w:id="64" w:name="_Toc91067451"/>
      <w:r>
        <w:rPr>
          <w:rFonts w:ascii="黑体" w:hAnsi="黑体" w:hint="eastAsia"/>
          <w:b w:val="0"/>
          <w:sz w:val="28"/>
        </w:rPr>
        <w:lastRenderedPageBreak/>
        <w:t>附件7  分支机构业绩一览表</w:t>
      </w:r>
      <w:bookmarkEnd w:id="64"/>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4"/>
        <w:gridCol w:w="1197"/>
        <w:gridCol w:w="1502"/>
        <w:gridCol w:w="1475"/>
        <w:gridCol w:w="879"/>
        <w:gridCol w:w="1559"/>
        <w:gridCol w:w="1843"/>
      </w:tblGrid>
      <w:tr w:rsidR="00FF6C0E" w14:paraId="0EF1C0C1" w14:textId="77777777">
        <w:tc>
          <w:tcPr>
            <w:tcW w:w="754" w:type="dxa"/>
            <w:shd w:val="clear" w:color="auto" w:fill="auto"/>
            <w:vAlign w:val="center"/>
          </w:tcPr>
          <w:p w14:paraId="28CB4F26" w14:textId="77777777" w:rsidR="00FF6C0E" w:rsidRDefault="00A654E5">
            <w:pPr>
              <w:tabs>
                <w:tab w:val="left" w:pos="5580"/>
              </w:tabs>
              <w:spacing w:before="120" w:line="360" w:lineRule="auto"/>
              <w:jc w:val="center"/>
              <w:rPr>
                <w:rFonts w:ascii="仿宋_GB2312" w:eastAsia="仿宋_GB2312" w:hAnsi="宋体"/>
                <w:sz w:val="24"/>
              </w:rPr>
            </w:pPr>
            <w:r>
              <w:rPr>
                <w:rFonts w:ascii="仿宋_GB2312" w:eastAsia="仿宋_GB2312" w:hAnsi="宋体" w:hint="eastAsia"/>
                <w:sz w:val="24"/>
              </w:rPr>
              <w:t>序号</w:t>
            </w:r>
          </w:p>
        </w:tc>
        <w:tc>
          <w:tcPr>
            <w:tcW w:w="1197" w:type="dxa"/>
            <w:shd w:val="clear" w:color="auto" w:fill="auto"/>
            <w:vAlign w:val="center"/>
          </w:tcPr>
          <w:p w14:paraId="1AA83940" w14:textId="77777777" w:rsidR="00FF6C0E" w:rsidRDefault="00A654E5">
            <w:pPr>
              <w:tabs>
                <w:tab w:val="left" w:pos="5580"/>
              </w:tabs>
              <w:spacing w:before="120" w:line="360" w:lineRule="auto"/>
              <w:jc w:val="center"/>
              <w:rPr>
                <w:rFonts w:ascii="仿宋_GB2312" w:eastAsia="仿宋_GB2312" w:hAnsi="宋体"/>
                <w:sz w:val="24"/>
              </w:rPr>
            </w:pPr>
            <w:r>
              <w:rPr>
                <w:rFonts w:ascii="仿宋_GB2312" w:eastAsia="仿宋_GB2312" w:hAnsi="宋体" w:hint="eastAsia"/>
                <w:sz w:val="24"/>
              </w:rPr>
              <w:t>委托单位名称</w:t>
            </w:r>
          </w:p>
        </w:tc>
        <w:tc>
          <w:tcPr>
            <w:tcW w:w="1502" w:type="dxa"/>
            <w:shd w:val="clear" w:color="auto" w:fill="auto"/>
          </w:tcPr>
          <w:p w14:paraId="42A91AED" w14:textId="77777777" w:rsidR="00FF6C0E" w:rsidRDefault="00A654E5">
            <w:pPr>
              <w:tabs>
                <w:tab w:val="left" w:pos="5580"/>
              </w:tabs>
              <w:spacing w:before="120" w:line="360" w:lineRule="auto"/>
              <w:jc w:val="center"/>
              <w:rPr>
                <w:rFonts w:ascii="仿宋_GB2312" w:eastAsia="仿宋_GB2312" w:hAnsi="宋体"/>
                <w:sz w:val="24"/>
              </w:rPr>
            </w:pPr>
            <w:r>
              <w:rPr>
                <w:rFonts w:ascii="仿宋_GB2312" w:eastAsia="仿宋_GB2312" w:hAnsi="宋体" w:hint="eastAsia"/>
                <w:sz w:val="24"/>
              </w:rPr>
              <w:t>项目名称/内容简述</w:t>
            </w:r>
          </w:p>
        </w:tc>
        <w:tc>
          <w:tcPr>
            <w:tcW w:w="1475" w:type="dxa"/>
            <w:shd w:val="clear" w:color="auto" w:fill="auto"/>
            <w:vAlign w:val="center"/>
          </w:tcPr>
          <w:p w14:paraId="6C7AC54B" w14:textId="77777777" w:rsidR="00FF6C0E" w:rsidRDefault="00A654E5">
            <w:pPr>
              <w:tabs>
                <w:tab w:val="left" w:pos="5580"/>
              </w:tabs>
              <w:spacing w:before="120" w:line="360" w:lineRule="auto"/>
              <w:jc w:val="center"/>
              <w:rPr>
                <w:rFonts w:ascii="仿宋_GB2312" w:eastAsia="仿宋_GB2312" w:hAnsi="宋体"/>
                <w:sz w:val="24"/>
              </w:rPr>
            </w:pPr>
            <w:r>
              <w:rPr>
                <w:rFonts w:ascii="仿宋_GB2312" w:eastAsia="仿宋_GB2312" w:hAnsi="宋体" w:hint="eastAsia"/>
                <w:sz w:val="24"/>
              </w:rPr>
              <w:t>实施时间</w:t>
            </w:r>
          </w:p>
        </w:tc>
        <w:tc>
          <w:tcPr>
            <w:tcW w:w="879" w:type="dxa"/>
            <w:shd w:val="clear" w:color="auto" w:fill="auto"/>
            <w:vAlign w:val="center"/>
          </w:tcPr>
          <w:p w14:paraId="3CEFCE39" w14:textId="77777777" w:rsidR="00FF6C0E" w:rsidRDefault="00A654E5">
            <w:pPr>
              <w:tabs>
                <w:tab w:val="left" w:pos="5580"/>
              </w:tabs>
              <w:spacing w:before="120" w:line="360" w:lineRule="auto"/>
              <w:jc w:val="center"/>
              <w:rPr>
                <w:rFonts w:ascii="仿宋_GB2312" w:eastAsia="仿宋_GB2312" w:hAnsi="宋体"/>
                <w:sz w:val="24"/>
              </w:rPr>
            </w:pPr>
            <w:r>
              <w:rPr>
                <w:rFonts w:ascii="仿宋_GB2312" w:eastAsia="仿宋_GB2312" w:hAnsi="宋体" w:hint="eastAsia"/>
                <w:sz w:val="24"/>
              </w:rPr>
              <w:t>金额</w:t>
            </w:r>
          </w:p>
        </w:tc>
        <w:tc>
          <w:tcPr>
            <w:tcW w:w="1559" w:type="dxa"/>
            <w:shd w:val="clear" w:color="auto" w:fill="auto"/>
            <w:vAlign w:val="center"/>
          </w:tcPr>
          <w:p w14:paraId="56C743D6" w14:textId="77777777" w:rsidR="00FF6C0E" w:rsidRDefault="00A654E5">
            <w:pPr>
              <w:tabs>
                <w:tab w:val="left" w:pos="5580"/>
              </w:tabs>
              <w:spacing w:before="120" w:line="360" w:lineRule="auto"/>
              <w:jc w:val="center"/>
              <w:rPr>
                <w:rFonts w:ascii="仿宋_GB2312" w:eastAsia="仿宋_GB2312" w:hAnsi="宋体"/>
                <w:sz w:val="24"/>
              </w:rPr>
            </w:pPr>
            <w:r>
              <w:rPr>
                <w:rFonts w:ascii="仿宋_GB2312" w:eastAsia="仿宋_GB2312" w:hAnsi="宋体" w:hint="eastAsia"/>
                <w:sz w:val="24"/>
              </w:rPr>
              <w:t>委托单位联系人及联系方式</w:t>
            </w:r>
          </w:p>
        </w:tc>
        <w:tc>
          <w:tcPr>
            <w:tcW w:w="1843" w:type="dxa"/>
          </w:tcPr>
          <w:p w14:paraId="35824E7F" w14:textId="77777777" w:rsidR="00FF6C0E" w:rsidRDefault="00A654E5">
            <w:pPr>
              <w:tabs>
                <w:tab w:val="left" w:pos="5580"/>
              </w:tabs>
              <w:spacing w:before="120" w:line="360" w:lineRule="auto"/>
              <w:jc w:val="center"/>
              <w:rPr>
                <w:rFonts w:ascii="仿宋_GB2312" w:eastAsia="仿宋_GB2312" w:hAnsi="宋体"/>
                <w:sz w:val="24"/>
              </w:rPr>
            </w:pPr>
            <w:r>
              <w:rPr>
                <w:rFonts w:ascii="仿宋_GB2312" w:eastAsia="仿宋_GB2312" w:hAnsi="宋体" w:hint="eastAsia"/>
                <w:sz w:val="24"/>
              </w:rPr>
              <w:t>具体实施单位</w:t>
            </w:r>
          </w:p>
          <w:p w14:paraId="630A2B3C" w14:textId="77777777" w:rsidR="00FF6C0E" w:rsidRDefault="00A654E5">
            <w:pPr>
              <w:tabs>
                <w:tab w:val="left" w:pos="5580"/>
              </w:tabs>
              <w:spacing w:before="120" w:line="360" w:lineRule="auto"/>
              <w:jc w:val="center"/>
              <w:rPr>
                <w:rFonts w:ascii="仿宋_GB2312" w:eastAsia="仿宋_GB2312" w:hAnsi="宋体"/>
                <w:sz w:val="24"/>
              </w:rPr>
            </w:pPr>
            <w:r>
              <w:rPr>
                <w:rFonts w:ascii="仿宋_GB2312" w:eastAsia="仿宋_GB2312" w:hAnsi="宋体" w:hint="eastAsia"/>
                <w:sz w:val="24"/>
              </w:rPr>
              <w:t>（需写出业绩的实施单位，具体到支行）</w:t>
            </w:r>
          </w:p>
        </w:tc>
      </w:tr>
      <w:tr w:rsidR="00FF6C0E" w14:paraId="49C8FF82" w14:textId="77777777">
        <w:tc>
          <w:tcPr>
            <w:tcW w:w="754" w:type="dxa"/>
            <w:shd w:val="clear" w:color="auto" w:fill="auto"/>
            <w:vAlign w:val="center"/>
          </w:tcPr>
          <w:p w14:paraId="6B7C6103" w14:textId="77777777" w:rsidR="00FF6C0E" w:rsidRDefault="00FF6C0E">
            <w:pPr>
              <w:tabs>
                <w:tab w:val="left" w:pos="5580"/>
              </w:tabs>
              <w:spacing w:before="120" w:line="360" w:lineRule="auto"/>
              <w:jc w:val="center"/>
              <w:rPr>
                <w:rFonts w:ascii="仿宋_GB2312" w:eastAsia="仿宋_GB2312" w:hAnsi="宋体"/>
                <w:sz w:val="24"/>
              </w:rPr>
            </w:pPr>
          </w:p>
        </w:tc>
        <w:tc>
          <w:tcPr>
            <w:tcW w:w="1197" w:type="dxa"/>
            <w:shd w:val="clear" w:color="auto" w:fill="auto"/>
            <w:vAlign w:val="center"/>
          </w:tcPr>
          <w:p w14:paraId="1DA29313" w14:textId="77777777" w:rsidR="00FF6C0E" w:rsidRDefault="00FF6C0E">
            <w:pPr>
              <w:tabs>
                <w:tab w:val="left" w:pos="5580"/>
              </w:tabs>
              <w:spacing w:before="120" w:line="360" w:lineRule="auto"/>
              <w:jc w:val="center"/>
              <w:rPr>
                <w:rFonts w:ascii="仿宋_GB2312" w:eastAsia="仿宋_GB2312" w:hAnsi="宋体"/>
                <w:sz w:val="24"/>
              </w:rPr>
            </w:pPr>
          </w:p>
        </w:tc>
        <w:tc>
          <w:tcPr>
            <w:tcW w:w="1502" w:type="dxa"/>
            <w:shd w:val="clear" w:color="auto" w:fill="auto"/>
          </w:tcPr>
          <w:p w14:paraId="00F0F16F" w14:textId="77777777" w:rsidR="00FF6C0E" w:rsidRDefault="00FF6C0E">
            <w:pPr>
              <w:tabs>
                <w:tab w:val="left" w:pos="5580"/>
              </w:tabs>
              <w:spacing w:before="120" w:line="360" w:lineRule="auto"/>
              <w:jc w:val="center"/>
              <w:rPr>
                <w:rFonts w:ascii="仿宋_GB2312" w:eastAsia="仿宋_GB2312" w:hAnsi="宋体"/>
                <w:sz w:val="24"/>
              </w:rPr>
            </w:pPr>
          </w:p>
        </w:tc>
        <w:tc>
          <w:tcPr>
            <w:tcW w:w="1475" w:type="dxa"/>
            <w:shd w:val="clear" w:color="auto" w:fill="auto"/>
            <w:vAlign w:val="center"/>
          </w:tcPr>
          <w:p w14:paraId="366AE546" w14:textId="77777777" w:rsidR="00FF6C0E" w:rsidRDefault="00FF6C0E">
            <w:pPr>
              <w:tabs>
                <w:tab w:val="left" w:pos="5580"/>
              </w:tabs>
              <w:spacing w:before="120" w:line="360" w:lineRule="auto"/>
              <w:jc w:val="center"/>
              <w:rPr>
                <w:rFonts w:ascii="仿宋_GB2312" w:eastAsia="仿宋_GB2312" w:hAnsi="宋体"/>
                <w:sz w:val="24"/>
              </w:rPr>
            </w:pPr>
          </w:p>
        </w:tc>
        <w:tc>
          <w:tcPr>
            <w:tcW w:w="879" w:type="dxa"/>
            <w:shd w:val="clear" w:color="auto" w:fill="auto"/>
            <w:vAlign w:val="center"/>
          </w:tcPr>
          <w:p w14:paraId="3DEA7FE1" w14:textId="77777777" w:rsidR="00FF6C0E" w:rsidRDefault="00FF6C0E">
            <w:pPr>
              <w:tabs>
                <w:tab w:val="left" w:pos="5580"/>
              </w:tabs>
              <w:spacing w:before="120" w:line="360" w:lineRule="auto"/>
              <w:jc w:val="center"/>
              <w:rPr>
                <w:rFonts w:ascii="仿宋_GB2312" w:eastAsia="仿宋_GB2312" w:hAnsi="宋体"/>
                <w:sz w:val="24"/>
              </w:rPr>
            </w:pPr>
          </w:p>
        </w:tc>
        <w:tc>
          <w:tcPr>
            <w:tcW w:w="1559" w:type="dxa"/>
            <w:shd w:val="clear" w:color="auto" w:fill="auto"/>
            <w:vAlign w:val="center"/>
          </w:tcPr>
          <w:p w14:paraId="6838AAAF" w14:textId="77777777" w:rsidR="00FF6C0E" w:rsidRDefault="00FF6C0E">
            <w:pPr>
              <w:tabs>
                <w:tab w:val="left" w:pos="5580"/>
              </w:tabs>
              <w:spacing w:before="120" w:line="360" w:lineRule="auto"/>
              <w:jc w:val="center"/>
              <w:rPr>
                <w:rFonts w:ascii="仿宋_GB2312" w:eastAsia="仿宋_GB2312" w:hAnsi="宋体"/>
                <w:sz w:val="24"/>
              </w:rPr>
            </w:pPr>
          </w:p>
        </w:tc>
        <w:tc>
          <w:tcPr>
            <w:tcW w:w="1843" w:type="dxa"/>
          </w:tcPr>
          <w:p w14:paraId="60F8F482" w14:textId="77777777" w:rsidR="00FF6C0E" w:rsidRDefault="00FF6C0E">
            <w:pPr>
              <w:tabs>
                <w:tab w:val="left" w:pos="5580"/>
              </w:tabs>
              <w:spacing w:before="120" w:line="360" w:lineRule="auto"/>
              <w:jc w:val="center"/>
              <w:rPr>
                <w:rFonts w:ascii="仿宋_GB2312" w:eastAsia="仿宋_GB2312" w:hAnsi="宋体"/>
                <w:sz w:val="24"/>
              </w:rPr>
            </w:pPr>
          </w:p>
        </w:tc>
      </w:tr>
      <w:tr w:rsidR="00FF6C0E" w14:paraId="40004302" w14:textId="77777777">
        <w:tc>
          <w:tcPr>
            <w:tcW w:w="754" w:type="dxa"/>
            <w:shd w:val="clear" w:color="auto" w:fill="auto"/>
            <w:vAlign w:val="center"/>
          </w:tcPr>
          <w:p w14:paraId="3EFF07BA" w14:textId="77777777" w:rsidR="00FF6C0E" w:rsidRDefault="00FF6C0E">
            <w:pPr>
              <w:tabs>
                <w:tab w:val="left" w:pos="5580"/>
              </w:tabs>
              <w:spacing w:before="120" w:line="360" w:lineRule="auto"/>
              <w:jc w:val="center"/>
              <w:rPr>
                <w:rFonts w:ascii="仿宋_GB2312" w:eastAsia="仿宋_GB2312" w:hAnsi="宋体"/>
                <w:sz w:val="24"/>
              </w:rPr>
            </w:pPr>
          </w:p>
        </w:tc>
        <w:tc>
          <w:tcPr>
            <w:tcW w:w="1197" w:type="dxa"/>
            <w:shd w:val="clear" w:color="auto" w:fill="auto"/>
            <w:vAlign w:val="center"/>
          </w:tcPr>
          <w:p w14:paraId="58D83AD1" w14:textId="77777777" w:rsidR="00FF6C0E" w:rsidRDefault="00FF6C0E">
            <w:pPr>
              <w:tabs>
                <w:tab w:val="left" w:pos="5580"/>
              </w:tabs>
              <w:spacing w:before="120" w:line="360" w:lineRule="auto"/>
              <w:jc w:val="center"/>
              <w:rPr>
                <w:rFonts w:ascii="仿宋_GB2312" w:eastAsia="仿宋_GB2312" w:hAnsi="宋体"/>
                <w:sz w:val="24"/>
              </w:rPr>
            </w:pPr>
          </w:p>
        </w:tc>
        <w:tc>
          <w:tcPr>
            <w:tcW w:w="1502" w:type="dxa"/>
            <w:shd w:val="clear" w:color="auto" w:fill="auto"/>
          </w:tcPr>
          <w:p w14:paraId="7A55525E" w14:textId="77777777" w:rsidR="00FF6C0E" w:rsidRDefault="00FF6C0E">
            <w:pPr>
              <w:tabs>
                <w:tab w:val="left" w:pos="5580"/>
              </w:tabs>
              <w:spacing w:before="120" w:line="360" w:lineRule="auto"/>
              <w:jc w:val="center"/>
              <w:rPr>
                <w:rFonts w:ascii="仿宋_GB2312" w:eastAsia="仿宋_GB2312" w:hAnsi="宋体"/>
                <w:sz w:val="24"/>
              </w:rPr>
            </w:pPr>
          </w:p>
        </w:tc>
        <w:tc>
          <w:tcPr>
            <w:tcW w:w="1475" w:type="dxa"/>
            <w:shd w:val="clear" w:color="auto" w:fill="auto"/>
            <w:vAlign w:val="center"/>
          </w:tcPr>
          <w:p w14:paraId="3645D650" w14:textId="77777777" w:rsidR="00FF6C0E" w:rsidRDefault="00FF6C0E">
            <w:pPr>
              <w:tabs>
                <w:tab w:val="left" w:pos="5580"/>
              </w:tabs>
              <w:spacing w:before="120" w:line="360" w:lineRule="auto"/>
              <w:jc w:val="center"/>
              <w:rPr>
                <w:rFonts w:ascii="仿宋_GB2312" w:eastAsia="仿宋_GB2312" w:hAnsi="宋体"/>
                <w:sz w:val="24"/>
              </w:rPr>
            </w:pPr>
          </w:p>
        </w:tc>
        <w:tc>
          <w:tcPr>
            <w:tcW w:w="879" w:type="dxa"/>
            <w:shd w:val="clear" w:color="auto" w:fill="auto"/>
            <w:vAlign w:val="center"/>
          </w:tcPr>
          <w:p w14:paraId="303B7FC6" w14:textId="77777777" w:rsidR="00FF6C0E" w:rsidRDefault="00FF6C0E">
            <w:pPr>
              <w:tabs>
                <w:tab w:val="left" w:pos="5580"/>
              </w:tabs>
              <w:spacing w:before="120" w:line="360" w:lineRule="auto"/>
              <w:jc w:val="center"/>
              <w:rPr>
                <w:rFonts w:ascii="仿宋_GB2312" w:eastAsia="仿宋_GB2312" w:hAnsi="宋体"/>
                <w:sz w:val="24"/>
              </w:rPr>
            </w:pPr>
          </w:p>
        </w:tc>
        <w:tc>
          <w:tcPr>
            <w:tcW w:w="1559" w:type="dxa"/>
            <w:shd w:val="clear" w:color="auto" w:fill="auto"/>
            <w:vAlign w:val="center"/>
          </w:tcPr>
          <w:p w14:paraId="75A1980F" w14:textId="77777777" w:rsidR="00FF6C0E" w:rsidRDefault="00FF6C0E">
            <w:pPr>
              <w:tabs>
                <w:tab w:val="left" w:pos="5580"/>
              </w:tabs>
              <w:spacing w:before="120" w:line="360" w:lineRule="auto"/>
              <w:jc w:val="center"/>
              <w:rPr>
                <w:rFonts w:ascii="仿宋_GB2312" w:eastAsia="仿宋_GB2312" w:hAnsi="宋体"/>
                <w:sz w:val="24"/>
              </w:rPr>
            </w:pPr>
          </w:p>
        </w:tc>
        <w:tc>
          <w:tcPr>
            <w:tcW w:w="1843" w:type="dxa"/>
          </w:tcPr>
          <w:p w14:paraId="53535C14" w14:textId="77777777" w:rsidR="00FF6C0E" w:rsidRDefault="00FF6C0E">
            <w:pPr>
              <w:tabs>
                <w:tab w:val="left" w:pos="5580"/>
              </w:tabs>
              <w:spacing w:before="120" w:line="360" w:lineRule="auto"/>
              <w:jc w:val="center"/>
              <w:rPr>
                <w:rFonts w:ascii="仿宋_GB2312" w:eastAsia="仿宋_GB2312" w:hAnsi="宋体"/>
                <w:sz w:val="24"/>
              </w:rPr>
            </w:pPr>
          </w:p>
        </w:tc>
      </w:tr>
      <w:tr w:rsidR="00FF6C0E" w14:paraId="664BB3D8" w14:textId="77777777">
        <w:tc>
          <w:tcPr>
            <w:tcW w:w="754" w:type="dxa"/>
            <w:shd w:val="clear" w:color="auto" w:fill="auto"/>
            <w:vAlign w:val="center"/>
          </w:tcPr>
          <w:p w14:paraId="6517721A" w14:textId="77777777" w:rsidR="00FF6C0E" w:rsidRDefault="00FF6C0E">
            <w:pPr>
              <w:tabs>
                <w:tab w:val="left" w:pos="5580"/>
              </w:tabs>
              <w:spacing w:before="120" w:line="360" w:lineRule="auto"/>
              <w:jc w:val="center"/>
              <w:rPr>
                <w:rFonts w:ascii="仿宋_GB2312" w:eastAsia="仿宋_GB2312" w:hAnsi="宋体"/>
                <w:sz w:val="24"/>
              </w:rPr>
            </w:pPr>
          </w:p>
        </w:tc>
        <w:tc>
          <w:tcPr>
            <w:tcW w:w="1197" w:type="dxa"/>
            <w:shd w:val="clear" w:color="auto" w:fill="auto"/>
            <w:vAlign w:val="center"/>
          </w:tcPr>
          <w:p w14:paraId="4F812922" w14:textId="77777777" w:rsidR="00FF6C0E" w:rsidRDefault="00FF6C0E">
            <w:pPr>
              <w:tabs>
                <w:tab w:val="left" w:pos="5580"/>
              </w:tabs>
              <w:spacing w:before="120" w:line="360" w:lineRule="auto"/>
              <w:jc w:val="center"/>
              <w:rPr>
                <w:rFonts w:ascii="仿宋_GB2312" w:eastAsia="仿宋_GB2312" w:hAnsi="宋体"/>
                <w:sz w:val="24"/>
              </w:rPr>
            </w:pPr>
          </w:p>
        </w:tc>
        <w:tc>
          <w:tcPr>
            <w:tcW w:w="1502" w:type="dxa"/>
            <w:shd w:val="clear" w:color="auto" w:fill="auto"/>
          </w:tcPr>
          <w:p w14:paraId="2913E774" w14:textId="77777777" w:rsidR="00FF6C0E" w:rsidRDefault="00FF6C0E">
            <w:pPr>
              <w:tabs>
                <w:tab w:val="left" w:pos="5580"/>
              </w:tabs>
              <w:spacing w:before="120" w:line="360" w:lineRule="auto"/>
              <w:jc w:val="center"/>
              <w:rPr>
                <w:rFonts w:ascii="仿宋_GB2312" w:eastAsia="仿宋_GB2312" w:hAnsi="宋体"/>
                <w:sz w:val="24"/>
              </w:rPr>
            </w:pPr>
          </w:p>
        </w:tc>
        <w:tc>
          <w:tcPr>
            <w:tcW w:w="1475" w:type="dxa"/>
            <w:shd w:val="clear" w:color="auto" w:fill="auto"/>
            <w:vAlign w:val="center"/>
          </w:tcPr>
          <w:p w14:paraId="7BA30868" w14:textId="77777777" w:rsidR="00FF6C0E" w:rsidRDefault="00FF6C0E">
            <w:pPr>
              <w:tabs>
                <w:tab w:val="left" w:pos="5580"/>
              </w:tabs>
              <w:spacing w:before="120" w:line="360" w:lineRule="auto"/>
              <w:jc w:val="center"/>
              <w:rPr>
                <w:rFonts w:ascii="仿宋_GB2312" w:eastAsia="仿宋_GB2312" w:hAnsi="宋体"/>
                <w:sz w:val="24"/>
              </w:rPr>
            </w:pPr>
          </w:p>
        </w:tc>
        <w:tc>
          <w:tcPr>
            <w:tcW w:w="879" w:type="dxa"/>
            <w:shd w:val="clear" w:color="auto" w:fill="auto"/>
            <w:vAlign w:val="center"/>
          </w:tcPr>
          <w:p w14:paraId="3886719F" w14:textId="77777777" w:rsidR="00FF6C0E" w:rsidRDefault="00FF6C0E">
            <w:pPr>
              <w:tabs>
                <w:tab w:val="left" w:pos="5580"/>
              </w:tabs>
              <w:spacing w:before="120" w:line="360" w:lineRule="auto"/>
              <w:jc w:val="center"/>
              <w:rPr>
                <w:rFonts w:ascii="仿宋_GB2312" w:eastAsia="仿宋_GB2312" w:hAnsi="宋体"/>
                <w:sz w:val="24"/>
              </w:rPr>
            </w:pPr>
          </w:p>
        </w:tc>
        <w:tc>
          <w:tcPr>
            <w:tcW w:w="1559" w:type="dxa"/>
            <w:shd w:val="clear" w:color="auto" w:fill="auto"/>
            <w:vAlign w:val="center"/>
          </w:tcPr>
          <w:p w14:paraId="18C1B3B6" w14:textId="77777777" w:rsidR="00FF6C0E" w:rsidRDefault="00FF6C0E">
            <w:pPr>
              <w:tabs>
                <w:tab w:val="left" w:pos="5580"/>
              </w:tabs>
              <w:spacing w:before="120" w:line="360" w:lineRule="auto"/>
              <w:jc w:val="center"/>
              <w:rPr>
                <w:rFonts w:ascii="仿宋_GB2312" w:eastAsia="仿宋_GB2312" w:hAnsi="宋体"/>
                <w:sz w:val="24"/>
              </w:rPr>
            </w:pPr>
          </w:p>
        </w:tc>
        <w:tc>
          <w:tcPr>
            <w:tcW w:w="1843" w:type="dxa"/>
          </w:tcPr>
          <w:p w14:paraId="5A180384" w14:textId="77777777" w:rsidR="00FF6C0E" w:rsidRDefault="00FF6C0E">
            <w:pPr>
              <w:tabs>
                <w:tab w:val="left" w:pos="5580"/>
              </w:tabs>
              <w:spacing w:before="120" w:line="360" w:lineRule="auto"/>
              <w:jc w:val="center"/>
              <w:rPr>
                <w:rFonts w:ascii="仿宋_GB2312" w:eastAsia="仿宋_GB2312" w:hAnsi="宋体"/>
                <w:sz w:val="24"/>
              </w:rPr>
            </w:pPr>
          </w:p>
        </w:tc>
      </w:tr>
      <w:tr w:rsidR="00FF6C0E" w14:paraId="21894E5B" w14:textId="77777777">
        <w:tc>
          <w:tcPr>
            <w:tcW w:w="754" w:type="dxa"/>
            <w:shd w:val="clear" w:color="auto" w:fill="auto"/>
            <w:vAlign w:val="center"/>
          </w:tcPr>
          <w:p w14:paraId="013F5DF5" w14:textId="77777777" w:rsidR="00FF6C0E" w:rsidRDefault="00FF6C0E">
            <w:pPr>
              <w:tabs>
                <w:tab w:val="left" w:pos="5580"/>
              </w:tabs>
              <w:spacing w:before="120" w:line="360" w:lineRule="auto"/>
              <w:jc w:val="center"/>
              <w:rPr>
                <w:rFonts w:ascii="仿宋_GB2312" w:eastAsia="仿宋_GB2312" w:hAnsi="宋体"/>
                <w:sz w:val="24"/>
              </w:rPr>
            </w:pPr>
          </w:p>
        </w:tc>
        <w:tc>
          <w:tcPr>
            <w:tcW w:w="1197" w:type="dxa"/>
            <w:shd w:val="clear" w:color="auto" w:fill="auto"/>
            <w:vAlign w:val="center"/>
          </w:tcPr>
          <w:p w14:paraId="77043679" w14:textId="77777777" w:rsidR="00FF6C0E" w:rsidRDefault="00FF6C0E">
            <w:pPr>
              <w:tabs>
                <w:tab w:val="left" w:pos="5580"/>
              </w:tabs>
              <w:spacing w:before="120" w:line="360" w:lineRule="auto"/>
              <w:jc w:val="center"/>
              <w:rPr>
                <w:rFonts w:ascii="仿宋_GB2312" w:eastAsia="仿宋_GB2312" w:hAnsi="宋体"/>
                <w:sz w:val="24"/>
              </w:rPr>
            </w:pPr>
          </w:p>
        </w:tc>
        <w:tc>
          <w:tcPr>
            <w:tcW w:w="1502" w:type="dxa"/>
            <w:shd w:val="clear" w:color="auto" w:fill="auto"/>
          </w:tcPr>
          <w:p w14:paraId="77AAC22E" w14:textId="77777777" w:rsidR="00FF6C0E" w:rsidRDefault="00FF6C0E">
            <w:pPr>
              <w:tabs>
                <w:tab w:val="left" w:pos="5580"/>
              </w:tabs>
              <w:spacing w:before="120" w:line="360" w:lineRule="auto"/>
              <w:jc w:val="center"/>
              <w:rPr>
                <w:rFonts w:ascii="仿宋_GB2312" w:eastAsia="仿宋_GB2312" w:hAnsi="宋体"/>
                <w:sz w:val="24"/>
              </w:rPr>
            </w:pPr>
          </w:p>
        </w:tc>
        <w:tc>
          <w:tcPr>
            <w:tcW w:w="1475" w:type="dxa"/>
            <w:shd w:val="clear" w:color="auto" w:fill="auto"/>
            <w:vAlign w:val="center"/>
          </w:tcPr>
          <w:p w14:paraId="6CE85E9C" w14:textId="77777777" w:rsidR="00FF6C0E" w:rsidRDefault="00FF6C0E">
            <w:pPr>
              <w:tabs>
                <w:tab w:val="left" w:pos="5580"/>
              </w:tabs>
              <w:spacing w:before="120" w:line="360" w:lineRule="auto"/>
              <w:jc w:val="center"/>
              <w:rPr>
                <w:rFonts w:ascii="仿宋_GB2312" w:eastAsia="仿宋_GB2312" w:hAnsi="宋体"/>
                <w:sz w:val="24"/>
              </w:rPr>
            </w:pPr>
          </w:p>
        </w:tc>
        <w:tc>
          <w:tcPr>
            <w:tcW w:w="879" w:type="dxa"/>
            <w:shd w:val="clear" w:color="auto" w:fill="auto"/>
            <w:vAlign w:val="center"/>
          </w:tcPr>
          <w:p w14:paraId="29828946" w14:textId="77777777" w:rsidR="00FF6C0E" w:rsidRDefault="00FF6C0E">
            <w:pPr>
              <w:tabs>
                <w:tab w:val="left" w:pos="5580"/>
              </w:tabs>
              <w:spacing w:before="120" w:line="360" w:lineRule="auto"/>
              <w:jc w:val="center"/>
              <w:rPr>
                <w:rFonts w:ascii="仿宋_GB2312" w:eastAsia="仿宋_GB2312" w:hAnsi="宋体"/>
                <w:sz w:val="24"/>
              </w:rPr>
            </w:pPr>
          </w:p>
        </w:tc>
        <w:tc>
          <w:tcPr>
            <w:tcW w:w="1559" w:type="dxa"/>
            <w:shd w:val="clear" w:color="auto" w:fill="auto"/>
            <w:vAlign w:val="center"/>
          </w:tcPr>
          <w:p w14:paraId="0FD90CFD" w14:textId="77777777" w:rsidR="00FF6C0E" w:rsidRDefault="00FF6C0E">
            <w:pPr>
              <w:tabs>
                <w:tab w:val="left" w:pos="5580"/>
              </w:tabs>
              <w:spacing w:before="120" w:line="360" w:lineRule="auto"/>
              <w:jc w:val="center"/>
              <w:rPr>
                <w:rFonts w:ascii="仿宋_GB2312" w:eastAsia="仿宋_GB2312" w:hAnsi="宋体"/>
                <w:sz w:val="24"/>
              </w:rPr>
            </w:pPr>
          </w:p>
        </w:tc>
        <w:tc>
          <w:tcPr>
            <w:tcW w:w="1843" w:type="dxa"/>
          </w:tcPr>
          <w:p w14:paraId="14D3EF20" w14:textId="77777777" w:rsidR="00FF6C0E" w:rsidRDefault="00FF6C0E">
            <w:pPr>
              <w:tabs>
                <w:tab w:val="left" w:pos="5580"/>
              </w:tabs>
              <w:spacing w:before="120" w:line="360" w:lineRule="auto"/>
              <w:jc w:val="center"/>
              <w:rPr>
                <w:rFonts w:ascii="仿宋_GB2312" w:eastAsia="仿宋_GB2312" w:hAnsi="宋体"/>
                <w:sz w:val="24"/>
              </w:rPr>
            </w:pPr>
          </w:p>
        </w:tc>
      </w:tr>
      <w:tr w:rsidR="00FF6C0E" w14:paraId="519274E2" w14:textId="77777777">
        <w:tc>
          <w:tcPr>
            <w:tcW w:w="754" w:type="dxa"/>
            <w:shd w:val="clear" w:color="auto" w:fill="auto"/>
            <w:vAlign w:val="center"/>
          </w:tcPr>
          <w:p w14:paraId="2B8FC796" w14:textId="77777777" w:rsidR="00FF6C0E" w:rsidRDefault="00FF6C0E">
            <w:pPr>
              <w:tabs>
                <w:tab w:val="left" w:pos="5580"/>
              </w:tabs>
              <w:spacing w:before="120" w:line="360" w:lineRule="auto"/>
              <w:jc w:val="center"/>
              <w:rPr>
                <w:rFonts w:ascii="仿宋_GB2312" w:eastAsia="仿宋_GB2312" w:hAnsi="宋体"/>
                <w:sz w:val="24"/>
              </w:rPr>
            </w:pPr>
          </w:p>
        </w:tc>
        <w:tc>
          <w:tcPr>
            <w:tcW w:w="1197" w:type="dxa"/>
            <w:shd w:val="clear" w:color="auto" w:fill="auto"/>
            <w:vAlign w:val="center"/>
          </w:tcPr>
          <w:p w14:paraId="45E886C1" w14:textId="77777777" w:rsidR="00FF6C0E" w:rsidRDefault="00FF6C0E">
            <w:pPr>
              <w:tabs>
                <w:tab w:val="left" w:pos="5580"/>
              </w:tabs>
              <w:spacing w:before="120" w:line="360" w:lineRule="auto"/>
              <w:jc w:val="center"/>
              <w:rPr>
                <w:rFonts w:ascii="仿宋_GB2312" w:eastAsia="仿宋_GB2312" w:hAnsi="宋体"/>
                <w:sz w:val="24"/>
              </w:rPr>
            </w:pPr>
          </w:p>
        </w:tc>
        <w:tc>
          <w:tcPr>
            <w:tcW w:w="1502" w:type="dxa"/>
            <w:shd w:val="clear" w:color="auto" w:fill="auto"/>
          </w:tcPr>
          <w:p w14:paraId="04867BF9" w14:textId="77777777" w:rsidR="00FF6C0E" w:rsidRDefault="00FF6C0E">
            <w:pPr>
              <w:tabs>
                <w:tab w:val="left" w:pos="5580"/>
              </w:tabs>
              <w:spacing w:before="120" w:line="360" w:lineRule="auto"/>
              <w:jc w:val="center"/>
              <w:rPr>
                <w:rFonts w:ascii="仿宋_GB2312" w:eastAsia="仿宋_GB2312" w:hAnsi="宋体"/>
                <w:sz w:val="24"/>
              </w:rPr>
            </w:pPr>
          </w:p>
        </w:tc>
        <w:tc>
          <w:tcPr>
            <w:tcW w:w="1475" w:type="dxa"/>
            <w:shd w:val="clear" w:color="auto" w:fill="auto"/>
            <w:vAlign w:val="center"/>
          </w:tcPr>
          <w:p w14:paraId="364EBB7A" w14:textId="77777777" w:rsidR="00FF6C0E" w:rsidRDefault="00FF6C0E">
            <w:pPr>
              <w:tabs>
                <w:tab w:val="left" w:pos="5580"/>
              </w:tabs>
              <w:spacing w:before="120" w:line="360" w:lineRule="auto"/>
              <w:jc w:val="center"/>
              <w:rPr>
                <w:rFonts w:ascii="仿宋_GB2312" w:eastAsia="仿宋_GB2312" w:hAnsi="宋体"/>
                <w:sz w:val="24"/>
              </w:rPr>
            </w:pPr>
          </w:p>
        </w:tc>
        <w:tc>
          <w:tcPr>
            <w:tcW w:w="879" w:type="dxa"/>
            <w:shd w:val="clear" w:color="auto" w:fill="auto"/>
            <w:vAlign w:val="center"/>
          </w:tcPr>
          <w:p w14:paraId="057AFDC2" w14:textId="77777777" w:rsidR="00FF6C0E" w:rsidRDefault="00FF6C0E">
            <w:pPr>
              <w:tabs>
                <w:tab w:val="left" w:pos="5580"/>
              </w:tabs>
              <w:spacing w:before="120" w:line="360" w:lineRule="auto"/>
              <w:jc w:val="center"/>
              <w:rPr>
                <w:rFonts w:ascii="仿宋_GB2312" w:eastAsia="仿宋_GB2312" w:hAnsi="宋体"/>
                <w:sz w:val="24"/>
              </w:rPr>
            </w:pPr>
          </w:p>
        </w:tc>
        <w:tc>
          <w:tcPr>
            <w:tcW w:w="1559" w:type="dxa"/>
            <w:shd w:val="clear" w:color="auto" w:fill="auto"/>
            <w:vAlign w:val="center"/>
          </w:tcPr>
          <w:p w14:paraId="5A65A50F" w14:textId="77777777" w:rsidR="00FF6C0E" w:rsidRDefault="00FF6C0E">
            <w:pPr>
              <w:tabs>
                <w:tab w:val="left" w:pos="5580"/>
              </w:tabs>
              <w:spacing w:before="120" w:line="360" w:lineRule="auto"/>
              <w:jc w:val="center"/>
              <w:rPr>
                <w:rFonts w:ascii="仿宋_GB2312" w:eastAsia="仿宋_GB2312" w:hAnsi="宋体"/>
                <w:sz w:val="24"/>
              </w:rPr>
            </w:pPr>
          </w:p>
        </w:tc>
        <w:tc>
          <w:tcPr>
            <w:tcW w:w="1843" w:type="dxa"/>
          </w:tcPr>
          <w:p w14:paraId="087A2963" w14:textId="77777777" w:rsidR="00FF6C0E" w:rsidRDefault="00FF6C0E">
            <w:pPr>
              <w:tabs>
                <w:tab w:val="left" w:pos="5580"/>
              </w:tabs>
              <w:spacing w:before="120" w:line="360" w:lineRule="auto"/>
              <w:jc w:val="center"/>
              <w:rPr>
                <w:rFonts w:ascii="仿宋_GB2312" w:eastAsia="仿宋_GB2312" w:hAnsi="宋体"/>
                <w:sz w:val="24"/>
              </w:rPr>
            </w:pPr>
          </w:p>
        </w:tc>
      </w:tr>
      <w:tr w:rsidR="00FF6C0E" w14:paraId="427F50C6" w14:textId="77777777">
        <w:tc>
          <w:tcPr>
            <w:tcW w:w="754" w:type="dxa"/>
            <w:shd w:val="clear" w:color="auto" w:fill="auto"/>
            <w:vAlign w:val="center"/>
          </w:tcPr>
          <w:p w14:paraId="7A9AEB99" w14:textId="77777777" w:rsidR="00FF6C0E" w:rsidRDefault="00FF6C0E">
            <w:pPr>
              <w:tabs>
                <w:tab w:val="left" w:pos="5580"/>
              </w:tabs>
              <w:spacing w:before="120" w:line="360" w:lineRule="auto"/>
              <w:jc w:val="center"/>
              <w:rPr>
                <w:rFonts w:ascii="仿宋_GB2312" w:eastAsia="仿宋_GB2312" w:hAnsi="宋体"/>
                <w:sz w:val="24"/>
              </w:rPr>
            </w:pPr>
          </w:p>
        </w:tc>
        <w:tc>
          <w:tcPr>
            <w:tcW w:w="1197" w:type="dxa"/>
            <w:shd w:val="clear" w:color="auto" w:fill="auto"/>
            <w:vAlign w:val="center"/>
          </w:tcPr>
          <w:p w14:paraId="244D4332" w14:textId="77777777" w:rsidR="00FF6C0E" w:rsidRDefault="00FF6C0E">
            <w:pPr>
              <w:tabs>
                <w:tab w:val="left" w:pos="5580"/>
              </w:tabs>
              <w:spacing w:before="120" w:line="360" w:lineRule="auto"/>
              <w:jc w:val="center"/>
              <w:rPr>
                <w:rFonts w:ascii="仿宋_GB2312" w:eastAsia="仿宋_GB2312" w:hAnsi="宋体"/>
                <w:sz w:val="24"/>
              </w:rPr>
            </w:pPr>
          </w:p>
        </w:tc>
        <w:tc>
          <w:tcPr>
            <w:tcW w:w="1502" w:type="dxa"/>
            <w:shd w:val="clear" w:color="auto" w:fill="auto"/>
          </w:tcPr>
          <w:p w14:paraId="43179D52" w14:textId="77777777" w:rsidR="00FF6C0E" w:rsidRDefault="00FF6C0E">
            <w:pPr>
              <w:tabs>
                <w:tab w:val="left" w:pos="5580"/>
              </w:tabs>
              <w:spacing w:before="120" w:line="360" w:lineRule="auto"/>
              <w:jc w:val="center"/>
              <w:rPr>
                <w:rFonts w:ascii="仿宋_GB2312" w:eastAsia="仿宋_GB2312" w:hAnsi="宋体"/>
                <w:sz w:val="24"/>
              </w:rPr>
            </w:pPr>
          </w:p>
        </w:tc>
        <w:tc>
          <w:tcPr>
            <w:tcW w:w="1475" w:type="dxa"/>
            <w:shd w:val="clear" w:color="auto" w:fill="auto"/>
            <w:vAlign w:val="center"/>
          </w:tcPr>
          <w:p w14:paraId="7BFB298D" w14:textId="77777777" w:rsidR="00FF6C0E" w:rsidRDefault="00FF6C0E">
            <w:pPr>
              <w:tabs>
                <w:tab w:val="left" w:pos="5580"/>
              </w:tabs>
              <w:spacing w:before="120" w:line="360" w:lineRule="auto"/>
              <w:jc w:val="center"/>
              <w:rPr>
                <w:rFonts w:ascii="仿宋_GB2312" w:eastAsia="仿宋_GB2312" w:hAnsi="宋体"/>
                <w:sz w:val="24"/>
              </w:rPr>
            </w:pPr>
          </w:p>
        </w:tc>
        <w:tc>
          <w:tcPr>
            <w:tcW w:w="879" w:type="dxa"/>
            <w:shd w:val="clear" w:color="auto" w:fill="auto"/>
            <w:vAlign w:val="center"/>
          </w:tcPr>
          <w:p w14:paraId="6D761376" w14:textId="77777777" w:rsidR="00FF6C0E" w:rsidRDefault="00FF6C0E">
            <w:pPr>
              <w:tabs>
                <w:tab w:val="left" w:pos="5580"/>
              </w:tabs>
              <w:spacing w:before="120" w:line="360" w:lineRule="auto"/>
              <w:jc w:val="center"/>
              <w:rPr>
                <w:rFonts w:ascii="仿宋_GB2312" w:eastAsia="仿宋_GB2312" w:hAnsi="宋体"/>
                <w:sz w:val="24"/>
              </w:rPr>
            </w:pPr>
          </w:p>
        </w:tc>
        <w:tc>
          <w:tcPr>
            <w:tcW w:w="1559" w:type="dxa"/>
            <w:shd w:val="clear" w:color="auto" w:fill="auto"/>
            <w:vAlign w:val="center"/>
          </w:tcPr>
          <w:p w14:paraId="65D57ED7" w14:textId="77777777" w:rsidR="00FF6C0E" w:rsidRDefault="00FF6C0E">
            <w:pPr>
              <w:tabs>
                <w:tab w:val="left" w:pos="5580"/>
              </w:tabs>
              <w:spacing w:before="120" w:line="360" w:lineRule="auto"/>
              <w:jc w:val="center"/>
              <w:rPr>
                <w:rFonts w:ascii="仿宋_GB2312" w:eastAsia="仿宋_GB2312" w:hAnsi="宋体"/>
                <w:sz w:val="24"/>
              </w:rPr>
            </w:pPr>
          </w:p>
        </w:tc>
        <w:tc>
          <w:tcPr>
            <w:tcW w:w="1843" w:type="dxa"/>
          </w:tcPr>
          <w:p w14:paraId="4A6FEA60" w14:textId="77777777" w:rsidR="00FF6C0E" w:rsidRDefault="00FF6C0E">
            <w:pPr>
              <w:tabs>
                <w:tab w:val="left" w:pos="5580"/>
              </w:tabs>
              <w:spacing w:before="120" w:line="360" w:lineRule="auto"/>
              <w:jc w:val="center"/>
              <w:rPr>
                <w:rFonts w:ascii="仿宋_GB2312" w:eastAsia="仿宋_GB2312" w:hAnsi="宋体"/>
                <w:sz w:val="24"/>
              </w:rPr>
            </w:pPr>
          </w:p>
        </w:tc>
      </w:tr>
      <w:tr w:rsidR="00FF6C0E" w14:paraId="030EF2CB" w14:textId="77777777">
        <w:tc>
          <w:tcPr>
            <w:tcW w:w="754" w:type="dxa"/>
            <w:shd w:val="clear" w:color="auto" w:fill="auto"/>
            <w:vAlign w:val="center"/>
          </w:tcPr>
          <w:p w14:paraId="294A84FD" w14:textId="77777777" w:rsidR="00FF6C0E" w:rsidRDefault="00FF6C0E">
            <w:pPr>
              <w:tabs>
                <w:tab w:val="left" w:pos="5580"/>
              </w:tabs>
              <w:spacing w:before="120" w:line="360" w:lineRule="auto"/>
              <w:jc w:val="center"/>
              <w:rPr>
                <w:rFonts w:ascii="仿宋_GB2312" w:eastAsia="仿宋_GB2312" w:hAnsi="宋体"/>
                <w:sz w:val="24"/>
              </w:rPr>
            </w:pPr>
          </w:p>
        </w:tc>
        <w:tc>
          <w:tcPr>
            <w:tcW w:w="1197" w:type="dxa"/>
            <w:shd w:val="clear" w:color="auto" w:fill="auto"/>
            <w:vAlign w:val="center"/>
          </w:tcPr>
          <w:p w14:paraId="2ADC9535" w14:textId="77777777" w:rsidR="00FF6C0E" w:rsidRDefault="00FF6C0E">
            <w:pPr>
              <w:tabs>
                <w:tab w:val="left" w:pos="5580"/>
              </w:tabs>
              <w:spacing w:before="120" w:line="360" w:lineRule="auto"/>
              <w:jc w:val="center"/>
              <w:rPr>
                <w:rFonts w:ascii="仿宋_GB2312" w:eastAsia="仿宋_GB2312" w:hAnsi="宋体"/>
                <w:sz w:val="24"/>
              </w:rPr>
            </w:pPr>
          </w:p>
        </w:tc>
        <w:tc>
          <w:tcPr>
            <w:tcW w:w="1502" w:type="dxa"/>
            <w:shd w:val="clear" w:color="auto" w:fill="auto"/>
          </w:tcPr>
          <w:p w14:paraId="6B54EE0A" w14:textId="77777777" w:rsidR="00FF6C0E" w:rsidRDefault="00FF6C0E">
            <w:pPr>
              <w:tabs>
                <w:tab w:val="left" w:pos="5580"/>
              </w:tabs>
              <w:spacing w:before="120" w:line="360" w:lineRule="auto"/>
              <w:jc w:val="center"/>
              <w:rPr>
                <w:rFonts w:ascii="仿宋_GB2312" w:eastAsia="仿宋_GB2312" w:hAnsi="宋体"/>
                <w:sz w:val="24"/>
              </w:rPr>
            </w:pPr>
          </w:p>
        </w:tc>
        <w:tc>
          <w:tcPr>
            <w:tcW w:w="1475" w:type="dxa"/>
            <w:shd w:val="clear" w:color="auto" w:fill="auto"/>
            <w:vAlign w:val="center"/>
          </w:tcPr>
          <w:p w14:paraId="343CE307" w14:textId="77777777" w:rsidR="00FF6C0E" w:rsidRDefault="00FF6C0E">
            <w:pPr>
              <w:tabs>
                <w:tab w:val="left" w:pos="5580"/>
              </w:tabs>
              <w:spacing w:before="120" w:line="360" w:lineRule="auto"/>
              <w:jc w:val="center"/>
              <w:rPr>
                <w:rFonts w:ascii="仿宋_GB2312" w:eastAsia="仿宋_GB2312" w:hAnsi="宋体"/>
                <w:sz w:val="24"/>
              </w:rPr>
            </w:pPr>
          </w:p>
        </w:tc>
        <w:tc>
          <w:tcPr>
            <w:tcW w:w="879" w:type="dxa"/>
            <w:shd w:val="clear" w:color="auto" w:fill="auto"/>
            <w:vAlign w:val="center"/>
          </w:tcPr>
          <w:p w14:paraId="1EDE64E1" w14:textId="77777777" w:rsidR="00FF6C0E" w:rsidRDefault="00FF6C0E">
            <w:pPr>
              <w:tabs>
                <w:tab w:val="left" w:pos="5580"/>
              </w:tabs>
              <w:spacing w:before="120" w:line="360" w:lineRule="auto"/>
              <w:jc w:val="center"/>
              <w:rPr>
                <w:rFonts w:ascii="仿宋_GB2312" w:eastAsia="仿宋_GB2312" w:hAnsi="宋体"/>
                <w:sz w:val="24"/>
              </w:rPr>
            </w:pPr>
          </w:p>
        </w:tc>
        <w:tc>
          <w:tcPr>
            <w:tcW w:w="1559" w:type="dxa"/>
            <w:shd w:val="clear" w:color="auto" w:fill="auto"/>
            <w:vAlign w:val="center"/>
          </w:tcPr>
          <w:p w14:paraId="54D0BD57" w14:textId="77777777" w:rsidR="00FF6C0E" w:rsidRDefault="00FF6C0E">
            <w:pPr>
              <w:tabs>
                <w:tab w:val="left" w:pos="5580"/>
              </w:tabs>
              <w:spacing w:before="120" w:line="360" w:lineRule="auto"/>
              <w:jc w:val="center"/>
              <w:rPr>
                <w:rFonts w:ascii="仿宋_GB2312" w:eastAsia="仿宋_GB2312" w:hAnsi="宋体"/>
                <w:sz w:val="24"/>
              </w:rPr>
            </w:pPr>
          </w:p>
        </w:tc>
        <w:tc>
          <w:tcPr>
            <w:tcW w:w="1843" w:type="dxa"/>
          </w:tcPr>
          <w:p w14:paraId="66FC95E2" w14:textId="77777777" w:rsidR="00FF6C0E" w:rsidRDefault="00FF6C0E">
            <w:pPr>
              <w:tabs>
                <w:tab w:val="left" w:pos="5580"/>
              </w:tabs>
              <w:spacing w:before="120" w:line="360" w:lineRule="auto"/>
              <w:jc w:val="center"/>
              <w:rPr>
                <w:rFonts w:ascii="仿宋_GB2312" w:eastAsia="仿宋_GB2312" w:hAnsi="宋体"/>
                <w:sz w:val="24"/>
              </w:rPr>
            </w:pPr>
          </w:p>
        </w:tc>
      </w:tr>
      <w:tr w:rsidR="00FF6C0E" w14:paraId="6C757B2A" w14:textId="77777777">
        <w:tc>
          <w:tcPr>
            <w:tcW w:w="754" w:type="dxa"/>
            <w:shd w:val="clear" w:color="auto" w:fill="auto"/>
            <w:vAlign w:val="center"/>
          </w:tcPr>
          <w:p w14:paraId="6F851A9A" w14:textId="77777777" w:rsidR="00FF6C0E" w:rsidRDefault="00FF6C0E">
            <w:pPr>
              <w:tabs>
                <w:tab w:val="left" w:pos="5580"/>
              </w:tabs>
              <w:spacing w:before="120" w:line="360" w:lineRule="auto"/>
              <w:jc w:val="center"/>
              <w:rPr>
                <w:rFonts w:ascii="仿宋_GB2312" w:eastAsia="仿宋_GB2312" w:hAnsi="宋体"/>
                <w:sz w:val="24"/>
              </w:rPr>
            </w:pPr>
          </w:p>
        </w:tc>
        <w:tc>
          <w:tcPr>
            <w:tcW w:w="1197" w:type="dxa"/>
            <w:shd w:val="clear" w:color="auto" w:fill="auto"/>
            <w:vAlign w:val="center"/>
          </w:tcPr>
          <w:p w14:paraId="605A8360" w14:textId="77777777" w:rsidR="00FF6C0E" w:rsidRDefault="00FF6C0E">
            <w:pPr>
              <w:tabs>
                <w:tab w:val="left" w:pos="5580"/>
              </w:tabs>
              <w:spacing w:before="120" w:line="360" w:lineRule="auto"/>
              <w:jc w:val="center"/>
              <w:rPr>
                <w:rFonts w:ascii="仿宋_GB2312" w:eastAsia="仿宋_GB2312" w:hAnsi="宋体"/>
                <w:sz w:val="24"/>
              </w:rPr>
            </w:pPr>
          </w:p>
        </w:tc>
        <w:tc>
          <w:tcPr>
            <w:tcW w:w="1502" w:type="dxa"/>
            <w:shd w:val="clear" w:color="auto" w:fill="auto"/>
          </w:tcPr>
          <w:p w14:paraId="0B6EED58" w14:textId="77777777" w:rsidR="00FF6C0E" w:rsidRDefault="00FF6C0E">
            <w:pPr>
              <w:tabs>
                <w:tab w:val="left" w:pos="5580"/>
              </w:tabs>
              <w:spacing w:before="120" w:line="360" w:lineRule="auto"/>
              <w:jc w:val="center"/>
              <w:rPr>
                <w:rFonts w:ascii="仿宋_GB2312" w:eastAsia="仿宋_GB2312" w:hAnsi="宋体"/>
                <w:sz w:val="24"/>
              </w:rPr>
            </w:pPr>
          </w:p>
        </w:tc>
        <w:tc>
          <w:tcPr>
            <w:tcW w:w="1475" w:type="dxa"/>
            <w:shd w:val="clear" w:color="auto" w:fill="auto"/>
            <w:vAlign w:val="center"/>
          </w:tcPr>
          <w:p w14:paraId="3993F8EC" w14:textId="77777777" w:rsidR="00FF6C0E" w:rsidRDefault="00FF6C0E">
            <w:pPr>
              <w:tabs>
                <w:tab w:val="left" w:pos="5580"/>
              </w:tabs>
              <w:spacing w:before="120" w:line="360" w:lineRule="auto"/>
              <w:jc w:val="center"/>
              <w:rPr>
                <w:rFonts w:ascii="仿宋_GB2312" w:eastAsia="仿宋_GB2312" w:hAnsi="宋体"/>
                <w:sz w:val="24"/>
              </w:rPr>
            </w:pPr>
          </w:p>
        </w:tc>
        <w:tc>
          <w:tcPr>
            <w:tcW w:w="879" w:type="dxa"/>
            <w:shd w:val="clear" w:color="auto" w:fill="auto"/>
            <w:vAlign w:val="center"/>
          </w:tcPr>
          <w:p w14:paraId="7CC15929" w14:textId="77777777" w:rsidR="00FF6C0E" w:rsidRDefault="00FF6C0E">
            <w:pPr>
              <w:tabs>
                <w:tab w:val="left" w:pos="5580"/>
              </w:tabs>
              <w:spacing w:before="120" w:line="360" w:lineRule="auto"/>
              <w:jc w:val="center"/>
              <w:rPr>
                <w:rFonts w:ascii="仿宋_GB2312" w:eastAsia="仿宋_GB2312" w:hAnsi="宋体"/>
                <w:sz w:val="24"/>
              </w:rPr>
            </w:pPr>
          </w:p>
        </w:tc>
        <w:tc>
          <w:tcPr>
            <w:tcW w:w="1559" w:type="dxa"/>
            <w:shd w:val="clear" w:color="auto" w:fill="auto"/>
            <w:vAlign w:val="center"/>
          </w:tcPr>
          <w:p w14:paraId="20867B86" w14:textId="77777777" w:rsidR="00FF6C0E" w:rsidRDefault="00FF6C0E">
            <w:pPr>
              <w:tabs>
                <w:tab w:val="left" w:pos="5580"/>
              </w:tabs>
              <w:spacing w:before="120" w:line="360" w:lineRule="auto"/>
              <w:jc w:val="center"/>
              <w:rPr>
                <w:rFonts w:ascii="仿宋_GB2312" w:eastAsia="仿宋_GB2312" w:hAnsi="宋体"/>
                <w:sz w:val="24"/>
              </w:rPr>
            </w:pPr>
          </w:p>
        </w:tc>
        <w:tc>
          <w:tcPr>
            <w:tcW w:w="1843" w:type="dxa"/>
          </w:tcPr>
          <w:p w14:paraId="623D8072" w14:textId="77777777" w:rsidR="00FF6C0E" w:rsidRDefault="00FF6C0E">
            <w:pPr>
              <w:tabs>
                <w:tab w:val="left" w:pos="5580"/>
              </w:tabs>
              <w:spacing w:before="120" w:line="360" w:lineRule="auto"/>
              <w:jc w:val="center"/>
              <w:rPr>
                <w:rFonts w:ascii="仿宋_GB2312" w:eastAsia="仿宋_GB2312" w:hAnsi="宋体"/>
                <w:sz w:val="24"/>
              </w:rPr>
            </w:pPr>
          </w:p>
        </w:tc>
      </w:tr>
      <w:tr w:rsidR="00FF6C0E" w14:paraId="357878CB" w14:textId="77777777">
        <w:tc>
          <w:tcPr>
            <w:tcW w:w="754" w:type="dxa"/>
            <w:shd w:val="clear" w:color="auto" w:fill="auto"/>
            <w:vAlign w:val="center"/>
          </w:tcPr>
          <w:p w14:paraId="7202EDB8" w14:textId="77777777" w:rsidR="00FF6C0E" w:rsidRDefault="00FF6C0E">
            <w:pPr>
              <w:tabs>
                <w:tab w:val="left" w:pos="5580"/>
              </w:tabs>
              <w:spacing w:before="120" w:line="360" w:lineRule="auto"/>
              <w:jc w:val="center"/>
              <w:rPr>
                <w:rFonts w:ascii="仿宋_GB2312" w:eastAsia="仿宋_GB2312" w:hAnsi="宋体"/>
                <w:sz w:val="24"/>
              </w:rPr>
            </w:pPr>
          </w:p>
        </w:tc>
        <w:tc>
          <w:tcPr>
            <w:tcW w:w="1197" w:type="dxa"/>
            <w:shd w:val="clear" w:color="auto" w:fill="auto"/>
            <w:vAlign w:val="center"/>
          </w:tcPr>
          <w:p w14:paraId="7566A899" w14:textId="77777777" w:rsidR="00FF6C0E" w:rsidRDefault="00FF6C0E">
            <w:pPr>
              <w:tabs>
                <w:tab w:val="left" w:pos="5580"/>
              </w:tabs>
              <w:spacing w:before="120" w:line="360" w:lineRule="auto"/>
              <w:jc w:val="center"/>
              <w:rPr>
                <w:rFonts w:ascii="仿宋_GB2312" w:eastAsia="仿宋_GB2312" w:hAnsi="宋体"/>
                <w:sz w:val="24"/>
              </w:rPr>
            </w:pPr>
          </w:p>
        </w:tc>
        <w:tc>
          <w:tcPr>
            <w:tcW w:w="1502" w:type="dxa"/>
            <w:shd w:val="clear" w:color="auto" w:fill="auto"/>
          </w:tcPr>
          <w:p w14:paraId="7E5EE00D" w14:textId="77777777" w:rsidR="00FF6C0E" w:rsidRDefault="00FF6C0E">
            <w:pPr>
              <w:tabs>
                <w:tab w:val="left" w:pos="5580"/>
              </w:tabs>
              <w:spacing w:before="120" w:line="360" w:lineRule="auto"/>
              <w:jc w:val="center"/>
              <w:rPr>
                <w:rFonts w:ascii="仿宋_GB2312" w:eastAsia="仿宋_GB2312" w:hAnsi="宋体"/>
                <w:sz w:val="24"/>
              </w:rPr>
            </w:pPr>
          </w:p>
        </w:tc>
        <w:tc>
          <w:tcPr>
            <w:tcW w:w="1475" w:type="dxa"/>
            <w:shd w:val="clear" w:color="auto" w:fill="auto"/>
            <w:vAlign w:val="center"/>
          </w:tcPr>
          <w:p w14:paraId="18C65746" w14:textId="77777777" w:rsidR="00FF6C0E" w:rsidRDefault="00FF6C0E">
            <w:pPr>
              <w:tabs>
                <w:tab w:val="left" w:pos="5580"/>
              </w:tabs>
              <w:spacing w:before="120" w:line="360" w:lineRule="auto"/>
              <w:jc w:val="center"/>
              <w:rPr>
                <w:rFonts w:ascii="仿宋_GB2312" w:eastAsia="仿宋_GB2312" w:hAnsi="宋体"/>
                <w:sz w:val="24"/>
              </w:rPr>
            </w:pPr>
          </w:p>
        </w:tc>
        <w:tc>
          <w:tcPr>
            <w:tcW w:w="879" w:type="dxa"/>
            <w:shd w:val="clear" w:color="auto" w:fill="auto"/>
            <w:vAlign w:val="center"/>
          </w:tcPr>
          <w:p w14:paraId="0C0ED859" w14:textId="77777777" w:rsidR="00FF6C0E" w:rsidRDefault="00FF6C0E">
            <w:pPr>
              <w:tabs>
                <w:tab w:val="left" w:pos="5580"/>
              </w:tabs>
              <w:spacing w:before="120" w:line="360" w:lineRule="auto"/>
              <w:jc w:val="center"/>
              <w:rPr>
                <w:rFonts w:ascii="仿宋_GB2312" w:eastAsia="仿宋_GB2312" w:hAnsi="宋体"/>
                <w:sz w:val="24"/>
              </w:rPr>
            </w:pPr>
          </w:p>
        </w:tc>
        <w:tc>
          <w:tcPr>
            <w:tcW w:w="1559" w:type="dxa"/>
            <w:shd w:val="clear" w:color="auto" w:fill="auto"/>
            <w:vAlign w:val="center"/>
          </w:tcPr>
          <w:p w14:paraId="308E7F7C" w14:textId="77777777" w:rsidR="00FF6C0E" w:rsidRDefault="00FF6C0E">
            <w:pPr>
              <w:tabs>
                <w:tab w:val="left" w:pos="5580"/>
              </w:tabs>
              <w:spacing w:before="120" w:line="360" w:lineRule="auto"/>
              <w:jc w:val="center"/>
              <w:rPr>
                <w:rFonts w:ascii="仿宋_GB2312" w:eastAsia="仿宋_GB2312" w:hAnsi="宋体"/>
                <w:sz w:val="24"/>
              </w:rPr>
            </w:pPr>
          </w:p>
        </w:tc>
        <w:tc>
          <w:tcPr>
            <w:tcW w:w="1843" w:type="dxa"/>
          </w:tcPr>
          <w:p w14:paraId="65BD97E1" w14:textId="77777777" w:rsidR="00FF6C0E" w:rsidRDefault="00FF6C0E">
            <w:pPr>
              <w:tabs>
                <w:tab w:val="left" w:pos="5580"/>
              </w:tabs>
              <w:spacing w:before="120" w:line="360" w:lineRule="auto"/>
              <w:jc w:val="center"/>
              <w:rPr>
                <w:rFonts w:ascii="仿宋_GB2312" w:eastAsia="仿宋_GB2312" w:hAnsi="宋体"/>
                <w:sz w:val="24"/>
              </w:rPr>
            </w:pPr>
          </w:p>
        </w:tc>
      </w:tr>
      <w:tr w:rsidR="00FF6C0E" w14:paraId="5F96DF07" w14:textId="77777777">
        <w:tc>
          <w:tcPr>
            <w:tcW w:w="754" w:type="dxa"/>
            <w:shd w:val="clear" w:color="auto" w:fill="auto"/>
            <w:vAlign w:val="center"/>
          </w:tcPr>
          <w:p w14:paraId="69BEC65B" w14:textId="77777777" w:rsidR="00FF6C0E" w:rsidRDefault="00FF6C0E">
            <w:pPr>
              <w:tabs>
                <w:tab w:val="left" w:pos="5580"/>
              </w:tabs>
              <w:spacing w:before="120" w:line="360" w:lineRule="auto"/>
              <w:jc w:val="center"/>
              <w:rPr>
                <w:rFonts w:ascii="仿宋_GB2312" w:eastAsia="仿宋_GB2312" w:hAnsi="宋体"/>
                <w:sz w:val="24"/>
              </w:rPr>
            </w:pPr>
          </w:p>
        </w:tc>
        <w:tc>
          <w:tcPr>
            <w:tcW w:w="1197" w:type="dxa"/>
            <w:shd w:val="clear" w:color="auto" w:fill="auto"/>
            <w:vAlign w:val="center"/>
          </w:tcPr>
          <w:p w14:paraId="56CC7D41" w14:textId="77777777" w:rsidR="00FF6C0E" w:rsidRDefault="00FF6C0E">
            <w:pPr>
              <w:tabs>
                <w:tab w:val="left" w:pos="5580"/>
              </w:tabs>
              <w:spacing w:before="120" w:line="360" w:lineRule="auto"/>
              <w:jc w:val="center"/>
              <w:rPr>
                <w:rFonts w:ascii="仿宋_GB2312" w:eastAsia="仿宋_GB2312" w:hAnsi="宋体"/>
                <w:sz w:val="24"/>
              </w:rPr>
            </w:pPr>
          </w:p>
        </w:tc>
        <w:tc>
          <w:tcPr>
            <w:tcW w:w="1502" w:type="dxa"/>
            <w:shd w:val="clear" w:color="auto" w:fill="auto"/>
          </w:tcPr>
          <w:p w14:paraId="7DEE0B8A" w14:textId="77777777" w:rsidR="00FF6C0E" w:rsidRDefault="00FF6C0E">
            <w:pPr>
              <w:tabs>
                <w:tab w:val="left" w:pos="5580"/>
              </w:tabs>
              <w:spacing w:before="120" w:line="360" w:lineRule="auto"/>
              <w:jc w:val="center"/>
              <w:rPr>
                <w:rFonts w:ascii="仿宋_GB2312" w:eastAsia="仿宋_GB2312" w:hAnsi="宋体"/>
                <w:sz w:val="24"/>
              </w:rPr>
            </w:pPr>
          </w:p>
        </w:tc>
        <w:tc>
          <w:tcPr>
            <w:tcW w:w="1475" w:type="dxa"/>
            <w:shd w:val="clear" w:color="auto" w:fill="auto"/>
            <w:vAlign w:val="center"/>
          </w:tcPr>
          <w:p w14:paraId="303DA0AC" w14:textId="77777777" w:rsidR="00FF6C0E" w:rsidRDefault="00FF6C0E">
            <w:pPr>
              <w:tabs>
                <w:tab w:val="left" w:pos="5580"/>
              </w:tabs>
              <w:spacing w:before="120" w:line="360" w:lineRule="auto"/>
              <w:jc w:val="center"/>
              <w:rPr>
                <w:rFonts w:ascii="仿宋_GB2312" w:eastAsia="仿宋_GB2312" w:hAnsi="宋体"/>
                <w:sz w:val="24"/>
              </w:rPr>
            </w:pPr>
          </w:p>
        </w:tc>
        <w:tc>
          <w:tcPr>
            <w:tcW w:w="879" w:type="dxa"/>
            <w:shd w:val="clear" w:color="auto" w:fill="auto"/>
            <w:vAlign w:val="center"/>
          </w:tcPr>
          <w:p w14:paraId="4749C3EB" w14:textId="77777777" w:rsidR="00FF6C0E" w:rsidRDefault="00FF6C0E">
            <w:pPr>
              <w:tabs>
                <w:tab w:val="left" w:pos="5580"/>
              </w:tabs>
              <w:spacing w:before="120" w:line="360" w:lineRule="auto"/>
              <w:jc w:val="center"/>
              <w:rPr>
                <w:rFonts w:ascii="仿宋_GB2312" w:eastAsia="仿宋_GB2312" w:hAnsi="宋体"/>
                <w:sz w:val="24"/>
              </w:rPr>
            </w:pPr>
          </w:p>
        </w:tc>
        <w:tc>
          <w:tcPr>
            <w:tcW w:w="1559" w:type="dxa"/>
            <w:shd w:val="clear" w:color="auto" w:fill="auto"/>
            <w:vAlign w:val="center"/>
          </w:tcPr>
          <w:p w14:paraId="73EDFB9D" w14:textId="77777777" w:rsidR="00FF6C0E" w:rsidRDefault="00FF6C0E">
            <w:pPr>
              <w:tabs>
                <w:tab w:val="left" w:pos="5580"/>
              </w:tabs>
              <w:spacing w:before="120" w:line="360" w:lineRule="auto"/>
              <w:jc w:val="center"/>
              <w:rPr>
                <w:rFonts w:ascii="仿宋_GB2312" w:eastAsia="仿宋_GB2312" w:hAnsi="宋体"/>
                <w:sz w:val="24"/>
              </w:rPr>
            </w:pPr>
          </w:p>
        </w:tc>
        <w:tc>
          <w:tcPr>
            <w:tcW w:w="1843" w:type="dxa"/>
          </w:tcPr>
          <w:p w14:paraId="0BDAAFCC" w14:textId="77777777" w:rsidR="00FF6C0E" w:rsidRDefault="00FF6C0E">
            <w:pPr>
              <w:tabs>
                <w:tab w:val="left" w:pos="5580"/>
              </w:tabs>
              <w:spacing w:before="120" w:line="360" w:lineRule="auto"/>
              <w:jc w:val="center"/>
              <w:rPr>
                <w:rFonts w:ascii="仿宋_GB2312" w:eastAsia="仿宋_GB2312" w:hAnsi="宋体"/>
                <w:sz w:val="24"/>
              </w:rPr>
            </w:pPr>
          </w:p>
        </w:tc>
      </w:tr>
      <w:tr w:rsidR="00FF6C0E" w14:paraId="7802BD85" w14:textId="77777777">
        <w:tc>
          <w:tcPr>
            <w:tcW w:w="754" w:type="dxa"/>
            <w:shd w:val="clear" w:color="auto" w:fill="auto"/>
            <w:vAlign w:val="center"/>
          </w:tcPr>
          <w:p w14:paraId="39F6F90B" w14:textId="77777777" w:rsidR="00FF6C0E" w:rsidRDefault="00FF6C0E">
            <w:pPr>
              <w:tabs>
                <w:tab w:val="left" w:pos="5580"/>
              </w:tabs>
              <w:spacing w:before="120" w:line="360" w:lineRule="auto"/>
              <w:jc w:val="center"/>
              <w:rPr>
                <w:rFonts w:ascii="仿宋_GB2312" w:eastAsia="仿宋_GB2312" w:hAnsi="宋体"/>
                <w:sz w:val="24"/>
              </w:rPr>
            </w:pPr>
          </w:p>
        </w:tc>
        <w:tc>
          <w:tcPr>
            <w:tcW w:w="1197" w:type="dxa"/>
            <w:shd w:val="clear" w:color="auto" w:fill="auto"/>
            <w:vAlign w:val="center"/>
          </w:tcPr>
          <w:p w14:paraId="52BCEB3E" w14:textId="77777777" w:rsidR="00FF6C0E" w:rsidRDefault="00FF6C0E">
            <w:pPr>
              <w:tabs>
                <w:tab w:val="left" w:pos="5580"/>
              </w:tabs>
              <w:spacing w:before="120" w:line="360" w:lineRule="auto"/>
              <w:jc w:val="center"/>
              <w:rPr>
                <w:rFonts w:ascii="仿宋_GB2312" w:eastAsia="仿宋_GB2312" w:hAnsi="宋体"/>
                <w:sz w:val="24"/>
              </w:rPr>
            </w:pPr>
          </w:p>
        </w:tc>
        <w:tc>
          <w:tcPr>
            <w:tcW w:w="1502" w:type="dxa"/>
            <w:shd w:val="clear" w:color="auto" w:fill="auto"/>
          </w:tcPr>
          <w:p w14:paraId="349997F8" w14:textId="77777777" w:rsidR="00FF6C0E" w:rsidRDefault="00FF6C0E">
            <w:pPr>
              <w:tabs>
                <w:tab w:val="left" w:pos="5580"/>
              </w:tabs>
              <w:spacing w:before="120" w:line="360" w:lineRule="auto"/>
              <w:jc w:val="center"/>
              <w:rPr>
                <w:rFonts w:ascii="仿宋_GB2312" w:eastAsia="仿宋_GB2312" w:hAnsi="宋体"/>
                <w:sz w:val="24"/>
              </w:rPr>
            </w:pPr>
          </w:p>
        </w:tc>
        <w:tc>
          <w:tcPr>
            <w:tcW w:w="1475" w:type="dxa"/>
            <w:shd w:val="clear" w:color="auto" w:fill="auto"/>
            <w:vAlign w:val="center"/>
          </w:tcPr>
          <w:p w14:paraId="0367D4E5" w14:textId="77777777" w:rsidR="00FF6C0E" w:rsidRDefault="00FF6C0E">
            <w:pPr>
              <w:tabs>
                <w:tab w:val="left" w:pos="5580"/>
              </w:tabs>
              <w:spacing w:before="120" w:line="360" w:lineRule="auto"/>
              <w:jc w:val="center"/>
              <w:rPr>
                <w:rFonts w:ascii="仿宋_GB2312" w:eastAsia="仿宋_GB2312" w:hAnsi="宋体"/>
                <w:sz w:val="24"/>
              </w:rPr>
            </w:pPr>
          </w:p>
        </w:tc>
        <w:tc>
          <w:tcPr>
            <w:tcW w:w="879" w:type="dxa"/>
            <w:shd w:val="clear" w:color="auto" w:fill="auto"/>
            <w:vAlign w:val="center"/>
          </w:tcPr>
          <w:p w14:paraId="415F19D3" w14:textId="77777777" w:rsidR="00FF6C0E" w:rsidRDefault="00FF6C0E">
            <w:pPr>
              <w:tabs>
                <w:tab w:val="left" w:pos="5580"/>
              </w:tabs>
              <w:spacing w:before="120" w:line="360" w:lineRule="auto"/>
              <w:jc w:val="center"/>
              <w:rPr>
                <w:rFonts w:ascii="仿宋_GB2312" w:eastAsia="仿宋_GB2312" w:hAnsi="宋体"/>
                <w:sz w:val="24"/>
              </w:rPr>
            </w:pPr>
          </w:p>
        </w:tc>
        <w:tc>
          <w:tcPr>
            <w:tcW w:w="1559" w:type="dxa"/>
            <w:shd w:val="clear" w:color="auto" w:fill="auto"/>
            <w:vAlign w:val="center"/>
          </w:tcPr>
          <w:p w14:paraId="786E9C2D" w14:textId="77777777" w:rsidR="00FF6C0E" w:rsidRDefault="00FF6C0E">
            <w:pPr>
              <w:tabs>
                <w:tab w:val="left" w:pos="5580"/>
              </w:tabs>
              <w:spacing w:before="120" w:line="360" w:lineRule="auto"/>
              <w:jc w:val="center"/>
              <w:rPr>
                <w:rFonts w:ascii="仿宋_GB2312" w:eastAsia="仿宋_GB2312" w:hAnsi="宋体"/>
                <w:sz w:val="24"/>
              </w:rPr>
            </w:pPr>
          </w:p>
        </w:tc>
        <w:tc>
          <w:tcPr>
            <w:tcW w:w="1843" w:type="dxa"/>
          </w:tcPr>
          <w:p w14:paraId="466A5319" w14:textId="77777777" w:rsidR="00FF6C0E" w:rsidRDefault="00FF6C0E">
            <w:pPr>
              <w:tabs>
                <w:tab w:val="left" w:pos="5580"/>
              </w:tabs>
              <w:spacing w:before="120" w:line="360" w:lineRule="auto"/>
              <w:jc w:val="center"/>
              <w:rPr>
                <w:rFonts w:ascii="仿宋_GB2312" w:eastAsia="仿宋_GB2312" w:hAnsi="宋体"/>
                <w:sz w:val="24"/>
              </w:rPr>
            </w:pPr>
          </w:p>
        </w:tc>
      </w:tr>
      <w:tr w:rsidR="00FF6C0E" w14:paraId="714D5E9F" w14:textId="77777777">
        <w:tc>
          <w:tcPr>
            <w:tcW w:w="754" w:type="dxa"/>
            <w:shd w:val="clear" w:color="auto" w:fill="auto"/>
            <w:vAlign w:val="center"/>
          </w:tcPr>
          <w:p w14:paraId="1C2D968C" w14:textId="77777777" w:rsidR="00FF6C0E" w:rsidRDefault="00FF6C0E">
            <w:pPr>
              <w:tabs>
                <w:tab w:val="left" w:pos="5580"/>
              </w:tabs>
              <w:spacing w:before="120" w:line="360" w:lineRule="auto"/>
              <w:jc w:val="center"/>
              <w:rPr>
                <w:rFonts w:ascii="仿宋_GB2312" w:eastAsia="仿宋_GB2312" w:hAnsi="宋体"/>
                <w:sz w:val="24"/>
              </w:rPr>
            </w:pPr>
          </w:p>
        </w:tc>
        <w:tc>
          <w:tcPr>
            <w:tcW w:w="1197" w:type="dxa"/>
            <w:shd w:val="clear" w:color="auto" w:fill="auto"/>
            <w:vAlign w:val="center"/>
          </w:tcPr>
          <w:p w14:paraId="1BF53CD2" w14:textId="77777777" w:rsidR="00FF6C0E" w:rsidRDefault="00FF6C0E">
            <w:pPr>
              <w:tabs>
                <w:tab w:val="left" w:pos="5580"/>
              </w:tabs>
              <w:spacing w:before="120" w:line="360" w:lineRule="auto"/>
              <w:jc w:val="center"/>
              <w:rPr>
                <w:rFonts w:ascii="仿宋_GB2312" w:eastAsia="仿宋_GB2312" w:hAnsi="宋体"/>
                <w:sz w:val="24"/>
              </w:rPr>
            </w:pPr>
          </w:p>
        </w:tc>
        <w:tc>
          <w:tcPr>
            <w:tcW w:w="1502" w:type="dxa"/>
            <w:shd w:val="clear" w:color="auto" w:fill="auto"/>
          </w:tcPr>
          <w:p w14:paraId="2A2B1477" w14:textId="77777777" w:rsidR="00FF6C0E" w:rsidRDefault="00FF6C0E">
            <w:pPr>
              <w:tabs>
                <w:tab w:val="left" w:pos="5580"/>
              </w:tabs>
              <w:spacing w:before="120" w:line="360" w:lineRule="auto"/>
              <w:jc w:val="center"/>
              <w:rPr>
                <w:rFonts w:ascii="仿宋_GB2312" w:eastAsia="仿宋_GB2312" w:hAnsi="宋体"/>
                <w:sz w:val="24"/>
              </w:rPr>
            </w:pPr>
          </w:p>
        </w:tc>
        <w:tc>
          <w:tcPr>
            <w:tcW w:w="1475" w:type="dxa"/>
            <w:shd w:val="clear" w:color="auto" w:fill="auto"/>
            <w:vAlign w:val="center"/>
          </w:tcPr>
          <w:p w14:paraId="51BCDA58" w14:textId="77777777" w:rsidR="00FF6C0E" w:rsidRDefault="00FF6C0E">
            <w:pPr>
              <w:tabs>
                <w:tab w:val="left" w:pos="5580"/>
              </w:tabs>
              <w:spacing w:before="120" w:line="360" w:lineRule="auto"/>
              <w:jc w:val="center"/>
              <w:rPr>
                <w:rFonts w:ascii="仿宋_GB2312" w:eastAsia="仿宋_GB2312" w:hAnsi="宋体"/>
                <w:sz w:val="24"/>
              </w:rPr>
            </w:pPr>
          </w:p>
        </w:tc>
        <w:tc>
          <w:tcPr>
            <w:tcW w:w="879" w:type="dxa"/>
            <w:shd w:val="clear" w:color="auto" w:fill="auto"/>
            <w:vAlign w:val="center"/>
          </w:tcPr>
          <w:p w14:paraId="551135E3" w14:textId="77777777" w:rsidR="00FF6C0E" w:rsidRDefault="00FF6C0E">
            <w:pPr>
              <w:tabs>
                <w:tab w:val="left" w:pos="5580"/>
              </w:tabs>
              <w:spacing w:before="120" w:line="360" w:lineRule="auto"/>
              <w:jc w:val="center"/>
              <w:rPr>
                <w:rFonts w:ascii="仿宋_GB2312" w:eastAsia="仿宋_GB2312" w:hAnsi="宋体"/>
                <w:sz w:val="24"/>
              </w:rPr>
            </w:pPr>
          </w:p>
        </w:tc>
        <w:tc>
          <w:tcPr>
            <w:tcW w:w="1559" w:type="dxa"/>
            <w:shd w:val="clear" w:color="auto" w:fill="auto"/>
            <w:vAlign w:val="center"/>
          </w:tcPr>
          <w:p w14:paraId="104D3017" w14:textId="77777777" w:rsidR="00FF6C0E" w:rsidRDefault="00FF6C0E">
            <w:pPr>
              <w:tabs>
                <w:tab w:val="left" w:pos="5580"/>
              </w:tabs>
              <w:spacing w:before="120" w:line="360" w:lineRule="auto"/>
              <w:jc w:val="center"/>
              <w:rPr>
                <w:rFonts w:ascii="仿宋_GB2312" w:eastAsia="仿宋_GB2312" w:hAnsi="宋体"/>
                <w:sz w:val="24"/>
              </w:rPr>
            </w:pPr>
          </w:p>
        </w:tc>
        <w:tc>
          <w:tcPr>
            <w:tcW w:w="1843" w:type="dxa"/>
          </w:tcPr>
          <w:p w14:paraId="7C3AA809" w14:textId="77777777" w:rsidR="00FF6C0E" w:rsidRDefault="00FF6C0E">
            <w:pPr>
              <w:tabs>
                <w:tab w:val="left" w:pos="5580"/>
              </w:tabs>
              <w:spacing w:before="120" w:line="360" w:lineRule="auto"/>
              <w:jc w:val="center"/>
              <w:rPr>
                <w:rFonts w:ascii="仿宋_GB2312" w:eastAsia="仿宋_GB2312" w:hAnsi="宋体"/>
                <w:sz w:val="24"/>
              </w:rPr>
            </w:pPr>
          </w:p>
        </w:tc>
      </w:tr>
      <w:tr w:rsidR="00FF6C0E" w14:paraId="1DF13461" w14:textId="77777777">
        <w:tc>
          <w:tcPr>
            <w:tcW w:w="754" w:type="dxa"/>
            <w:shd w:val="clear" w:color="auto" w:fill="auto"/>
            <w:vAlign w:val="center"/>
          </w:tcPr>
          <w:p w14:paraId="4033F59E" w14:textId="77777777" w:rsidR="00FF6C0E" w:rsidRDefault="00FF6C0E">
            <w:pPr>
              <w:tabs>
                <w:tab w:val="left" w:pos="5580"/>
              </w:tabs>
              <w:spacing w:before="120" w:line="360" w:lineRule="auto"/>
              <w:jc w:val="center"/>
              <w:rPr>
                <w:rFonts w:ascii="仿宋_GB2312" w:eastAsia="仿宋_GB2312" w:hAnsi="宋体"/>
                <w:sz w:val="24"/>
              </w:rPr>
            </w:pPr>
          </w:p>
        </w:tc>
        <w:tc>
          <w:tcPr>
            <w:tcW w:w="1197" w:type="dxa"/>
            <w:shd w:val="clear" w:color="auto" w:fill="auto"/>
            <w:vAlign w:val="center"/>
          </w:tcPr>
          <w:p w14:paraId="246291FB" w14:textId="77777777" w:rsidR="00FF6C0E" w:rsidRDefault="00FF6C0E">
            <w:pPr>
              <w:tabs>
                <w:tab w:val="left" w:pos="5580"/>
              </w:tabs>
              <w:spacing w:before="120" w:line="360" w:lineRule="auto"/>
              <w:jc w:val="center"/>
              <w:rPr>
                <w:rFonts w:ascii="仿宋_GB2312" w:eastAsia="仿宋_GB2312" w:hAnsi="宋体"/>
                <w:sz w:val="24"/>
              </w:rPr>
            </w:pPr>
          </w:p>
        </w:tc>
        <w:tc>
          <w:tcPr>
            <w:tcW w:w="1502" w:type="dxa"/>
            <w:shd w:val="clear" w:color="auto" w:fill="auto"/>
          </w:tcPr>
          <w:p w14:paraId="74870D04" w14:textId="77777777" w:rsidR="00FF6C0E" w:rsidRDefault="00FF6C0E">
            <w:pPr>
              <w:tabs>
                <w:tab w:val="left" w:pos="5580"/>
              </w:tabs>
              <w:spacing w:before="120" w:line="360" w:lineRule="auto"/>
              <w:jc w:val="center"/>
              <w:rPr>
                <w:rFonts w:ascii="仿宋_GB2312" w:eastAsia="仿宋_GB2312" w:hAnsi="宋体"/>
                <w:sz w:val="24"/>
              </w:rPr>
            </w:pPr>
          </w:p>
        </w:tc>
        <w:tc>
          <w:tcPr>
            <w:tcW w:w="1475" w:type="dxa"/>
            <w:shd w:val="clear" w:color="auto" w:fill="auto"/>
            <w:vAlign w:val="center"/>
          </w:tcPr>
          <w:p w14:paraId="7C0B538D" w14:textId="77777777" w:rsidR="00FF6C0E" w:rsidRDefault="00FF6C0E">
            <w:pPr>
              <w:tabs>
                <w:tab w:val="left" w:pos="5580"/>
              </w:tabs>
              <w:spacing w:before="120" w:line="360" w:lineRule="auto"/>
              <w:jc w:val="center"/>
              <w:rPr>
                <w:rFonts w:ascii="仿宋_GB2312" w:eastAsia="仿宋_GB2312" w:hAnsi="宋体"/>
                <w:sz w:val="24"/>
              </w:rPr>
            </w:pPr>
          </w:p>
        </w:tc>
        <w:tc>
          <w:tcPr>
            <w:tcW w:w="879" w:type="dxa"/>
            <w:shd w:val="clear" w:color="auto" w:fill="auto"/>
            <w:vAlign w:val="center"/>
          </w:tcPr>
          <w:p w14:paraId="5991473A" w14:textId="77777777" w:rsidR="00FF6C0E" w:rsidRDefault="00FF6C0E">
            <w:pPr>
              <w:tabs>
                <w:tab w:val="left" w:pos="5580"/>
              </w:tabs>
              <w:spacing w:before="120" w:line="360" w:lineRule="auto"/>
              <w:jc w:val="center"/>
              <w:rPr>
                <w:rFonts w:ascii="仿宋_GB2312" w:eastAsia="仿宋_GB2312" w:hAnsi="宋体"/>
                <w:sz w:val="24"/>
              </w:rPr>
            </w:pPr>
          </w:p>
        </w:tc>
        <w:tc>
          <w:tcPr>
            <w:tcW w:w="1559" w:type="dxa"/>
            <w:shd w:val="clear" w:color="auto" w:fill="auto"/>
            <w:vAlign w:val="center"/>
          </w:tcPr>
          <w:p w14:paraId="3566516A" w14:textId="77777777" w:rsidR="00FF6C0E" w:rsidRDefault="00FF6C0E">
            <w:pPr>
              <w:tabs>
                <w:tab w:val="left" w:pos="5580"/>
              </w:tabs>
              <w:spacing w:before="120" w:line="360" w:lineRule="auto"/>
              <w:jc w:val="center"/>
              <w:rPr>
                <w:rFonts w:ascii="仿宋_GB2312" w:eastAsia="仿宋_GB2312" w:hAnsi="宋体"/>
                <w:sz w:val="24"/>
              </w:rPr>
            </w:pPr>
          </w:p>
        </w:tc>
        <w:tc>
          <w:tcPr>
            <w:tcW w:w="1843" w:type="dxa"/>
          </w:tcPr>
          <w:p w14:paraId="314E2514" w14:textId="77777777" w:rsidR="00FF6C0E" w:rsidRDefault="00FF6C0E">
            <w:pPr>
              <w:tabs>
                <w:tab w:val="left" w:pos="5580"/>
              </w:tabs>
              <w:spacing w:before="120" w:line="360" w:lineRule="auto"/>
              <w:jc w:val="center"/>
              <w:rPr>
                <w:rFonts w:ascii="仿宋_GB2312" w:eastAsia="仿宋_GB2312" w:hAnsi="宋体"/>
                <w:sz w:val="24"/>
              </w:rPr>
            </w:pPr>
          </w:p>
        </w:tc>
      </w:tr>
      <w:tr w:rsidR="00FF6C0E" w14:paraId="487AB5E8" w14:textId="77777777">
        <w:tc>
          <w:tcPr>
            <w:tcW w:w="754" w:type="dxa"/>
            <w:shd w:val="clear" w:color="auto" w:fill="auto"/>
            <w:vAlign w:val="center"/>
          </w:tcPr>
          <w:p w14:paraId="497324FC" w14:textId="77777777" w:rsidR="00FF6C0E" w:rsidRDefault="00FF6C0E">
            <w:pPr>
              <w:tabs>
                <w:tab w:val="left" w:pos="5580"/>
              </w:tabs>
              <w:spacing w:before="120" w:line="360" w:lineRule="auto"/>
              <w:jc w:val="center"/>
              <w:rPr>
                <w:rFonts w:ascii="仿宋_GB2312" w:eastAsia="仿宋_GB2312" w:hAnsi="宋体"/>
                <w:sz w:val="24"/>
              </w:rPr>
            </w:pPr>
          </w:p>
        </w:tc>
        <w:tc>
          <w:tcPr>
            <w:tcW w:w="1197" w:type="dxa"/>
            <w:shd w:val="clear" w:color="auto" w:fill="auto"/>
            <w:vAlign w:val="center"/>
          </w:tcPr>
          <w:p w14:paraId="615EB6C7" w14:textId="77777777" w:rsidR="00FF6C0E" w:rsidRDefault="00FF6C0E">
            <w:pPr>
              <w:tabs>
                <w:tab w:val="left" w:pos="5580"/>
              </w:tabs>
              <w:spacing w:before="120" w:line="360" w:lineRule="auto"/>
              <w:jc w:val="center"/>
              <w:rPr>
                <w:rFonts w:ascii="仿宋_GB2312" w:eastAsia="仿宋_GB2312" w:hAnsi="宋体"/>
                <w:sz w:val="24"/>
              </w:rPr>
            </w:pPr>
          </w:p>
        </w:tc>
        <w:tc>
          <w:tcPr>
            <w:tcW w:w="1502" w:type="dxa"/>
            <w:shd w:val="clear" w:color="auto" w:fill="auto"/>
          </w:tcPr>
          <w:p w14:paraId="0996EB54" w14:textId="77777777" w:rsidR="00FF6C0E" w:rsidRDefault="00FF6C0E">
            <w:pPr>
              <w:tabs>
                <w:tab w:val="left" w:pos="5580"/>
              </w:tabs>
              <w:spacing w:before="120" w:line="360" w:lineRule="auto"/>
              <w:jc w:val="center"/>
              <w:rPr>
                <w:rFonts w:ascii="仿宋_GB2312" w:eastAsia="仿宋_GB2312" w:hAnsi="宋体"/>
                <w:sz w:val="24"/>
              </w:rPr>
            </w:pPr>
          </w:p>
        </w:tc>
        <w:tc>
          <w:tcPr>
            <w:tcW w:w="1475" w:type="dxa"/>
            <w:shd w:val="clear" w:color="auto" w:fill="auto"/>
            <w:vAlign w:val="center"/>
          </w:tcPr>
          <w:p w14:paraId="7DCEB2BB" w14:textId="77777777" w:rsidR="00FF6C0E" w:rsidRDefault="00FF6C0E">
            <w:pPr>
              <w:tabs>
                <w:tab w:val="left" w:pos="5580"/>
              </w:tabs>
              <w:spacing w:before="120" w:line="360" w:lineRule="auto"/>
              <w:jc w:val="center"/>
              <w:rPr>
                <w:rFonts w:ascii="仿宋_GB2312" w:eastAsia="仿宋_GB2312" w:hAnsi="宋体"/>
                <w:sz w:val="24"/>
              </w:rPr>
            </w:pPr>
          </w:p>
        </w:tc>
        <w:tc>
          <w:tcPr>
            <w:tcW w:w="879" w:type="dxa"/>
            <w:shd w:val="clear" w:color="auto" w:fill="auto"/>
            <w:vAlign w:val="center"/>
          </w:tcPr>
          <w:p w14:paraId="7DAB9921" w14:textId="77777777" w:rsidR="00FF6C0E" w:rsidRDefault="00FF6C0E">
            <w:pPr>
              <w:tabs>
                <w:tab w:val="left" w:pos="5580"/>
              </w:tabs>
              <w:spacing w:before="120" w:line="360" w:lineRule="auto"/>
              <w:jc w:val="center"/>
              <w:rPr>
                <w:rFonts w:ascii="仿宋_GB2312" w:eastAsia="仿宋_GB2312" w:hAnsi="宋体"/>
                <w:sz w:val="24"/>
              </w:rPr>
            </w:pPr>
          </w:p>
        </w:tc>
        <w:tc>
          <w:tcPr>
            <w:tcW w:w="1559" w:type="dxa"/>
            <w:shd w:val="clear" w:color="auto" w:fill="auto"/>
            <w:vAlign w:val="center"/>
          </w:tcPr>
          <w:p w14:paraId="3B1E8817" w14:textId="77777777" w:rsidR="00FF6C0E" w:rsidRDefault="00FF6C0E">
            <w:pPr>
              <w:tabs>
                <w:tab w:val="left" w:pos="5580"/>
              </w:tabs>
              <w:spacing w:before="120" w:line="360" w:lineRule="auto"/>
              <w:jc w:val="center"/>
              <w:rPr>
                <w:rFonts w:ascii="仿宋_GB2312" w:eastAsia="仿宋_GB2312" w:hAnsi="宋体"/>
                <w:sz w:val="24"/>
              </w:rPr>
            </w:pPr>
          </w:p>
        </w:tc>
        <w:tc>
          <w:tcPr>
            <w:tcW w:w="1843" w:type="dxa"/>
          </w:tcPr>
          <w:p w14:paraId="1D57B300" w14:textId="77777777" w:rsidR="00FF6C0E" w:rsidRDefault="00FF6C0E">
            <w:pPr>
              <w:tabs>
                <w:tab w:val="left" w:pos="5580"/>
              </w:tabs>
              <w:spacing w:before="120" w:line="360" w:lineRule="auto"/>
              <w:jc w:val="center"/>
              <w:rPr>
                <w:rFonts w:ascii="仿宋_GB2312" w:eastAsia="仿宋_GB2312" w:hAnsi="宋体"/>
                <w:sz w:val="24"/>
              </w:rPr>
            </w:pPr>
          </w:p>
        </w:tc>
      </w:tr>
      <w:tr w:rsidR="00FF6C0E" w14:paraId="5CD8397B" w14:textId="77777777">
        <w:tc>
          <w:tcPr>
            <w:tcW w:w="754" w:type="dxa"/>
            <w:shd w:val="clear" w:color="auto" w:fill="auto"/>
            <w:vAlign w:val="center"/>
          </w:tcPr>
          <w:p w14:paraId="26A153E2" w14:textId="77777777" w:rsidR="00FF6C0E" w:rsidRDefault="00FF6C0E">
            <w:pPr>
              <w:tabs>
                <w:tab w:val="left" w:pos="5580"/>
              </w:tabs>
              <w:spacing w:before="120" w:line="360" w:lineRule="auto"/>
              <w:jc w:val="center"/>
              <w:rPr>
                <w:rFonts w:ascii="仿宋_GB2312" w:eastAsia="仿宋_GB2312" w:hAnsi="宋体"/>
                <w:sz w:val="24"/>
              </w:rPr>
            </w:pPr>
          </w:p>
        </w:tc>
        <w:tc>
          <w:tcPr>
            <w:tcW w:w="1197" w:type="dxa"/>
            <w:shd w:val="clear" w:color="auto" w:fill="auto"/>
            <w:vAlign w:val="center"/>
          </w:tcPr>
          <w:p w14:paraId="161BCD56" w14:textId="77777777" w:rsidR="00FF6C0E" w:rsidRDefault="00FF6C0E">
            <w:pPr>
              <w:tabs>
                <w:tab w:val="left" w:pos="5580"/>
              </w:tabs>
              <w:spacing w:before="120" w:line="360" w:lineRule="auto"/>
              <w:jc w:val="center"/>
              <w:rPr>
                <w:rFonts w:ascii="仿宋_GB2312" w:eastAsia="仿宋_GB2312" w:hAnsi="宋体"/>
                <w:sz w:val="24"/>
              </w:rPr>
            </w:pPr>
          </w:p>
        </w:tc>
        <w:tc>
          <w:tcPr>
            <w:tcW w:w="1502" w:type="dxa"/>
            <w:shd w:val="clear" w:color="auto" w:fill="auto"/>
          </w:tcPr>
          <w:p w14:paraId="43A1139D" w14:textId="77777777" w:rsidR="00FF6C0E" w:rsidRDefault="00FF6C0E">
            <w:pPr>
              <w:tabs>
                <w:tab w:val="left" w:pos="5580"/>
              </w:tabs>
              <w:spacing w:before="120" w:line="360" w:lineRule="auto"/>
              <w:jc w:val="center"/>
              <w:rPr>
                <w:rFonts w:ascii="仿宋_GB2312" w:eastAsia="仿宋_GB2312" w:hAnsi="宋体"/>
                <w:sz w:val="24"/>
              </w:rPr>
            </w:pPr>
          </w:p>
        </w:tc>
        <w:tc>
          <w:tcPr>
            <w:tcW w:w="1475" w:type="dxa"/>
            <w:shd w:val="clear" w:color="auto" w:fill="auto"/>
            <w:vAlign w:val="center"/>
          </w:tcPr>
          <w:p w14:paraId="157A50CB" w14:textId="77777777" w:rsidR="00FF6C0E" w:rsidRDefault="00FF6C0E">
            <w:pPr>
              <w:tabs>
                <w:tab w:val="left" w:pos="5580"/>
              </w:tabs>
              <w:spacing w:before="120" w:line="360" w:lineRule="auto"/>
              <w:jc w:val="center"/>
              <w:rPr>
                <w:rFonts w:ascii="仿宋_GB2312" w:eastAsia="仿宋_GB2312" w:hAnsi="宋体"/>
                <w:sz w:val="24"/>
              </w:rPr>
            </w:pPr>
          </w:p>
        </w:tc>
        <w:tc>
          <w:tcPr>
            <w:tcW w:w="879" w:type="dxa"/>
            <w:shd w:val="clear" w:color="auto" w:fill="auto"/>
            <w:vAlign w:val="center"/>
          </w:tcPr>
          <w:p w14:paraId="107A3EA9" w14:textId="77777777" w:rsidR="00FF6C0E" w:rsidRDefault="00FF6C0E">
            <w:pPr>
              <w:tabs>
                <w:tab w:val="left" w:pos="5580"/>
              </w:tabs>
              <w:spacing w:before="120" w:line="360" w:lineRule="auto"/>
              <w:jc w:val="center"/>
              <w:rPr>
                <w:rFonts w:ascii="仿宋_GB2312" w:eastAsia="仿宋_GB2312" w:hAnsi="宋体"/>
                <w:sz w:val="24"/>
              </w:rPr>
            </w:pPr>
          </w:p>
        </w:tc>
        <w:tc>
          <w:tcPr>
            <w:tcW w:w="1559" w:type="dxa"/>
            <w:shd w:val="clear" w:color="auto" w:fill="auto"/>
            <w:vAlign w:val="center"/>
          </w:tcPr>
          <w:p w14:paraId="3CC294BD" w14:textId="77777777" w:rsidR="00FF6C0E" w:rsidRDefault="00FF6C0E">
            <w:pPr>
              <w:tabs>
                <w:tab w:val="left" w:pos="5580"/>
              </w:tabs>
              <w:spacing w:before="120" w:line="360" w:lineRule="auto"/>
              <w:jc w:val="center"/>
              <w:rPr>
                <w:rFonts w:ascii="仿宋_GB2312" w:eastAsia="仿宋_GB2312" w:hAnsi="宋体"/>
                <w:sz w:val="24"/>
              </w:rPr>
            </w:pPr>
          </w:p>
        </w:tc>
        <w:tc>
          <w:tcPr>
            <w:tcW w:w="1843" w:type="dxa"/>
          </w:tcPr>
          <w:p w14:paraId="0FD0EB1C" w14:textId="77777777" w:rsidR="00FF6C0E" w:rsidRDefault="00FF6C0E">
            <w:pPr>
              <w:tabs>
                <w:tab w:val="left" w:pos="5580"/>
              </w:tabs>
              <w:spacing w:before="120" w:line="360" w:lineRule="auto"/>
              <w:jc w:val="center"/>
              <w:rPr>
                <w:rFonts w:ascii="仿宋_GB2312" w:eastAsia="仿宋_GB2312" w:hAnsi="宋体"/>
                <w:sz w:val="24"/>
              </w:rPr>
            </w:pPr>
          </w:p>
        </w:tc>
      </w:tr>
      <w:tr w:rsidR="00FF6C0E" w14:paraId="159E40F3" w14:textId="77777777">
        <w:tc>
          <w:tcPr>
            <w:tcW w:w="754" w:type="dxa"/>
            <w:shd w:val="clear" w:color="auto" w:fill="auto"/>
            <w:vAlign w:val="center"/>
          </w:tcPr>
          <w:p w14:paraId="6E22193E" w14:textId="77777777" w:rsidR="00FF6C0E" w:rsidRDefault="00FF6C0E">
            <w:pPr>
              <w:tabs>
                <w:tab w:val="left" w:pos="5580"/>
              </w:tabs>
              <w:spacing w:before="120" w:line="360" w:lineRule="auto"/>
              <w:jc w:val="center"/>
              <w:rPr>
                <w:rFonts w:ascii="仿宋_GB2312" w:eastAsia="仿宋_GB2312" w:hAnsi="宋体"/>
                <w:sz w:val="24"/>
              </w:rPr>
            </w:pPr>
          </w:p>
        </w:tc>
        <w:tc>
          <w:tcPr>
            <w:tcW w:w="1197" w:type="dxa"/>
            <w:shd w:val="clear" w:color="auto" w:fill="auto"/>
            <w:vAlign w:val="center"/>
          </w:tcPr>
          <w:p w14:paraId="2D2F5F81" w14:textId="77777777" w:rsidR="00FF6C0E" w:rsidRDefault="00FF6C0E">
            <w:pPr>
              <w:tabs>
                <w:tab w:val="left" w:pos="5580"/>
              </w:tabs>
              <w:spacing w:before="120" w:line="360" w:lineRule="auto"/>
              <w:jc w:val="center"/>
              <w:rPr>
                <w:rFonts w:ascii="仿宋_GB2312" w:eastAsia="仿宋_GB2312" w:hAnsi="宋体"/>
                <w:sz w:val="24"/>
              </w:rPr>
            </w:pPr>
          </w:p>
        </w:tc>
        <w:tc>
          <w:tcPr>
            <w:tcW w:w="1502" w:type="dxa"/>
            <w:shd w:val="clear" w:color="auto" w:fill="auto"/>
          </w:tcPr>
          <w:p w14:paraId="0D6F94A2" w14:textId="77777777" w:rsidR="00FF6C0E" w:rsidRDefault="00FF6C0E">
            <w:pPr>
              <w:tabs>
                <w:tab w:val="left" w:pos="5580"/>
              </w:tabs>
              <w:spacing w:before="120" w:line="360" w:lineRule="auto"/>
              <w:jc w:val="center"/>
              <w:rPr>
                <w:rFonts w:ascii="仿宋_GB2312" w:eastAsia="仿宋_GB2312" w:hAnsi="宋体"/>
                <w:sz w:val="24"/>
              </w:rPr>
            </w:pPr>
          </w:p>
        </w:tc>
        <w:tc>
          <w:tcPr>
            <w:tcW w:w="1475" w:type="dxa"/>
            <w:shd w:val="clear" w:color="auto" w:fill="auto"/>
            <w:vAlign w:val="center"/>
          </w:tcPr>
          <w:p w14:paraId="0CA5CA3F" w14:textId="77777777" w:rsidR="00FF6C0E" w:rsidRDefault="00FF6C0E">
            <w:pPr>
              <w:tabs>
                <w:tab w:val="left" w:pos="5580"/>
              </w:tabs>
              <w:spacing w:before="120" w:line="360" w:lineRule="auto"/>
              <w:jc w:val="center"/>
              <w:rPr>
                <w:rFonts w:ascii="仿宋_GB2312" w:eastAsia="仿宋_GB2312" w:hAnsi="宋体"/>
                <w:sz w:val="24"/>
              </w:rPr>
            </w:pPr>
          </w:p>
        </w:tc>
        <w:tc>
          <w:tcPr>
            <w:tcW w:w="879" w:type="dxa"/>
            <w:shd w:val="clear" w:color="auto" w:fill="auto"/>
            <w:vAlign w:val="center"/>
          </w:tcPr>
          <w:p w14:paraId="4F4C79A0" w14:textId="77777777" w:rsidR="00FF6C0E" w:rsidRDefault="00FF6C0E">
            <w:pPr>
              <w:tabs>
                <w:tab w:val="left" w:pos="5580"/>
              </w:tabs>
              <w:spacing w:before="120" w:line="360" w:lineRule="auto"/>
              <w:jc w:val="center"/>
              <w:rPr>
                <w:rFonts w:ascii="仿宋_GB2312" w:eastAsia="仿宋_GB2312" w:hAnsi="宋体"/>
                <w:sz w:val="24"/>
              </w:rPr>
            </w:pPr>
          </w:p>
        </w:tc>
        <w:tc>
          <w:tcPr>
            <w:tcW w:w="1559" w:type="dxa"/>
            <w:shd w:val="clear" w:color="auto" w:fill="auto"/>
            <w:vAlign w:val="center"/>
          </w:tcPr>
          <w:p w14:paraId="43E2C571" w14:textId="77777777" w:rsidR="00FF6C0E" w:rsidRDefault="00FF6C0E">
            <w:pPr>
              <w:tabs>
                <w:tab w:val="left" w:pos="5580"/>
              </w:tabs>
              <w:spacing w:before="120" w:line="360" w:lineRule="auto"/>
              <w:jc w:val="center"/>
              <w:rPr>
                <w:rFonts w:ascii="仿宋_GB2312" w:eastAsia="仿宋_GB2312" w:hAnsi="宋体"/>
                <w:sz w:val="24"/>
              </w:rPr>
            </w:pPr>
          </w:p>
        </w:tc>
        <w:tc>
          <w:tcPr>
            <w:tcW w:w="1843" w:type="dxa"/>
          </w:tcPr>
          <w:p w14:paraId="6DBD637A" w14:textId="77777777" w:rsidR="00FF6C0E" w:rsidRDefault="00FF6C0E">
            <w:pPr>
              <w:tabs>
                <w:tab w:val="left" w:pos="5580"/>
              </w:tabs>
              <w:spacing w:before="120" w:line="360" w:lineRule="auto"/>
              <w:jc w:val="center"/>
              <w:rPr>
                <w:rFonts w:ascii="仿宋_GB2312" w:eastAsia="仿宋_GB2312" w:hAnsi="宋体"/>
                <w:sz w:val="24"/>
              </w:rPr>
            </w:pPr>
          </w:p>
        </w:tc>
      </w:tr>
      <w:tr w:rsidR="00FF6C0E" w14:paraId="5190B584" w14:textId="77777777">
        <w:tc>
          <w:tcPr>
            <w:tcW w:w="754" w:type="dxa"/>
            <w:shd w:val="clear" w:color="auto" w:fill="auto"/>
            <w:vAlign w:val="center"/>
          </w:tcPr>
          <w:p w14:paraId="732E670B" w14:textId="77777777" w:rsidR="00FF6C0E" w:rsidRDefault="00FF6C0E">
            <w:pPr>
              <w:tabs>
                <w:tab w:val="left" w:pos="5580"/>
              </w:tabs>
              <w:spacing w:before="120" w:line="360" w:lineRule="auto"/>
              <w:jc w:val="center"/>
              <w:rPr>
                <w:rFonts w:ascii="仿宋_GB2312" w:eastAsia="仿宋_GB2312" w:hAnsi="宋体"/>
                <w:sz w:val="24"/>
              </w:rPr>
            </w:pPr>
          </w:p>
        </w:tc>
        <w:tc>
          <w:tcPr>
            <w:tcW w:w="1197" w:type="dxa"/>
            <w:shd w:val="clear" w:color="auto" w:fill="auto"/>
            <w:vAlign w:val="center"/>
          </w:tcPr>
          <w:p w14:paraId="5633F6BF" w14:textId="77777777" w:rsidR="00FF6C0E" w:rsidRDefault="00FF6C0E">
            <w:pPr>
              <w:tabs>
                <w:tab w:val="left" w:pos="5580"/>
              </w:tabs>
              <w:spacing w:before="120" w:line="360" w:lineRule="auto"/>
              <w:jc w:val="center"/>
              <w:rPr>
                <w:rFonts w:ascii="仿宋_GB2312" w:eastAsia="仿宋_GB2312" w:hAnsi="宋体"/>
                <w:sz w:val="24"/>
              </w:rPr>
            </w:pPr>
          </w:p>
        </w:tc>
        <w:tc>
          <w:tcPr>
            <w:tcW w:w="1502" w:type="dxa"/>
            <w:shd w:val="clear" w:color="auto" w:fill="auto"/>
          </w:tcPr>
          <w:p w14:paraId="228DF101" w14:textId="77777777" w:rsidR="00FF6C0E" w:rsidRDefault="00FF6C0E">
            <w:pPr>
              <w:tabs>
                <w:tab w:val="left" w:pos="5580"/>
              </w:tabs>
              <w:spacing w:before="120" w:line="360" w:lineRule="auto"/>
              <w:jc w:val="center"/>
              <w:rPr>
                <w:rFonts w:ascii="仿宋_GB2312" w:eastAsia="仿宋_GB2312" w:hAnsi="宋体"/>
                <w:sz w:val="24"/>
              </w:rPr>
            </w:pPr>
          </w:p>
        </w:tc>
        <w:tc>
          <w:tcPr>
            <w:tcW w:w="1475" w:type="dxa"/>
            <w:shd w:val="clear" w:color="auto" w:fill="auto"/>
            <w:vAlign w:val="center"/>
          </w:tcPr>
          <w:p w14:paraId="3A637141" w14:textId="77777777" w:rsidR="00FF6C0E" w:rsidRDefault="00FF6C0E">
            <w:pPr>
              <w:tabs>
                <w:tab w:val="left" w:pos="5580"/>
              </w:tabs>
              <w:spacing w:before="120" w:line="360" w:lineRule="auto"/>
              <w:jc w:val="center"/>
              <w:rPr>
                <w:rFonts w:ascii="仿宋_GB2312" w:eastAsia="仿宋_GB2312" w:hAnsi="宋体"/>
                <w:sz w:val="24"/>
              </w:rPr>
            </w:pPr>
          </w:p>
        </w:tc>
        <w:tc>
          <w:tcPr>
            <w:tcW w:w="879" w:type="dxa"/>
            <w:shd w:val="clear" w:color="auto" w:fill="auto"/>
            <w:vAlign w:val="center"/>
          </w:tcPr>
          <w:p w14:paraId="13FCA5CE" w14:textId="77777777" w:rsidR="00FF6C0E" w:rsidRDefault="00FF6C0E">
            <w:pPr>
              <w:tabs>
                <w:tab w:val="left" w:pos="5580"/>
              </w:tabs>
              <w:spacing w:before="120" w:line="360" w:lineRule="auto"/>
              <w:jc w:val="center"/>
              <w:rPr>
                <w:rFonts w:ascii="仿宋_GB2312" w:eastAsia="仿宋_GB2312" w:hAnsi="宋体"/>
                <w:sz w:val="24"/>
              </w:rPr>
            </w:pPr>
          </w:p>
        </w:tc>
        <w:tc>
          <w:tcPr>
            <w:tcW w:w="1559" w:type="dxa"/>
            <w:shd w:val="clear" w:color="auto" w:fill="auto"/>
            <w:vAlign w:val="center"/>
          </w:tcPr>
          <w:p w14:paraId="5E71857C" w14:textId="77777777" w:rsidR="00FF6C0E" w:rsidRDefault="00FF6C0E">
            <w:pPr>
              <w:tabs>
                <w:tab w:val="left" w:pos="5580"/>
              </w:tabs>
              <w:spacing w:before="120" w:line="360" w:lineRule="auto"/>
              <w:jc w:val="center"/>
              <w:rPr>
                <w:rFonts w:ascii="仿宋_GB2312" w:eastAsia="仿宋_GB2312" w:hAnsi="宋体"/>
                <w:sz w:val="24"/>
              </w:rPr>
            </w:pPr>
          </w:p>
        </w:tc>
        <w:tc>
          <w:tcPr>
            <w:tcW w:w="1843" w:type="dxa"/>
          </w:tcPr>
          <w:p w14:paraId="441AC1FC" w14:textId="77777777" w:rsidR="00FF6C0E" w:rsidRDefault="00FF6C0E">
            <w:pPr>
              <w:tabs>
                <w:tab w:val="left" w:pos="5580"/>
              </w:tabs>
              <w:spacing w:before="120" w:line="360" w:lineRule="auto"/>
              <w:jc w:val="center"/>
              <w:rPr>
                <w:rFonts w:ascii="仿宋_GB2312" w:eastAsia="仿宋_GB2312" w:hAnsi="宋体"/>
                <w:sz w:val="24"/>
              </w:rPr>
            </w:pPr>
          </w:p>
        </w:tc>
      </w:tr>
    </w:tbl>
    <w:p w14:paraId="3790620B" w14:textId="77777777" w:rsidR="00FF6C0E" w:rsidRDefault="00A654E5">
      <w:pPr>
        <w:tabs>
          <w:tab w:val="left" w:pos="5580"/>
        </w:tabs>
        <w:spacing w:before="120" w:line="360" w:lineRule="auto"/>
        <w:rPr>
          <w:rFonts w:ascii="仿宋_GB2312" w:eastAsia="仿宋_GB2312" w:hAnsi="宋体"/>
          <w:sz w:val="24"/>
        </w:rPr>
      </w:pPr>
      <w:r>
        <w:rPr>
          <w:rFonts w:ascii="仿宋_GB2312" w:eastAsia="仿宋_GB2312" w:hAnsi="宋体" w:hint="eastAsia"/>
          <w:sz w:val="24"/>
        </w:rPr>
        <w:t>注：后附相关合同复印件。</w:t>
      </w:r>
    </w:p>
    <w:p w14:paraId="390E18B6" w14:textId="77777777" w:rsidR="00FF6C0E" w:rsidRDefault="00FF6C0E">
      <w:pPr>
        <w:jc w:val="center"/>
        <w:rPr>
          <w:rFonts w:ascii="仿宋_GB2312" w:eastAsia="仿宋_GB2312" w:hAnsi="宋体"/>
          <w:sz w:val="24"/>
        </w:rPr>
      </w:pPr>
    </w:p>
    <w:p w14:paraId="6CD6DA5A" w14:textId="77777777" w:rsidR="00FF6C0E" w:rsidRDefault="00FF6C0E">
      <w:pPr>
        <w:jc w:val="center"/>
        <w:rPr>
          <w:rFonts w:ascii="仿宋_GB2312" w:eastAsia="仿宋_GB2312" w:hAnsi="宋体"/>
          <w:sz w:val="24"/>
        </w:rPr>
      </w:pPr>
    </w:p>
    <w:p w14:paraId="09839F8A" w14:textId="77777777" w:rsidR="00FF6C0E" w:rsidRDefault="00FF6C0E">
      <w:pPr>
        <w:jc w:val="center"/>
        <w:rPr>
          <w:rFonts w:ascii="仿宋_GB2312" w:eastAsia="仿宋_GB2312" w:hAnsi="宋体"/>
          <w:sz w:val="24"/>
        </w:rPr>
      </w:pPr>
    </w:p>
    <w:p w14:paraId="198C39E4" w14:textId="77777777" w:rsidR="00FF6C0E" w:rsidRDefault="00A654E5">
      <w:pPr>
        <w:pStyle w:val="2"/>
        <w:spacing w:line="360" w:lineRule="auto"/>
        <w:rPr>
          <w:rFonts w:ascii="黑体" w:hAnsi="黑体"/>
          <w:b w:val="0"/>
          <w:sz w:val="28"/>
        </w:rPr>
      </w:pPr>
      <w:bookmarkStart w:id="65" w:name="_Toc416347864"/>
      <w:bookmarkStart w:id="66" w:name="_Toc419730560"/>
      <w:bookmarkStart w:id="67" w:name="_Toc91067452"/>
      <w:r>
        <w:rPr>
          <w:rFonts w:ascii="黑体" w:hAnsi="黑体" w:hint="eastAsia"/>
          <w:b w:val="0"/>
          <w:sz w:val="28"/>
        </w:rPr>
        <w:t>附件</w:t>
      </w:r>
      <w:bookmarkEnd w:id="65"/>
      <w:bookmarkEnd w:id="66"/>
      <w:r>
        <w:rPr>
          <w:rFonts w:ascii="黑体" w:hAnsi="黑体"/>
          <w:b w:val="0"/>
          <w:sz w:val="28"/>
        </w:rPr>
        <w:t>8</w:t>
      </w:r>
      <w:r>
        <w:rPr>
          <w:rFonts w:ascii="黑体" w:hAnsi="黑体" w:hint="eastAsia"/>
          <w:b w:val="0"/>
          <w:sz w:val="28"/>
        </w:rPr>
        <w:t xml:space="preserve">  服务承诺书</w:t>
      </w:r>
      <w:bookmarkEnd w:id="67"/>
    </w:p>
    <w:p w14:paraId="3395A19E" w14:textId="77777777" w:rsidR="00FF6C0E" w:rsidRDefault="00FF6C0E">
      <w:pPr>
        <w:jc w:val="center"/>
        <w:rPr>
          <w:rFonts w:ascii="仿宋_GB2312" w:eastAsia="仿宋_GB2312" w:hAnsi="宋体"/>
          <w:b/>
          <w:bCs/>
          <w:sz w:val="24"/>
        </w:rPr>
      </w:pPr>
    </w:p>
    <w:p w14:paraId="0E65F04F" w14:textId="77777777" w:rsidR="00FF6C0E" w:rsidRDefault="00FF6C0E">
      <w:pPr>
        <w:jc w:val="center"/>
        <w:rPr>
          <w:rFonts w:ascii="仿宋_GB2312" w:eastAsia="仿宋_GB2312" w:hAnsi="宋体"/>
          <w:b/>
          <w:bCs/>
          <w:sz w:val="24"/>
        </w:rPr>
      </w:pPr>
    </w:p>
    <w:p w14:paraId="77C0CC3B" w14:textId="77777777" w:rsidR="00FF6C0E" w:rsidRDefault="00FF6C0E">
      <w:pPr>
        <w:jc w:val="center"/>
        <w:rPr>
          <w:rFonts w:ascii="仿宋_GB2312" w:eastAsia="仿宋_GB2312" w:hAnsi="宋体"/>
          <w:b/>
          <w:bCs/>
          <w:sz w:val="24"/>
        </w:rPr>
      </w:pPr>
    </w:p>
    <w:p w14:paraId="3A67E2DA" w14:textId="77777777" w:rsidR="00FF6C0E" w:rsidRDefault="00FF6C0E">
      <w:pPr>
        <w:jc w:val="center"/>
        <w:rPr>
          <w:rFonts w:ascii="仿宋_GB2312" w:eastAsia="仿宋_GB2312" w:hAnsi="宋体"/>
          <w:b/>
          <w:bCs/>
          <w:sz w:val="24"/>
        </w:rPr>
      </w:pPr>
    </w:p>
    <w:p w14:paraId="3E76A2EE" w14:textId="77777777" w:rsidR="00FF6C0E" w:rsidRDefault="00FF6C0E">
      <w:pPr>
        <w:jc w:val="center"/>
        <w:rPr>
          <w:rFonts w:ascii="仿宋_GB2312" w:eastAsia="仿宋_GB2312" w:hAnsi="宋体"/>
          <w:b/>
          <w:bCs/>
          <w:sz w:val="24"/>
        </w:rPr>
      </w:pPr>
    </w:p>
    <w:p w14:paraId="68556737" w14:textId="77777777" w:rsidR="00FF6C0E" w:rsidRDefault="00FF6C0E">
      <w:pPr>
        <w:jc w:val="center"/>
        <w:rPr>
          <w:rFonts w:ascii="仿宋_GB2312" w:eastAsia="仿宋_GB2312" w:hAnsi="宋体"/>
          <w:b/>
          <w:bCs/>
          <w:sz w:val="24"/>
        </w:rPr>
      </w:pPr>
    </w:p>
    <w:p w14:paraId="2F659242" w14:textId="77777777" w:rsidR="00FF6C0E" w:rsidRDefault="00FF6C0E">
      <w:pPr>
        <w:jc w:val="center"/>
        <w:rPr>
          <w:rFonts w:ascii="仿宋_GB2312" w:eastAsia="仿宋_GB2312" w:hAnsi="宋体"/>
          <w:b/>
          <w:bCs/>
          <w:sz w:val="24"/>
        </w:rPr>
      </w:pPr>
    </w:p>
    <w:p w14:paraId="66A8A951" w14:textId="77777777" w:rsidR="00FF6C0E" w:rsidRDefault="00FF6C0E">
      <w:pPr>
        <w:jc w:val="center"/>
        <w:rPr>
          <w:rFonts w:ascii="仿宋_GB2312" w:eastAsia="仿宋_GB2312" w:hAnsi="宋体"/>
          <w:b/>
          <w:bCs/>
          <w:sz w:val="24"/>
        </w:rPr>
      </w:pPr>
    </w:p>
    <w:p w14:paraId="6F74833B" w14:textId="77777777" w:rsidR="00FF6C0E" w:rsidRDefault="00FF6C0E">
      <w:pPr>
        <w:jc w:val="center"/>
        <w:rPr>
          <w:rFonts w:ascii="仿宋_GB2312" w:eastAsia="仿宋_GB2312" w:hAnsi="宋体"/>
          <w:b/>
          <w:bCs/>
          <w:sz w:val="24"/>
        </w:rPr>
      </w:pPr>
    </w:p>
    <w:p w14:paraId="63DB6378" w14:textId="77777777" w:rsidR="00FF6C0E" w:rsidRDefault="00FF6C0E">
      <w:pPr>
        <w:jc w:val="center"/>
        <w:rPr>
          <w:rFonts w:ascii="仿宋_GB2312" w:eastAsia="仿宋_GB2312" w:hAnsi="宋体"/>
          <w:b/>
          <w:bCs/>
          <w:sz w:val="24"/>
        </w:rPr>
      </w:pPr>
    </w:p>
    <w:p w14:paraId="7283E84E" w14:textId="77777777" w:rsidR="00FF6C0E" w:rsidRDefault="00FF6C0E">
      <w:pPr>
        <w:jc w:val="center"/>
        <w:rPr>
          <w:rFonts w:ascii="仿宋_GB2312" w:eastAsia="仿宋_GB2312" w:hAnsi="宋体"/>
          <w:b/>
          <w:bCs/>
          <w:sz w:val="24"/>
        </w:rPr>
      </w:pPr>
    </w:p>
    <w:p w14:paraId="4973DFE3" w14:textId="77777777" w:rsidR="00FF6C0E" w:rsidRDefault="00FF6C0E">
      <w:pPr>
        <w:jc w:val="center"/>
        <w:rPr>
          <w:rFonts w:ascii="仿宋_GB2312" w:eastAsia="仿宋_GB2312" w:hAnsi="宋体"/>
          <w:b/>
          <w:bCs/>
          <w:sz w:val="24"/>
        </w:rPr>
      </w:pPr>
    </w:p>
    <w:p w14:paraId="7D60E280" w14:textId="77777777" w:rsidR="00FF6C0E" w:rsidRDefault="00FF6C0E">
      <w:pPr>
        <w:jc w:val="center"/>
        <w:rPr>
          <w:rFonts w:ascii="仿宋_GB2312" w:eastAsia="仿宋_GB2312" w:hAnsi="宋体"/>
          <w:b/>
          <w:bCs/>
          <w:sz w:val="24"/>
        </w:rPr>
      </w:pPr>
    </w:p>
    <w:p w14:paraId="08DE3CF1" w14:textId="77777777" w:rsidR="00FF6C0E" w:rsidRDefault="00FF6C0E">
      <w:pPr>
        <w:jc w:val="center"/>
        <w:rPr>
          <w:rFonts w:ascii="仿宋_GB2312" w:eastAsia="仿宋_GB2312" w:hAnsi="宋体"/>
          <w:b/>
          <w:bCs/>
          <w:sz w:val="24"/>
        </w:rPr>
      </w:pPr>
    </w:p>
    <w:p w14:paraId="50D4A784" w14:textId="77777777" w:rsidR="00FF6C0E" w:rsidRDefault="00FF6C0E">
      <w:pPr>
        <w:jc w:val="center"/>
        <w:rPr>
          <w:rFonts w:ascii="仿宋_GB2312" w:eastAsia="仿宋_GB2312" w:hAnsi="宋体"/>
          <w:b/>
          <w:bCs/>
          <w:sz w:val="24"/>
        </w:rPr>
      </w:pPr>
    </w:p>
    <w:p w14:paraId="092B551D" w14:textId="77777777" w:rsidR="00FF6C0E" w:rsidRDefault="00FF6C0E">
      <w:pPr>
        <w:jc w:val="center"/>
        <w:rPr>
          <w:rFonts w:ascii="仿宋_GB2312" w:eastAsia="仿宋_GB2312" w:hAnsi="宋体"/>
          <w:b/>
          <w:bCs/>
          <w:sz w:val="24"/>
        </w:rPr>
      </w:pPr>
    </w:p>
    <w:p w14:paraId="5E6CEB10" w14:textId="77777777" w:rsidR="00FF6C0E" w:rsidRDefault="00FF6C0E">
      <w:pPr>
        <w:jc w:val="center"/>
        <w:rPr>
          <w:rFonts w:ascii="仿宋_GB2312" w:eastAsia="仿宋_GB2312" w:hAnsi="宋体"/>
          <w:b/>
          <w:bCs/>
          <w:sz w:val="24"/>
        </w:rPr>
      </w:pPr>
    </w:p>
    <w:p w14:paraId="1382A121" w14:textId="77777777" w:rsidR="00FF6C0E" w:rsidRDefault="00FF6C0E">
      <w:pPr>
        <w:jc w:val="center"/>
        <w:rPr>
          <w:rFonts w:ascii="仿宋_GB2312" w:eastAsia="仿宋_GB2312" w:hAnsi="宋体"/>
          <w:b/>
          <w:bCs/>
          <w:sz w:val="24"/>
        </w:rPr>
      </w:pPr>
    </w:p>
    <w:p w14:paraId="156C1A13" w14:textId="77777777" w:rsidR="00FF6C0E" w:rsidRDefault="00FF6C0E">
      <w:pPr>
        <w:jc w:val="center"/>
        <w:rPr>
          <w:rFonts w:ascii="仿宋_GB2312" w:eastAsia="仿宋_GB2312" w:hAnsi="宋体"/>
          <w:b/>
          <w:bCs/>
          <w:sz w:val="24"/>
        </w:rPr>
      </w:pPr>
    </w:p>
    <w:p w14:paraId="6F310F62" w14:textId="77777777" w:rsidR="00FF6C0E" w:rsidRDefault="00FF6C0E">
      <w:pPr>
        <w:jc w:val="center"/>
        <w:rPr>
          <w:rFonts w:ascii="仿宋_GB2312" w:eastAsia="仿宋_GB2312" w:hAnsi="宋体"/>
          <w:b/>
          <w:bCs/>
          <w:sz w:val="24"/>
        </w:rPr>
      </w:pPr>
    </w:p>
    <w:p w14:paraId="4828238E" w14:textId="77777777" w:rsidR="00FF6C0E" w:rsidRDefault="00FF6C0E">
      <w:pPr>
        <w:jc w:val="center"/>
        <w:rPr>
          <w:rFonts w:ascii="仿宋_GB2312" w:eastAsia="仿宋_GB2312" w:hAnsi="宋体"/>
          <w:b/>
          <w:bCs/>
          <w:sz w:val="24"/>
        </w:rPr>
      </w:pPr>
    </w:p>
    <w:p w14:paraId="46E8C94A" w14:textId="77777777" w:rsidR="00FF6C0E" w:rsidRDefault="00FF6C0E">
      <w:pPr>
        <w:jc w:val="center"/>
        <w:rPr>
          <w:rFonts w:ascii="仿宋_GB2312" w:eastAsia="仿宋_GB2312" w:hAnsi="宋体"/>
          <w:b/>
          <w:bCs/>
          <w:sz w:val="24"/>
        </w:rPr>
      </w:pPr>
    </w:p>
    <w:p w14:paraId="6B7EF964" w14:textId="77777777" w:rsidR="00FF6C0E" w:rsidRDefault="00FF6C0E">
      <w:pPr>
        <w:jc w:val="center"/>
        <w:rPr>
          <w:rFonts w:ascii="仿宋_GB2312" w:eastAsia="仿宋_GB2312" w:hAnsi="宋体"/>
          <w:b/>
          <w:bCs/>
          <w:sz w:val="24"/>
        </w:rPr>
      </w:pPr>
    </w:p>
    <w:p w14:paraId="0132658C" w14:textId="77777777" w:rsidR="00FF6C0E" w:rsidRDefault="00FF6C0E">
      <w:pPr>
        <w:jc w:val="center"/>
        <w:rPr>
          <w:rFonts w:ascii="仿宋_GB2312" w:eastAsia="仿宋_GB2312" w:hAnsi="宋体"/>
          <w:b/>
          <w:bCs/>
          <w:sz w:val="24"/>
        </w:rPr>
      </w:pPr>
    </w:p>
    <w:p w14:paraId="056E54D9" w14:textId="77777777" w:rsidR="00FF6C0E" w:rsidRDefault="00FF6C0E">
      <w:pPr>
        <w:jc w:val="center"/>
        <w:rPr>
          <w:rFonts w:ascii="仿宋_GB2312" w:eastAsia="仿宋_GB2312" w:hAnsi="宋体"/>
          <w:b/>
          <w:bCs/>
          <w:sz w:val="24"/>
        </w:rPr>
      </w:pPr>
    </w:p>
    <w:p w14:paraId="74B9CA05" w14:textId="77777777" w:rsidR="00FF6C0E" w:rsidRDefault="00FF6C0E">
      <w:pPr>
        <w:jc w:val="center"/>
        <w:rPr>
          <w:rFonts w:ascii="仿宋_GB2312" w:eastAsia="仿宋_GB2312" w:hAnsi="宋体"/>
          <w:b/>
          <w:bCs/>
          <w:sz w:val="24"/>
        </w:rPr>
      </w:pPr>
    </w:p>
    <w:p w14:paraId="16880834" w14:textId="77777777" w:rsidR="00FF6C0E" w:rsidRDefault="00FF6C0E">
      <w:pPr>
        <w:jc w:val="center"/>
        <w:rPr>
          <w:rFonts w:ascii="仿宋_GB2312" w:eastAsia="仿宋_GB2312" w:hAnsi="宋体"/>
          <w:b/>
          <w:bCs/>
          <w:sz w:val="24"/>
        </w:rPr>
      </w:pPr>
    </w:p>
    <w:p w14:paraId="7BAF7A25" w14:textId="77777777" w:rsidR="00FF6C0E" w:rsidRDefault="00FF6C0E">
      <w:pPr>
        <w:jc w:val="center"/>
        <w:rPr>
          <w:rFonts w:ascii="仿宋_GB2312" w:eastAsia="仿宋_GB2312" w:hAnsi="宋体"/>
          <w:b/>
          <w:bCs/>
          <w:sz w:val="24"/>
        </w:rPr>
      </w:pPr>
    </w:p>
    <w:p w14:paraId="15EDD3AE" w14:textId="77777777" w:rsidR="00FF6C0E" w:rsidRDefault="00FF6C0E">
      <w:pPr>
        <w:jc w:val="center"/>
        <w:rPr>
          <w:rFonts w:ascii="仿宋_GB2312" w:eastAsia="仿宋_GB2312" w:hAnsi="宋体"/>
          <w:b/>
          <w:bCs/>
          <w:sz w:val="24"/>
        </w:rPr>
      </w:pPr>
    </w:p>
    <w:p w14:paraId="5FDE85F6" w14:textId="77777777" w:rsidR="00FF6C0E" w:rsidRDefault="00FF6C0E">
      <w:pPr>
        <w:jc w:val="center"/>
        <w:rPr>
          <w:rFonts w:ascii="仿宋_GB2312" w:eastAsia="仿宋_GB2312" w:hAnsi="宋体"/>
          <w:b/>
          <w:bCs/>
          <w:sz w:val="24"/>
        </w:rPr>
      </w:pPr>
    </w:p>
    <w:p w14:paraId="76C620B4" w14:textId="77777777" w:rsidR="00FF6C0E" w:rsidRDefault="00FF6C0E">
      <w:pPr>
        <w:jc w:val="center"/>
        <w:rPr>
          <w:rFonts w:ascii="仿宋_GB2312" w:eastAsia="仿宋_GB2312" w:hAnsi="宋体"/>
          <w:b/>
          <w:bCs/>
          <w:sz w:val="24"/>
        </w:rPr>
      </w:pPr>
    </w:p>
    <w:p w14:paraId="29E1A0A3" w14:textId="77777777" w:rsidR="00FF6C0E" w:rsidRDefault="00FF6C0E">
      <w:pPr>
        <w:jc w:val="center"/>
        <w:rPr>
          <w:rFonts w:ascii="仿宋_GB2312" w:eastAsia="仿宋_GB2312" w:hAnsi="宋体"/>
          <w:b/>
          <w:bCs/>
          <w:sz w:val="24"/>
        </w:rPr>
      </w:pPr>
    </w:p>
    <w:p w14:paraId="4FDC61CF" w14:textId="77777777" w:rsidR="00FF6C0E" w:rsidRDefault="00FF6C0E">
      <w:pPr>
        <w:jc w:val="center"/>
        <w:rPr>
          <w:rFonts w:ascii="仿宋_GB2312" w:eastAsia="仿宋_GB2312" w:hAnsi="宋体"/>
          <w:b/>
          <w:bCs/>
          <w:sz w:val="24"/>
        </w:rPr>
      </w:pPr>
    </w:p>
    <w:p w14:paraId="54A11ECF" w14:textId="77777777" w:rsidR="00FF6C0E" w:rsidRDefault="00FF6C0E">
      <w:pPr>
        <w:jc w:val="center"/>
        <w:rPr>
          <w:rFonts w:ascii="仿宋_GB2312" w:eastAsia="仿宋_GB2312" w:hAnsi="宋体"/>
          <w:b/>
          <w:bCs/>
          <w:sz w:val="24"/>
        </w:rPr>
      </w:pPr>
    </w:p>
    <w:p w14:paraId="4427D885" w14:textId="77777777" w:rsidR="00FF6C0E" w:rsidRDefault="00FF6C0E">
      <w:pPr>
        <w:jc w:val="center"/>
        <w:rPr>
          <w:rFonts w:ascii="仿宋_GB2312" w:eastAsia="仿宋_GB2312" w:hAnsi="宋体"/>
          <w:b/>
          <w:bCs/>
          <w:sz w:val="24"/>
        </w:rPr>
      </w:pPr>
    </w:p>
    <w:p w14:paraId="47AA40AE" w14:textId="77777777" w:rsidR="00FF6C0E" w:rsidRDefault="00FF6C0E">
      <w:pPr>
        <w:jc w:val="center"/>
        <w:rPr>
          <w:rFonts w:ascii="仿宋_GB2312" w:eastAsia="仿宋_GB2312" w:hAnsi="宋体"/>
          <w:b/>
          <w:bCs/>
          <w:sz w:val="24"/>
        </w:rPr>
      </w:pPr>
    </w:p>
    <w:p w14:paraId="69802F4C" w14:textId="77777777" w:rsidR="00FF6C0E" w:rsidRDefault="00A654E5">
      <w:pPr>
        <w:pStyle w:val="2"/>
        <w:spacing w:line="360" w:lineRule="auto"/>
        <w:rPr>
          <w:rFonts w:ascii="黑体" w:hAnsi="黑体"/>
          <w:b w:val="0"/>
          <w:sz w:val="28"/>
        </w:rPr>
      </w:pPr>
      <w:r>
        <w:rPr>
          <w:rFonts w:ascii="仿宋_GB2312" w:eastAsia="仿宋_GB2312" w:hAnsi="宋体"/>
          <w:b w:val="0"/>
          <w:bCs/>
          <w:sz w:val="24"/>
        </w:rPr>
        <w:br w:type="page"/>
      </w:r>
      <w:bookmarkStart w:id="68" w:name="_Toc91067453"/>
      <w:r>
        <w:rPr>
          <w:rFonts w:ascii="黑体" w:hAnsi="黑体" w:hint="eastAsia"/>
          <w:b w:val="0"/>
          <w:sz w:val="28"/>
        </w:rPr>
        <w:lastRenderedPageBreak/>
        <w:t>附件</w:t>
      </w:r>
      <w:r>
        <w:rPr>
          <w:rFonts w:ascii="黑体" w:hAnsi="黑体"/>
          <w:b w:val="0"/>
          <w:sz w:val="28"/>
        </w:rPr>
        <w:t>9</w:t>
      </w:r>
      <w:r>
        <w:rPr>
          <w:rFonts w:ascii="黑体" w:hAnsi="黑体" w:hint="eastAsia"/>
          <w:b w:val="0"/>
          <w:sz w:val="28"/>
        </w:rPr>
        <w:t xml:space="preserve">  竞争性选择文件要求的和服务商认为必要的其它材料</w:t>
      </w:r>
      <w:bookmarkEnd w:id="68"/>
    </w:p>
    <w:p w14:paraId="75A35983" w14:textId="77777777" w:rsidR="00FF6C0E" w:rsidRDefault="00FF6C0E">
      <w:pPr>
        <w:pStyle w:val="a0"/>
      </w:pPr>
    </w:p>
    <w:p w14:paraId="16ADEDCE" w14:textId="77777777" w:rsidR="00FF6C0E" w:rsidRDefault="00FF6C0E">
      <w:pPr>
        <w:pStyle w:val="a0"/>
        <w:rPr>
          <w:rFonts w:hAnsi="宋体"/>
          <w:i/>
          <w:szCs w:val="21"/>
        </w:rPr>
      </w:pPr>
    </w:p>
    <w:p w14:paraId="2988AB03" w14:textId="77777777" w:rsidR="00FF6C0E" w:rsidRDefault="00A654E5">
      <w:pPr>
        <w:widowControl/>
        <w:jc w:val="left"/>
        <w:rPr>
          <w:rFonts w:ascii="宋体" w:hAnsi="宋体"/>
          <w:i/>
          <w:kern w:val="0"/>
          <w:sz w:val="24"/>
          <w:szCs w:val="21"/>
        </w:rPr>
      </w:pPr>
      <w:r>
        <w:rPr>
          <w:rFonts w:hAnsi="宋体"/>
          <w:i/>
          <w:szCs w:val="21"/>
        </w:rPr>
        <w:br w:type="page"/>
      </w:r>
    </w:p>
    <w:p w14:paraId="7D54DD67" w14:textId="77777777" w:rsidR="00FF6C0E" w:rsidRDefault="00FF6C0E">
      <w:pPr>
        <w:pStyle w:val="2"/>
        <w:spacing w:line="360" w:lineRule="auto"/>
        <w:rPr>
          <w:rFonts w:ascii="仿宋_GB2312" w:eastAsia="仿宋_GB2312" w:hAnsi="宋体"/>
          <w:sz w:val="28"/>
        </w:rPr>
        <w:sectPr w:rsidR="00FF6C0E">
          <w:footerReference w:type="default" r:id="rId16"/>
          <w:pgSz w:w="11906" w:h="16838"/>
          <w:pgMar w:top="1440" w:right="1797" w:bottom="1440" w:left="1797" w:header="851" w:footer="992" w:gutter="0"/>
          <w:pgNumType w:start="1"/>
          <w:cols w:space="720"/>
          <w:docGrid w:type="linesAndChars" w:linePitch="312"/>
        </w:sectPr>
      </w:pPr>
      <w:bookmarkStart w:id="69" w:name="_Hlt133836038"/>
      <w:bookmarkStart w:id="70" w:name="_Hlt133898789"/>
      <w:bookmarkStart w:id="71" w:name="_Hlt133738663"/>
      <w:bookmarkStart w:id="72" w:name="_Hlt133916189"/>
      <w:bookmarkStart w:id="73" w:name="_Hlt133916191"/>
      <w:bookmarkStart w:id="74" w:name="_Hlt133836491"/>
      <w:bookmarkEnd w:id="69"/>
      <w:bookmarkEnd w:id="70"/>
      <w:bookmarkEnd w:id="71"/>
      <w:bookmarkEnd w:id="72"/>
      <w:bookmarkEnd w:id="73"/>
      <w:bookmarkEnd w:id="74"/>
    </w:p>
    <w:p w14:paraId="3BBEBAB8" w14:textId="77777777" w:rsidR="00FF6C0E" w:rsidRDefault="00A654E5">
      <w:pPr>
        <w:pStyle w:val="1"/>
        <w:spacing w:before="0" w:after="0" w:line="360" w:lineRule="auto"/>
        <w:rPr>
          <w:rFonts w:ascii="黑体" w:eastAsia="黑体" w:hAnsi="黑体"/>
          <w:b w:val="0"/>
        </w:rPr>
      </w:pPr>
      <w:bookmarkStart w:id="75" w:name="_Toc91067454"/>
      <w:r>
        <w:rPr>
          <w:rFonts w:ascii="黑体" w:eastAsia="黑体" w:hAnsi="黑体" w:hint="eastAsia"/>
          <w:b w:val="0"/>
        </w:rPr>
        <w:lastRenderedPageBreak/>
        <w:t>第五章   服务需求</w:t>
      </w:r>
      <w:bookmarkEnd w:id="75"/>
    </w:p>
    <w:p w14:paraId="1F0DF9E4" w14:textId="77777777" w:rsidR="00FF6C0E" w:rsidRDefault="00FF6C0E">
      <w:pPr>
        <w:pStyle w:val="a0"/>
        <w:ind w:firstLine="0"/>
        <w:rPr>
          <w:highlight w:val="yellow"/>
        </w:rPr>
      </w:pPr>
    </w:p>
    <w:p w14:paraId="76385985" w14:textId="77777777" w:rsidR="00FF6C0E" w:rsidRDefault="00A654E5">
      <w:pPr>
        <w:pStyle w:val="a0"/>
        <w:spacing w:line="540" w:lineRule="exact"/>
        <w:ind w:firstLine="480"/>
        <w:rPr>
          <w:rFonts w:ascii="仿宋" w:eastAsia="仿宋" w:hAnsi="仿宋"/>
          <w:szCs w:val="24"/>
        </w:rPr>
      </w:pPr>
      <w:r>
        <w:rPr>
          <w:rFonts w:ascii="仿宋" w:eastAsia="仿宋" w:hAnsi="仿宋"/>
          <w:szCs w:val="24"/>
        </w:rPr>
        <w:t>拟</w:t>
      </w:r>
      <w:r>
        <w:rPr>
          <w:rFonts w:ascii="仿宋" w:eastAsia="仿宋" w:hAnsi="仿宋" w:hint="eastAsia"/>
          <w:szCs w:val="24"/>
        </w:rPr>
        <w:t>采用竞争性选择方式</w:t>
      </w:r>
      <w:r>
        <w:rPr>
          <w:rFonts w:ascii="仿宋" w:eastAsia="仿宋" w:hAnsi="仿宋"/>
          <w:szCs w:val="24"/>
        </w:rPr>
        <w:t>选出不多于</w:t>
      </w:r>
      <w:r>
        <w:rPr>
          <w:rFonts w:ascii="仿宋" w:eastAsia="仿宋" w:hAnsi="仿宋" w:hint="eastAsia"/>
          <w:szCs w:val="24"/>
        </w:rPr>
        <w:t>六</w:t>
      </w:r>
      <w:r>
        <w:rPr>
          <w:rFonts w:ascii="仿宋" w:eastAsia="仿宋" w:hAnsi="仿宋"/>
          <w:szCs w:val="24"/>
        </w:rPr>
        <w:t>家</w:t>
      </w:r>
      <w:r>
        <w:rPr>
          <w:rFonts w:ascii="仿宋" w:eastAsia="仿宋" w:hAnsi="仿宋" w:hint="eastAsia"/>
          <w:szCs w:val="24"/>
        </w:rPr>
        <w:t>银行作为本项目入围单位，</w:t>
      </w:r>
      <w:r>
        <w:rPr>
          <w:rFonts w:ascii="仿宋" w:eastAsia="仿宋" w:hAnsi="仿宋"/>
          <w:szCs w:val="24"/>
        </w:rPr>
        <w:t>根据预算单位委托</w:t>
      </w:r>
      <w:r>
        <w:rPr>
          <w:rFonts w:ascii="仿宋" w:eastAsia="仿宋" w:hAnsi="仿宋" w:hint="eastAsia"/>
          <w:szCs w:val="24"/>
        </w:rPr>
        <w:t>，</w:t>
      </w:r>
      <w:r>
        <w:rPr>
          <w:rFonts w:ascii="仿宋" w:eastAsia="仿宋" w:hAnsi="仿宋"/>
          <w:szCs w:val="24"/>
        </w:rPr>
        <w:t>承担</w:t>
      </w:r>
      <w:r>
        <w:rPr>
          <w:rFonts w:ascii="仿宋" w:eastAsia="仿宋" w:hAnsi="仿宋" w:hint="eastAsia"/>
          <w:szCs w:val="24"/>
        </w:rPr>
        <w:t>北京师范大学定期存款资金存放金融服务。合作有效期两年。</w:t>
      </w:r>
    </w:p>
    <w:p w14:paraId="6ACF3E45" w14:textId="77777777" w:rsidR="00FF6C0E" w:rsidRDefault="00A654E5">
      <w:pPr>
        <w:pStyle w:val="a0"/>
        <w:spacing w:line="540" w:lineRule="exact"/>
        <w:ind w:firstLine="480"/>
        <w:rPr>
          <w:rFonts w:ascii="仿宋" w:eastAsia="仿宋" w:hAnsi="仿宋"/>
          <w:szCs w:val="24"/>
        </w:rPr>
      </w:pPr>
      <w:r>
        <w:rPr>
          <w:rFonts w:ascii="仿宋" w:eastAsia="仿宋" w:hAnsi="仿宋" w:hint="eastAsia"/>
          <w:szCs w:val="24"/>
        </w:rPr>
        <w:t>1</w:t>
      </w:r>
      <w:r>
        <w:rPr>
          <w:rFonts w:ascii="仿宋" w:eastAsia="仿宋" w:hAnsi="仿宋"/>
          <w:szCs w:val="24"/>
        </w:rPr>
        <w:t>.</w:t>
      </w:r>
      <w:r>
        <w:rPr>
          <w:rFonts w:ascii="仿宋" w:eastAsia="仿宋" w:hAnsi="仿宋" w:hint="eastAsia"/>
          <w:szCs w:val="24"/>
        </w:rPr>
        <w:t>服务概况：</w:t>
      </w:r>
    </w:p>
    <w:p w14:paraId="2B94E01E" w14:textId="77777777" w:rsidR="00FF6C0E" w:rsidRDefault="00A654E5">
      <w:pPr>
        <w:pStyle w:val="a0"/>
        <w:spacing w:line="540" w:lineRule="exact"/>
        <w:ind w:firstLineChars="300" w:firstLine="720"/>
        <w:rPr>
          <w:rFonts w:ascii="仿宋" w:eastAsia="仿宋" w:hAnsi="仿宋"/>
          <w:szCs w:val="24"/>
        </w:rPr>
      </w:pPr>
      <w:r>
        <w:rPr>
          <w:rFonts w:ascii="仿宋" w:eastAsia="仿宋" w:hAnsi="仿宋" w:hint="eastAsia"/>
          <w:szCs w:val="24"/>
        </w:rPr>
        <w:t>银行账户包括基本存款账户、专用存款账户、外汇账户、党费账户、工会经费账户、房改资金账户等，不包括办理财政授权支付的零余额账户。</w:t>
      </w:r>
    </w:p>
    <w:p w14:paraId="0966ACE7" w14:textId="77777777" w:rsidR="00FF6C0E" w:rsidRDefault="00A654E5">
      <w:pPr>
        <w:pStyle w:val="a0"/>
        <w:spacing w:line="540" w:lineRule="exact"/>
        <w:ind w:firstLineChars="175"/>
        <w:rPr>
          <w:rFonts w:ascii="仿宋" w:eastAsia="仿宋" w:hAnsi="仿宋"/>
          <w:szCs w:val="24"/>
        </w:rPr>
      </w:pPr>
      <w:r>
        <w:rPr>
          <w:rFonts w:ascii="仿宋" w:eastAsia="仿宋" w:hAnsi="仿宋" w:hint="eastAsia"/>
          <w:szCs w:val="24"/>
        </w:rPr>
        <w:t>资金转出开户银行进行定期存款，单</w:t>
      </w:r>
      <w:proofErr w:type="gramStart"/>
      <w:r>
        <w:rPr>
          <w:rFonts w:ascii="仿宋" w:eastAsia="仿宋" w:hAnsi="仿宋" w:hint="eastAsia"/>
          <w:szCs w:val="24"/>
        </w:rPr>
        <w:t>次操作</w:t>
      </w:r>
      <w:proofErr w:type="gramEnd"/>
      <w:r>
        <w:rPr>
          <w:rFonts w:ascii="仿宋" w:eastAsia="仿宋" w:hAnsi="仿宋" w:hint="eastAsia"/>
          <w:szCs w:val="24"/>
        </w:rPr>
        <w:t>金额不少于1000万元，存款期限在1年以内（含1年）。</w:t>
      </w:r>
    </w:p>
    <w:p w14:paraId="4303D0C4" w14:textId="77777777" w:rsidR="00FF6C0E" w:rsidRDefault="00A654E5">
      <w:pPr>
        <w:pStyle w:val="a0"/>
        <w:spacing w:line="540" w:lineRule="exact"/>
        <w:ind w:firstLineChars="175"/>
        <w:rPr>
          <w:rFonts w:ascii="仿宋" w:eastAsia="仿宋" w:hAnsi="仿宋"/>
          <w:szCs w:val="24"/>
        </w:rPr>
      </w:pPr>
      <w:r>
        <w:rPr>
          <w:rFonts w:ascii="仿宋" w:eastAsia="仿宋" w:hAnsi="仿宋" w:hint="eastAsia"/>
          <w:szCs w:val="24"/>
        </w:rPr>
        <w:t>存款到期后不需要收回使用的，可以在原定期存款银行续存，累计存期不得超过 2年。</w:t>
      </w:r>
    </w:p>
    <w:p w14:paraId="046CC78C" w14:textId="77777777" w:rsidR="00FF6C0E" w:rsidRDefault="00A654E5">
      <w:pPr>
        <w:pStyle w:val="a0"/>
        <w:spacing w:line="540" w:lineRule="exact"/>
        <w:ind w:firstLineChars="175"/>
        <w:rPr>
          <w:rFonts w:ascii="仿宋" w:eastAsia="仿宋" w:hAnsi="仿宋"/>
          <w:szCs w:val="24"/>
        </w:rPr>
      </w:pPr>
      <w:r>
        <w:rPr>
          <w:rFonts w:ascii="仿宋" w:eastAsia="仿宋" w:hAnsi="仿宋" w:hint="eastAsia"/>
          <w:szCs w:val="24"/>
        </w:rPr>
        <w:t>到期后不再续存以及累计存期已达到2年的，存款本息应当返回原开户银行，仍需转出开户银行进行定期存款的，应当重新采取竞争性方式选择定期存款银行。</w:t>
      </w:r>
    </w:p>
    <w:p w14:paraId="5C2FFF41" w14:textId="77777777" w:rsidR="00FF6C0E" w:rsidRDefault="00A654E5">
      <w:pPr>
        <w:pStyle w:val="a0"/>
        <w:spacing w:line="540" w:lineRule="exact"/>
        <w:ind w:firstLineChars="175"/>
        <w:rPr>
          <w:rFonts w:ascii="仿宋" w:eastAsia="仿宋" w:hAnsi="仿宋"/>
          <w:szCs w:val="24"/>
        </w:rPr>
      </w:pPr>
      <w:r>
        <w:rPr>
          <w:rFonts w:ascii="仿宋" w:eastAsia="仿宋" w:hAnsi="仿宋" w:hint="eastAsia"/>
          <w:szCs w:val="24"/>
        </w:rPr>
        <w:t>资金转出开户银行进行定期存款的，应当按照中央预算单位银行账户管理制度规定将开立的定期存款账户报财政部门备案。</w:t>
      </w:r>
    </w:p>
    <w:p w14:paraId="38603FB3" w14:textId="77777777" w:rsidR="00FF6C0E" w:rsidRDefault="00A654E5">
      <w:pPr>
        <w:pStyle w:val="a0"/>
        <w:spacing w:line="540" w:lineRule="exact"/>
        <w:ind w:firstLineChars="200" w:firstLine="480"/>
        <w:rPr>
          <w:rFonts w:ascii="仿宋" w:eastAsia="仿宋" w:hAnsi="仿宋"/>
          <w:szCs w:val="24"/>
        </w:rPr>
      </w:pPr>
      <w:r>
        <w:rPr>
          <w:rFonts w:ascii="仿宋" w:eastAsia="仿宋" w:hAnsi="仿宋" w:hint="eastAsia"/>
          <w:szCs w:val="24"/>
        </w:rPr>
        <w:t>不得将资金转到异地银行分支机构进行定期存款。</w:t>
      </w:r>
    </w:p>
    <w:p w14:paraId="5F787CC2" w14:textId="77777777" w:rsidR="00FF6C0E" w:rsidRDefault="00A654E5">
      <w:pPr>
        <w:pStyle w:val="a0"/>
        <w:spacing w:line="540" w:lineRule="exact"/>
        <w:ind w:firstLine="480"/>
        <w:rPr>
          <w:rFonts w:ascii="仿宋" w:eastAsia="仿宋" w:hAnsi="仿宋"/>
          <w:szCs w:val="24"/>
        </w:rPr>
      </w:pPr>
      <w:r>
        <w:rPr>
          <w:rFonts w:ascii="仿宋" w:eastAsia="仿宋" w:hAnsi="仿宋" w:hint="eastAsia"/>
          <w:szCs w:val="24"/>
        </w:rPr>
        <w:t>2</w:t>
      </w:r>
      <w:r>
        <w:rPr>
          <w:rFonts w:ascii="仿宋" w:eastAsia="仿宋" w:hAnsi="仿宋"/>
          <w:szCs w:val="24"/>
        </w:rPr>
        <w:t>.</w:t>
      </w:r>
      <w:r>
        <w:rPr>
          <w:rFonts w:ascii="仿宋" w:eastAsia="仿宋" w:hAnsi="仿宋" w:hint="eastAsia"/>
          <w:szCs w:val="24"/>
        </w:rPr>
        <w:t>服务要求：</w:t>
      </w:r>
    </w:p>
    <w:p w14:paraId="2C570A4D" w14:textId="77777777" w:rsidR="00FF6C0E" w:rsidRDefault="00A654E5">
      <w:pPr>
        <w:pStyle w:val="a0"/>
        <w:spacing w:line="540" w:lineRule="exact"/>
        <w:ind w:firstLine="480"/>
        <w:rPr>
          <w:rFonts w:ascii="仿宋" w:eastAsia="仿宋" w:hAnsi="仿宋"/>
          <w:szCs w:val="24"/>
        </w:rPr>
      </w:pPr>
      <w:r>
        <w:rPr>
          <w:rFonts w:ascii="仿宋" w:eastAsia="仿宋" w:hAnsi="仿宋"/>
          <w:szCs w:val="24"/>
        </w:rPr>
        <w:t>各服务商需根据学校情况制定相关资金存放方案</w:t>
      </w:r>
      <w:r>
        <w:rPr>
          <w:rFonts w:ascii="仿宋" w:eastAsia="仿宋" w:hAnsi="仿宋" w:hint="eastAsia"/>
          <w:szCs w:val="24"/>
        </w:rPr>
        <w:t>、对学校资金/资产支持、优惠政策、增值服务方案等。</w:t>
      </w:r>
    </w:p>
    <w:p w14:paraId="2232EE10" w14:textId="77777777" w:rsidR="00FF6C0E" w:rsidRDefault="00A654E5">
      <w:pPr>
        <w:pStyle w:val="a0"/>
        <w:spacing w:line="540" w:lineRule="exact"/>
        <w:ind w:firstLine="480"/>
        <w:rPr>
          <w:rFonts w:ascii="仿宋" w:eastAsia="仿宋" w:hAnsi="仿宋"/>
          <w:szCs w:val="24"/>
        </w:rPr>
      </w:pPr>
      <w:r>
        <w:rPr>
          <w:rFonts w:ascii="仿宋" w:eastAsia="仿宋" w:hAnsi="仿宋" w:hint="eastAsia"/>
          <w:szCs w:val="24"/>
        </w:rPr>
        <w:t>各服务商需在响应文件中承诺一年期银行定期存款利率。</w:t>
      </w:r>
    </w:p>
    <w:p w14:paraId="16E3973C" w14:textId="77777777" w:rsidR="00FF6C0E" w:rsidRPr="00120CAF" w:rsidRDefault="00A654E5">
      <w:pPr>
        <w:spacing w:line="360" w:lineRule="auto"/>
        <w:ind w:firstLineChars="200" w:firstLine="480"/>
        <w:rPr>
          <w:rFonts w:ascii="仿宋" w:eastAsia="仿宋" w:hAnsi="仿宋"/>
          <w:kern w:val="0"/>
          <w:sz w:val="24"/>
        </w:rPr>
      </w:pPr>
      <w:bookmarkStart w:id="76" w:name="_Hlk91068097"/>
      <w:bookmarkStart w:id="77" w:name="_Hlk91158988"/>
      <w:bookmarkStart w:id="78" w:name="_Hlk91068111"/>
      <w:r w:rsidRPr="00120CAF">
        <w:rPr>
          <w:rFonts w:ascii="仿宋" w:eastAsia="仿宋" w:hAnsi="仿宋" w:hint="eastAsia"/>
          <w:kern w:val="0"/>
          <w:sz w:val="24"/>
        </w:rPr>
        <w:t>本期计划存放资金规模：根据实际发生额计算</w:t>
      </w:r>
    </w:p>
    <w:p w14:paraId="342D8DD9" w14:textId="77777777" w:rsidR="00FF6C0E" w:rsidRDefault="00A654E5">
      <w:pPr>
        <w:spacing w:line="360" w:lineRule="auto"/>
        <w:ind w:firstLineChars="200" w:firstLine="480"/>
        <w:rPr>
          <w:rFonts w:ascii="仿宋" w:eastAsia="仿宋" w:hAnsi="仿宋"/>
          <w:kern w:val="0"/>
          <w:sz w:val="24"/>
        </w:rPr>
      </w:pPr>
      <w:r w:rsidRPr="00120CAF">
        <w:rPr>
          <w:rFonts w:ascii="仿宋" w:eastAsia="仿宋" w:hAnsi="仿宋" w:hint="eastAsia"/>
          <w:kern w:val="0"/>
          <w:sz w:val="24"/>
        </w:rPr>
        <w:t>拟在每个银行的存款金额：根据实际发生额计算</w:t>
      </w:r>
      <w:bookmarkEnd w:id="76"/>
    </w:p>
    <w:bookmarkEnd w:id="77"/>
    <w:p w14:paraId="00280D8B" w14:textId="77777777" w:rsidR="00FF6C0E" w:rsidRDefault="00A654E5">
      <w:pPr>
        <w:widowControl/>
        <w:jc w:val="left"/>
        <w:rPr>
          <w:rFonts w:ascii="仿宋" w:eastAsia="仿宋" w:hAnsi="仿宋"/>
          <w:kern w:val="0"/>
          <w:sz w:val="24"/>
        </w:rPr>
      </w:pPr>
      <w:r>
        <w:rPr>
          <w:rFonts w:ascii="仿宋" w:eastAsia="仿宋" w:hAnsi="仿宋"/>
          <w:kern w:val="0"/>
          <w:sz w:val="24"/>
        </w:rPr>
        <w:br w:type="page"/>
      </w:r>
    </w:p>
    <w:p w14:paraId="1B9C3D3A" w14:textId="77777777" w:rsidR="00FF6C0E" w:rsidRDefault="00FF6C0E">
      <w:pPr>
        <w:spacing w:line="360" w:lineRule="auto"/>
        <w:ind w:firstLineChars="200" w:firstLine="480"/>
        <w:rPr>
          <w:rFonts w:ascii="仿宋" w:eastAsia="仿宋" w:hAnsi="仿宋"/>
          <w:kern w:val="0"/>
          <w:sz w:val="24"/>
        </w:rPr>
      </w:pPr>
    </w:p>
    <w:p w14:paraId="53E5A899" w14:textId="77777777" w:rsidR="00FF6C0E" w:rsidRDefault="00A654E5">
      <w:pPr>
        <w:pStyle w:val="1"/>
        <w:spacing w:before="0" w:after="0" w:line="360" w:lineRule="auto"/>
        <w:rPr>
          <w:rFonts w:ascii="黑体" w:eastAsia="黑体" w:hAnsi="黑体"/>
          <w:b w:val="0"/>
        </w:rPr>
      </w:pPr>
      <w:bookmarkStart w:id="79" w:name="_Toc91067455"/>
      <w:bookmarkEnd w:id="78"/>
      <w:r>
        <w:rPr>
          <w:rFonts w:ascii="黑体" w:eastAsia="黑体" w:hAnsi="黑体" w:hint="eastAsia"/>
          <w:b w:val="0"/>
        </w:rPr>
        <w:t>第六章   北京师范大学开标、评标预案</w:t>
      </w:r>
      <w:bookmarkEnd w:id="79"/>
    </w:p>
    <w:p w14:paraId="2C81C53B" w14:textId="77777777" w:rsidR="00FF6C0E" w:rsidRDefault="00FF6C0E">
      <w:pPr>
        <w:adjustRightInd w:val="0"/>
        <w:snapToGrid w:val="0"/>
        <w:spacing w:line="360" w:lineRule="auto"/>
        <w:jc w:val="left"/>
        <w:rPr>
          <w:rFonts w:ascii="仿宋" w:eastAsia="仿宋" w:hAnsi="仿宋"/>
          <w:color w:val="000000"/>
          <w:sz w:val="24"/>
        </w:rPr>
      </w:pPr>
    </w:p>
    <w:p w14:paraId="09784580" w14:textId="77777777" w:rsidR="00FF6C0E" w:rsidRDefault="00A654E5">
      <w:pPr>
        <w:adjustRightInd w:val="0"/>
        <w:snapToGrid w:val="0"/>
        <w:spacing w:line="360" w:lineRule="auto"/>
        <w:jc w:val="center"/>
        <w:rPr>
          <w:rFonts w:ascii="仿宋" w:eastAsia="仿宋" w:hAnsi="仿宋"/>
          <w:b/>
          <w:color w:val="000000"/>
          <w:sz w:val="24"/>
        </w:rPr>
      </w:pPr>
      <w:bookmarkStart w:id="80" w:name="_Hlk90970243"/>
      <w:r>
        <w:rPr>
          <w:rFonts w:ascii="仿宋" w:eastAsia="仿宋" w:hAnsi="仿宋" w:hint="eastAsia"/>
          <w:b/>
          <w:color w:val="000000"/>
          <w:sz w:val="24"/>
        </w:rPr>
        <w:t>北京师范大学开标、评标预案</w:t>
      </w:r>
    </w:p>
    <w:bookmarkEnd w:id="80"/>
    <w:p w14:paraId="660EE38A" w14:textId="77777777" w:rsidR="00FF6C0E" w:rsidRDefault="00FF6C0E">
      <w:pPr>
        <w:adjustRightInd w:val="0"/>
        <w:snapToGrid w:val="0"/>
        <w:spacing w:line="360" w:lineRule="auto"/>
        <w:ind w:firstLineChars="200" w:firstLine="482"/>
        <w:jc w:val="center"/>
        <w:rPr>
          <w:rFonts w:ascii="仿宋" w:eastAsia="仿宋" w:hAnsi="仿宋"/>
          <w:b/>
          <w:color w:val="000000"/>
          <w:sz w:val="24"/>
        </w:rPr>
      </w:pPr>
    </w:p>
    <w:p w14:paraId="643C0D22" w14:textId="77777777" w:rsidR="00FF6C0E" w:rsidRDefault="00A654E5">
      <w:pPr>
        <w:pStyle w:val="af9"/>
        <w:numPr>
          <w:ilvl w:val="0"/>
          <w:numId w:val="1"/>
        </w:numPr>
        <w:adjustRightInd w:val="0"/>
        <w:snapToGrid w:val="0"/>
        <w:spacing w:line="360" w:lineRule="auto"/>
        <w:ind w:firstLineChars="0"/>
        <w:rPr>
          <w:rFonts w:ascii="仿宋" w:eastAsia="仿宋" w:hAnsi="仿宋"/>
          <w:color w:val="000000"/>
          <w:sz w:val="24"/>
        </w:rPr>
      </w:pPr>
      <w:r>
        <w:rPr>
          <w:rFonts w:ascii="仿宋" w:eastAsia="仿宋" w:hAnsi="仿宋" w:hint="eastAsia"/>
          <w:b/>
          <w:color w:val="000000"/>
          <w:sz w:val="24"/>
        </w:rPr>
        <w:t>开标、</w:t>
      </w:r>
      <w:r>
        <w:rPr>
          <w:rFonts w:ascii="仿宋" w:eastAsia="仿宋" w:hAnsi="仿宋"/>
          <w:b/>
          <w:color w:val="000000"/>
          <w:sz w:val="24"/>
        </w:rPr>
        <w:t>评标时间：</w:t>
      </w:r>
      <w:r>
        <w:rPr>
          <w:rFonts w:ascii="仿宋" w:eastAsia="仿宋" w:hAnsi="仿宋" w:hint="eastAsia"/>
          <w:color w:val="000000"/>
          <w:sz w:val="24"/>
        </w:rPr>
        <w:t>学校审批</w:t>
      </w:r>
      <w:r>
        <w:rPr>
          <w:rFonts w:ascii="仿宋" w:eastAsia="仿宋" w:hAnsi="仿宋"/>
          <w:color w:val="000000"/>
          <w:sz w:val="24"/>
        </w:rPr>
        <w:t>之后确定</w:t>
      </w:r>
    </w:p>
    <w:p w14:paraId="6ED0AFAF" w14:textId="77777777" w:rsidR="00FF6C0E" w:rsidRDefault="00A654E5">
      <w:pPr>
        <w:pStyle w:val="af9"/>
        <w:numPr>
          <w:ilvl w:val="0"/>
          <w:numId w:val="1"/>
        </w:numPr>
        <w:adjustRightInd w:val="0"/>
        <w:snapToGrid w:val="0"/>
        <w:spacing w:line="360" w:lineRule="auto"/>
        <w:ind w:firstLineChars="0"/>
        <w:rPr>
          <w:rFonts w:ascii="仿宋" w:eastAsia="仿宋" w:hAnsi="仿宋"/>
          <w:color w:val="000000"/>
          <w:sz w:val="24"/>
        </w:rPr>
      </w:pPr>
      <w:r>
        <w:rPr>
          <w:rFonts w:ascii="仿宋" w:eastAsia="仿宋" w:hAnsi="仿宋"/>
          <w:b/>
          <w:color w:val="000000"/>
          <w:sz w:val="24"/>
        </w:rPr>
        <w:t>开标、评标地点：</w:t>
      </w:r>
      <w:r>
        <w:rPr>
          <w:rFonts w:ascii="仿宋" w:eastAsia="仿宋" w:hAnsi="仿宋" w:hint="eastAsia"/>
          <w:color w:val="000000"/>
          <w:sz w:val="24"/>
        </w:rPr>
        <w:t xml:space="preserve">北京国际工程咨询有限公司会议室  </w:t>
      </w:r>
    </w:p>
    <w:p w14:paraId="56F0C0B6" w14:textId="77777777" w:rsidR="00FF6C0E" w:rsidRDefault="00A654E5">
      <w:pPr>
        <w:pStyle w:val="af9"/>
        <w:numPr>
          <w:ilvl w:val="0"/>
          <w:numId w:val="1"/>
        </w:numPr>
        <w:adjustRightInd w:val="0"/>
        <w:snapToGrid w:val="0"/>
        <w:spacing w:line="360" w:lineRule="auto"/>
        <w:ind w:firstLineChars="0"/>
        <w:rPr>
          <w:rFonts w:ascii="仿宋" w:eastAsia="仿宋" w:hAnsi="仿宋"/>
          <w:color w:val="000000"/>
          <w:sz w:val="24"/>
        </w:rPr>
      </w:pPr>
      <w:r>
        <w:rPr>
          <w:rFonts w:ascii="仿宋" w:eastAsia="仿宋" w:hAnsi="仿宋" w:hint="eastAsia"/>
          <w:b/>
          <w:color w:val="000000"/>
          <w:sz w:val="24"/>
        </w:rPr>
        <w:t>预</w:t>
      </w:r>
      <w:r>
        <w:rPr>
          <w:rFonts w:ascii="仿宋" w:eastAsia="仿宋" w:hAnsi="仿宋"/>
          <w:b/>
          <w:color w:val="000000"/>
          <w:sz w:val="24"/>
        </w:rPr>
        <w:t>案制定遵循</w:t>
      </w:r>
      <w:r>
        <w:rPr>
          <w:rFonts w:ascii="仿宋" w:eastAsia="仿宋" w:hAnsi="仿宋" w:hint="eastAsia"/>
          <w:b/>
          <w:color w:val="000000"/>
          <w:sz w:val="24"/>
        </w:rPr>
        <w:t>规定</w:t>
      </w:r>
      <w:r>
        <w:rPr>
          <w:rFonts w:ascii="仿宋" w:eastAsia="仿宋" w:hAnsi="仿宋"/>
          <w:b/>
          <w:color w:val="000000"/>
          <w:sz w:val="24"/>
        </w:rPr>
        <w:t>：</w:t>
      </w:r>
      <w:r>
        <w:rPr>
          <w:rFonts w:ascii="仿宋" w:eastAsia="仿宋" w:hAnsi="仿宋" w:hint="eastAsia"/>
          <w:color w:val="000000"/>
          <w:sz w:val="24"/>
        </w:rPr>
        <w:t xml:space="preserve">《关于疫情防控期间开展政府采购活动有关事项的通知》（财办库〔2020〕29号）   </w:t>
      </w:r>
    </w:p>
    <w:p w14:paraId="6D1DF4EF" w14:textId="77777777" w:rsidR="00FF6C0E" w:rsidRDefault="00A654E5">
      <w:pPr>
        <w:pStyle w:val="af9"/>
        <w:numPr>
          <w:ilvl w:val="0"/>
          <w:numId w:val="1"/>
        </w:numPr>
        <w:adjustRightInd w:val="0"/>
        <w:snapToGrid w:val="0"/>
        <w:spacing w:line="360" w:lineRule="auto"/>
        <w:ind w:firstLineChars="0"/>
        <w:rPr>
          <w:rFonts w:ascii="仿宋" w:eastAsia="仿宋" w:hAnsi="仿宋"/>
          <w:color w:val="000000"/>
          <w:sz w:val="24"/>
        </w:rPr>
      </w:pPr>
      <w:r>
        <w:rPr>
          <w:rFonts w:ascii="仿宋" w:eastAsia="仿宋" w:hAnsi="仿宋" w:hint="eastAsia"/>
          <w:b/>
          <w:color w:val="000000"/>
          <w:sz w:val="24"/>
        </w:rPr>
        <w:t>开标</w:t>
      </w:r>
      <w:r>
        <w:rPr>
          <w:rFonts w:ascii="仿宋" w:eastAsia="仿宋" w:hAnsi="仿宋"/>
          <w:b/>
          <w:color w:val="000000"/>
          <w:sz w:val="24"/>
        </w:rPr>
        <w:t>流程</w:t>
      </w:r>
    </w:p>
    <w:p w14:paraId="314A6777" w14:textId="77777777" w:rsidR="00FF6C0E" w:rsidRDefault="00A654E5">
      <w:pPr>
        <w:adjustRightInd w:val="0"/>
        <w:snapToGrid w:val="0"/>
        <w:spacing w:line="360" w:lineRule="auto"/>
        <w:ind w:firstLineChars="200" w:firstLine="480"/>
        <w:rPr>
          <w:rFonts w:ascii="仿宋" w:eastAsia="仿宋" w:hAnsi="仿宋"/>
          <w:color w:val="000000"/>
          <w:sz w:val="24"/>
        </w:rPr>
      </w:pPr>
      <w:r>
        <w:rPr>
          <w:rFonts w:ascii="仿宋" w:eastAsia="仿宋" w:hAnsi="仿宋" w:hint="eastAsia"/>
          <w:color w:val="000000"/>
          <w:sz w:val="24"/>
        </w:rPr>
        <w:t>1、所有</w:t>
      </w:r>
      <w:r>
        <w:rPr>
          <w:rFonts w:ascii="仿宋_GB2312" w:eastAsia="仿宋_GB2312" w:hint="eastAsia"/>
          <w:sz w:val="24"/>
        </w:rPr>
        <w:t>服务商</w:t>
      </w:r>
      <w:r>
        <w:rPr>
          <w:rFonts w:ascii="仿宋" w:eastAsia="仿宋" w:hAnsi="仿宋" w:hint="eastAsia"/>
          <w:color w:val="000000"/>
          <w:sz w:val="24"/>
        </w:rPr>
        <w:t>开标前将密封好的所有响应材料（包括电子版）快递至北京国际工程咨询有限公司，响应</w:t>
      </w:r>
      <w:r>
        <w:rPr>
          <w:rFonts w:ascii="仿宋" w:eastAsia="仿宋" w:hAnsi="仿宋"/>
          <w:color w:val="000000"/>
          <w:sz w:val="24"/>
        </w:rPr>
        <w:t>材料中必须包括</w:t>
      </w:r>
      <w:r>
        <w:rPr>
          <w:rFonts w:ascii="仿宋" w:eastAsia="仿宋" w:hAnsi="仿宋" w:hint="eastAsia"/>
          <w:color w:val="000000"/>
          <w:sz w:val="24"/>
        </w:rPr>
        <w:t>关于通过视频程序网上开标，对开标结果确认无误的承诺函（详见附件一）。北京国际工程咨询有限公司</w:t>
      </w:r>
      <w:r>
        <w:rPr>
          <w:rFonts w:ascii="仿宋" w:eastAsia="仿宋" w:hAnsi="仿宋"/>
          <w:color w:val="000000"/>
          <w:sz w:val="24"/>
        </w:rPr>
        <w:t>收到</w:t>
      </w:r>
      <w:r>
        <w:rPr>
          <w:rFonts w:ascii="仿宋" w:eastAsia="仿宋" w:hAnsi="仿宋" w:hint="eastAsia"/>
          <w:color w:val="000000"/>
          <w:sz w:val="24"/>
        </w:rPr>
        <w:t>响应</w:t>
      </w:r>
      <w:r>
        <w:rPr>
          <w:rFonts w:ascii="仿宋" w:eastAsia="仿宋" w:hAnsi="仿宋"/>
          <w:color w:val="000000"/>
          <w:sz w:val="24"/>
        </w:rPr>
        <w:t>材料后，进行</w:t>
      </w:r>
      <w:r>
        <w:rPr>
          <w:rFonts w:ascii="仿宋" w:eastAsia="仿宋" w:hAnsi="仿宋" w:hint="eastAsia"/>
          <w:color w:val="000000"/>
          <w:sz w:val="24"/>
        </w:rPr>
        <w:t>消毒</w:t>
      </w:r>
      <w:r>
        <w:rPr>
          <w:rFonts w:ascii="仿宋" w:eastAsia="仿宋" w:hAnsi="仿宋"/>
          <w:color w:val="000000"/>
          <w:sz w:val="24"/>
        </w:rPr>
        <w:t>、封存，封存过程录像。</w:t>
      </w:r>
    </w:p>
    <w:p w14:paraId="0E7016C7" w14:textId="77777777" w:rsidR="00FF6C0E" w:rsidRDefault="00A654E5">
      <w:pPr>
        <w:adjustRightInd w:val="0"/>
        <w:snapToGrid w:val="0"/>
        <w:spacing w:line="360" w:lineRule="auto"/>
        <w:ind w:firstLineChars="200" w:firstLine="480"/>
        <w:rPr>
          <w:rFonts w:ascii="仿宋" w:eastAsia="仿宋" w:hAnsi="仿宋"/>
          <w:color w:val="000000"/>
          <w:sz w:val="24"/>
        </w:rPr>
      </w:pPr>
      <w:r>
        <w:rPr>
          <w:rFonts w:ascii="仿宋" w:eastAsia="仿宋" w:hAnsi="仿宋" w:hint="eastAsia"/>
          <w:color w:val="000000"/>
          <w:sz w:val="24"/>
        </w:rPr>
        <w:t>注：响应文件原则上只接受快递形式递交，如确需现场提交的，需先与代理机构提前沟通，须确保人员符合北京市防疫要求，开标时携带承诺书（详见附件二）</w:t>
      </w:r>
    </w:p>
    <w:p w14:paraId="7D267BE6" w14:textId="77777777" w:rsidR="00FF6C0E" w:rsidRDefault="00A654E5">
      <w:pPr>
        <w:adjustRightInd w:val="0"/>
        <w:snapToGrid w:val="0"/>
        <w:spacing w:line="360" w:lineRule="auto"/>
        <w:ind w:firstLineChars="200" w:firstLine="480"/>
        <w:rPr>
          <w:rFonts w:ascii="仿宋" w:eastAsia="仿宋" w:hAnsi="仿宋"/>
          <w:color w:val="000000"/>
          <w:sz w:val="24"/>
        </w:rPr>
      </w:pPr>
      <w:r>
        <w:rPr>
          <w:rFonts w:ascii="仿宋" w:eastAsia="仿宋" w:hAnsi="仿宋" w:hint="eastAsia"/>
          <w:color w:val="000000"/>
          <w:sz w:val="24"/>
        </w:rPr>
        <w:t>2、开标当天，递交响应</w:t>
      </w:r>
      <w:r>
        <w:rPr>
          <w:rFonts w:ascii="仿宋" w:eastAsia="仿宋" w:hAnsi="仿宋"/>
          <w:color w:val="000000"/>
          <w:sz w:val="24"/>
        </w:rPr>
        <w:t>材料的</w:t>
      </w:r>
      <w:r>
        <w:rPr>
          <w:rFonts w:ascii="仿宋_GB2312" w:eastAsia="仿宋_GB2312" w:hint="eastAsia"/>
          <w:sz w:val="24"/>
        </w:rPr>
        <w:t>服务商</w:t>
      </w:r>
      <w:r>
        <w:rPr>
          <w:rFonts w:ascii="仿宋" w:eastAsia="仿宋" w:hAnsi="仿宋" w:hint="eastAsia"/>
          <w:color w:val="000000"/>
          <w:sz w:val="24"/>
        </w:rPr>
        <w:t>须根据北京国际工程咨询有限公司提供的会议ID，进入视频程序，参加网上开标，</w:t>
      </w:r>
      <w:r>
        <w:rPr>
          <w:rFonts w:ascii="仿宋" w:eastAsia="仿宋" w:hAnsi="仿宋"/>
          <w:color w:val="000000"/>
          <w:sz w:val="24"/>
        </w:rPr>
        <w:t>开标过程全程录音、录像。</w:t>
      </w:r>
    </w:p>
    <w:p w14:paraId="486C1BD1" w14:textId="77777777" w:rsidR="00FF6C0E" w:rsidRDefault="00A654E5">
      <w:pPr>
        <w:adjustRightInd w:val="0"/>
        <w:snapToGrid w:val="0"/>
        <w:spacing w:line="360" w:lineRule="auto"/>
        <w:ind w:firstLineChars="200" w:firstLine="480"/>
        <w:rPr>
          <w:rFonts w:ascii="仿宋" w:eastAsia="仿宋" w:hAnsi="仿宋"/>
          <w:color w:val="000000"/>
          <w:sz w:val="24"/>
        </w:rPr>
      </w:pPr>
      <w:r>
        <w:rPr>
          <w:rFonts w:ascii="仿宋" w:eastAsia="仿宋" w:hAnsi="仿宋" w:hint="eastAsia"/>
          <w:color w:val="000000"/>
          <w:sz w:val="24"/>
        </w:rPr>
        <w:t>3、北京国际工程咨询有限公司按照签收快递顺序，依次向</w:t>
      </w:r>
      <w:r>
        <w:rPr>
          <w:rFonts w:ascii="仿宋_GB2312" w:eastAsia="仿宋_GB2312" w:hint="eastAsia"/>
          <w:sz w:val="24"/>
        </w:rPr>
        <w:t>服务商</w:t>
      </w:r>
      <w:r>
        <w:rPr>
          <w:rFonts w:ascii="仿宋" w:eastAsia="仿宋" w:hAnsi="仿宋" w:hint="eastAsia"/>
          <w:color w:val="000000"/>
          <w:sz w:val="24"/>
        </w:rPr>
        <w:t>展示密封情况，</w:t>
      </w:r>
      <w:r>
        <w:rPr>
          <w:rFonts w:ascii="仿宋_GB2312" w:eastAsia="仿宋_GB2312" w:hint="eastAsia"/>
          <w:sz w:val="24"/>
        </w:rPr>
        <w:t>服务商</w:t>
      </w:r>
      <w:r>
        <w:rPr>
          <w:rFonts w:ascii="仿宋" w:eastAsia="仿宋" w:hAnsi="仿宋" w:hint="eastAsia"/>
          <w:color w:val="000000"/>
          <w:sz w:val="24"/>
        </w:rPr>
        <w:t>授权代表发言确认。</w:t>
      </w:r>
    </w:p>
    <w:p w14:paraId="7674051A" w14:textId="77777777" w:rsidR="00FF6C0E" w:rsidRDefault="00A654E5">
      <w:pPr>
        <w:adjustRightInd w:val="0"/>
        <w:snapToGrid w:val="0"/>
        <w:spacing w:line="360" w:lineRule="auto"/>
        <w:ind w:firstLineChars="200" w:firstLine="480"/>
        <w:rPr>
          <w:rFonts w:ascii="仿宋" w:eastAsia="仿宋" w:hAnsi="仿宋"/>
          <w:color w:val="000000"/>
          <w:sz w:val="24"/>
        </w:rPr>
      </w:pPr>
      <w:r>
        <w:rPr>
          <w:rFonts w:ascii="仿宋" w:eastAsia="仿宋" w:hAnsi="仿宋" w:hint="eastAsia"/>
          <w:color w:val="000000"/>
          <w:sz w:val="24"/>
        </w:rPr>
        <w:t>4、北京国际工程咨询有限公司按照签收快递顺序，依次唱标，</w:t>
      </w:r>
      <w:r>
        <w:rPr>
          <w:rFonts w:ascii="仿宋_GB2312" w:eastAsia="仿宋_GB2312" w:hint="eastAsia"/>
          <w:sz w:val="24"/>
        </w:rPr>
        <w:t>服务商</w:t>
      </w:r>
      <w:r>
        <w:rPr>
          <w:rFonts w:ascii="仿宋" w:eastAsia="仿宋" w:hAnsi="仿宋" w:hint="eastAsia"/>
          <w:color w:val="000000"/>
          <w:sz w:val="24"/>
        </w:rPr>
        <w:t>通过屏幕观看开标记录，确认唱标内容。</w:t>
      </w:r>
    </w:p>
    <w:p w14:paraId="5BF4B107" w14:textId="77777777" w:rsidR="00FF6C0E" w:rsidRDefault="00A654E5">
      <w:pPr>
        <w:adjustRightInd w:val="0"/>
        <w:snapToGrid w:val="0"/>
        <w:spacing w:line="360" w:lineRule="auto"/>
        <w:ind w:firstLineChars="200" w:firstLine="480"/>
        <w:rPr>
          <w:rFonts w:ascii="仿宋" w:eastAsia="仿宋" w:hAnsi="仿宋"/>
          <w:color w:val="000000"/>
          <w:sz w:val="24"/>
        </w:rPr>
      </w:pPr>
      <w:r>
        <w:rPr>
          <w:rFonts w:ascii="仿宋" w:eastAsia="仿宋" w:hAnsi="仿宋"/>
          <w:color w:val="000000"/>
          <w:sz w:val="24"/>
        </w:rPr>
        <w:t>5</w:t>
      </w:r>
      <w:r>
        <w:rPr>
          <w:rFonts w:ascii="仿宋" w:eastAsia="仿宋" w:hAnsi="仿宋" w:hint="eastAsia"/>
          <w:color w:val="000000"/>
          <w:sz w:val="24"/>
        </w:rPr>
        <w:t>、</w:t>
      </w:r>
      <w:r>
        <w:rPr>
          <w:rFonts w:ascii="仿宋" w:eastAsia="仿宋" w:hAnsi="仿宋"/>
          <w:color w:val="000000"/>
          <w:sz w:val="24"/>
        </w:rPr>
        <w:t>开标结束。</w:t>
      </w:r>
    </w:p>
    <w:p w14:paraId="553839AD" w14:textId="77777777" w:rsidR="00FF6C0E" w:rsidRDefault="00A654E5">
      <w:pPr>
        <w:adjustRightInd w:val="0"/>
        <w:snapToGrid w:val="0"/>
        <w:spacing w:line="360" w:lineRule="auto"/>
        <w:ind w:firstLineChars="200" w:firstLine="480"/>
        <w:rPr>
          <w:rFonts w:ascii="仿宋" w:eastAsia="仿宋" w:hAnsi="仿宋"/>
          <w:b/>
          <w:color w:val="000000"/>
          <w:sz w:val="24"/>
        </w:rPr>
      </w:pPr>
      <w:r>
        <w:rPr>
          <w:rFonts w:ascii="仿宋" w:eastAsia="仿宋" w:hAnsi="仿宋" w:hint="eastAsia"/>
          <w:color w:val="000000"/>
          <w:sz w:val="24"/>
        </w:rPr>
        <w:t>五、</w:t>
      </w:r>
      <w:r>
        <w:rPr>
          <w:rFonts w:ascii="仿宋" w:eastAsia="仿宋" w:hAnsi="仿宋"/>
          <w:b/>
          <w:color w:val="000000"/>
          <w:sz w:val="24"/>
        </w:rPr>
        <w:t>评标流程</w:t>
      </w:r>
      <w:r>
        <w:rPr>
          <w:rFonts w:ascii="仿宋" w:eastAsia="仿宋" w:hAnsi="仿宋" w:hint="eastAsia"/>
          <w:b/>
          <w:color w:val="000000"/>
          <w:sz w:val="24"/>
        </w:rPr>
        <w:t>及</w:t>
      </w:r>
      <w:r>
        <w:rPr>
          <w:rFonts w:ascii="仿宋" w:eastAsia="仿宋" w:hAnsi="仿宋"/>
          <w:b/>
          <w:color w:val="000000"/>
          <w:sz w:val="24"/>
        </w:rPr>
        <w:t>注意事项</w:t>
      </w:r>
    </w:p>
    <w:p w14:paraId="69097D68" w14:textId="77777777" w:rsidR="00FF6C0E" w:rsidRDefault="00A654E5">
      <w:pPr>
        <w:adjustRightInd w:val="0"/>
        <w:snapToGrid w:val="0"/>
        <w:spacing w:line="360" w:lineRule="auto"/>
        <w:ind w:firstLineChars="200" w:firstLine="480"/>
        <w:rPr>
          <w:rFonts w:ascii="仿宋" w:eastAsia="仿宋" w:hAnsi="仿宋"/>
          <w:color w:val="000000"/>
          <w:sz w:val="24"/>
        </w:rPr>
      </w:pPr>
      <w:r w:rsidRPr="00120CAF">
        <w:rPr>
          <w:rFonts w:ascii="仿宋" w:eastAsia="仿宋" w:hAnsi="仿宋" w:hint="eastAsia"/>
          <w:color w:val="000000"/>
          <w:sz w:val="24"/>
        </w:rPr>
        <w:t>评选委员会由中央预算单位内部成员和外部专家共</w:t>
      </w:r>
      <w:r w:rsidRPr="00120CAF">
        <w:rPr>
          <w:rFonts w:ascii="仿宋" w:eastAsia="仿宋" w:hAnsi="仿宋"/>
          <w:color w:val="000000"/>
          <w:sz w:val="24"/>
        </w:rPr>
        <w:t>5</w:t>
      </w:r>
      <w:r w:rsidRPr="00120CAF">
        <w:rPr>
          <w:rFonts w:ascii="仿宋" w:eastAsia="仿宋" w:hAnsi="仿宋" w:hint="eastAsia"/>
          <w:color w:val="000000"/>
          <w:sz w:val="24"/>
        </w:rPr>
        <w:t>人组成。评审专家</w:t>
      </w:r>
      <w:proofErr w:type="gramStart"/>
      <w:r w:rsidRPr="00120CAF">
        <w:rPr>
          <w:rFonts w:ascii="仿宋" w:eastAsia="仿宋" w:hAnsi="仿宋" w:hint="eastAsia"/>
          <w:color w:val="000000"/>
          <w:sz w:val="24"/>
        </w:rPr>
        <w:t>需不是</w:t>
      </w:r>
      <w:proofErr w:type="gramEnd"/>
      <w:r w:rsidRPr="00120CAF">
        <w:rPr>
          <w:rFonts w:ascii="仿宋" w:eastAsia="仿宋" w:hAnsi="仿宋"/>
          <w:color w:val="000000"/>
          <w:sz w:val="24"/>
        </w:rPr>
        <w:t>境外</w:t>
      </w:r>
      <w:r w:rsidRPr="00120CAF">
        <w:rPr>
          <w:rFonts w:ascii="仿宋" w:eastAsia="仿宋" w:hAnsi="仿宋" w:hint="eastAsia"/>
          <w:color w:val="000000"/>
          <w:sz w:val="24"/>
        </w:rPr>
        <w:t>进京隔离未满14天人员、未去过疫情中高危地区，且无发热、咳嗽等症状，不是</w:t>
      </w:r>
      <w:r w:rsidRPr="00120CAF">
        <w:rPr>
          <w:rFonts w:ascii="仿宋" w:eastAsia="仿宋" w:hAnsi="仿宋"/>
          <w:color w:val="000000"/>
          <w:sz w:val="24"/>
        </w:rPr>
        <w:t>确诊、</w:t>
      </w:r>
      <w:r w:rsidRPr="00120CAF">
        <w:rPr>
          <w:rFonts w:ascii="仿宋" w:eastAsia="仿宋" w:hAnsi="仿宋" w:hint="eastAsia"/>
          <w:color w:val="000000"/>
          <w:sz w:val="24"/>
        </w:rPr>
        <w:t>疑似</w:t>
      </w:r>
      <w:r w:rsidRPr="00120CAF">
        <w:rPr>
          <w:rFonts w:ascii="仿宋" w:eastAsia="仿宋" w:hAnsi="仿宋"/>
          <w:color w:val="000000"/>
          <w:sz w:val="24"/>
        </w:rPr>
        <w:t>病例密切接触人员</w:t>
      </w:r>
      <w:r>
        <w:rPr>
          <w:rFonts w:ascii="仿宋" w:eastAsia="仿宋" w:hAnsi="仿宋"/>
          <w:color w:val="000000"/>
          <w:sz w:val="24"/>
        </w:rPr>
        <w:t>。专家现场须签订上述条件承诺书，并出示</w:t>
      </w:r>
      <w:r>
        <w:rPr>
          <w:rFonts w:ascii="仿宋" w:eastAsia="仿宋" w:hAnsi="仿宋" w:hint="eastAsia"/>
          <w:color w:val="000000"/>
          <w:sz w:val="24"/>
        </w:rPr>
        <w:t>北京“</w:t>
      </w:r>
      <w:r>
        <w:rPr>
          <w:rFonts w:ascii="仿宋" w:eastAsia="仿宋" w:hAnsi="仿宋"/>
          <w:color w:val="000000"/>
          <w:sz w:val="24"/>
        </w:rPr>
        <w:t>健康宝</w:t>
      </w:r>
      <w:r>
        <w:rPr>
          <w:rFonts w:ascii="仿宋" w:eastAsia="仿宋" w:hAnsi="仿宋" w:hint="eastAsia"/>
          <w:color w:val="000000"/>
          <w:sz w:val="24"/>
        </w:rPr>
        <w:t>”</w:t>
      </w:r>
      <w:proofErr w:type="gramStart"/>
      <w:r>
        <w:rPr>
          <w:rFonts w:ascii="仿宋" w:eastAsia="仿宋" w:hAnsi="仿宋"/>
          <w:color w:val="000000"/>
          <w:sz w:val="24"/>
        </w:rPr>
        <w:lastRenderedPageBreak/>
        <w:t>二维码</w:t>
      </w:r>
      <w:r>
        <w:rPr>
          <w:rFonts w:ascii="仿宋" w:eastAsia="仿宋" w:hAnsi="仿宋" w:hint="eastAsia"/>
          <w:color w:val="000000"/>
          <w:sz w:val="24"/>
        </w:rPr>
        <w:t>或</w:t>
      </w:r>
      <w:proofErr w:type="gramEnd"/>
      <w:r>
        <w:rPr>
          <w:rFonts w:ascii="仿宋" w:eastAsia="仿宋" w:hAnsi="仿宋" w:hint="eastAsia"/>
          <w:color w:val="000000"/>
          <w:sz w:val="24"/>
        </w:rPr>
        <w:t>本人</w:t>
      </w:r>
      <w:r>
        <w:rPr>
          <w:rFonts w:ascii="仿宋" w:eastAsia="仿宋" w:hAnsi="仿宋"/>
          <w:color w:val="000000"/>
          <w:sz w:val="24"/>
        </w:rPr>
        <w:t>手机运营商提供的</w:t>
      </w:r>
      <w:r>
        <w:rPr>
          <w:rFonts w:ascii="仿宋" w:eastAsia="仿宋" w:hAnsi="仿宋" w:hint="eastAsia"/>
          <w:color w:val="000000"/>
          <w:sz w:val="24"/>
        </w:rPr>
        <w:t>14天</w:t>
      </w:r>
      <w:r>
        <w:rPr>
          <w:rFonts w:ascii="仿宋" w:eastAsia="仿宋" w:hAnsi="仿宋"/>
          <w:color w:val="000000"/>
          <w:sz w:val="24"/>
        </w:rPr>
        <w:t>以来停留地点短信证明</w:t>
      </w:r>
      <w:r>
        <w:rPr>
          <w:rFonts w:ascii="仿宋" w:eastAsia="仿宋" w:hAnsi="仿宋" w:hint="eastAsia"/>
          <w:color w:val="000000"/>
          <w:sz w:val="24"/>
        </w:rPr>
        <w:t>。</w:t>
      </w:r>
      <w:r>
        <w:rPr>
          <w:rFonts w:ascii="仿宋" w:eastAsia="仿宋" w:hAnsi="仿宋"/>
          <w:color w:val="000000"/>
          <w:sz w:val="24"/>
        </w:rPr>
        <w:t>评标</w:t>
      </w:r>
      <w:r>
        <w:rPr>
          <w:rFonts w:ascii="仿宋" w:eastAsia="仿宋" w:hAnsi="仿宋" w:hint="eastAsia"/>
          <w:color w:val="000000"/>
          <w:sz w:val="24"/>
        </w:rPr>
        <w:t>过程</w:t>
      </w:r>
      <w:r>
        <w:rPr>
          <w:rFonts w:ascii="仿宋" w:eastAsia="仿宋" w:hAnsi="仿宋"/>
          <w:color w:val="000000"/>
          <w:sz w:val="24"/>
        </w:rPr>
        <w:t>中，参与人员全程带口罩。</w:t>
      </w:r>
      <w:r>
        <w:rPr>
          <w:rFonts w:ascii="仿宋" w:eastAsia="仿宋" w:hAnsi="仿宋" w:hint="eastAsia"/>
          <w:color w:val="000000"/>
          <w:sz w:val="24"/>
        </w:rPr>
        <w:t>北京国际工程咨询有限公司评标</w:t>
      </w:r>
      <w:r>
        <w:rPr>
          <w:rFonts w:ascii="仿宋" w:eastAsia="仿宋" w:hAnsi="仿宋"/>
          <w:color w:val="000000"/>
          <w:sz w:val="24"/>
        </w:rPr>
        <w:t>前</w:t>
      </w:r>
      <w:r>
        <w:rPr>
          <w:rFonts w:ascii="仿宋" w:eastAsia="仿宋" w:hAnsi="仿宋" w:hint="eastAsia"/>
          <w:color w:val="000000"/>
          <w:sz w:val="24"/>
        </w:rPr>
        <w:t>须准备</w:t>
      </w:r>
      <w:r>
        <w:rPr>
          <w:rFonts w:ascii="仿宋" w:eastAsia="仿宋" w:hAnsi="仿宋"/>
          <w:color w:val="000000"/>
          <w:sz w:val="24"/>
        </w:rPr>
        <w:t>口罩、</w:t>
      </w:r>
      <w:r>
        <w:rPr>
          <w:rFonts w:ascii="仿宋" w:eastAsia="仿宋" w:hAnsi="仿宋" w:hint="eastAsia"/>
          <w:color w:val="000000"/>
          <w:sz w:val="24"/>
        </w:rPr>
        <w:t>护目镜</w:t>
      </w:r>
      <w:r>
        <w:rPr>
          <w:rFonts w:ascii="仿宋" w:eastAsia="仿宋" w:hAnsi="仿宋"/>
          <w:color w:val="000000"/>
          <w:sz w:val="24"/>
        </w:rPr>
        <w:t>、一次性手套、消毒</w:t>
      </w:r>
      <w:r>
        <w:rPr>
          <w:rFonts w:ascii="仿宋" w:eastAsia="仿宋" w:hAnsi="仿宋" w:hint="eastAsia"/>
          <w:color w:val="000000"/>
          <w:sz w:val="24"/>
        </w:rPr>
        <w:t>免洗</w:t>
      </w:r>
      <w:r>
        <w:rPr>
          <w:rFonts w:ascii="仿宋" w:eastAsia="仿宋" w:hAnsi="仿宋"/>
          <w:color w:val="000000"/>
          <w:sz w:val="24"/>
        </w:rPr>
        <w:t>洗手液</w:t>
      </w:r>
      <w:r>
        <w:rPr>
          <w:rFonts w:ascii="仿宋" w:eastAsia="仿宋" w:hAnsi="仿宋" w:hint="eastAsia"/>
          <w:color w:val="000000"/>
          <w:sz w:val="24"/>
        </w:rPr>
        <w:t>、消毒液</w:t>
      </w:r>
      <w:r>
        <w:rPr>
          <w:rFonts w:ascii="仿宋" w:eastAsia="仿宋" w:hAnsi="仿宋"/>
          <w:color w:val="000000"/>
          <w:sz w:val="24"/>
        </w:rPr>
        <w:t>、瓶装矿泉水等物品</w:t>
      </w:r>
      <w:r>
        <w:rPr>
          <w:rFonts w:ascii="仿宋" w:eastAsia="仿宋" w:hAnsi="仿宋" w:hint="eastAsia"/>
          <w:color w:val="000000"/>
          <w:sz w:val="24"/>
        </w:rPr>
        <w:t>，</w:t>
      </w:r>
      <w:r>
        <w:rPr>
          <w:rFonts w:ascii="仿宋" w:eastAsia="仿宋" w:hAnsi="仿宋"/>
          <w:color w:val="000000"/>
          <w:sz w:val="24"/>
        </w:rPr>
        <w:t>参与评标的工作人员</w:t>
      </w:r>
      <w:r>
        <w:rPr>
          <w:rFonts w:ascii="仿宋" w:eastAsia="仿宋" w:hAnsi="仿宋" w:hint="eastAsia"/>
          <w:color w:val="000000"/>
          <w:sz w:val="24"/>
        </w:rPr>
        <w:t>须</w:t>
      </w:r>
      <w:r>
        <w:rPr>
          <w:rFonts w:ascii="仿宋" w:eastAsia="仿宋" w:hAnsi="仿宋"/>
          <w:color w:val="000000"/>
          <w:sz w:val="24"/>
        </w:rPr>
        <w:t>满足上述防疫要求，由北京国际工程咨询有限公司</w:t>
      </w:r>
      <w:r>
        <w:rPr>
          <w:rFonts w:ascii="仿宋" w:eastAsia="仿宋" w:hAnsi="仿宋" w:hint="eastAsia"/>
          <w:color w:val="000000"/>
          <w:sz w:val="24"/>
        </w:rPr>
        <w:t>负责</w:t>
      </w:r>
      <w:r>
        <w:rPr>
          <w:rFonts w:ascii="仿宋" w:eastAsia="仿宋" w:hAnsi="仿宋"/>
          <w:color w:val="000000"/>
          <w:sz w:val="24"/>
        </w:rPr>
        <w:t>做好相关</w:t>
      </w:r>
      <w:r>
        <w:rPr>
          <w:rFonts w:ascii="仿宋" w:eastAsia="仿宋" w:hAnsi="仿宋" w:hint="eastAsia"/>
          <w:color w:val="000000"/>
          <w:sz w:val="24"/>
        </w:rPr>
        <w:t>选派工作</w:t>
      </w:r>
      <w:r>
        <w:rPr>
          <w:rFonts w:ascii="仿宋" w:eastAsia="仿宋" w:hAnsi="仿宋"/>
          <w:color w:val="000000"/>
          <w:sz w:val="24"/>
        </w:rPr>
        <w:t>。</w:t>
      </w:r>
    </w:p>
    <w:p w14:paraId="6F3B1D8B" w14:textId="77777777" w:rsidR="00FF6C0E" w:rsidRDefault="00A654E5">
      <w:pPr>
        <w:adjustRightInd w:val="0"/>
        <w:snapToGrid w:val="0"/>
        <w:spacing w:line="360" w:lineRule="auto"/>
        <w:ind w:firstLineChars="200" w:firstLine="480"/>
        <w:rPr>
          <w:rFonts w:ascii="仿宋" w:eastAsia="仿宋" w:hAnsi="仿宋"/>
          <w:color w:val="000000"/>
          <w:sz w:val="24"/>
        </w:rPr>
      </w:pPr>
      <w:r>
        <w:rPr>
          <w:rFonts w:ascii="仿宋" w:eastAsia="仿宋" w:hAnsi="仿宋" w:hint="eastAsia"/>
          <w:color w:val="000000"/>
          <w:sz w:val="24"/>
        </w:rPr>
        <w:t>1、北京国际工程咨询有限公司提前</w:t>
      </w:r>
      <w:r>
        <w:rPr>
          <w:rFonts w:ascii="仿宋" w:eastAsia="仿宋" w:hAnsi="仿宋"/>
          <w:color w:val="000000"/>
          <w:sz w:val="24"/>
        </w:rPr>
        <w:t>一小时对</w:t>
      </w:r>
      <w:r>
        <w:rPr>
          <w:rFonts w:ascii="仿宋" w:eastAsia="仿宋" w:hAnsi="仿宋" w:hint="eastAsia"/>
          <w:color w:val="000000"/>
          <w:sz w:val="24"/>
        </w:rPr>
        <w:t>评标</w:t>
      </w:r>
      <w:r>
        <w:rPr>
          <w:rFonts w:ascii="仿宋" w:eastAsia="仿宋" w:hAnsi="仿宋"/>
          <w:color w:val="000000"/>
          <w:sz w:val="24"/>
        </w:rPr>
        <w:t>会议室</w:t>
      </w:r>
      <w:r>
        <w:rPr>
          <w:rFonts w:ascii="仿宋" w:eastAsia="仿宋" w:hAnsi="仿宋" w:hint="eastAsia"/>
          <w:color w:val="000000"/>
          <w:sz w:val="24"/>
        </w:rPr>
        <w:t>（会议室</w:t>
      </w:r>
      <w:r>
        <w:rPr>
          <w:rFonts w:ascii="仿宋" w:eastAsia="仿宋" w:hAnsi="仿宋"/>
          <w:color w:val="000000"/>
          <w:sz w:val="24"/>
        </w:rPr>
        <w:t>大小不少于</w:t>
      </w:r>
      <w:r>
        <w:rPr>
          <w:rFonts w:ascii="仿宋" w:eastAsia="仿宋" w:hAnsi="仿宋" w:hint="eastAsia"/>
          <w:color w:val="000000"/>
          <w:sz w:val="24"/>
        </w:rPr>
        <w:t>20人）</w:t>
      </w:r>
      <w:r>
        <w:rPr>
          <w:rFonts w:ascii="仿宋" w:eastAsia="仿宋" w:hAnsi="仿宋"/>
          <w:color w:val="000000"/>
          <w:sz w:val="24"/>
        </w:rPr>
        <w:t>进行</w:t>
      </w:r>
      <w:r>
        <w:rPr>
          <w:rFonts w:ascii="仿宋" w:eastAsia="仿宋" w:hAnsi="仿宋" w:hint="eastAsia"/>
          <w:color w:val="000000"/>
          <w:sz w:val="24"/>
        </w:rPr>
        <w:t>开窗通风且不允许开中央空调，对会议室进行整体</w:t>
      </w:r>
      <w:r>
        <w:rPr>
          <w:rFonts w:ascii="仿宋" w:eastAsia="仿宋" w:hAnsi="仿宋"/>
          <w:color w:val="000000"/>
          <w:sz w:val="24"/>
        </w:rPr>
        <w:t>消毒，尤其是</w:t>
      </w:r>
      <w:r>
        <w:rPr>
          <w:rFonts w:ascii="仿宋" w:eastAsia="仿宋" w:hAnsi="仿宋" w:hint="eastAsia"/>
          <w:color w:val="000000"/>
          <w:sz w:val="24"/>
        </w:rPr>
        <w:t>开关、门把手、</w:t>
      </w:r>
      <w:r>
        <w:rPr>
          <w:rFonts w:ascii="仿宋" w:eastAsia="仿宋" w:hAnsi="仿宋"/>
          <w:color w:val="000000"/>
          <w:sz w:val="24"/>
        </w:rPr>
        <w:t>桌面、椅子、</w:t>
      </w:r>
      <w:r>
        <w:rPr>
          <w:rFonts w:ascii="仿宋" w:eastAsia="仿宋" w:hAnsi="仿宋" w:hint="eastAsia"/>
          <w:color w:val="000000"/>
          <w:sz w:val="24"/>
        </w:rPr>
        <w:t>笔</w:t>
      </w:r>
      <w:r>
        <w:rPr>
          <w:rFonts w:ascii="仿宋" w:eastAsia="仿宋" w:hAnsi="仿宋"/>
          <w:color w:val="000000"/>
          <w:sz w:val="24"/>
        </w:rPr>
        <w:t>、计算机、打印机</w:t>
      </w:r>
      <w:r>
        <w:rPr>
          <w:rFonts w:ascii="仿宋" w:eastAsia="仿宋" w:hAnsi="仿宋" w:hint="eastAsia"/>
          <w:color w:val="000000"/>
          <w:sz w:val="24"/>
        </w:rPr>
        <w:t>等重点物品进行消毒。</w:t>
      </w:r>
    </w:p>
    <w:p w14:paraId="49E95AB3" w14:textId="77777777" w:rsidR="00FF6C0E" w:rsidRDefault="00A654E5">
      <w:pPr>
        <w:adjustRightInd w:val="0"/>
        <w:snapToGrid w:val="0"/>
        <w:spacing w:line="360" w:lineRule="auto"/>
        <w:ind w:firstLineChars="200" w:firstLine="480"/>
        <w:rPr>
          <w:rFonts w:ascii="仿宋" w:eastAsia="仿宋" w:hAnsi="仿宋"/>
          <w:color w:val="000000"/>
          <w:sz w:val="24"/>
        </w:rPr>
      </w:pPr>
      <w:r>
        <w:rPr>
          <w:rFonts w:ascii="仿宋" w:eastAsia="仿宋" w:hAnsi="仿宋"/>
          <w:color w:val="000000"/>
          <w:sz w:val="24"/>
        </w:rPr>
        <w:t>2</w:t>
      </w:r>
      <w:r>
        <w:rPr>
          <w:rFonts w:ascii="仿宋" w:eastAsia="仿宋" w:hAnsi="仿宋" w:hint="eastAsia"/>
          <w:color w:val="000000"/>
          <w:sz w:val="24"/>
        </w:rPr>
        <w:t>、</w:t>
      </w:r>
      <w:r>
        <w:rPr>
          <w:rFonts w:ascii="仿宋" w:eastAsia="仿宋" w:hAnsi="仿宋"/>
          <w:color w:val="000000"/>
          <w:sz w:val="24"/>
        </w:rPr>
        <w:t>对</w:t>
      </w:r>
      <w:r>
        <w:rPr>
          <w:rFonts w:ascii="仿宋" w:eastAsia="仿宋" w:hAnsi="仿宋" w:hint="eastAsia"/>
          <w:color w:val="000000"/>
          <w:sz w:val="24"/>
        </w:rPr>
        <w:t>专家</w:t>
      </w:r>
      <w:r>
        <w:rPr>
          <w:rFonts w:ascii="仿宋" w:eastAsia="仿宋" w:hAnsi="仿宋"/>
          <w:color w:val="000000"/>
          <w:sz w:val="24"/>
        </w:rPr>
        <w:t>进行登记询问，</w:t>
      </w:r>
      <w:r>
        <w:rPr>
          <w:rFonts w:ascii="仿宋" w:eastAsia="仿宋" w:hAnsi="仿宋" w:hint="eastAsia"/>
          <w:color w:val="000000"/>
          <w:sz w:val="24"/>
        </w:rPr>
        <w:t>测量</w:t>
      </w:r>
      <w:r>
        <w:rPr>
          <w:rFonts w:ascii="仿宋" w:eastAsia="仿宋" w:hAnsi="仿宋"/>
          <w:color w:val="000000"/>
          <w:sz w:val="24"/>
        </w:rPr>
        <w:t>体温，登记重点</w:t>
      </w:r>
      <w:r>
        <w:rPr>
          <w:rFonts w:ascii="仿宋" w:eastAsia="仿宋" w:hAnsi="仿宋" w:hint="eastAsia"/>
          <w:color w:val="000000"/>
          <w:sz w:val="24"/>
        </w:rPr>
        <w:t>包括姓名</w:t>
      </w:r>
      <w:r>
        <w:rPr>
          <w:rFonts w:ascii="仿宋" w:eastAsia="仿宋" w:hAnsi="仿宋"/>
          <w:color w:val="000000"/>
          <w:sz w:val="24"/>
        </w:rPr>
        <w:t>、工作单位、联系方式、</w:t>
      </w:r>
      <w:r>
        <w:rPr>
          <w:rFonts w:ascii="仿宋" w:eastAsia="仿宋" w:hAnsi="仿宋" w:hint="eastAsia"/>
          <w:color w:val="000000"/>
          <w:sz w:val="24"/>
        </w:rPr>
        <w:t>是否为</w:t>
      </w:r>
      <w:r>
        <w:rPr>
          <w:rFonts w:ascii="仿宋" w:eastAsia="仿宋" w:hAnsi="仿宋"/>
          <w:color w:val="000000"/>
          <w:sz w:val="24"/>
        </w:rPr>
        <w:t>境外</w:t>
      </w:r>
      <w:r>
        <w:rPr>
          <w:rFonts w:ascii="仿宋" w:eastAsia="仿宋" w:hAnsi="仿宋" w:hint="eastAsia"/>
          <w:color w:val="000000"/>
          <w:sz w:val="24"/>
        </w:rPr>
        <w:t>进京隔离未满14天人员、是否去过疫情中高危险地区、</w:t>
      </w:r>
      <w:r>
        <w:rPr>
          <w:rFonts w:ascii="仿宋" w:eastAsia="仿宋" w:hAnsi="仿宋"/>
          <w:color w:val="000000"/>
          <w:sz w:val="24"/>
        </w:rPr>
        <w:t>是否有</w:t>
      </w:r>
      <w:r>
        <w:rPr>
          <w:rFonts w:ascii="仿宋" w:eastAsia="仿宋" w:hAnsi="仿宋" w:hint="eastAsia"/>
          <w:color w:val="000000"/>
          <w:sz w:val="24"/>
        </w:rPr>
        <w:t>发热、咳嗽等症状，是否为</w:t>
      </w:r>
      <w:r>
        <w:rPr>
          <w:rFonts w:ascii="仿宋" w:eastAsia="仿宋" w:hAnsi="仿宋"/>
          <w:color w:val="000000"/>
          <w:sz w:val="24"/>
        </w:rPr>
        <w:t>确诊、</w:t>
      </w:r>
      <w:r>
        <w:rPr>
          <w:rFonts w:ascii="仿宋" w:eastAsia="仿宋" w:hAnsi="仿宋" w:hint="eastAsia"/>
          <w:color w:val="000000"/>
          <w:sz w:val="24"/>
        </w:rPr>
        <w:t>疑似</w:t>
      </w:r>
      <w:r>
        <w:rPr>
          <w:rFonts w:ascii="仿宋" w:eastAsia="仿宋" w:hAnsi="仿宋"/>
          <w:color w:val="000000"/>
          <w:sz w:val="24"/>
        </w:rPr>
        <w:t>病例密切接触人员</w:t>
      </w:r>
      <w:r>
        <w:rPr>
          <w:rFonts w:ascii="仿宋" w:eastAsia="仿宋" w:hAnsi="仿宋" w:hint="eastAsia"/>
          <w:color w:val="000000"/>
          <w:sz w:val="24"/>
        </w:rPr>
        <w:t>、近期</w:t>
      </w:r>
      <w:r>
        <w:rPr>
          <w:rFonts w:ascii="仿宋" w:eastAsia="仿宋" w:hAnsi="仿宋"/>
          <w:color w:val="000000"/>
          <w:sz w:val="24"/>
        </w:rPr>
        <w:t>是否接触境外归国人员等</w:t>
      </w:r>
      <w:r>
        <w:rPr>
          <w:rFonts w:ascii="仿宋" w:eastAsia="仿宋" w:hAnsi="仿宋" w:hint="eastAsia"/>
          <w:color w:val="000000"/>
          <w:sz w:val="24"/>
        </w:rPr>
        <w:t>，</w:t>
      </w:r>
      <w:r>
        <w:rPr>
          <w:rFonts w:ascii="仿宋" w:eastAsia="仿宋" w:hAnsi="仿宋"/>
          <w:color w:val="000000"/>
          <w:sz w:val="24"/>
        </w:rPr>
        <w:t>并签订相关承诺书。</w:t>
      </w:r>
      <w:r>
        <w:rPr>
          <w:rFonts w:ascii="仿宋" w:eastAsia="仿宋" w:hAnsi="仿宋" w:hint="eastAsia"/>
          <w:color w:val="000000"/>
          <w:sz w:val="24"/>
        </w:rPr>
        <w:t>对</w:t>
      </w:r>
      <w:r>
        <w:rPr>
          <w:rFonts w:ascii="仿宋" w:eastAsia="仿宋" w:hAnsi="仿宋"/>
          <w:color w:val="000000"/>
          <w:sz w:val="24"/>
        </w:rPr>
        <w:t>不符合上述要求专家一律不得进入评标现场</w:t>
      </w:r>
      <w:r>
        <w:rPr>
          <w:rFonts w:ascii="仿宋" w:eastAsia="仿宋" w:hAnsi="仿宋" w:hint="eastAsia"/>
          <w:color w:val="000000"/>
          <w:sz w:val="24"/>
        </w:rPr>
        <w:t>，同时</w:t>
      </w:r>
      <w:r>
        <w:rPr>
          <w:rFonts w:ascii="仿宋" w:eastAsia="仿宋" w:hAnsi="仿宋"/>
          <w:color w:val="000000"/>
          <w:sz w:val="24"/>
        </w:rPr>
        <w:t>上报防疫部门</w:t>
      </w:r>
      <w:r>
        <w:rPr>
          <w:rFonts w:ascii="仿宋" w:eastAsia="仿宋" w:hAnsi="仿宋" w:hint="eastAsia"/>
          <w:color w:val="000000"/>
          <w:sz w:val="24"/>
        </w:rPr>
        <w:t>，并</w:t>
      </w:r>
      <w:r>
        <w:rPr>
          <w:rFonts w:ascii="仿宋" w:eastAsia="仿宋" w:hAnsi="仿宋"/>
          <w:color w:val="000000"/>
          <w:sz w:val="24"/>
        </w:rPr>
        <w:t>封存</w:t>
      </w:r>
      <w:r>
        <w:rPr>
          <w:rFonts w:ascii="仿宋" w:eastAsia="仿宋" w:hAnsi="仿宋" w:hint="eastAsia"/>
          <w:color w:val="000000"/>
          <w:sz w:val="24"/>
        </w:rPr>
        <w:t>响应</w:t>
      </w:r>
      <w:r>
        <w:rPr>
          <w:rFonts w:ascii="仿宋" w:eastAsia="仿宋" w:hAnsi="仿宋"/>
          <w:color w:val="000000"/>
          <w:sz w:val="24"/>
        </w:rPr>
        <w:t>文件，</w:t>
      </w:r>
      <w:r>
        <w:rPr>
          <w:rFonts w:ascii="仿宋" w:eastAsia="仿宋" w:hAnsi="仿宋" w:hint="eastAsia"/>
          <w:color w:val="000000"/>
          <w:sz w:val="24"/>
        </w:rPr>
        <w:t>评标</w:t>
      </w:r>
      <w:r>
        <w:rPr>
          <w:rFonts w:ascii="仿宋" w:eastAsia="仿宋" w:hAnsi="仿宋"/>
          <w:color w:val="000000"/>
          <w:sz w:val="24"/>
        </w:rPr>
        <w:t>时间另行</w:t>
      </w:r>
      <w:r>
        <w:rPr>
          <w:rFonts w:ascii="仿宋" w:eastAsia="仿宋" w:hAnsi="仿宋" w:hint="eastAsia"/>
          <w:color w:val="000000"/>
          <w:sz w:val="24"/>
        </w:rPr>
        <w:t>决定。专家</w:t>
      </w:r>
      <w:r>
        <w:rPr>
          <w:rFonts w:ascii="仿宋" w:eastAsia="仿宋" w:hAnsi="仿宋"/>
          <w:color w:val="000000"/>
          <w:sz w:val="24"/>
        </w:rPr>
        <w:t>入场前，必须进行</w:t>
      </w:r>
      <w:r>
        <w:rPr>
          <w:rFonts w:ascii="仿宋" w:eastAsia="仿宋" w:hAnsi="仿宋" w:hint="eastAsia"/>
          <w:color w:val="000000"/>
          <w:sz w:val="24"/>
        </w:rPr>
        <w:t>手部</w:t>
      </w:r>
      <w:r>
        <w:rPr>
          <w:rFonts w:ascii="仿宋" w:eastAsia="仿宋" w:hAnsi="仿宋"/>
          <w:color w:val="000000"/>
          <w:sz w:val="24"/>
        </w:rPr>
        <w:t>消毒。</w:t>
      </w:r>
    </w:p>
    <w:p w14:paraId="184972F3" w14:textId="77777777" w:rsidR="00FF6C0E" w:rsidRDefault="00A654E5">
      <w:pPr>
        <w:adjustRightInd w:val="0"/>
        <w:snapToGrid w:val="0"/>
        <w:spacing w:line="360" w:lineRule="auto"/>
        <w:ind w:firstLineChars="200" w:firstLine="480"/>
        <w:rPr>
          <w:rFonts w:ascii="仿宋" w:eastAsia="仿宋" w:hAnsi="仿宋"/>
          <w:color w:val="000000"/>
          <w:sz w:val="24"/>
        </w:rPr>
      </w:pPr>
      <w:r>
        <w:rPr>
          <w:rFonts w:ascii="仿宋" w:eastAsia="仿宋" w:hAnsi="仿宋"/>
          <w:color w:val="000000"/>
          <w:sz w:val="24"/>
        </w:rPr>
        <w:t>3</w:t>
      </w:r>
      <w:r>
        <w:rPr>
          <w:rFonts w:ascii="仿宋" w:eastAsia="仿宋" w:hAnsi="仿宋" w:hint="eastAsia"/>
          <w:color w:val="000000"/>
          <w:sz w:val="24"/>
        </w:rPr>
        <w:t>、</w:t>
      </w:r>
      <w:r>
        <w:rPr>
          <w:rFonts w:ascii="仿宋" w:eastAsia="仿宋" w:hAnsi="仿宋"/>
          <w:color w:val="000000"/>
          <w:sz w:val="24"/>
        </w:rPr>
        <w:t>专家到齐后，开展评标工作，</w:t>
      </w:r>
      <w:r>
        <w:rPr>
          <w:rFonts w:ascii="仿宋" w:eastAsia="仿宋" w:hAnsi="仿宋" w:hint="eastAsia"/>
          <w:color w:val="000000"/>
          <w:sz w:val="24"/>
        </w:rPr>
        <w:t>专家与专家之间应保持至少</w:t>
      </w:r>
      <w:r>
        <w:rPr>
          <w:rFonts w:ascii="仿宋" w:eastAsia="仿宋" w:hAnsi="仿宋"/>
          <w:color w:val="000000"/>
          <w:sz w:val="24"/>
        </w:rPr>
        <w:t>1.5</w:t>
      </w:r>
      <w:r>
        <w:rPr>
          <w:rFonts w:ascii="仿宋" w:eastAsia="仿宋" w:hAnsi="仿宋" w:hint="eastAsia"/>
          <w:color w:val="000000"/>
          <w:sz w:val="24"/>
        </w:rPr>
        <w:t>米的距离，并</w:t>
      </w:r>
      <w:r>
        <w:rPr>
          <w:rFonts w:ascii="仿宋" w:eastAsia="仿宋" w:hAnsi="仿宋"/>
          <w:color w:val="000000"/>
          <w:sz w:val="24"/>
        </w:rPr>
        <w:t>坐在桌子一侧，全程</w:t>
      </w:r>
      <w:r>
        <w:rPr>
          <w:rFonts w:ascii="仿宋" w:eastAsia="仿宋" w:hAnsi="仿宋" w:hint="eastAsia"/>
          <w:color w:val="000000"/>
          <w:sz w:val="24"/>
        </w:rPr>
        <w:t>录音</w:t>
      </w:r>
      <w:r>
        <w:rPr>
          <w:rFonts w:ascii="仿宋" w:eastAsia="仿宋" w:hAnsi="仿宋"/>
          <w:color w:val="000000"/>
          <w:sz w:val="24"/>
        </w:rPr>
        <w:t>、录像</w:t>
      </w:r>
      <w:r>
        <w:rPr>
          <w:rFonts w:ascii="仿宋" w:eastAsia="仿宋" w:hAnsi="仿宋" w:hint="eastAsia"/>
          <w:color w:val="000000"/>
          <w:sz w:val="24"/>
        </w:rPr>
        <w:t>。</w:t>
      </w:r>
    </w:p>
    <w:p w14:paraId="54CB99A9" w14:textId="77777777" w:rsidR="00FF6C0E" w:rsidRDefault="00A654E5">
      <w:pPr>
        <w:adjustRightInd w:val="0"/>
        <w:snapToGrid w:val="0"/>
        <w:spacing w:line="360" w:lineRule="auto"/>
        <w:ind w:firstLineChars="200" w:firstLine="480"/>
        <w:rPr>
          <w:rFonts w:ascii="仿宋" w:eastAsia="仿宋" w:hAnsi="仿宋"/>
          <w:color w:val="000000"/>
          <w:sz w:val="24"/>
        </w:rPr>
      </w:pPr>
      <w:r>
        <w:rPr>
          <w:rFonts w:ascii="仿宋" w:eastAsia="仿宋" w:hAnsi="仿宋"/>
          <w:color w:val="000000"/>
          <w:sz w:val="24"/>
        </w:rPr>
        <w:t>4</w:t>
      </w:r>
      <w:r>
        <w:rPr>
          <w:rFonts w:ascii="仿宋" w:eastAsia="仿宋" w:hAnsi="仿宋" w:hint="eastAsia"/>
          <w:color w:val="000000"/>
          <w:sz w:val="24"/>
        </w:rPr>
        <w:t>、</w:t>
      </w:r>
      <w:r>
        <w:rPr>
          <w:rFonts w:ascii="仿宋" w:eastAsia="仿宋" w:hAnsi="仿宋"/>
          <w:color w:val="000000"/>
          <w:sz w:val="24"/>
        </w:rPr>
        <w:t>确定中标候选人</w:t>
      </w:r>
      <w:r>
        <w:rPr>
          <w:rFonts w:ascii="仿宋" w:eastAsia="仿宋" w:hAnsi="仿宋" w:hint="eastAsia"/>
          <w:color w:val="000000"/>
          <w:sz w:val="24"/>
        </w:rPr>
        <w:t>后</w:t>
      </w:r>
      <w:r>
        <w:rPr>
          <w:rFonts w:ascii="仿宋" w:eastAsia="仿宋" w:hAnsi="仿宋"/>
          <w:color w:val="000000"/>
          <w:sz w:val="24"/>
        </w:rPr>
        <w:t>，专家签署相关文件后</w:t>
      </w:r>
      <w:r>
        <w:rPr>
          <w:rFonts w:ascii="仿宋" w:eastAsia="仿宋" w:hAnsi="仿宋" w:hint="eastAsia"/>
          <w:color w:val="000000"/>
          <w:sz w:val="24"/>
        </w:rPr>
        <w:t>尽快</w:t>
      </w:r>
      <w:r>
        <w:rPr>
          <w:rFonts w:ascii="仿宋" w:eastAsia="仿宋" w:hAnsi="仿宋"/>
          <w:color w:val="000000"/>
          <w:sz w:val="24"/>
        </w:rPr>
        <w:t>离场，</w:t>
      </w:r>
      <w:r>
        <w:rPr>
          <w:rFonts w:ascii="仿宋" w:eastAsia="仿宋" w:hAnsi="仿宋" w:hint="eastAsia"/>
          <w:color w:val="000000"/>
          <w:sz w:val="24"/>
        </w:rPr>
        <w:t>离场时测量</w:t>
      </w:r>
      <w:r>
        <w:rPr>
          <w:rFonts w:ascii="仿宋" w:eastAsia="仿宋" w:hAnsi="仿宋"/>
          <w:color w:val="000000"/>
          <w:sz w:val="24"/>
        </w:rPr>
        <w:t>体温并建议专家再次进行手部消毒</w:t>
      </w:r>
      <w:r>
        <w:rPr>
          <w:rFonts w:ascii="仿宋" w:eastAsia="仿宋" w:hAnsi="仿宋" w:hint="eastAsia"/>
          <w:color w:val="000000"/>
          <w:sz w:val="24"/>
        </w:rPr>
        <w:t>，</w:t>
      </w:r>
      <w:r>
        <w:rPr>
          <w:rFonts w:ascii="仿宋" w:eastAsia="仿宋" w:hAnsi="仿宋"/>
          <w:color w:val="000000"/>
          <w:sz w:val="24"/>
        </w:rPr>
        <w:t>征得专家同意后，</w:t>
      </w:r>
      <w:r>
        <w:rPr>
          <w:rFonts w:ascii="仿宋" w:eastAsia="仿宋" w:hAnsi="仿宋" w:hint="eastAsia"/>
          <w:color w:val="000000"/>
          <w:sz w:val="24"/>
        </w:rPr>
        <w:t>北京国际工程咨询有限公司</w:t>
      </w:r>
      <w:r>
        <w:rPr>
          <w:rFonts w:ascii="仿宋" w:eastAsia="仿宋" w:hAnsi="仿宋"/>
          <w:color w:val="000000"/>
          <w:sz w:val="24"/>
        </w:rPr>
        <w:t>工作人员</w:t>
      </w:r>
      <w:r>
        <w:rPr>
          <w:rFonts w:ascii="仿宋" w:eastAsia="仿宋" w:hAnsi="仿宋" w:hint="eastAsia"/>
          <w:color w:val="000000"/>
          <w:sz w:val="24"/>
        </w:rPr>
        <w:t>14天</w:t>
      </w:r>
      <w:r>
        <w:rPr>
          <w:rFonts w:ascii="仿宋" w:eastAsia="仿宋" w:hAnsi="仿宋"/>
          <w:color w:val="000000"/>
          <w:sz w:val="24"/>
        </w:rPr>
        <w:t>内定期与专家联系确认其健康状况。</w:t>
      </w:r>
    </w:p>
    <w:p w14:paraId="21D2C9E1" w14:textId="77777777" w:rsidR="00FF6C0E" w:rsidRDefault="00A654E5">
      <w:pPr>
        <w:adjustRightInd w:val="0"/>
        <w:snapToGrid w:val="0"/>
        <w:spacing w:line="360" w:lineRule="auto"/>
        <w:ind w:firstLineChars="200" w:firstLine="480"/>
        <w:rPr>
          <w:rFonts w:ascii="仿宋" w:eastAsia="仿宋" w:hAnsi="仿宋"/>
          <w:color w:val="000000"/>
          <w:sz w:val="24"/>
        </w:rPr>
      </w:pPr>
      <w:r>
        <w:rPr>
          <w:rFonts w:ascii="仿宋" w:eastAsia="仿宋" w:hAnsi="仿宋"/>
          <w:color w:val="000000"/>
          <w:sz w:val="24"/>
        </w:rPr>
        <w:t>5</w:t>
      </w:r>
      <w:r>
        <w:rPr>
          <w:rFonts w:ascii="仿宋" w:eastAsia="仿宋" w:hAnsi="仿宋" w:hint="eastAsia"/>
          <w:color w:val="000000"/>
          <w:sz w:val="24"/>
        </w:rPr>
        <w:t>、</w:t>
      </w:r>
      <w:r>
        <w:rPr>
          <w:rFonts w:ascii="仿宋" w:eastAsia="仿宋" w:hAnsi="仿宋"/>
          <w:color w:val="000000"/>
          <w:sz w:val="24"/>
        </w:rPr>
        <w:t>对</w:t>
      </w:r>
      <w:r>
        <w:rPr>
          <w:rFonts w:ascii="仿宋" w:eastAsia="仿宋" w:hAnsi="仿宋" w:hint="eastAsia"/>
          <w:color w:val="000000"/>
          <w:sz w:val="24"/>
        </w:rPr>
        <w:t>会议室</w:t>
      </w:r>
      <w:r>
        <w:rPr>
          <w:rFonts w:ascii="仿宋" w:eastAsia="仿宋" w:hAnsi="仿宋"/>
          <w:color w:val="000000"/>
          <w:sz w:val="24"/>
        </w:rPr>
        <w:t>进行消毒。</w:t>
      </w:r>
    </w:p>
    <w:p w14:paraId="2E977C47" w14:textId="77777777" w:rsidR="00FF6C0E" w:rsidRDefault="00A654E5">
      <w:pPr>
        <w:adjustRightInd w:val="0"/>
        <w:snapToGrid w:val="0"/>
        <w:spacing w:line="360" w:lineRule="auto"/>
        <w:ind w:firstLineChars="200" w:firstLine="480"/>
        <w:rPr>
          <w:rFonts w:ascii="仿宋" w:eastAsia="仿宋" w:hAnsi="仿宋"/>
          <w:color w:val="000000"/>
          <w:sz w:val="24"/>
        </w:rPr>
      </w:pPr>
      <w:r>
        <w:rPr>
          <w:rFonts w:ascii="仿宋" w:eastAsia="仿宋" w:hAnsi="仿宋" w:hint="eastAsia"/>
          <w:color w:val="000000"/>
          <w:sz w:val="24"/>
        </w:rPr>
        <w:t>注</w:t>
      </w:r>
      <w:r>
        <w:rPr>
          <w:rFonts w:ascii="仿宋" w:eastAsia="仿宋" w:hAnsi="仿宋"/>
          <w:color w:val="000000"/>
          <w:sz w:val="24"/>
        </w:rPr>
        <w:t>：</w:t>
      </w:r>
      <w:r>
        <w:rPr>
          <w:rFonts w:ascii="仿宋" w:eastAsia="仿宋" w:hAnsi="仿宋" w:hint="eastAsia"/>
          <w:color w:val="000000"/>
          <w:sz w:val="24"/>
        </w:rPr>
        <w:t>评标期间遇突发疫情时，现场工作人员应立即封锁评标区出入口，暂停评标活动，同时报告所在大厦物业部门、</w:t>
      </w:r>
      <w:r>
        <w:rPr>
          <w:rFonts w:ascii="仿宋" w:eastAsia="仿宋" w:hAnsi="仿宋"/>
          <w:color w:val="000000"/>
          <w:sz w:val="24"/>
        </w:rPr>
        <w:t>防疫部门。并</w:t>
      </w:r>
      <w:r>
        <w:rPr>
          <w:rFonts w:ascii="仿宋" w:eastAsia="仿宋" w:hAnsi="仿宋" w:hint="eastAsia"/>
          <w:color w:val="000000"/>
          <w:sz w:val="24"/>
        </w:rPr>
        <w:t>做好</w:t>
      </w:r>
      <w:r>
        <w:rPr>
          <w:rFonts w:ascii="仿宋" w:eastAsia="仿宋" w:hAnsi="仿宋"/>
          <w:color w:val="000000"/>
          <w:sz w:val="24"/>
        </w:rPr>
        <w:t>隔离工作等待防疫部门现场处置以及后续隔离</w:t>
      </w:r>
      <w:r>
        <w:rPr>
          <w:rFonts w:ascii="仿宋" w:eastAsia="仿宋" w:hAnsi="仿宋" w:hint="eastAsia"/>
          <w:color w:val="000000"/>
          <w:sz w:val="24"/>
        </w:rPr>
        <w:t>等</w:t>
      </w:r>
      <w:r>
        <w:rPr>
          <w:rFonts w:ascii="仿宋" w:eastAsia="仿宋" w:hAnsi="仿宋"/>
          <w:color w:val="000000"/>
          <w:sz w:val="24"/>
        </w:rPr>
        <w:t>工作。</w:t>
      </w:r>
    </w:p>
    <w:p w14:paraId="04878AD6" w14:textId="77777777" w:rsidR="00FF6C0E" w:rsidRDefault="00FF6C0E">
      <w:pPr>
        <w:rPr>
          <w:rFonts w:ascii="仿宋" w:eastAsia="仿宋" w:hAnsi="仿宋"/>
          <w:color w:val="000000"/>
          <w:sz w:val="24"/>
        </w:rPr>
      </w:pPr>
    </w:p>
    <w:p w14:paraId="5EE5DB74" w14:textId="77777777" w:rsidR="00FF6C0E" w:rsidRDefault="00A654E5">
      <w:pPr>
        <w:spacing w:line="360" w:lineRule="auto"/>
        <w:jc w:val="left"/>
        <w:rPr>
          <w:rFonts w:ascii="仿宋" w:eastAsia="仿宋" w:hAnsi="仿宋"/>
          <w:b/>
          <w:color w:val="000000"/>
          <w:sz w:val="24"/>
        </w:rPr>
      </w:pPr>
      <w:r>
        <w:rPr>
          <w:rFonts w:ascii="仿宋" w:eastAsia="仿宋" w:hAnsi="仿宋"/>
          <w:color w:val="000000"/>
          <w:sz w:val="24"/>
        </w:rPr>
        <w:br w:type="page"/>
      </w:r>
      <w:r>
        <w:rPr>
          <w:rFonts w:ascii="仿宋" w:eastAsia="仿宋" w:hAnsi="仿宋" w:hint="eastAsia"/>
          <w:b/>
          <w:color w:val="000000"/>
          <w:sz w:val="24"/>
        </w:rPr>
        <w:lastRenderedPageBreak/>
        <w:t>附件一：</w:t>
      </w:r>
    </w:p>
    <w:p w14:paraId="3320D552" w14:textId="77777777" w:rsidR="00FF6C0E" w:rsidRDefault="00A654E5">
      <w:pPr>
        <w:spacing w:line="360" w:lineRule="auto"/>
        <w:jc w:val="center"/>
        <w:rPr>
          <w:rFonts w:ascii="仿宋" w:eastAsia="仿宋" w:hAnsi="仿宋" w:cs="方正小标宋简体"/>
          <w:b/>
          <w:bCs/>
          <w:color w:val="000000"/>
          <w:sz w:val="24"/>
        </w:rPr>
      </w:pPr>
      <w:r>
        <w:rPr>
          <w:rFonts w:ascii="仿宋" w:eastAsia="仿宋" w:hAnsi="仿宋" w:cs="方正小标宋简体" w:hint="eastAsia"/>
          <w:b/>
          <w:bCs/>
          <w:color w:val="000000"/>
          <w:sz w:val="24"/>
        </w:rPr>
        <w:t>承  诺  书</w:t>
      </w:r>
    </w:p>
    <w:p w14:paraId="0DA47F03" w14:textId="77777777" w:rsidR="00FF6C0E" w:rsidRDefault="00FF6C0E">
      <w:pPr>
        <w:spacing w:line="360" w:lineRule="auto"/>
        <w:jc w:val="center"/>
        <w:rPr>
          <w:rFonts w:ascii="仿宋" w:eastAsia="仿宋" w:hAnsi="仿宋" w:cs="方正小标宋简体"/>
          <w:b/>
          <w:bCs/>
          <w:color w:val="000000"/>
          <w:sz w:val="24"/>
        </w:rPr>
      </w:pPr>
    </w:p>
    <w:p w14:paraId="7AA94FDB" w14:textId="77777777" w:rsidR="00FF6C0E" w:rsidRDefault="00A654E5">
      <w:pPr>
        <w:snapToGrid w:val="0"/>
        <w:spacing w:line="360" w:lineRule="auto"/>
        <w:ind w:firstLineChars="200" w:firstLine="480"/>
        <w:jc w:val="left"/>
        <w:rPr>
          <w:rFonts w:ascii="仿宋" w:eastAsia="仿宋" w:hAnsi="仿宋" w:cs="方正仿宋简体"/>
          <w:color w:val="000000"/>
          <w:sz w:val="24"/>
        </w:rPr>
      </w:pPr>
      <w:r>
        <w:rPr>
          <w:rFonts w:ascii="仿宋" w:eastAsia="仿宋" w:hAnsi="仿宋" w:cs="方正仿宋简体" w:hint="eastAsia"/>
          <w:color w:val="000000"/>
          <w:sz w:val="24"/>
        </w:rPr>
        <w:t>本单位承诺在参与北京国际工程咨询有限公司组织的</w:t>
      </w:r>
      <w:r>
        <w:rPr>
          <w:rFonts w:ascii="仿宋" w:eastAsia="仿宋" w:hAnsi="仿宋" w:cs="方正仿宋简体" w:hint="eastAsia"/>
          <w:color w:val="000000"/>
          <w:sz w:val="24"/>
          <w:u w:val="single"/>
        </w:rPr>
        <w:t xml:space="preserve"> </w:t>
      </w:r>
      <w:r>
        <w:rPr>
          <w:rFonts w:ascii="仿宋" w:eastAsia="仿宋" w:hAnsi="仿宋" w:cs="方正仿宋简体"/>
          <w:color w:val="000000"/>
          <w:sz w:val="24"/>
          <w:u w:val="single"/>
        </w:rPr>
        <w:t xml:space="preserve">           </w:t>
      </w:r>
      <w:r>
        <w:rPr>
          <w:rFonts w:ascii="仿宋" w:eastAsia="仿宋" w:hAnsi="仿宋" w:cs="方正仿宋简体" w:hint="eastAsia"/>
          <w:color w:val="000000"/>
          <w:sz w:val="24"/>
          <w:u w:val="single"/>
        </w:rPr>
        <w:t>（项目名称）</w:t>
      </w:r>
      <w:r>
        <w:rPr>
          <w:rFonts w:ascii="仿宋" w:eastAsia="仿宋" w:hAnsi="仿宋" w:cs="方正仿宋简体" w:hint="eastAsia"/>
          <w:color w:val="000000"/>
          <w:sz w:val="24"/>
        </w:rPr>
        <w:t>的竞争性选择过程中做到以下几点：</w:t>
      </w:r>
    </w:p>
    <w:p w14:paraId="4C69867C" w14:textId="77777777" w:rsidR="00FF6C0E" w:rsidRDefault="00A654E5">
      <w:pPr>
        <w:snapToGrid w:val="0"/>
        <w:spacing w:line="360" w:lineRule="auto"/>
        <w:ind w:firstLineChars="200" w:firstLine="480"/>
        <w:rPr>
          <w:rFonts w:ascii="仿宋" w:eastAsia="仿宋" w:hAnsi="仿宋" w:cs="方正仿宋简体"/>
          <w:color w:val="000000"/>
          <w:sz w:val="24"/>
        </w:rPr>
      </w:pPr>
      <w:r>
        <w:rPr>
          <w:rFonts w:ascii="仿宋" w:eastAsia="仿宋" w:hAnsi="仿宋" w:cs="方正仿宋简体"/>
          <w:color w:val="000000"/>
          <w:sz w:val="24"/>
        </w:rPr>
        <w:t>1.</w:t>
      </w:r>
      <w:r>
        <w:rPr>
          <w:rFonts w:ascii="仿宋" w:eastAsia="仿宋" w:hAnsi="仿宋" w:cs="方正仿宋简体" w:hint="eastAsia"/>
          <w:color w:val="000000"/>
          <w:sz w:val="24"/>
        </w:rPr>
        <w:t>本单位对使用“腾讯会议APP”</w:t>
      </w:r>
      <w:r>
        <w:rPr>
          <w:rFonts w:ascii="仿宋" w:eastAsia="仿宋" w:hAnsi="仿宋" w:hint="eastAsia"/>
          <w:color w:val="000000"/>
          <w:sz w:val="24"/>
        </w:rPr>
        <w:t>进行网上开标</w:t>
      </w:r>
      <w:r>
        <w:rPr>
          <w:rFonts w:ascii="仿宋" w:eastAsia="仿宋" w:hAnsi="仿宋" w:cs="方正仿宋简体" w:hint="eastAsia"/>
          <w:color w:val="000000"/>
          <w:sz w:val="24"/>
        </w:rPr>
        <w:t>的开标结果予以认可。</w:t>
      </w:r>
    </w:p>
    <w:p w14:paraId="07591BB1" w14:textId="77777777" w:rsidR="00FF6C0E" w:rsidRDefault="00A654E5">
      <w:pPr>
        <w:snapToGrid w:val="0"/>
        <w:spacing w:line="360" w:lineRule="auto"/>
        <w:ind w:firstLineChars="200" w:firstLine="480"/>
        <w:rPr>
          <w:rFonts w:ascii="仿宋" w:eastAsia="仿宋" w:hAnsi="仿宋" w:cs="方正仿宋简体"/>
          <w:color w:val="000000"/>
          <w:sz w:val="24"/>
        </w:rPr>
      </w:pPr>
      <w:r>
        <w:rPr>
          <w:rFonts w:ascii="仿宋" w:eastAsia="仿宋" w:hAnsi="仿宋" w:cs="方正仿宋简体"/>
          <w:color w:val="000000"/>
          <w:sz w:val="24"/>
        </w:rPr>
        <w:t>2.</w:t>
      </w:r>
      <w:r>
        <w:rPr>
          <w:rFonts w:ascii="仿宋" w:eastAsia="仿宋" w:hAnsi="仿宋" w:cs="方正仿宋简体" w:hint="eastAsia"/>
          <w:color w:val="000000"/>
          <w:sz w:val="24"/>
        </w:rPr>
        <w:t>本单位会在规定时间内将响应文件快递至招标公司</w:t>
      </w:r>
    </w:p>
    <w:p w14:paraId="00880436" w14:textId="77777777" w:rsidR="00FF6C0E" w:rsidRDefault="00A654E5">
      <w:pPr>
        <w:snapToGrid w:val="0"/>
        <w:spacing w:line="360" w:lineRule="auto"/>
        <w:ind w:firstLineChars="200" w:firstLine="480"/>
        <w:rPr>
          <w:rFonts w:ascii="仿宋" w:eastAsia="仿宋" w:hAnsi="仿宋" w:cs="方正仿宋简体"/>
          <w:color w:val="000000"/>
          <w:sz w:val="24"/>
        </w:rPr>
      </w:pPr>
      <w:r>
        <w:rPr>
          <w:rFonts w:ascii="仿宋" w:eastAsia="仿宋" w:hAnsi="仿宋" w:cs="方正仿宋简体"/>
          <w:color w:val="000000"/>
          <w:sz w:val="24"/>
        </w:rPr>
        <w:t>3.</w:t>
      </w:r>
      <w:r>
        <w:rPr>
          <w:rFonts w:ascii="仿宋" w:eastAsia="仿宋" w:hAnsi="仿宋" w:cs="方正仿宋简体" w:hint="eastAsia"/>
          <w:color w:val="000000"/>
          <w:sz w:val="24"/>
        </w:rPr>
        <w:t>本单位承诺在使用“腾讯会议APP”开标仪式过程中，如果没有及时回复或提出异议，则对响应文件密封情况、响应文件开启和开标结果予以认可。</w:t>
      </w:r>
    </w:p>
    <w:p w14:paraId="7D1633DA" w14:textId="77777777" w:rsidR="00FF6C0E" w:rsidRDefault="00A654E5">
      <w:pPr>
        <w:snapToGrid w:val="0"/>
        <w:spacing w:line="360" w:lineRule="auto"/>
        <w:ind w:firstLineChars="200" w:firstLine="480"/>
        <w:jc w:val="right"/>
        <w:rPr>
          <w:rFonts w:ascii="仿宋" w:eastAsia="仿宋" w:hAnsi="仿宋" w:cs="方正仿宋简体"/>
          <w:color w:val="000000"/>
          <w:sz w:val="24"/>
          <w:u w:val="single"/>
        </w:rPr>
      </w:pPr>
      <w:r>
        <w:rPr>
          <w:rFonts w:ascii="仿宋" w:eastAsia="仿宋" w:hAnsi="仿宋" w:cs="方正仿宋简体" w:hint="eastAsia"/>
          <w:color w:val="000000"/>
          <w:sz w:val="24"/>
        </w:rPr>
        <w:t>供 应 商（公章）：</w:t>
      </w:r>
      <w:r>
        <w:rPr>
          <w:rFonts w:ascii="仿宋" w:eastAsia="仿宋" w:hAnsi="仿宋" w:cs="方正仿宋简体" w:hint="eastAsia"/>
          <w:color w:val="000000"/>
          <w:sz w:val="24"/>
          <w:u w:val="single"/>
        </w:rPr>
        <w:t xml:space="preserve">       </w:t>
      </w:r>
    </w:p>
    <w:p w14:paraId="57D020CA" w14:textId="77777777" w:rsidR="00FF6C0E" w:rsidRDefault="00A654E5">
      <w:pPr>
        <w:snapToGrid w:val="0"/>
        <w:spacing w:line="360" w:lineRule="auto"/>
        <w:ind w:firstLineChars="200" w:firstLine="480"/>
        <w:jc w:val="right"/>
        <w:rPr>
          <w:rFonts w:ascii="仿宋" w:eastAsia="仿宋" w:hAnsi="仿宋" w:cs="方正仿宋简体"/>
          <w:color w:val="000000"/>
          <w:sz w:val="24"/>
          <w:u w:val="single"/>
        </w:rPr>
      </w:pPr>
      <w:r>
        <w:rPr>
          <w:rFonts w:ascii="仿宋" w:eastAsia="仿宋" w:hAnsi="仿宋" w:cs="方正仿宋简体" w:hint="eastAsia"/>
          <w:color w:val="000000"/>
          <w:sz w:val="24"/>
        </w:rPr>
        <w:t>授权代表（签字）：</w:t>
      </w:r>
      <w:r>
        <w:rPr>
          <w:rFonts w:ascii="仿宋" w:eastAsia="仿宋" w:hAnsi="仿宋" w:cs="方正仿宋简体" w:hint="eastAsia"/>
          <w:color w:val="000000"/>
          <w:sz w:val="24"/>
          <w:u w:val="single"/>
        </w:rPr>
        <w:t xml:space="preserve">       </w:t>
      </w:r>
    </w:p>
    <w:p w14:paraId="6686CEA8" w14:textId="77777777" w:rsidR="00FF6C0E" w:rsidRDefault="00A654E5">
      <w:pPr>
        <w:snapToGrid w:val="0"/>
        <w:spacing w:line="360" w:lineRule="auto"/>
        <w:ind w:firstLineChars="200" w:firstLine="480"/>
        <w:jc w:val="right"/>
        <w:rPr>
          <w:rFonts w:ascii="仿宋" w:eastAsia="仿宋" w:hAnsi="仿宋" w:cs="方正仿宋简体"/>
          <w:color w:val="000000"/>
          <w:sz w:val="24"/>
        </w:rPr>
      </w:pPr>
      <w:r>
        <w:rPr>
          <w:rFonts w:ascii="仿宋" w:eastAsia="仿宋" w:hAnsi="仿宋" w:cs="方正仿宋简体" w:hint="eastAsia"/>
          <w:color w:val="000000"/>
          <w:sz w:val="24"/>
          <w:u w:val="single"/>
        </w:rPr>
        <w:t xml:space="preserve">      </w:t>
      </w:r>
      <w:r>
        <w:rPr>
          <w:rFonts w:ascii="仿宋" w:eastAsia="仿宋" w:hAnsi="仿宋" w:cs="方正仿宋简体" w:hint="eastAsia"/>
          <w:color w:val="000000"/>
          <w:sz w:val="24"/>
        </w:rPr>
        <w:t>年</w:t>
      </w:r>
      <w:r>
        <w:rPr>
          <w:rFonts w:ascii="仿宋" w:eastAsia="仿宋" w:hAnsi="仿宋" w:cs="方正仿宋简体" w:hint="eastAsia"/>
          <w:color w:val="000000"/>
          <w:sz w:val="24"/>
          <w:u w:val="single"/>
        </w:rPr>
        <w:t xml:space="preserve">     </w:t>
      </w:r>
      <w:r>
        <w:rPr>
          <w:rFonts w:ascii="仿宋" w:eastAsia="仿宋" w:hAnsi="仿宋" w:cs="方正仿宋简体" w:hint="eastAsia"/>
          <w:color w:val="000000"/>
          <w:sz w:val="24"/>
        </w:rPr>
        <w:t>月</w:t>
      </w:r>
      <w:r>
        <w:rPr>
          <w:rFonts w:ascii="仿宋" w:eastAsia="仿宋" w:hAnsi="仿宋" w:cs="方正仿宋简体" w:hint="eastAsia"/>
          <w:color w:val="000000"/>
          <w:sz w:val="24"/>
          <w:u w:val="single"/>
        </w:rPr>
        <w:t xml:space="preserve">    </w:t>
      </w:r>
      <w:r>
        <w:rPr>
          <w:rFonts w:ascii="仿宋" w:eastAsia="仿宋" w:hAnsi="仿宋" w:cs="方正仿宋简体" w:hint="eastAsia"/>
          <w:color w:val="000000"/>
          <w:sz w:val="24"/>
        </w:rPr>
        <w:t>日</w:t>
      </w:r>
    </w:p>
    <w:p w14:paraId="5CB2E4BC" w14:textId="77777777" w:rsidR="00FF6C0E" w:rsidRDefault="00A654E5">
      <w:pPr>
        <w:widowControl/>
        <w:spacing w:line="360" w:lineRule="auto"/>
        <w:ind w:left="960" w:hanging="480"/>
        <w:jc w:val="left"/>
        <w:rPr>
          <w:rFonts w:ascii="仿宋" w:eastAsia="仿宋" w:hAnsi="仿宋" w:cs="宋体"/>
          <w:color w:val="000000"/>
          <w:kern w:val="0"/>
          <w:sz w:val="24"/>
        </w:rPr>
      </w:pPr>
      <w:r>
        <w:rPr>
          <w:rFonts w:ascii="仿宋" w:eastAsia="仿宋" w:hAnsi="仿宋" w:cs="宋体" w:hint="eastAsia"/>
          <w:b/>
          <w:bCs/>
          <w:color w:val="000000"/>
          <w:kern w:val="0"/>
          <w:sz w:val="24"/>
        </w:rPr>
        <w:t>注意事项</w:t>
      </w:r>
    </w:p>
    <w:p w14:paraId="55FDFB1A" w14:textId="77777777" w:rsidR="00FF6C0E" w:rsidRDefault="00A654E5">
      <w:pPr>
        <w:widowControl/>
        <w:spacing w:line="360" w:lineRule="auto"/>
        <w:ind w:left="960"/>
        <w:jc w:val="left"/>
        <w:rPr>
          <w:rFonts w:ascii="仿宋" w:eastAsia="仿宋" w:hAnsi="仿宋" w:cs="宋体"/>
          <w:color w:val="000000"/>
          <w:kern w:val="0"/>
          <w:sz w:val="24"/>
        </w:rPr>
      </w:pPr>
      <w:r>
        <w:rPr>
          <w:rFonts w:ascii="仿宋" w:eastAsia="仿宋" w:hAnsi="仿宋" w:cs="宋体" w:hint="eastAsia"/>
          <w:color w:val="000000"/>
          <w:kern w:val="0"/>
          <w:sz w:val="24"/>
        </w:rPr>
        <w:t>（1）承诺书原件需单独密封与响应文件一同快递</w:t>
      </w:r>
    </w:p>
    <w:p w14:paraId="0B97097D" w14:textId="77777777" w:rsidR="00FF6C0E" w:rsidRDefault="00A654E5">
      <w:pPr>
        <w:widowControl/>
        <w:spacing w:line="360" w:lineRule="auto"/>
        <w:ind w:left="960"/>
        <w:jc w:val="left"/>
        <w:rPr>
          <w:rFonts w:ascii="仿宋" w:eastAsia="仿宋" w:hAnsi="仿宋" w:cs="宋体"/>
          <w:color w:val="000000"/>
          <w:kern w:val="0"/>
          <w:sz w:val="24"/>
        </w:rPr>
      </w:pPr>
      <w:r>
        <w:rPr>
          <w:rFonts w:ascii="仿宋" w:eastAsia="仿宋" w:hAnsi="仿宋" w:cs="宋体" w:hint="eastAsia"/>
          <w:color w:val="000000"/>
          <w:kern w:val="0"/>
          <w:sz w:val="24"/>
        </w:rPr>
        <w:t>（</w:t>
      </w:r>
      <w:r>
        <w:rPr>
          <w:rFonts w:ascii="仿宋" w:eastAsia="仿宋" w:hAnsi="仿宋" w:cs="宋体"/>
          <w:color w:val="000000"/>
          <w:kern w:val="0"/>
          <w:sz w:val="24"/>
        </w:rPr>
        <w:t>2</w:t>
      </w:r>
      <w:r>
        <w:rPr>
          <w:rFonts w:ascii="仿宋" w:eastAsia="仿宋" w:hAnsi="仿宋" w:cs="宋体" w:hint="eastAsia"/>
          <w:color w:val="000000"/>
          <w:kern w:val="0"/>
          <w:sz w:val="24"/>
        </w:rPr>
        <w:t>）开标当天，</w:t>
      </w:r>
      <w:r>
        <w:rPr>
          <w:rFonts w:ascii="仿宋_GB2312" w:eastAsia="仿宋_GB2312" w:hint="eastAsia"/>
          <w:sz w:val="24"/>
        </w:rPr>
        <w:t>服务商</w:t>
      </w:r>
      <w:r>
        <w:rPr>
          <w:rFonts w:ascii="仿宋" w:eastAsia="仿宋" w:hAnsi="仿宋" w:cs="宋体" w:hint="eastAsia"/>
          <w:color w:val="000000"/>
          <w:kern w:val="0"/>
          <w:sz w:val="24"/>
        </w:rPr>
        <w:t>须根据北京国际工程咨询有限公司提供的会议ID，进入视频程序，参加网上开标，开标过程全程录音、录像。</w:t>
      </w:r>
    </w:p>
    <w:p w14:paraId="3C53A93F" w14:textId="77777777" w:rsidR="00FF6C0E" w:rsidRDefault="00A654E5">
      <w:pPr>
        <w:widowControl/>
        <w:spacing w:line="360" w:lineRule="auto"/>
        <w:ind w:left="960"/>
        <w:jc w:val="left"/>
        <w:rPr>
          <w:rFonts w:ascii="仿宋" w:eastAsia="仿宋" w:hAnsi="仿宋" w:cs="宋体"/>
          <w:color w:val="000000"/>
          <w:kern w:val="0"/>
          <w:sz w:val="24"/>
        </w:rPr>
      </w:pPr>
      <w:r>
        <w:rPr>
          <w:rFonts w:ascii="仿宋" w:eastAsia="仿宋" w:hAnsi="仿宋" w:cs="宋体" w:hint="eastAsia"/>
          <w:color w:val="000000"/>
          <w:kern w:val="0"/>
          <w:sz w:val="24"/>
        </w:rPr>
        <w:t>会议号：</w:t>
      </w:r>
      <w:r>
        <w:rPr>
          <w:rFonts w:ascii="仿宋" w:eastAsia="仿宋" w:hAnsi="仿宋" w:cs="宋体"/>
          <w:color w:val="000000"/>
          <w:kern w:val="0"/>
          <w:sz w:val="24"/>
        </w:rPr>
        <w:t>233 736 647</w:t>
      </w:r>
    </w:p>
    <w:p w14:paraId="7090AF80" w14:textId="77777777" w:rsidR="00FF6C0E" w:rsidRDefault="00A654E5">
      <w:pPr>
        <w:widowControl/>
        <w:spacing w:line="360" w:lineRule="auto"/>
        <w:ind w:left="960"/>
        <w:jc w:val="left"/>
        <w:rPr>
          <w:rFonts w:ascii="仿宋" w:eastAsia="仿宋" w:hAnsi="仿宋" w:cs="宋体"/>
          <w:color w:val="000000"/>
          <w:kern w:val="0"/>
          <w:sz w:val="24"/>
        </w:rPr>
      </w:pPr>
      <w:r>
        <w:rPr>
          <w:rFonts w:ascii="仿宋" w:eastAsia="仿宋" w:hAnsi="仿宋" w:cs="宋体" w:hint="eastAsia"/>
          <w:color w:val="000000"/>
          <w:kern w:val="0"/>
          <w:sz w:val="24"/>
        </w:rPr>
        <w:t>会议密码：1</w:t>
      </w:r>
      <w:r>
        <w:rPr>
          <w:rFonts w:ascii="仿宋" w:eastAsia="仿宋" w:hAnsi="仿宋" w:cs="宋体"/>
          <w:color w:val="000000"/>
          <w:kern w:val="0"/>
          <w:sz w:val="24"/>
        </w:rPr>
        <w:t>12233</w:t>
      </w:r>
    </w:p>
    <w:p w14:paraId="7C1D9A50" w14:textId="77777777" w:rsidR="00FF6C0E" w:rsidRDefault="00FF6C0E">
      <w:pPr>
        <w:rPr>
          <w:rFonts w:ascii="仿宋" w:eastAsia="仿宋" w:hAnsi="仿宋"/>
          <w:color w:val="000000"/>
          <w:sz w:val="24"/>
          <w:lang w:val="zh-CN"/>
        </w:rPr>
      </w:pPr>
    </w:p>
    <w:p w14:paraId="16B5E993" w14:textId="77777777" w:rsidR="00FF6C0E" w:rsidRDefault="00A654E5">
      <w:pPr>
        <w:spacing w:line="360" w:lineRule="auto"/>
        <w:rPr>
          <w:rFonts w:ascii="仿宋" w:eastAsia="仿宋" w:hAnsi="仿宋"/>
          <w:b/>
          <w:color w:val="000000"/>
          <w:sz w:val="24"/>
        </w:rPr>
      </w:pPr>
      <w:bookmarkStart w:id="81" w:name="_Hlt487972895"/>
      <w:bookmarkEnd w:id="81"/>
      <w:r>
        <w:rPr>
          <w:rFonts w:ascii="仿宋" w:eastAsia="仿宋" w:hAnsi="仿宋"/>
          <w:color w:val="000000"/>
          <w:sz w:val="24"/>
        </w:rPr>
        <w:br w:type="page"/>
      </w:r>
      <w:r>
        <w:rPr>
          <w:rFonts w:ascii="仿宋" w:eastAsia="仿宋" w:hAnsi="仿宋" w:hint="eastAsia"/>
          <w:b/>
          <w:color w:val="000000"/>
          <w:sz w:val="24"/>
        </w:rPr>
        <w:lastRenderedPageBreak/>
        <w:t>附件二</w:t>
      </w:r>
    </w:p>
    <w:p w14:paraId="5BCE5F47" w14:textId="77777777" w:rsidR="00FF6C0E" w:rsidRDefault="00A654E5">
      <w:pPr>
        <w:spacing w:line="360" w:lineRule="auto"/>
        <w:jc w:val="center"/>
        <w:rPr>
          <w:rFonts w:ascii="仿宋" w:eastAsia="仿宋" w:hAnsi="仿宋"/>
          <w:b/>
          <w:color w:val="000000"/>
          <w:kern w:val="44"/>
          <w:sz w:val="24"/>
        </w:rPr>
      </w:pPr>
      <w:r>
        <w:rPr>
          <w:rFonts w:ascii="仿宋" w:eastAsia="仿宋" w:hAnsi="仿宋" w:hint="eastAsia"/>
          <w:b/>
          <w:color w:val="000000"/>
          <w:kern w:val="44"/>
          <w:sz w:val="24"/>
        </w:rPr>
        <w:t>疫情防控期间服务商承诺书</w:t>
      </w:r>
    </w:p>
    <w:p w14:paraId="172A0D73" w14:textId="77777777" w:rsidR="00FF6C0E" w:rsidRDefault="00A654E5">
      <w:pPr>
        <w:spacing w:line="360" w:lineRule="auto"/>
        <w:jc w:val="center"/>
        <w:rPr>
          <w:rFonts w:ascii="仿宋" w:eastAsia="仿宋" w:hAnsi="仿宋" w:cs="方正小标宋简体"/>
          <w:color w:val="000000"/>
          <w:sz w:val="24"/>
        </w:rPr>
      </w:pPr>
      <w:r>
        <w:rPr>
          <w:rFonts w:ascii="仿宋" w:eastAsia="仿宋" w:hAnsi="仿宋" w:cs="方正小标宋简体" w:hint="eastAsia"/>
          <w:color w:val="000000"/>
          <w:sz w:val="24"/>
        </w:rPr>
        <w:t>承  诺  书</w:t>
      </w:r>
    </w:p>
    <w:p w14:paraId="4352A269" w14:textId="77777777" w:rsidR="00FF6C0E" w:rsidRDefault="00A654E5">
      <w:pPr>
        <w:spacing w:line="360" w:lineRule="auto"/>
        <w:jc w:val="center"/>
        <w:rPr>
          <w:rFonts w:ascii="仿宋" w:eastAsia="仿宋" w:hAnsi="仿宋" w:cs="方正楷体简体"/>
          <w:color w:val="000000"/>
          <w:sz w:val="24"/>
        </w:rPr>
      </w:pPr>
      <w:r>
        <w:rPr>
          <w:rFonts w:ascii="仿宋" w:eastAsia="仿宋" w:hAnsi="仿宋" w:cs="方正楷体简体" w:hint="eastAsia"/>
          <w:color w:val="000000"/>
          <w:sz w:val="24"/>
        </w:rPr>
        <w:t>（参与竞争性选择的授权代表需手持承诺书原件，如竞争性选择时疫情防控结束则无需携带）</w:t>
      </w:r>
    </w:p>
    <w:p w14:paraId="542D615F" w14:textId="77777777" w:rsidR="00FF6C0E" w:rsidRDefault="00FF6C0E">
      <w:pPr>
        <w:spacing w:line="360" w:lineRule="auto"/>
        <w:rPr>
          <w:rFonts w:ascii="仿宋" w:eastAsia="仿宋" w:hAnsi="仿宋" w:cs="方正仿宋简体"/>
          <w:color w:val="000000"/>
          <w:sz w:val="24"/>
        </w:rPr>
      </w:pPr>
    </w:p>
    <w:p w14:paraId="6BFD616F" w14:textId="77777777" w:rsidR="00FF6C0E" w:rsidRDefault="00A654E5">
      <w:pPr>
        <w:snapToGrid w:val="0"/>
        <w:spacing w:line="360" w:lineRule="auto"/>
        <w:ind w:firstLineChars="200" w:firstLine="480"/>
        <w:rPr>
          <w:rFonts w:ascii="仿宋" w:eastAsia="仿宋" w:hAnsi="仿宋" w:cs="方正仿宋简体"/>
          <w:color w:val="000000"/>
          <w:sz w:val="24"/>
        </w:rPr>
      </w:pPr>
      <w:r>
        <w:rPr>
          <w:rFonts w:ascii="仿宋" w:eastAsia="仿宋" w:hAnsi="仿宋" w:cs="方正仿宋简体" w:hint="eastAsia"/>
          <w:color w:val="000000"/>
          <w:sz w:val="24"/>
        </w:rPr>
        <w:t>本单位名称:</w:t>
      </w:r>
      <w:r>
        <w:rPr>
          <w:rFonts w:ascii="仿宋" w:eastAsia="仿宋" w:hAnsi="仿宋" w:cs="方正仿宋简体" w:hint="eastAsia"/>
          <w:color w:val="000000"/>
          <w:sz w:val="24"/>
          <w:u w:val="single"/>
        </w:rPr>
        <w:t xml:space="preserve">                    ,参与竞争性选择（响应）人员</w:t>
      </w:r>
      <w:r>
        <w:rPr>
          <w:rFonts w:ascii="仿宋" w:eastAsia="仿宋" w:hAnsi="仿宋" w:cs="方正仿宋简体" w:hint="eastAsia"/>
          <w:color w:val="000000"/>
          <w:sz w:val="24"/>
        </w:rPr>
        <w:t>姓名：</w:t>
      </w:r>
      <w:r>
        <w:rPr>
          <w:rFonts w:ascii="仿宋" w:eastAsia="仿宋" w:hAnsi="仿宋" w:cs="方正仿宋简体" w:hint="eastAsia"/>
          <w:color w:val="000000"/>
          <w:sz w:val="24"/>
          <w:u w:val="single"/>
        </w:rPr>
        <w:t xml:space="preserve">        </w:t>
      </w:r>
      <w:r>
        <w:rPr>
          <w:rFonts w:ascii="仿宋" w:eastAsia="仿宋" w:hAnsi="仿宋" w:cs="方正仿宋简体" w:hint="eastAsia"/>
          <w:color w:val="000000"/>
          <w:sz w:val="24"/>
        </w:rPr>
        <w:t>，身份证号码：</w:t>
      </w:r>
      <w:r>
        <w:rPr>
          <w:rFonts w:ascii="仿宋" w:eastAsia="仿宋" w:hAnsi="仿宋" w:cs="方正仿宋简体" w:hint="eastAsia"/>
          <w:color w:val="000000"/>
          <w:sz w:val="24"/>
          <w:u w:val="single"/>
        </w:rPr>
        <w:t xml:space="preserve">                   </w:t>
      </w:r>
      <w:r>
        <w:rPr>
          <w:rFonts w:ascii="仿宋" w:eastAsia="仿宋" w:hAnsi="仿宋" w:cs="方正仿宋简体" w:hint="eastAsia"/>
          <w:color w:val="000000"/>
          <w:sz w:val="24"/>
        </w:rPr>
        <w:t>，联系方式：</w:t>
      </w:r>
      <w:r>
        <w:rPr>
          <w:rFonts w:ascii="仿宋" w:eastAsia="仿宋" w:hAnsi="仿宋" w:cs="方正仿宋简体" w:hint="eastAsia"/>
          <w:color w:val="000000"/>
          <w:sz w:val="24"/>
          <w:u w:val="single"/>
        </w:rPr>
        <w:t xml:space="preserve">           </w:t>
      </w:r>
      <w:r>
        <w:rPr>
          <w:rFonts w:ascii="仿宋" w:eastAsia="仿宋" w:hAnsi="仿宋" w:cs="方正仿宋简体" w:hint="eastAsia"/>
          <w:color w:val="000000"/>
          <w:sz w:val="24"/>
        </w:rPr>
        <w:t>，承诺严格落实党中央、国务院以及北京市委、市政府相关工作部署，遵守《中华人民共和国传染病防治法》、《北京市人民政府关于进一步明确责任加强新型冠状病毒感染的肺炎预防控制工作的通知》及相关要求。</w:t>
      </w:r>
    </w:p>
    <w:p w14:paraId="728FDD0D" w14:textId="77777777" w:rsidR="00FF6C0E" w:rsidRDefault="00A654E5">
      <w:pPr>
        <w:snapToGrid w:val="0"/>
        <w:spacing w:line="360" w:lineRule="auto"/>
        <w:ind w:firstLineChars="200" w:firstLine="480"/>
        <w:jc w:val="left"/>
        <w:rPr>
          <w:rFonts w:ascii="仿宋" w:eastAsia="仿宋" w:hAnsi="仿宋" w:cs="方正仿宋简体"/>
          <w:color w:val="000000"/>
          <w:sz w:val="24"/>
        </w:rPr>
      </w:pPr>
      <w:r>
        <w:rPr>
          <w:rFonts w:ascii="仿宋" w:eastAsia="仿宋" w:hAnsi="仿宋" w:cs="方正仿宋简体" w:hint="eastAsia"/>
          <w:color w:val="000000"/>
          <w:sz w:val="24"/>
        </w:rPr>
        <w:t>本单位承诺在参与北京国际工程咨询有限公司组织的</w:t>
      </w:r>
      <w:r>
        <w:rPr>
          <w:rFonts w:ascii="仿宋" w:eastAsia="仿宋" w:hAnsi="仿宋" w:cs="方正仿宋简体" w:hint="eastAsia"/>
          <w:color w:val="000000"/>
          <w:sz w:val="24"/>
          <w:u w:val="single"/>
        </w:rPr>
        <w:t xml:space="preserve">                   </w:t>
      </w:r>
      <w:r>
        <w:rPr>
          <w:rFonts w:ascii="仿宋" w:eastAsia="仿宋" w:hAnsi="仿宋" w:cs="方正仿宋简体" w:hint="eastAsia"/>
          <w:color w:val="000000"/>
          <w:sz w:val="24"/>
        </w:rPr>
        <w:t>项目的竞争性选择（响应）过程中做到以下几点：</w:t>
      </w:r>
    </w:p>
    <w:p w14:paraId="14203423" w14:textId="77777777" w:rsidR="00FF6C0E" w:rsidRDefault="00A654E5">
      <w:pPr>
        <w:snapToGrid w:val="0"/>
        <w:spacing w:line="360" w:lineRule="auto"/>
        <w:ind w:firstLineChars="200" w:firstLine="480"/>
        <w:rPr>
          <w:rFonts w:ascii="仿宋" w:eastAsia="仿宋" w:hAnsi="仿宋" w:cs="方正仿宋简体"/>
          <w:color w:val="000000"/>
          <w:sz w:val="24"/>
        </w:rPr>
      </w:pPr>
      <w:r>
        <w:rPr>
          <w:rFonts w:ascii="仿宋" w:eastAsia="仿宋" w:hAnsi="仿宋" w:cs="方正仿宋简体" w:hint="eastAsia"/>
          <w:color w:val="000000"/>
          <w:sz w:val="24"/>
        </w:rPr>
        <w:t>1.</w:t>
      </w:r>
      <w:r>
        <w:rPr>
          <w:rFonts w:ascii="仿宋" w:eastAsia="仿宋" w:hAnsi="仿宋" w:hint="eastAsia"/>
          <w:color w:val="000000"/>
          <w:sz w:val="24"/>
        </w:rPr>
        <w:t xml:space="preserve"> </w:t>
      </w:r>
      <w:r>
        <w:rPr>
          <w:rFonts w:ascii="仿宋" w:eastAsia="仿宋" w:hAnsi="仿宋" w:cs="方正仿宋简体" w:hint="eastAsia"/>
          <w:color w:val="000000"/>
          <w:sz w:val="24"/>
        </w:rPr>
        <w:t>本单位参与竞争性选择（响应）人员近期未去过疫情中高危地区，非</w:t>
      </w:r>
      <w:r>
        <w:rPr>
          <w:rFonts w:ascii="仿宋" w:eastAsia="仿宋" w:hAnsi="仿宋"/>
          <w:color w:val="000000"/>
          <w:sz w:val="24"/>
        </w:rPr>
        <w:t>境外</w:t>
      </w:r>
      <w:r>
        <w:rPr>
          <w:rFonts w:ascii="仿宋" w:eastAsia="仿宋" w:hAnsi="仿宋" w:hint="eastAsia"/>
          <w:color w:val="000000"/>
          <w:sz w:val="24"/>
        </w:rPr>
        <w:t>进京隔离未满14天人员</w:t>
      </w:r>
      <w:r>
        <w:rPr>
          <w:rFonts w:ascii="仿宋" w:eastAsia="仿宋" w:hAnsi="仿宋" w:cs="方正仿宋简体" w:hint="eastAsia"/>
          <w:color w:val="000000"/>
          <w:sz w:val="24"/>
        </w:rPr>
        <w:t>，未与上述地区人员密切接触，未与确诊或疑似病例有过接触史，未有发热、咳嗽等症状，身体状况良好。</w:t>
      </w:r>
    </w:p>
    <w:p w14:paraId="327CD24C" w14:textId="77777777" w:rsidR="00FF6C0E" w:rsidRDefault="00A654E5">
      <w:pPr>
        <w:snapToGrid w:val="0"/>
        <w:spacing w:line="360" w:lineRule="auto"/>
        <w:ind w:firstLineChars="200" w:firstLine="480"/>
        <w:rPr>
          <w:rFonts w:ascii="仿宋" w:eastAsia="仿宋" w:hAnsi="仿宋" w:cs="方正仿宋简体"/>
          <w:color w:val="000000"/>
          <w:sz w:val="24"/>
        </w:rPr>
      </w:pPr>
      <w:r>
        <w:rPr>
          <w:rFonts w:ascii="仿宋" w:eastAsia="仿宋" w:hAnsi="仿宋" w:cs="方正仿宋简体" w:hint="eastAsia"/>
          <w:color w:val="000000"/>
          <w:sz w:val="24"/>
        </w:rPr>
        <w:t>2.</w:t>
      </w:r>
      <w:r>
        <w:rPr>
          <w:rFonts w:ascii="仿宋" w:eastAsia="仿宋" w:hAnsi="仿宋" w:hint="eastAsia"/>
          <w:color w:val="000000"/>
          <w:sz w:val="24"/>
        </w:rPr>
        <w:t xml:space="preserve"> </w:t>
      </w:r>
      <w:r>
        <w:rPr>
          <w:rFonts w:ascii="仿宋" w:eastAsia="仿宋" w:hAnsi="仿宋" w:cs="方正仿宋简体" w:hint="eastAsia"/>
          <w:color w:val="000000"/>
          <w:sz w:val="24"/>
        </w:rPr>
        <w:t>本单位参与竞争性选择（响应）人员为在京身体健康人员或外埠进京（返京）的身体健康人员。</w:t>
      </w:r>
    </w:p>
    <w:p w14:paraId="799C6E32" w14:textId="77777777" w:rsidR="00FF6C0E" w:rsidRDefault="00A654E5">
      <w:pPr>
        <w:snapToGrid w:val="0"/>
        <w:spacing w:line="360" w:lineRule="auto"/>
        <w:ind w:firstLineChars="200" w:firstLine="480"/>
        <w:rPr>
          <w:rFonts w:ascii="仿宋" w:eastAsia="仿宋" w:hAnsi="仿宋" w:cs="方正仿宋简体"/>
          <w:color w:val="000000"/>
          <w:sz w:val="24"/>
        </w:rPr>
      </w:pPr>
      <w:r>
        <w:rPr>
          <w:rFonts w:ascii="仿宋" w:eastAsia="仿宋" w:hAnsi="仿宋" w:cs="方正仿宋简体" w:hint="eastAsia"/>
          <w:color w:val="000000"/>
          <w:sz w:val="24"/>
        </w:rPr>
        <w:t>3.本单位承诺做好开标前的各项准备工作。</w:t>
      </w:r>
    </w:p>
    <w:p w14:paraId="013C6409" w14:textId="77777777" w:rsidR="00FF6C0E" w:rsidRDefault="00A654E5">
      <w:pPr>
        <w:snapToGrid w:val="0"/>
        <w:spacing w:line="360" w:lineRule="auto"/>
        <w:ind w:firstLineChars="200" w:firstLine="480"/>
        <w:rPr>
          <w:rFonts w:ascii="仿宋" w:eastAsia="仿宋" w:hAnsi="仿宋" w:cs="方正仿宋简体"/>
          <w:color w:val="000000"/>
          <w:sz w:val="24"/>
        </w:rPr>
      </w:pPr>
      <w:r>
        <w:rPr>
          <w:rFonts w:ascii="仿宋" w:eastAsia="仿宋" w:hAnsi="仿宋" w:cs="方正仿宋简体" w:hint="eastAsia"/>
          <w:color w:val="000000"/>
          <w:sz w:val="24"/>
        </w:rPr>
        <w:t>4.本单位参与竞争性选择（响应）人员配合工作人员进行体温检测和人员信息登记，自觉做好个人防护，按规定佩戴口罩，听从工作人员引导，竞争性选择（响应）活动完成后及时离场。</w:t>
      </w:r>
    </w:p>
    <w:p w14:paraId="04D66818" w14:textId="77777777" w:rsidR="00FF6C0E" w:rsidRDefault="00FF6C0E">
      <w:pPr>
        <w:snapToGrid w:val="0"/>
        <w:spacing w:line="360" w:lineRule="auto"/>
        <w:ind w:firstLineChars="200" w:firstLine="480"/>
        <w:rPr>
          <w:rFonts w:ascii="仿宋" w:eastAsia="仿宋" w:hAnsi="仿宋" w:cs="方正仿宋简体"/>
          <w:color w:val="000000"/>
          <w:sz w:val="24"/>
        </w:rPr>
      </w:pPr>
    </w:p>
    <w:p w14:paraId="30640463" w14:textId="77777777" w:rsidR="00FF6C0E" w:rsidRDefault="00A654E5">
      <w:pPr>
        <w:snapToGrid w:val="0"/>
        <w:spacing w:line="360" w:lineRule="auto"/>
        <w:ind w:firstLineChars="200" w:firstLine="480"/>
        <w:jc w:val="right"/>
        <w:rPr>
          <w:rFonts w:ascii="仿宋" w:eastAsia="仿宋" w:hAnsi="仿宋" w:cs="方正仿宋简体"/>
          <w:color w:val="000000"/>
          <w:sz w:val="24"/>
          <w:u w:val="single"/>
        </w:rPr>
      </w:pPr>
      <w:r>
        <w:rPr>
          <w:rFonts w:ascii="仿宋" w:eastAsia="仿宋" w:hAnsi="仿宋" w:cs="方正仿宋简体" w:hint="eastAsia"/>
          <w:color w:val="000000"/>
          <w:sz w:val="24"/>
        </w:rPr>
        <w:t xml:space="preserve">服 </w:t>
      </w:r>
      <w:proofErr w:type="gramStart"/>
      <w:r>
        <w:rPr>
          <w:rFonts w:ascii="仿宋" w:eastAsia="仿宋" w:hAnsi="仿宋" w:cs="方正仿宋简体" w:hint="eastAsia"/>
          <w:color w:val="000000"/>
          <w:sz w:val="24"/>
        </w:rPr>
        <w:t>务</w:t>
      </w:r>
      <w:proofErr w:type="gramEnd"/>
      <w:r>
        <w:rPr>
          <w:rFonts w:ascii="仿宋" w:eastAsia="仿宋" w:hAnsi="仿宋" w:cs="方正仿宋简体" w:hint="eastAsia"/>
          <w:color w:val="000000"/>
          <w:sz w:val="24"/>
        </w:rPr>
        <w:t xml:space="preserve"> 商（公章）：</w:t>
      </w:r>
      <w:r>
        <w:rPr>
          <w:rFonts w:ascii="仿宋" w:eastAsia="仿宋" w:hAnsi="仿宋" w:cs="方正仿宋简体" w:hint="eastAsia"/>
          <w:color w:val="000000"/>
          <w:sz w:val="24"/>
          <w:u w:val="single"/>
        </w:rPr>
        <w:t xml:space="preserve">       </w:t>
      </w:r>
    </w:p>
    <w:p w14:paraId="08091AA0" w14:textId="77777777" w:rsidR="00FF6C0E" w:rsidRDefault="00A654E5">
      <w:pPr>
        <w:snapToGrid w:val="0"/>
        <w:spacing w:line="360" w:lineRule="auto"/>
        <w:ind w:firstLineChars="200" w:firstLine="480"/>
        <w:jc w:val="right"/>
        <w:rPr>
          <w:rFonts w:ascii="仿宋" w:eastAsia="仿宋" w:hAnsi="仿宋" w:cs="方正仿宋简体"/>
          <w:color w:val="000000"/>
          <w:sz w:val="24"/>
          <w:u w:val="single"/>
        </w:rPr>
      </w:pPr>
      <w:r>
        <w:rPr>
          <w:rFonts w:ascii="仿宋" w:eastAsia="仿宋" w:hAnsi="仿宋" w:cs="方正仿宋简体" w:hint="eastAsia"/>
          <w:color w:val="000000"/>
          <w:sz w:val="24"/>
        </w:rPr>
        <w:t>参与竞争性选择（响应）人员（签字）：</w:t>
      </w:r>
      <w:r>
        <w:rPr>
          <w:rFonts w:ascii="仿宋" w:eastAsia="仿宋" w:hAnsi="仿宋" w:cs="方正仿宋简体" w:hint="eastAsia"/>
          <w:color w:val="000000"/>
          <w:sz w:val="24"/>
          <w:u w:val="single"/>
        </w:rPr>
        <w:t xml:space="preserve">       </w:t>
      </w:r>
    </w:p>
    <w:p w14:paraId="604F1958" w14:textId="77777777" w:rsidR="00FF6C0E" w:rsidRDefault="00A654E5">
      <w:pPr>
        <w:snapToGrid w:val="0"/>
        <w:spacing w:line="360" w:lineRule="auto"/>
        <w:ind w:firstLineChars="200" w:firstLine="480"/>
        <w:jc w:val="right"/>
        <w:rPr>
          <w:rFonts w:ascii="仿宋" w:eastAsia="仿宋" w:hAnsi="仿宋" w:cs="方正仿宋简体"/>
          <w:color w:val="000000"/>
          <w:sz w:val="24"/>
        </w:rPr>
      </w:pPr>
      <w:r>
        <w:rPr>
          <w:rFonts w:ascii="仿宋" w:eastAsia="仿宋" w:hAnsi="仿宋" w:cs="方正仿宋简体" w:hint="eastAsia"/>
          <w:color w:val="000000"/>
          <w:sz w:val="24"/>
          <w:u w:val="single"/>
        </w:rPr>
        <w:t xml:space="preserve">      </w:t>
      </w:r>
      <w:r>
        <w:rPr>
          <w:rFonts w:ascii="仿宋" w:eastAsia="仿宋" w:hAnsi="仿宋" w:cs="方正仿宋简体" w:hint="eastAsia"/>
          <w:color w:val="000000"/>
          <w:sz w:val="24"/>
        </w:rPr>
        <w:t>年</w:t>
      </w:r>
      <w:r>
        <w:rPr>
          <w:rFonts w:ascii="仿宋" w:eastAsia="仿宋" w:hAnsi="仿宋" w:cs="方正仿宋简体" w:hint="eastAsia"/>
          <w:color w:val="000000"/>
          <w:sz w:val="24"/>
          <w:u w:val="single"/>
        </w:rPr>
        <w:t xml:space="preserve">     </w:t>
      </w:r>
      <w:r>
        <w:rPr>
          <w:rFonts w:ascii="仿宋" w:eastAsia="仿宋" w:hAnsi="仿宋" w:cs="方正仿宋简体" w:hint="eastAsia"/>
          <w:color w:val="000000"/>
          <w:sz w:val="24"/>
        </w:rPr>
        <w:t>月</w:t>
      </w:r>
      <w:r>
        <w:rPr>
          <w:rFonts w:ascii="仿宋" w:eastAsia="仿宋" w:hAnsi="仿宋" w:cs="方正仿宋简体" w:hint="eastAsia"/>
          <w:color w:val="000000"/>
          <w:sz w:val="24"/>
          <w:u w:val="single"/>
        </w:rPr>
        <w:t xml:space="preserve">    </w:t>
      </w:r>
      <w:r>
        <w:rPr>
          <w:rFonts w:ascii="仿宋" w:eastAsia="仿宋" w:hAnsi="仿宋" w:cs="方正仿宋简体" w:hint="eastAsia"/>
          <w:color w:val="000000"/>
          <w:sz w:val="24"/>
        </w:rPr>
        <w:t>日</w:t>
      </w:r>
    </w:p>
    <w:p w14:paraId="558C236A" w14:textId="77777777" w:rsidR="00FF6C0E" w:rsidRDefault="00FF6C0E">
      <w:pPr>
        <w:pStyle w:val="a0"/>
        <w:spacing w:line="540" w:lineRule="exact"/>
        <w:ind w:firstLine="480"/>
        <w:rPr>
          <w:rFonts w:ascii="仿宋" w:eastAsia="仿宋" w:hAnsi="仿宋"/>
          <w:szCs w:val="24"/>
        </w:rPr>
      </w:pPr>
    </w:p>
    <w:sectPr w:rsidR="00FF6C0E">
      <w:pgSz w:w="11906" w:h="16838"/>
      <w:pgMar w:top="2098" w:right="1474" w:bottom="1985" w:left="158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C0D02" w14:textId="77777777" w:rsidR="000B1830" w:rsidRDefault="000B1830">
      <w:r>
        <w:separator/>
      </w:r>
    </w:p>
  </w:endnote>
  <w:endnote w:type="continuationSeparator" w:id="0">
    <w:p w14:paraId="6A479EC0" w14:textId="77777777" w:rsidR="000B1830" w:rsidRDefault="000B1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楷体_GB2312">
    <w:altName w:val="楷体"/>
    <w:charset w:val="86"/>
    <w:family w:val="roma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default"/>
    <w:sig w:usb0="00000000" w:usb1="00000000" w:usb2="00000009" w:usb3="00000000" w:csb0="000001FF" w:csb1="00000000"/>
  </w:font>
  <w:font w:name="_x001A_">
    <w:altName w:val="Times New Roman"/>
    <w:charset w:val="00"/>
    <w:family w:val="roman"/>
    <w:pitch w:val="default"/>
    <w:sig w:usb0="00000000" w:usb1="00000000" w:usb2="00000000" w:usb3="00000000" w:csb0="00040001" w:csb1="00000000"/>
  </w:font>
  <w:font w:name="方正小标宋简体">
    <w:altName w:val="微软雅黑"/>
    <w:charset w:val="86"/>
    <w:family w:val="script"/>
    <w:pitch w:val="default"/>
    <w:sig w:usb0="00000000" w:usb1="00000000" w:usb2="00000010" w:usb3="00000000" w:csb0="00040000" w:csb1="00000000"/>
  </w:font>
  <w:font w:name="方正仿宋简体">
    <w:altName w:val="仿宋"/>
    <w:charset w:val="86"/>
    <w:family w:val="script"/>
    <w:pitch w:val="default"/>
    <w:sig w:usb0="00000000" w:usb1="00000000" w:usb2="00000010" w:usb3="00000000" w:csb0="00040000" w:csb1="00000000"/>
  </w:font>
  <w:font w:name="方正楷体简体">
    <w:altName w:val="微软雅黑"/>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8A9BC" w14:textId="77777777" w:rsidR="00FF6C0E" w:rsidRDefault="00A654E5">
    <w:pPr>
      <w:pStyle w:val="ad"/>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14:paraId="5AF46FA1" w14:textId="77777777" w:rsidR="00FF6C0E" w:rsidRDefault="00FF6C0E">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96634" w14:textId="77777777" w:rsidR="00FF6C0E" w:rsidRDefault="00A654E5">
    <w:pPr>
      <w:pStyle w:val="ad"/>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rPr>
      <w:t>5</w:t>
    </w:r>
    <w:r>
      <w:rPr>
        <w:rStyle w:val="af6"/>
      </w:rPr>
      <w:fldChar w:fldCharType="end"/>
    </w:r>
  </w:p>
  <w:p w14:paraId="79F2C3E3" w14:textId="77777777" w:rsidR="00FF6C0E" w:rsidRDefault="00FF6C0E">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18077" w14:textId="77777777" w:rsidR="00FF6C0E" w:rsidRDefault="00FF6C0E">
    <w:pPr>
      <w:pStyle w:val="a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FB72E" w14:textId="77777777" w:rsidR="00FF6C0E" w:rsidRDefault="00FF6C0E">
    <w:pPr>
      <w:pStyle w:val="ad"/>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37721" w14:textId="77777777" w:rsidR="00FF6C0E" w:rsidRDefault="00A654E5">
    <w:pPr>
      <w:pStyle w:val="ad"/>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rPr>
      <w:t>5</w:t>
    </w:r>
    <w:r>
      <w:rPr>
        <w:rStyle w:val="af6"/>
      </w:rPr>
      <w:fldChar w:fldCharType="end"/>
    </w:r>
  </w:p>
  <w:p w14:paraId="516DD36D" w14:textId="77777777" w:rsidR="00FF6C0E" w:rsidRDefault="00FF6C0E">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F09AB" w14:textId="77777777" w:rsidR="000B1830" w:rsidRDefault="000B1830">
      <w:r>
        <w:separator/>
      </w:r>
    </w:p>
  </w:footnote>
  <w:footnote w:type="continuationSeparator" w:id="0">
    <w:p w14:paraId="2CE04514" w14:textId="77777777" w:rsidR="000B1830" w:rsidRDefault="000B18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232319"/>
    <w:multiLevelType w:val="multilevel"/>
    <w:tmpl w:val="45232319"/>
    <w:lvl w:ilvl="0">
      <w:start w:val="1"/>
      <w:numFmt w:val="japaneseCounting"/>
      <w:lvlText w:val="%1、"/>
      <w:lvlJc w:val="left"/>
      <w:pPr>
        <w:ind w:left="1282" w:hanging="720"/>
      </w:pPr>
      <w:rPr>
        <w:rFonts w:ascii="仿宋" w:eastAsia="仿宋" w:hAnsi="仿宋" w:cs="Times New Roman"/>
        <w:b/>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5F64774"/>
    <w:rsid w:val="00003655"/>
    <w:rsid w:val="000066BD"/>
    <w:rsid w:val="00011928"/>
    <w:rsid w:val="00012157"/>
    <w:rsid w:val="00013495"/>
    <w:rsid w:val="000161C8"/>
    <w:rsid w:val="00017200"/>
    <w:rsid w:val="000217F4"/>
    <w:rsid w:val="00023B39"/>
    <w:rsid w:val="00032522"/>
    <w:rsid w:val="0003610C"/>
    <w:rsid w:val="00037AF1"/>
    <w:rsid w:val="00043162"/>
    <w:rsid w:val="00044C48"/>
    <w:rsid w:val="000454E8"/>
    <w:rsid w:val="00045BC6"/>
    <w:rsid w:val="000477CF"/>
    <w:rsid w:val="000501A8"/>
    <w:rsid w:val="000516A6"/>
    <w:rsid w:val="00052D4C"/>
    <w:rsid w:val="00053131"/>
    <w:rsid w:val="00056DE2"/>
    <w:rsid w:val="000574A6"/>
    <w:rsid w:val="00063016"/>
    <w:rsid w:val="000645AE"/>
    <w:rsid w:val="00067C22"/>
    <w:rsid w:val="0007188E"/>
    <w:rsid w:val="000728A5"/>
    <w:rsid w:val="00073147"/>
    <w:rsid w:val="000823CC"/>
    <w:rsid w:val="000826C3"/>
    <w:rsid w:val="00084632"/>
    <w:rsid w:val="0008516E"/>
    <w:rsid w:val="00093329"/>
    <w:rsid w:val="000965F0"/>
    <w:rsid w:val="000A5596"/>
    <w:rsid w:val="000A5DB7"/>
    <w:rsid w:val="000A7342"/>
    <w:rsid w:val="000B1830"/>
    <w:rsid w:val="000B6E53"/>
    <w:rsid w:val="000C4845"/>
    <w:rsid w:val="000C72FD"/>
    <w:rsid w:val="000C7571"/>
    <w:rsid w:val="000D4F85"/>
    <w:rsid w:val="000D7D5C"/>
    <w:rsid w:val="000E0B1A"/>
    <w:rsid w:val="000E1AC6"/>
    <w:rsid w:val="000E6675"/>
    <w:rsid w:val="000F3F6A"/>
    <w:rsid w:val="000F6081"/>
    <w:rsid w:val="00102936"/>
    <w:rsid w:val="001049EB"/>
    <w:rsid w:val="00104A45"/>
    <w:rsid w:val="001078DC"/>
    <w:rsid w:val="00107CC0"/>
    <w:rsid w:val="00111686"/>
    <w:rsid w:val="00112566"/>
    <w:rsid w:val="00114B37"/>
    <w:rsid w:val="0011598D"/>
    <w:rsid w:val="00117E67"/>
    <w:rsid w:val="00120CAF"/>
    <w:rsid w:val="00127484"/>
    <w:rsid w:val="00135056"/>
    <w:rsid w:val="00136512"/>
    <w:rsid w:val="001366FB"/>
    <w:rsid w:val="00140C06"/>
    <w:rsid w:val="00141B9B"/>
    <w:rsid w:val="00143C19"/>
    <w:rsid w:val="00145DF3"/>
    <w:rsid w:val="00146E53"/>
    <w:rsid w:val="00153AFE"/>
    <w:rsid w:val="001562C9"/>
    <w:rsid w:val="001606CC"/>
    <w:rsid w:val="001615DF"/>
    <w:rsid w:val="00163B75"/>
    <w:rsid w:val="00166DAB"/>
    <w:rsid w:val="00180E9F"/>
    <w:rsid w:val="0018247A"/>
    <w:rsid w:val="00193921"/>
    <w:rsid w:val="00194108"/>
    <w:rsid w:val="0019456C"/>
    <w:rsid w:val="0019594E"/>
    <w:rsid w:val="00197478"/>
    <w:rsid w:val="001A53E4"/>
    <w:rsid w:val="001B1D27"/>
    <w:rsid w:val="001B4A9F"/>
    <w:rsid w:val="001C03DE"/>
    <w:rsid w:val="001C6D40"/>
    <w:rsid w:val="001C7F7D"/>
    <w:rsid w:val="001D0465"/>
    <w:rsid w:val="001E2736"/>
    <w:rsid w:val="001F18FB"/>
    <w:rsid w:val="001F1D02"/>
    <w:rsid w:val="001F47C5"/>
    <w:rsid w:val="002045CF"/>
    <w:rsid w:val="00210DA6"/>
    <w:rsid w:val="00211CEC"/>
    <w:rsid w:val="00215432"/>
    <w:rsid w:val="00215976"/>
    <w:rsid w:val="00220694"/>
    <w:rsid w:val="00222A58"/>
    <w:rsid w:val="002314BB"/>
    <w:rsid w:val="002325AF"/>
    <w:rsid w:val="00235037"/>
    <w:rsid w:val="002443B4"/>
    <w:rsid w:val="0025020A"/>
    <w:rsid w:val="002566D5"/>
    <w:rsid w:val="0026057A"/>
    <w:rsid w:val="00260E1E"/>
    <w:rsid w:val="002722F2"/>
    <w:rsid w:val="00273785"/>
    <w:rsid w:val="00274875"/>
    <w:rsid w:val="0027713B"/>
    <w:rsid w:val="00280804"/>
    <w:rsid w:val="00281081"/>
    <w:rsid w:val="00283BCC"/>
    <w:rsid w:val="002864D8"/>
    <w:rsid w:val="00286E1A"/>
    <w:rsid w:val="00292367"/>
    <w:rsid w:val="0029489D"/>
    <w:rsid w:val="00294BD6"/>
    <w:rsid w:val="002961D0"/>
    <w:rsid w:val="002A3450"/>
    <w:rsid w:val="002A3BBE"/>
    <w:rsid w:val="002A75BE"/>
    <w:rsid w:val="002B3399"/>
    <w:rsid w:val="002C3817"/>
    <w:rsid w:val="002C4C6A"/>
    <w:rsid w:val="002D03EB"/>
    <w:rsid w:val="002D0611"/>
    <w:rsid w:val="002D7675"/>
    <w:rsid w:val="002E3E7E"/>
    <w:rsid w:val="002E6BF3"/>
    <w:rsid w:val="002F1962"/>
    <w:rsid w:val="002F21B0"/>
    <w:rsid w:val="002F354F"/>
    <w:rsid w:val="002F4FFB"/>
    <w:rsid w:val="003004B9"/>
    <w:rsid w:val="00300E00"/>
    <w:rsid w:val="003027FB"/>
    <w:rsid w:val="00303F30"/>
    <w:rsid w:val="0030775A"/>
    <w:rsid w:val="00312C26"/>
    <w:rsid w:val="003176C7"/>
    <w:rsid w:val="00317AEE"/>
    <w:rsid w:val="00320950"/>
    <w:rsid w:val="00320EA4"/>
    <w:rsid w:val="003213F5"/>
    <w:rsid w:val="00326298"/>
    <w:rsid w:val="00327676"/>
    <w:rsid w:val="0033039A"/>
    <w:rsid w:val="003352C8"/>
    <w:rsid w:val="00344049"/>
    <w:rsid w:val="0034413A"/>
    <w:rsid w:val="00345041"/>
    <w:rsid w:val="003451E1"/>
    <w:rsid w:val="00350BAA"/>
    <w:rsid w:val="003600E2"/>
    <w:rsid w:val="00361FEE"/>
    <w:rsid w:val="00362DC9"/>
    <w:rsid w:val="003632B5"/>
    <w:rsid w:val="00364486"/>
    <w:rsid w:val="00364DC4"/>
    <w:rsid w:val="003678F3"/>
    <w:rsid w:val="00370849"/>
    <w:rsid w:val="00373156"/>
    <w:rsid w:val="00374372"/>
    <w:rsid w:val="00376C13"/>
    <w:rsid w:val="003811DC"/>
    <w:rsid w:val="00382FA7"/>
    <w:rsid w:val="00387336"/>
    <w:rsid w:val="0039258C"/>
    <w:rsid w:val="00392D3E"/>
    <w:rsid w:val="00394A23"/>
    <w:rsid w:val="00396E66"/>
    <w:rsid w:val="003A010A"/>
    <w:rsid w:val="003A598F"/>
    <w:rsid w:val="003B1A12"/>
    <w:rsid w:val="003B2D12"/>
    <w:rsid w:val="003B502C"/>
    <w:rsid w:val="003B7752"/>
    <w:rsid w:val="003C075E"/>
    <w:rsid w:val="003C1F0D"/>
    <w:rsid w:val="003C3F8B"/>
    <w:rsid w:val="003C5431"/>
    <w:rsid w:val="003C5750"/>
    <w:rsid w:val="003C5C5B"/>
    <w:rsid w:val="003C7DB2"/>
    <w:rsid w:val="003D4570"/>
    <w:rsid w:val="003E12D5"/>
    <w:rsid w:val="003E278E"/>
    <w:rsid w:val="003E4E68"/>
    <w:rsid w:val="003E7C6E"/>
    <w:rsid w:val="003F211D"/>
    <w:rsid w:val="003F5877"/>
    <w:rsid w:val="003F68D8"/>
    <w:rsid w:val="004040D8"/>
    <w:rsid w:val="00406ADD"/>
    <w:rsid w:val="00415D17"/>
    <w:rsid w:val="004171BF"/>
    <w:rsid w:val="004213D3"/>
    <w:rsid w:val="00422CC7"/>
    <w:rsid w:val="00423592"/>
    <w:rsid w:val="00424A2B"/>
    <w:rsid w:val="00425DB6"/>
    <w:rsid w:val="00432131"/>
    <w:rsid w:val="004342EE"/>
    <w:rsid w:val="00434CCD"/>
    <w:rsid w:val="00436714"/>
    <w:rsid w:val="00436716"/>
    <w:rsid w:val="004429A0"/>
    <w:rsid w:val="00445395"/>
    <w:rsid w:val="00446C74"/>
    <w:rsid w:val="004501A6"/>
    <w:rsid w:val="0045098B"/>
    <w:rsid w:val="0045146D"/>
    <w:rsid w:val="004572A5"/>
    <w:rsid w:val="0046021B"/>
    <w:rsid w:val="0046149A"/>
    <w:rsid w:val="004620A4"/>
    <w:rsid w:val="00464DBB"/>
    <w:rsid w:val="004664FD"/>
    <w:rsid w:val="004679DC"/>
    <w:rsid w:val="00472027"/>
    <w:rsid w:val="00482C03"/>
    <w:rsid w:val="00483DF4"/>
    <w:rsid w:val="00484C54"/>
    <w:rsid w:val="00485083"/>
    <w:rsid w:val="00485FB9"/>
    <w:rsid w:val="0049318B"/>
    <w:rsid w:val="004958A1"/>
    <w:rsid w:val="004A1DB2"/>
    <w:rsid w:val="004A5711"/>
    <w:rsid w:val="004A5984"/>
    <w:rsid w:val="004A792E"/>
    <w:rsid w:val="004B66B9"/>
    <w:rsid w:val="004C0E7A"/>
    <w:rsid w:val="004C2B5D"/>
    <w:rsid w:val="004C2FCD"/>
    <w:rsid w:val="004C5731"/>
    <w:rsid w:val="004C5921"/>
    <w:rsid w:val="004C6099"/>
    <w:rsid w:val="004C70E3"/>
    <w:rsid w:val="004C79D3"/>
    <w:rsid w:val="004D0FB5"/>
    <w:rsid w:val="004D12AB"/>
    <w:rsid w:val="004D5ED7"/>
    <w:rsid w:val="004D7402"/>
    <w:rsid w:val="004E015C"/>
    <w:rsid w:val="004E0571"/>
    <w:rsid w:val="004E0A84"/>
    <w:rsid w:val="004E23A5"/>
    <w:rsid w:val="004E2CA2"/>
    <w:rsid w:val="004E4F05"/>
    <w:rsid w:val="004E78CC"/>
    <w:rsid w:val="004F0533"/>
    <w:rsid w:val="004F14F3"/>
    <w:rsid w:val="004F248F"/>
    <w:rsid w:val="004F4CFC"/>
    <w:rsid w:val="004F6305"/>
    <w:rsid w:val="004F67FE"/>
    <w:rsid w:val="004F7E74"/>
    <w:rsid w:val="00500FF4"/>
    <w:rsid w:val="00501403"/>
    <w:rsid w:val="005026B5"/>
    <w:rsid w:val="0050423A"/>
    <w:rsid w:val="005061EE"/>
    <w:rsid w:val="00507B2B"/>
    <w:rsid w:val="00512CFE"/>
    <w:rsid w:val="005133E3"/>
    <w:rsid w:val="00513F83"/>
    <w:rsid w:val="005163E6"/>
    <w:rsid w:val="005206EB"/>
    <w:rsid w:val="00526FBF"/>
    <w:rsid w:val="00531C9E"/>
    <w:rsid w:val="005337CF"/>
    <w:rsid w:val="00533D33"/>
    <w:rsid w:val="00535311"/>
    <w:rsid w:val="005415A8"/>
    <w:rsid w:val="00541694"/>
    <w:rsid w:val="005449A0"/>
    <w:rsid w:val="00544DFF"/>
    <w:rsid w:val="00547058"/>
    <w:rsid w:val="00547352"/>
    <w:rsid w:val="005537CA"/>
    <w:rsid w:val="00555218"/>
    <w:rsid w:val="0055569F"/>
    <w:rsid w:val="005561FC"/>
    <w:rsid w:val="005628BF"/>
    <w:rsid w:val="0056341F"/>
    <w:rsid w:val="00563A85"/>
    <w:rsid w:val="0057096A"/>
    <w:rsid w:val="00571FE7"/>
    <w:rsid w:val="0058153C"/>
    <w:rsid w:val="005862AA"/>
    <w:rsid w:val="00592423"/>
    <w:rsid w:val="00592735"/>
    <w:rsid w:val="00593473"/>
    <w:rsid w:val="005961B7"/>
    <w:rsid w:val="005978A9"/>
    <w:rsid w:val="005A0F85"/>
    <w:rsid w:val="005A47C9"/>
    <w:rsid w:val="005A60EE"/>
    <w:rsid w:val="005B02FC"/>
    <w:rsid w:val="005B0C46"/>
    <w:rsid w:val="005C3AD7"/>
    <w:rsid w:val="005D12FB"/>
    <w:rsid w:val="005D1C25"/>
    <w:rsid w:val="005D1C77"/>
    <w:rsid w:val="005D44D2"/>
    <w:rsid w:val="005E029E"/>
    <w:rsid w:val="005E086B"/>
    <w:rsid w:val="005E7B3B"/>
    <w:rsid w:val="005F30ED"/>
    <w:rsid w:val="005F531B"/>
    <w:rsid w:val="005F5F04"/>
    <w:rsid w:val="00603794"/>
    <w:rsid w:val="00605BFD"/>
    <w:rsid w:val="00607CAC"/>
    <w:rsid w:val="0061133F"/>
    <w:rsid w:val="00613F87"/>
    <w:rsid w:val="00621080"/>
    <w:rsid w:val="00625EDA"/>
    <w:rsid w:val="0062765D"/>
    <w:rsid w:val="00631436"/>
    <w:rsid w:val="00632C80"/>
    <w:rsid w:val="0063472C"/>
    <w:rsid w:val="00636C6B"/>
    <w:rsid w:val="00644811"/>
    <w:rsid w:val="006458E5"/>
    <w:rsid w:val="00645AE8"/>
    <w:rsid w:val="00655217"/>
    <w:rsid w:val="00657426"/>
    <w:rsid w:val="006606C5"/>
    <w:rsid w:val="00664B0B"/>
    <w:rsid w:val="00664F6A"/>
    <w:rsid w:val="00666A52"/>
    <w:rsid w:val="0067078D"/>
    <w:rsid w:val="00670F5A"/>
    <w:rsid w:val="0067118C"/>
    <w:rsid w:val="006719F9"/>
    <w:rsid w:val="006727FF"/>
    <w:rsid w:val="00673772"/>
    <w:rsid w:val="006745E2"/>
    <w:rsid w:val="00674AA4"/>
    <w:rsid w:val="00675A83"/>
    <w:rsid w:val="00675E51"/>
    <w:rsid w:val="00676C90"/>
    <w:rsid w:val="00681EE2"/>
    <w:rsid w:val="00684274"/>
    <w:rsid w:val="00685879"/>
    <w:rsid w:val="0068598C"/>
    <w:rsid w:val="00692B63"/>
    <w:rsid w:val="00695B62"/>
    <w:rsid w:val="006A2C7B"/>
    <w:rsid w:val="006A4D3F"/>
    <w:rsid w:val="006A6ABB"/>
    <w:rsid w:val="006B0DC0"/>
    <w:rsid w:val="006B25FC"/>
    <w:rsid w:val="006B40A3"/>
    <w:rsid w:val="006B4CE0"/>
    <w:rsid w:val="006B52B0"/>
    <w:rsid w:val="006C19F7"/>
    <w:rsid w:val="006C1C9A"/>
    <w:rsid w:val="006C31AA"/>
    <w:rsid w:val="006C3836"/>
    <w:rsid w:val="006C4B07"/>
    <w:rsid w:val="006C6E61"/>
    <w:rsid w:val="006D14D4"/>
    <w:rsid w:val="006D376B"/>
    <w:rsid w:val="006D5152"/>
    <w:rsid w:val="006D7028"/>
    <w:rsid w:val="006E28CA"/>
    <w:rsid w:val="006E2F0D"/>
    <w:rsid w:val="006E72EE"/>
    <w:rsid w:val="006E7DDB"/>
    <w:rsid w:val="006F5990"/>
    <w:rsid w:val="00701B3E"/>
    <w:rsid w:val="00701E54"/>
    <w:rsid w:val="0070237D"/>
    <w:rsid w:val="00703B3D"/>
    <w:rsid w:val="00703D4B"/>
    <w:rsid w:val="007072B7"/>
    <w:rsid w:val="0071001D"/>
    <w:rsid w:val="0071361B"/>
    <w:rsid w:val="00713B71"/>
    <w:rsid w:val="00713E21"/>
    <w:rsid w:val="00717BA4"/>
    <w:rsid w:val="00717F52"/>
    <w:rsid w:val="00720EE2"/>
    <w:rsid w:val="00723522"/>
    <w:rsid w:val="00724256"/>
    <w:rsid w:val="007257AC"/>
    <w:rsid w:val="00727E0F"/>
    <w:rsid w:val="00731465"/>
    <w:rsid w:val="00731BB7"/>
    <w:rsid w:val="007372D7"/>
    <w:rsid w:val="00740511"/>
    <w:rsid w:val="007519F2"/>
    <w:rsid w:val="00752DF7"/>
    <w:rsid w:val="007565DE"/>
    <w:rsid w:val="00756889"/>
    <w:rsid w:val="007573A0"/>
    <w:rsid w:val="00760B61"/>
    <w:rsid w:val="00761337"/>
    <w:rsid w:val="007619F2"/>
    <w:rsid w:val="00761F59"/>
    <w:rsid w:val="00763921"/>
    <w:rsid w:val="007661D1"/>
    <w:rsid w:val="00766C29"/>
    <w:rsid w:val="007718F6"/>
    <w:rsid w:val="007747FC"/>
    <w:rsid w:val="0077576A"/>
    <w:rsid w:val="007760C3"/>
    <w:rsid w:val="00776482"/>
    <w:rsid w:val="00782E19"/>
    <w:rsid w:val="0078365E"/>
    <w:rsid w:val="0078595C"/>
    <w:rsid w:val="0079043E"/>
    <w:rsid w:val="0079139B"/>
    <w:rsid w:val="00792D05"/>
    <w:rsid w:val="0079517C"/>
    <w:rsid w:val="007954B0"/>
    <w:rsid w:val="0079637B"/>
    <w:rsid w:val="007A023E"/>
    <w:rsid w:val="007A22A3"/>
    <w:rsid w:val="007B029F"/>
    <w:rsid w:val="007B25D0"/>
    <w:rsid w:val="007B47EB"/>
    <w:rsid w:val="007C1989"/>
    <w:rsid w:val="007C409D"/>
    <w:rsid w:val="007C598D"/>
    <w:rsid w:val="007C7521"/>
    <w:rsid w:val="007D5CE8"/>
    <w:rsid w:val="007E3B45"/>
    <w:rsid w:val="007E43F5"/>
    <w:rsid w:val="007E53B9"/>
    <w:rsid w:val="007E5677"/>
    <w:rsid w:val="007E61D1"/>
    <w:rsid w:val="007E66D5"/>
    <w:rsid w:val="007E6C4F"/>
    <w:rsid w:val="007E73AE"/>
    <w:rsid w:val="007F0010"/>
    <w:rsid w:val="007F2FB4"/>
    <w:rsid w:val="007F35D0"/>
    <w:rsid w:val="007F3E57"/>
    <w:rsid w:val="007F4817"/>
    <w:rsid w:val="007F5084"/>
    <w:rsid w:val="0080442E"/>
    <w:rsid w:val="0081051B"/>
    <w:rsid w:val="00810554"/>
    <w:rsid w:val="0081068D"/>
    <w:rsid w:val="00816EDC"/>
    <w:rsid w:val="00820847"/>
    <w:rsid w:val="00822917"/>
    <w:rsid w:val="00822F5F"/>
    <w:rsid w:val="00824951"/>
    <w:rsid w:val="0082570D"/>
    <w:rsid w:val="00833C5C"/>
    <w:rsid w:val="00833C6F"/>
    <w:rsid w:val="00833DAF"/>
    <w:rsid w:val="0083615A"/>
    <w:rsid w:val="0083670E"/>
    <w:rsid w:val="00840D27"/>
    <w:rsid w:val="008418C9"/>
    <w:rsid w:val="00844816"/>
    <w:rsid w:val="00844DB1"/>
    <w:rsid w:val="008466F2"/>
    <w:rsid w:val="00860FC9"/>
    <w:rsid w:val="008616DE"/>
    <w:rsid w:val="00865278"/>
    <w:rsid w:val="0087019E"/>
    <w:rsid w:val="00870BDF"/>
    <w:rsid w:val="00870F8D"/>
    <w:rsid w:val="00880711"/>
    <w:rsid w:val="00881E38"/>
    <w:rsid w:val="00882B13"/>
    <w:rsid w:val="00883071"/>
    <w:rsid w:val="00891DC3"/>
    <w:rsid w:val="00893051"/>
    <w:rsid w:val="008964FD"/>
    <w:rsid w:val="00896736"/>
    <w:rsid w:val="008A08C1"/>
    <w:rsid w:val="008A6BAE"/>
    <w:rsid w:val="008B2E40"/>
    <w:rsid w:val="008B343B"/>
    <w:rsid w:val="008B3725"/>
    <w:rsid w:val="008B6ADD"/>
    <w:rsid w:val="008B7707"/>
    <w:rsid w:val="008C3579"/>
    <w:rsid w:val="008C3C81"/>
    <w:rsid w:val="008C51A2"/>
    <w:rsid w:val="008C6DFB"/>
    <w:rsid w:val="008C7148"/>
    <w:rsid w:val="008D0EC8"/>
    <w:rsid w:val="008D3632"/>
    <w:rsid w:val="008E34F4"/>
    <w:rsid w:val="008E5E8A"/>
    <w:rsid w:val="008E6559"/>
    <w:rsid w:val="008E68CB"/>
    <w:rsid w:val="008E7E54"/>
    <w:rsid w:val="008F0741"/>
    <w:rsid w:val="008F1DB2"/>
    <w:rsid w:val="008F455E"/>
    <w:rsid w:val="008F567B"/>
    <w:rsid w:val="008F5E4C"/>
    <w:rsid w:val="00900F99"/>
    <w:rsid w:val="00902112"/>
    <w:rsid w:val="00911444"/>
    <w:rsid w:val="00913221"/>
    <w:rsid w:val="00914D4A"/>
    <w:rsid w:val="00921736"/>
    <w:rsid w:val="00921F64"/>
    <w:rsid w:val="009226C7"/>
    <w:rsid w:val="00922928"/>
    <w:rsid w:val="00922B07"/>
    <w:rsid w:val="009371DC"/>
    <w:rsid w:val="009379C8"/>
    <w:rsid w:val="0094159C"/>
    <w:rsid w:val="009416D0"/>
    <w:rsid w:val="0094609A"/>
    <w:rsid w:val="00946541"/>
    <w:rsid w:val="00947C41"/>
    <w:rsid w:val="00951481"/>
    <w:rsid w:val="00951628"/>
    <w:rsid w:val="00952B82"/>
    <w:rsid w:val="0095466A"/>
    <w:rsid w:val="0095731A"/>
    <w:rsid w:val="00962987"/>
    <w:rsid w:val="0096737B"/>
    <w:rsid w:val="00967A84"/>
    <w:rsid w:val="00975915"/>
    <w:rsid w:val="00975983"/>
    <w:rsid w:val="009767CE"/>
    <w:rsid w:val="00976E99"/>
    <w:rsid w:val="0098385B"/>
    <w:rsid w:val="00986967"/>
    <w:rsid w:val="009873DC"/>
    <w:rsid w:val="00991C46"/>
    <w:rsid w:val="00992ADD"/>
    <w:rsid w:val="009A31D6"/>
    <w:rsid w:val="009A3BC3"/>
    <w:rsid w:val="009A4C66"/>
    <w:rsid w:val="009A5F36"/>
    <w:rsid w:val="009A6CD2"/>
    <w:rsid w:val="009A7A5C"/>
    <w:rsid w:val="009B01DF"/>
    <w:rsid w:val="009B158E"/>
    <w:rsid w:val="009B377F"/>
    <w:rsid w:val="009B6408"/>
    <w:rsid w:val="009C31DA"/>
    <w:rsid w:val="009C397C"/>
    <w:rsid w:val="009C4330"/>
    <w:rsid w:val="009C4E4D"/>
    <w:rsid w:val="009C559F"/>
    <w:rsid w:val="009C6F06"/>
    <w:rsid w:val="009C785C"/>
    <w:rsid w:val="009D0143"/>
    <w:rsid w:val="009D391D"/>
    <w:rsid w:val="009D3D7A"/>
    <w:rsid w:val="009D5A5B"/>
    <w:rsid w:val="009D61BE"/>
    <w:rsid w:val="009E093B"/>
    <w:rsid w:val="009E32BB"/>
    <w:rsid w:val="009E35D2"/>
    <w:rsid w:val="009E5C2B"/>
    <w:rsid w:val="009E658E"/>
    <w:rsid w:val="009E6E0D"/>
    <w:rsid w:val="009F1115"/>
    <w:rsid w:val="009F16B5"/>
    <w:rsid w:val="009F3E96"/>
    <w:rsid w:val="009F672F"/>
    <w:rsid w:val="00A011DA"/>
    <w:rsid w:val="00A01768"/>
    <w:rsid w:val="00A01E3D"/>
    <w:rsid w:val="00A114D8"/>
    <w:rsid w:val="00A120C1"/>
    <w:rsid w:val="00A13867"/>
    <w:rsid w:val="00A21A03"/>
    <w:rsid w:val="00A2487F"/>
    <w:rsid w:val="00A27A49"/>
    <w:rsid w:val="00A33A0C"/>
    <w:rsid w:val="00A43E71"/>
    <w:rsid w:val="00A513F0"/>
    <w:rsid w:val="00A56A7C"/>
    <w:rsid w:val="00A56C4F"/>
    <w:rsid w:val="00A56CB4"/>
    <w:rsid w:val="00A64500"/>
    <w:rsid w:val="00A654E5"/>
    <w:rsid w:val="00A67B0A"/>
    <w:rsid w:val="00A70268"/>
    <w:rsid w:val="00A71FDD"/>
    <w:rsid w:val="00A74169"/>
    <w:rsid w:val="00A74DF2"/>
    <w:rsid w:val="00A76E0B"/>
    <w:rsid w:val="00A7728B"/>
    <w:rsid w:val="00A779E3"/>
    <w:rsid w:val="00A8291E"/>
    <w:rsid w:val="00A83D4D"/>
    <w:rsid w:val="00A83D6D"/>
    <w:rsid w:val="00A83E9F"/>
    <w:rsid w:val="00A86689"/>
    <w:rsid w:val="00A90514"/>
    <w:rsid w:val="00A9152D"/>
    <w:rsid w:val="00A94E58"/>
    <w:rsid w:val="00A96565"/>
    <w:rsid w:val="00AA1E66"/>
    <w:rsid w:val="00AA20A4"/>
    <w:rsid w:val="00AA25D9"/>
    <w:rsid w:val="00AA3043"/>
    <w:rsid w:val="00AA4D52"/>
    <w:rsid w:val="00AA7770"/>
    <w:rsid w:val="00AA7BB4"/>
    <w:rsid w:val="00AA7F16"/>
    <w:rsid w:val="00AB0718"/>
    <w:rsid w:val="00AB0840"/>
    <w:rsid w:val="00AB0CC7"/>
    <w:rsid w:val="00AC0784"/>
    <w:rsid w:val="00AC0C3E"/>
    <w:rsid w:val="00AC316D"/>
    <w:rsid w:val="00AC517B"/>
    <w:rsid w:val="00AD3EC2"/>
    <w:rsid w:val="00AD6278"/>
    <w:rsid w:val="00AD6403"/>
    <w:rsid w:val="00AD6785"/>
    <w:rsid w:val="00AE0971"/>
    <w:rsid w:val="00AE4132"/>
    <w:rsid w:val="00AE57BD"/>
    <w:rsid w:val="00AF7658"/>
    <w:rsid w:val="00B01D7A"/>
    <w:rsid w:val="00B026C6"/>
    <w:rsid w:val="00B05C54"/>
    <w:rsid w:val="00B069CA"/>
    <w:rsid w:val="00B073CB"/>
    <w:rsid w:val="00B1123D"/>
    <w:rsid w:val="00B126D0"/>
    <w:rsid w:val="00B13882"/>
    <w:rsid w:val="00B20484"/>
    <w:rsid w:val="00B20740"/>
    <w:rsid w:val="00B25806"/>
    <w:rsid w:val="00B269F4"/>
    <w:rsid w:val="00B36632"/>
    <w:rsid w:val="00B377EA"/>
    <w:rsid w:val="00B37C8E"/>
    <w:rsid w:val="00B40AAB"/>
    <w:rsid w:val="00B42DDA"/>
    <w:rsid w:val="00B4674E"/>
    <w:rsid w:val="00B47486"/>
    <w:rsid w:val="00B521F9"/>
    <w:rsid w:val="00B542E5"/>
    <w:rsid w:val="00B54712"/>
    <w:rsid w:val="00B559CC"/>
    <w:rsid w:val="00B579DF"/>
    <w:rsid w:val="00B60603"/>
    <w:rsid w:val="00B61AF0"/>
    <w:rsid w:val="00B671C8"/>
    <w:rsid w:val="00B67DC5"/>
    <w:rsid w:val="00B716A7"/>
    <w:rsid w:val="00B7351B"/>
    <w:rsid w:val="00B74D2C"/>
    <w:rsid w:val="00B762D0"/>
    <w:rsid w:val="00B81CC3"/>
    <w:rsid w:val="00B825BC"/>
    <w:rsid w:val="00B90885"/>
    <w:rsid w:val="00B90DA2"/>
    <w:rsid w:val="00B96729"/>
    <w:rsid w:val="00BA1776"/>
    <w:rsid w:val="00BA243C"/>
    <w:rsid w:val="00BA5CBE"/>
    <w:rsid w:val="00BB18FD"/>
    <w:rsid w:val="00BB2D57"/>
    <w:rsid w:val="00BB315A"/>
    <w:rsid w:val="00BB374D"/>
    <w:rsid w:val="00BC206B"/>
    <w:rsid w:val="00BC6F59"/>
    <w:rsid w:val="00BC7C66"/>
    <w:rsid w:val="00BC7D13"/>
    <w:rsid w:val="00BD07BB"/>
    <w:rsid w:val="00BD112D"/>
    <w:rsid w:val="00BD18F5"/>
    <w:rsid w:val="00BD2FA8"/>
    <w:rsid w:val="00BD4B12"/>
    <w:rsid w:val="00BD7298"/>
    <w:rsid w:val="00BE2EE9"/>
    <w:rsid w:val="00BE3616"/>
    <w:rsid w:val="00BE4334"/>
    <w:rsid w:val="00BE54BE"/>
    <w:rsid w:val="00BE5FD0"/>
    <w:rsid w:val="00BF4E60"/>
    <w:rsid w:val="00C14405"/>
    <w:rsid w:val="00C1463D"/>
    <w:rsid w:val="00C16AB2"/>
    <w:rsid w:val="00C17C73"/>
    <w:rsid w:val="00C17DF4"/>
    <w:rsid w:val="00C21B0B"/>
    <w:rsid w:val="00C21CA2"/>
    <w:rsid w:val="00C22339"/>
    <w:rsid w:val="00C2636B"/>
    <w:rsid w:val="00C266B4"/>
    <w:rsid w:val="00C279EB"/>
    <w:rsid w:val="00C3504D"/>
    <w:rsid w:val="00C35C50"/>
    <w:rsid w:val="00C4508E"/>
    <w:rsid w:val="00C50888"/>
    <w:rsid w:val="00C50A0A"/>
    <w:rsid w:val="00C512FE"/>
    <w:rsid w:val="00C560BF"/>
    <w:rsid w:val="00C620E7"/>
    <w:rsid w:val="00C647D9"/>
    <w:rsid w:val="00C664B0"/>
    <w:rsid w:val="00C70DCC"/>
    <w:rsid w:val="00C71767"/>
    <w:rsid w:val="00C7372A"/>
    <w:rsid w:val="00C73F35"/>
    <w:rsid w:val="00C76B1F"/>
    <w:rsid w:val="00C76BDC"/>
    <w:rsid w:val="00C81A39"/>
    <w:rsid w:val="00C83C88"/>
    <w:rsid w:val="00C953E6"/>
    <w:rsid w:val="00CA4CE4"/>
    <w:rsid w:val="00CB29C2"/>
    <w:rsid w:val="00CB43C7"/>
    <w:rsid w:val="00CB4EA8"/>
    <w:rsid w:val="00CC5D3E"/>
    <w:rsid w:val="00CD1B10"/>
    <w:rsid w:val="00CD36B2"/>
    <w:rsid w:val="00CD77A5"/>
    <w:rsid w:val="00CE12AE"/>
    <w:rsid w:val="00CE2459"/>
    <w:rsid w:val="00CE6137"/>
    <w:rsid w:val="00CE61E2"/>
    <w:rsid w:val="00CE73A9"/>
    <w:rsid w:val="00CE74C9"/>
    <w:rsid w:val="00CE78B3"/>
    <w:rsid w:val="00CF0586"/>
    <w:rsid w:val="00CF358B"/>
    <w:rsid w:val="00CF429A"/>
    <w:rsid w:val="00CF456E"/>
    <w:rsid w:val="00CF6F4C"/>
    <w:rsid w:val="00D0070A"/>
    <w:rsid w:val="00D00D63"/>
    <w:rsid w:val="00D010DA"/>
    <w:rsid w:val="00D01863"/>
    <w:rsid w:val="00D01A88"/>
    <w:rsid w:val="00D03AC1"/>
    <w:rsid w:val="00D043D2"/>
    <w:rsid w:val="00D06E10"/>
    <w:rsid w:val="00D073D7"/>
    <w:rsid w:val="00D123B1"/>
    <w:rsid w:val="00D12D86"/>
    <w:rsid w:val="00D12E55"/>
    <w:rsid w:val="00D13611"/>
    <w:rsid w:val="00D153C3"/>
    <w:rsid w:val="00D16A11"/>
    <w:rsid w:val="00D176CB"/>
    <w:rsid w:val="00D2009D"/>
    <w:rsid w:val="00D2089C"/>
    <w:rsid w:val="00D20D77"/>
    <w:rsid w:val="00D214D5"/>
    <w:rsid w:val="00D2176B"/>
    <w:rsid w:val="00D21A50"/>
    <w:rsid w:val="00D24844"/>
    <w:rsid w:val="00D24E99"/>
    <w:rsid w:val="00D26D04"/>
    <w:rsid w:val="00D36331"/>
    <w:rsid w:val="00D36B07"/>
    <w:rsid w:val="00D37102"/>
    <w:rsid w:val="00D42496"/>
    <w:rsid w:val="00D429B2"/>
    <w:rsid w:val="00D4753F"/>
    <w:rsid w:val="00D52F42"/>
    <w:rsid w:val="00D5370A"/>
    <w:rsid w:val="00D54D66"/>
    <w:rsid w:val="00D56860"/>
    <w:rsid w:val="00D61CCF"/>
    <w:rsid w:val="00D66829"/>
    <w:rsid w:val="00D67AFC"/>
    <w:rsid w:val="00D67E22"/>
    <w:rsid w:val="00D71009"/>
    <w:rsid w:val="00D74528"/>
    <w:rsid w:val="00D778F6"/>
    <w:rsid w:val="00D80A3F"/>
    <w:rsid w:val="00D814FB"/>
    <w:rsid w:val="00D82915"/>
    <w:rsid w:val="00D8730A"/>
    <w:rsid w:val="00D87755"/>
    <w:rsid w:val="00D925DC"/>
    <w:rsid w:val="00D94F13"/>
    <w:rsid w:val="00D962E2"/>
    <w:rsid w:val="00D96F88"/>
    <w:rsid w:val="00DA16DC"/>
    <w:rsid w:val="00DA49D9"/>
    <w:rsid w:val="00DB0DE3"/>
    <w:rsid w:val="00DB0FFD"/>
    <w:rsid w:val="00DB45A2"/>
    <w:rsid w:val="00DB5F3B"/>
    <w:rsid w:val="00DC0DFF"/>
    <w:rsid w:val="00DC30B2"/>
    <w:rsid w:val="00DC32CF"/>
    <w:rsid w:val="00DC584E"/>
    <w:rsid w:val="00DC763C"/>
    <w:rsid w:val="00DD25DA"/>
    <w:rsid w:val="00DD4E62"/>
    <w:rsid w:val="00DD4FBF"/>
    <w:rsid w:val="00DD5FE3"/>
    <w:rsid w:val="00DD642D"/>
    <w:rsid w:val="00DD729B"/>
    <w:rsid w:val="00DD7C4C"/>
    <w:rsid w:val="00DE161B"/>
    <w:rsid w:val="00DE3564"/>
    <w:rsid w:val="00DE3AEA"/>
    <w:rsid w:val="00DE44EF"/>
    <w:rsid w:val="00DE6A61"/>
    <w:rsid w:val="00DF1BDF"/>
    <w:rsid w:val="00DF22F2"/>
    <w:rsid w:val="00DF2342"/>
    <w:rsid w:val="00DF3B92"/>
    <w:rsid w:val="00DF5C00"/>
    <w:rsid w:val="00DF6534"/>
    <w:rsid w:val="00E01F9B"/>
    <w:rsid w:val="00E0201D"/>
    <w:rsid w:val="00E031FF"/>
    <w:rsid w:val="00E066E2"/>
    <w:rsid w:val="00E07A92"/>
    <w:rsid w:val="00E1012A"/>
    <w:rsid w:val="00E10F9D"/>
    <w:rsid w:val="00E162C6"/>
    <w:rsid w:val="00E226E1"/>
    <w:rsid w:val="00E2300D"/>
    <w:rsid w:val="00E23378"/>
    <w:rsid w:val="00E24FDE"/>
    <w:rsid w:val="00E257BB"/>
    <w:rsid w:val="00E26AA6"/>
    <w:rsid w:val="00E271B6"/>
    <w:rsid w:val="00E361EB"/>
    <w:rsid w:val="00E37585"/>
    <w:rsid w:val="00E37D96"/>
    <w:rsid w:val="00E4161E"/>
    <w:rsid w:val="00E41D19"/>
    <w:rsid w:val="00E42B88"/>
    <w:rsid w:val="00E42FC7"/>
    <w:rsid w:val="00E44D76"/>
    <w:rsid w:val="00E45441"/>
    <w:rsid w:val="00E459D3"/>
    <w:rsid w:val="00E46057"/>
    <w:rsid w:val="00E475F9"/>
    <w:rsid w:val="00E47BBA"/>
    <w:rsid w:val="00E500F3"/>
    <w:rsid w:val="00E5190E"/>
    <w:rsid w:val="00E52B08"/>
    <w:rsid w:val="00E5355E"/>
    <w:rsid w:val="00E56BF5"/>
    <w:rsid w:val="00E57B6E"/>
    <w:rsid w:val="00E67689"/>
    <w:rsid w:val="00E7054A"/>
    <w:rsid w:val="00E70623"/>
    <w:rsid w:val="00E70E4D"/>
    <w:rsid w:val="00E71FE8"/>
    <w:rsid w:val="00E81F32"/>
    <w:rsid w:val="00E82DDB"/>
    <w:rsid w:val="00E84529"/>
    <w:rsid w:val="00E86BD2"/>
    <w:rsid w:val="00E950D9"/>
    <w:rsid w:val="00EA02AC"/>
    <w:rsid w:val="00EA0527"/>
    <w:rsid w:val="00EA3543"/>
    <w:rsid w:val="00EA3C02"/>
    <w:rsid w:val="00EA4530"/>
    <w:rsid w:val="00EA4AB4"/>
    <w:rsid w:val="00EA52C0"/>
    <w:rsid w:val="00EA6DB7"/>
    <w:rsid w:val="00EA70AF"/>
    <w:rsid w:val="00EA7734"/>
    <w:rsid w:val="00EB0AB9"/>
    <w:rsid w:val="00EB29B4"/>
    <w:rsid w:val="00EB479C"/>
    <w:rsid w:val="00EB513A"/>
    <w:rsid w:val="00EB6E97"/>
    <w:rsid w:val="00EB7B23"/>
    <w:rsid w:val="00EC0045"/>
    <w:rsid w:val="00EC09C3"/>
    <w:rsid w:val="00EC1695"/>
    <w:rsid w:val="00EC54A7"/>
    <w:rsid w:val="00ED274E"/>
    <w:rsid w:val="00ED40BB"/>
    <w:rsid w:val="00ED461B"/>
    <w:rsid w:val="00ED4AAA"/>
    <w:rsid w:val="00ED5B7D"/>
    <w:rsid w:val="00EE2CC3"/>
    <w:rsid w:val="00EF02BD"/>
    <w:rsid w:val="00EF2269"/>
    <w:rsid w:val="00EF4B8A"/>
    <w:rsid w:val="00EF4D67"/>
    <w:rsid w:val="00F02AC5"/>
    <w:rsid w:val="00F02F00"/>
    <w:rsid w:val="00F02FD9"/>
    <w:rsid w:val="00F0438D"/>
    <w:rsid w:val="00F05294"/>
    <w:rsid w:val="00F06C20"/>
    <w:rsid w:val="00F073C4"/>
    <w:rsid w:val="00F07A88"/>
    <w:rsid w:val="00F11031"/>
    <w:rsid w:val="00F1305B"/>
    <w:rsid w:val="00F14841"/>
    <w:rsid w:val="00F20D55"/>
    <w:rsid w:val="00F21AB7"/>
    <w:rsid w:val="00F22A73"/>
    <w:rsid w:val="00F24C1A"/>
    <w:rsid w:val="00F25DDD"/>
    <w:rsid w:val="00F27930"/>
    <w:rsid w:val="00F329A2"/>
    <w:rsid w:val="00F34494"/>
    <w:rsid w:val="00F46BCE"/>
    <w:rsid w:val="00F4739D"/>
    <w:rsid w:val="00F53780"/>
    <w:rsid w:val="00F560AB"/>
    <w:rsid w:val="00F568E4"/>
    <w:rsid w:val="00F57475"/>
    <w:rsid w:val="00F608D7"/>
    <w:rsid w:val="00F646B0"/>
    <w:rsid w:val="00F710D6"/>
    <w:rsid w:val="00F718AC"/>
    <w:rsid w:val="00F72557"/>
    <w:rsid w:val="00F75BD6"/>
    <w:rsid w:val="00F77D5F"/>
    <w:rsid w:val="00F80825"/>
    <w:rsid w:val="00F80BF5"/>
    <w:rsid w:val="00F83265"/>
    <w:rsid w:val="00F8486A"/>
    <w:rsid w:val="00F87A03"/>
    <w:rsid w:val="00F904FD"/>
    <w:rsid w:val="00F927DE"/>
    <w:rsid w:val="00F92F25"/>
    <w:rsid w:val="00F96608"/>
    <w:rsid w:val="00FA13AB"/>
    <w:rsid w:val="00FA49AC"/>
    <w:rsid w:val="00FA50F7"/>
    <w:rsid w:val="00FB06F1"/>
    <w:rsid w:val="00FB07A7"/>
    <w:rsid w:val="00FB21A0"/>
    <w:rsid w:val="00FB2D79"/>
    <w:rsid w:val="00FB4011"/>
    <w:rsid w:val="00FB54AF"/>
    <w:rsid w:val="00FB6180"/>
    <w:rsid w:val="00FC175F"/>
    <w:rsid w:val="00FC3217"/>
    <w:rsid w:val="00FC5A6F"/>
    <w:rsid w:val="00FC7448"/>
    <w:rsid w:val="00FC7FBE"/>
    <w:rsid w:val="00FD05BD"/>
    <w:rsid w:val="00FD39BF"/>
    <w:rsid w:val="00FD5B63"/>
    <w:rsid w:val="00FE4126"/>
    <w:rsid w:val="00FF1444"/>
    <w:rsid w:val="00FF4965"/>
    <w:rsid w:val="00FF6C0E"/>
    <w:rsid w:val="00FF70EE"/>
    <w:rsid w:val="0275605F"/>
    <w:rsid w:val="0A3D3BE2"/>
    <w:rsid w:val="15F64774"/>
    <w:rsid w:val="304D08AE"/>
    <w:rsid w:val="4AE93769"/>
    <w:rsid w:val="56835D40"/>
    <w:rsid w:val="6D535020"/>
    <w:rsid w:val="77FE02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52EE35"/>
  <w15:docId w15:val="{D115C824-D44C-4AB4-8E9E-6BF7D908E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iPriority="99"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
    <w:name w:val="heading 2"/>
    <w:basedOn w:val="a"/>
    <w:next w:val="a0"/>
    <w:link w:val="20"/>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4">
    <w:name w:val="heading 4"/>
    <w:basedOn w:val="a"/>
    <w:next w:val="a"/>
    <w:link w:val="40"/>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qFormat/>
    <w:pPr>
      <w:autoSpaceDE w:val="0"/>
      <w:autoSpaceDN w:val="0"/>
      <w:adjustRightInd w:val="0"/>
      <w:ind w:firstLine="420"/>
      <w:jc w:val="left"/>
    </w:pPr>
    <w:rPr>
      <w:rFonts w:ascii="宋体"/>
      <w:kern w:val="0"/>
      <w:sz w:val="24"/>
      <w:szCs w:val="20"/>
    </w:rPr>
  </w:style>
  <w:style w:type="paragraph" w:styleId="a5">
    <w:name w:val="annotation text"/>
    <w:basedOn w:val="a"/>
    <w:link w:val="a6"/>
    <w:uiPriority w:val="99"/>
    <w:qFormat/>
    <w:pPr>
      <w:jc w:val="left"/>
    </w:pPr>
  </w:style>
  <w:style w:type="paragraph" w:styleId="a7">
    <w:name w:val="Body Text"/>
    <w:basedOn w:val="a"/>
    <w:link w:val="a8"/>
    <w:rPr>
      <w:rFonts w:ascii="楷体_GB2312" w:eastAsia="楷体_GB2312"/>
      <w:sz w:val="28"/>
    </w:rPr>
  </w:style>
  <w:style w:type="paragraph" w:styleId="a9">
    <w:name w:val="Plain Text"/>
    <w:basedOn w:val="a"/>
    <w:link w:val="aa"/>
    <w:qFormat/>
    <w:rPr>
      <w:rFonts w:ascii="宋体" w:hAnsi="Courier New"/>
      <w:szCs w:val="20"/>
    </w:rPr>
  </w:style>
  <w:style w:type="paragraph" w:styleId="ab">
    <w:name w:val="Balloon Text"/>
    <w:basedOn w:val="a"/>
    <w:link w:val="ac"/>
    <w:qFormat/>
    <w:rPr>
      <w:sz w:val="18"/>
      <w:szCs w:val="18"/>
    </w:rPr>
  </w:style>
  <w:style w:type="paragraph" w:styleId="ad">
    <w:name w:val="footer"/>
    <w:basedOn w:val="a"/>
    <w:link w:val="ae"/>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f">
    <w:name w:val="header"/>
    <w:basedOn w:val="a"/>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pPr>
      <w:tabs>
        <w:tab w:val="right" w:leader="dot" w:pos="9000"/>
      </w:tabs>
      <w:spacing w:before="120" w:after="120"/>
      <w:jc w:val="left"/>
    </w:pPr>
    <w:rPr>
      <w:rFonts w:ascii="仿宋_GB2312" w:eastAsia="仿宋_GB2312" w:hAnsi="宋体"/>
      <w:b/>
      <w:sz w:val="24"/>
    </w:rPr>
  </w:style>
  <w:style w:type="paragraph" w:styleId="TOC2">
    <w:name w:val="toc 2"/>
    <w:basedOn w:val="a"/>
    <w:next w:val="a"/>
    <w:uiPriority w:val="39"/>
    <w:pPr>
      <w:ind w:leftChars="200" w:left="420"/>
    </w:pPr>
  </w:style>
  <w:style w:type="paragraph" w:styleId="af0">
    <w:name w:val="Normal (Web)"/>
    <w:basedOn w:val="a"/>
    <w:pPr>
      <w:spacing w:before="100" w:beforeAutospacing="1" w:after="100" w:afterAutospacing="1"/>
      <w:jc w:val="left"/>
    </w:pPr>
    <w:rPr>
      <w:kern w:val="0"/>
      <w:sz w:val="24"/>
    </w:rPr>
  </w:style>
  <w:style w:type="paragraph" w:styleId="af1">
    <w:name w:val="Title"/>
    <w:basedOn w:val="a"/>
    <w:link w:val="af2"/>
    <w:qFormat/>
    <w:pPr>
      <w:spacing w:before="240" w:after="60"/>
      <w:jc w:val="center"/>
      <w:outlineLvl w:val="0"/>
    </w:pPr>
    <w:rPr>
      <w:rFonts w:ascii="Arial" w:eastAsiaTheme="minorEastAsia" w:hAnsi="Arial" w:cs="Arial"/>
      <w:b/>
      <w:bCs/>
      <w:sz w:val="32"/>
      <w:szCs w:val="32"/>
    </w:rPr>
  </w:style>
  <w:style w:type="paragraph" w:styleId="af3">
    <w:name w:val="annotation subject"/>
    <w:basedOn w:val="a5"/>
    <w:next w:val="a5"/>
    <w:link w:val="af4"/>
    <w:rPr>
      <w:b/>
      <w:bCs/>
    </w:rPr>
  </w:style>
  <w:style w:type="table" w:styleId="af5">
    <w:name w:val="Table Grid"/>
    <w:basedOn w:val="a2"/>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page number"/>
    <w:basedOn w:val="a1"/>
    <w:qFormat/>
  </w:style>
  <w:style w:type="character" w:styleId="af7">
    <w:name w:val="Hyperlink"/>
    <w:uiPriority w:val="99"/>
    <w:rPr>
      <w:color w:val="0000FF"/>
      <w:u w:val="single"/>
    </w:rPr>
  </w:style>
  <w:style w:type="character" w:styleId="af8">
    <w:name w:val="annotation reference"/>
    <w:uiPriority w:val="99"/>
    <w:qFormat/>
    <w:rPr>
      <w:sz w:val="21"/>
      <w:szCs w:val="21"/>
    </w:rPr>
  </w:style>
  <w:style w:type="paragraph" w:customStyle="1" w:styleId="YZ">
    <w:name w:val="YZ 正文"/>
    <w:basedOn w:val="a"/>
    <w:qFormat/>
    <w:pPr>
      <w:widowControl/>
      <w:spacing w:line="360" w:lineRule="auto"/>
      <w:ind w:firstLineChars="200" w:firstLine="200"/>
    </w:pPr>
    <w:rPr>
      <w:rFonts w:ascii="Calibri" w:hAnsi="Calibri"/>
      <w:kern w:val="0"/>
      <w:sz w:val="24"/>
      <w:lang w:bidi="en-US"/>
    </w:rPr>
  </w:style>
  <w:style w:type="character" w:customStyle="1" w:styleId="ac">
    <w:name w:val="批注框文本 字符"/>
    <w:basedOn w:val="a1"/>
    <w:link w:val="ab"/>
    <w:rPr>
      <w:kern w:val="2"/>
      <w:sz w:val="18"/>
      <w:szCs w:val="18"/>
    </w:rPr>
  </w:style>
  <w:style w:type="character" w:customStyle="1" w:styleId="a6">
    <w:name w:val="批注文字 字符"/>
    <w:basedOn w:val="a1"/>
    <w:link w:val="a5"/>
    <w:uiPriority w:val="99"/>
    <w:qFormat/>
    <w:rPr>
      <w:kern w:val="2"/>
      <w:sz w:val="21"/>
      <w:szCs w:val="24"/>
    </w:rPr>
  </w:style>
  <w:style w:type="character" w:customStyle="1" w:styleId="af4">
    <w:name w:val="批注主题 字符"/>
    <w:basedOn w:val="a6"/>
    <w:link w:val="af3"/>
    <w:rPr>
      <w:b/>
      <w:bCs/>
      <w:kern w:val="2"/>
      <w:sz w:val="21"/>
      <w:szCs w:val="24"/>
    </w:rPr>
  </w:style>
  <w:style w:type="character" w:customStyle="1" w:styleId="aa">
    <w:name w:val="纯文本 字符"/>
    <w:link w:val="a9"/>
    <w:qFormat/>
    <w:rPr>
      <w:rFonts w:ascii="宋体" w:hAnsi="Courier New"/>
      <w:kern w:val="2"/>
      <w:sz w:val="21"/>
    </w:rPr>
  </w:style>
  <w:style w:type="character" w:customStyle="1" w:styleId="Char">
    <w:name w:val="正文文本 Char"/>
    <w:basedOn w:val="a1"/>
    <w:rPr>
      <w:kern w:val="2"/>
      <w:sz w:val="21"/>
      <w:szCs w:val="24"/>
    </w:rPr>
  </w:style>
  <w:style w:type="paragraph" w:customStyle="1" w:styleId="zhang">
    <w:name w:val="zhang"/>
    <w:basedOn w:val="a"/>
    <w:qFormat/>
    <w:pPr>
      <w:widowControl/>
      <w:jc w:val="left"/>
    </w:pPr>
    <w:rPr>
      <w:rFonts w:ascii="宋体" w:hAnsi="宋体" w:cs="宋体"/>
      <w:b/>
      <w:bCs/>
      <w:smallCaps/>
      <w:color w:val="000000"/>
      <w:kern w:val="0"/>
      <w:sz w:val="20"/>
      <w:szCs w:val="20"/>
    </w:rPr>
  </w:style>
  <w:style w:type="character" w:customStyle="1" w:styleId="a8">
    <w:name w:val="正文文本 字符"/>
    <w:link w:val="a7"/>
    <w:qFormat/>
    <w:rPr>
      <w:rFonts w:ascii="楷体_GB2312" w:eastAsia="楷体_GB2312"/>
      <w:kern w:val="2"/>
      <w:sz w:val="28"/>
      <w:szCs w:val="24"/>
    </w:rPr>
  </w:style>
  <w:style w:type="character" w:customStyle="1" w:styleId="20">
    <w:name w:val="标题 2 字符"/>
    <w:link w:val="2"/>
    <w:qFormat/>
    <w:rPr>
      <w:rFonts w:ascii="Arial" w:eastAsia="黑体" w:hAnsi="Arial"/>
      <w:b/>
      <w:sz w:val="30"/>
    </w:rPr>
  </w:style>
  <w:style w:type="character" w:customStyle="1" w:styleId="a4">
    <w:name w:val="正文缩进 字符"/>
    <w:link w:val="a0"/>
    <w:qFormat/>
    <w:rPr>
      <w:rFonts w:ascii="宋体"/>
      <w:sz w:val="24"/>
    </w:rPr>
  </w:style>
  <w:style w:type="character" w:customStyle="1" w:styleId="40">
    <w:name w:val="标题 4 字符"/>
    <w:basedOn w:val="a1"/>
    <w:link w:val="4"/>
    <w:semiHidden/>
    <w:rPr>
      <w:rFonts w:asciiTheme="majorHAnsi" w:eastAsiaTheme="majorEastAsia" w:hAnsiTheme="majorHAnsi" w:cstheme="majorBidi"/>
      <w:b/>
      <w:bCs/>
      <w:kern w:val="2"/>
      <w:sz w:val="28"/>
      <w:szCs w:val="28"/>
    </w:rPr>
  </w:style>
  <w:style w:type="paragraph" w:customStyle="1" w:styleId="Default">
    <w:name w:val="Default"/>
    <w:pPr>
      <w:widowControl w:val="0"/>
      <w:autoSpaceDE w:val="0"/>
      <w:autoSpaceDN w:val="0"/>
      <w:adjustRightInd w:val="0"/>
    </w:pPr>
    <w:rPr>
      <w:rFonts w:ascii="宋体" w:hAnsiTheme="minorHAnsi" w:cs="宋体"/>
      <w:color w:val="000000"/>
      <w:sz w:val="24"/>
      <w:szCs w:val="24"/>
    </w:rPr>
  </w:style>
  <w:style w:type="paragraph" w:styleId="af9">
    <w:name w:val="List Paragraph"/>
    <w:basedOn w:val="a"/>
    <w:link w:val="afa"/>
    <w:uiPriority w:val="99"/>
    <w:qFormat/>
    <w:pPr>
      <w:ind w:firstLineChars="200" w:firstLine="420"/>
    </w:pPr>
  </w:style>
  <w:style w:type="character" w:customStyle="1" w:styleId="ae">
    <w:name w:val="页脚 字符"/>
    <w:basedOn w:val="a1"/>
    <w:link w:val="ad"/>
    <w:uiPriority w:val="99"/>
    <w:qFormat/>
    <w:rPr>
      <w:rFonts w:ascii="宋体"/>
      <w:sz w:val="18"/>
    </w:rPr>
  </w:style>
  <w:style w:type="character" w:customStyle="1" w:styleId="10">
    <w:name w:val="纯文本 字符1"/>
    <w:rPr>
      <w:rFonts w:ascii="宋体" w:hAnsi="Courier New"/>
      <w:kern w:val="2"/>
      <w:sz w:val="21"/>
    </w:rPr>
  </w:style>
  <w:style w:type="character" w:customStyle="1" w:styleId="11">
    <w:name w:val="未处理的提及1"/>
    <w:basedOn w:val="a1"/>
    <w:uiPriority w:val="99"/>
    <w:semiHidden/>
    <w:unhideWhenUsed/>
    <w:rPr>
      <w:color w:val="605E5C"/>
      <w:shd w:val="clear" w:color="auto" w:fill="E1DFDD"/>
    </w:rPr>
  </w:style>
  <w:style w:type="paragraph" w:customStyle="1" w:styleId="12">
    <w:name w:val="修订1"/>
    <w:hidden/>
    <w:uiPriority w:val="99"/>
    <w:semiHidden/>
    <w:rPr>
      <w:kern w:val="2"/>
      <w:sz w:val="21"/>
      <w:szCs w:val="24"/>
    </w:rPr>
  </w:style>
  <w:style w:type="character" w:customStyle="1" w:styleId="af2">
    <w:name w:val="标题 字符"/>
    <w:basedOn w:val="a1"/>
    <w:link w:val="af1"/>
    <w:rPr>
      <w:rFonts w:ascii="Arial" w:eastAsiaTheme="minorEastAsia" w:hAnsi="Arial" w:cs="Arial"/>
      <w:b/>
      <w:bCs/>
      <w:kern w:val="2"/>
      <w:sz w:val="32"/>
      <w:szCs w:val="32"/>
    </w:rPr>
  </w:style>
  <w:style w:type="character" w:customStyle="1" w:styleId="afa">
    <w:name w:val="列表段落 字符"/>
    <w:link w:val="af9"/>
    <w:uiPriority w:val="99"/>
    <w:qFormat/>
    <w:rPr>
      <w:kern w:val="2"/>
      <w:sz w:val="21"/>
      <w:szCs w:val="24"/>
    </w:rPr>
  </w:style>
  <w:style w:type="paragraph" w:styleId="afb">
    <w:name w:val="Revision"/>
    <w:hidden/>
    <w:uiPriority w:val="99"/>
    <w:semiHidden/>
    <w:rsid w:val="003678F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nu"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mailto:jowena@163.com" TargetMode="Externa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mailto:jowena@163.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3385;&#25991;&#36132;\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605328CC-ABDC-4085-A419-EF62762B001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5365</TotalTime>
  <Pages>35</Pages>
  <Words>2345</Words>
  <Characters>13367</Characters>
  <Application>Microsoft Office Word</Application>
  <DocSecurity>0</DocSecurity>
  <Lines>111</Lines>
  <Paragraphs>31</Paragraphs>
  <ScaleCrop>false</ScaleCrop>
  <Company>Microsoft</Company>
  <LinksUpToDate>false</LinksUpToDate>
  <CharactersWithSpaces>15681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孙文贤</dc:creator>
  <cp:lastModifiedBy>le</cp:lastModifiedBy>
  <cp:revision>405</cp:revision>
  <cp:lastPrinted>2021-12-10T06:14:00Z</cp:lastPrinted>
  <dcterms:created xsi:type="dcterms:W3CDTF">2020-09-22T12:50:00Z</dcterms:created>
  <dcterms:modified xsi:type="dcterms:W3CDTF">2021-12-23T12:05:00Z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603608EE4E0E4D8AA1BF439B5A843CB0</vt:lpwstr>
  </property>
</Properties>
</file>