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4DE3" w14:textId="4A81BF5E" w:rsidR="006F1F1C" w:rsidRDefault="006F1F1C" w:rsidP="006F1F1C">
      <w:pPr>
        <w:spacing w:line="360" w:lineRule="auto"/>
        <w:jc w:val="center"/>
        <w:outlineLvl w:val="0"/>
        <w:rPr>
          <w:b/>
          <w:sz w:val="36"/>
          <w:szCs w:val="36"/>
        </w:rPr>
      </w:pPr>
      <w:bookmarkStart w:id="0" w:name="_Toc15600"/>
      <w:r>
        <w:rPr>
          <w:b/>
          <w:sz w:val="36"/>
          <w:szCs w:val="36"/>
        </w:rPr>
        <w:t>采购需求</w:t>
      </w:r>
      <w:bookmarkEnd w:id="0"/>
    </w:p>
    <w:p w14:paraId="65A5DECB" w14:textId="77777777" w:rsidR="006F1F1C" w:rsidRDefault="006F1F1C" w:rsidP="006F1F1C">
      <w:pPr>
        <w:pStyle w:val="2"/>
        <w:rPr>
          <w:rFonts w:ascii="宋体" w:eastAsia="宋体" w:hAnsi="宋体"/>
          <w:sz w:val="28"/>
        </w:rPr>
      </w:pPr>
      <w:r>
        <w:rPr>
          <w:rFonts w:ascii="宋体" w:eastAsia="宋体" w:hAnsi="宋体" w:hint="eastAsia"/>
          <w:sz w:val="28"/>
        </w:rPr>
        <w:t>第一部分：项目一览表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358"/>
        <w:gridCol w:w="3684"/>
        <w:gridCol w:w="1302"/>
        <w:gridCol w:w="1302"/>
      </w:tblGrid>
      <w:tr w:rsidR="006F1F1C" w14:paraId="551B751D" w14:textId="77777777" w:rsidTr="00AC793F">
        <w:trPr>
          <w:trHeight w:val="759"/>
        </w:trPr>
        <w:tc>
          <w:tcPr>
            <w:tcW w:w="389" w:type="pct"/>
            <w:vAlign w:val="center"/>
          </w:tcPr>
          <w:p w14:paraId="27611014" w14:textId="77777777" w:rsidR="006F1F1C" w:rsidRDefault="006F1F1C" w:rsidP="00AC793F">
            <w:pPr>
              <w:widowControl/>
              <w:jc w:val="center"/>
              <w:rPr>
                <w:rFonts w:ascii="宋体" w:hAnsi="宋体" w:cs="Arial"/>
                <w:b/>
                <w:kern w:val="0"/>
                <w:sz w:val="24"/>
              </w:rPr>
            </w:pPr>
            <w:r>
              <w:rPr>
                <w:rFonts w:ascii="宋体" w:hAnsi="宋体" w:cs="Arial" w:hint="eastAsia"/>
                <w:b/>
                <w:kern w:val="0"/>
                <w:sz w:val="24"/>
              </w:rPr>
              <w:t>包号</w:t>
            </w:r>
          </w:p>
        </w:tc>
        <w:tc>
          <w:tcPr>
            <w:tcW w:w="819" w:type="pct"/>
            <w:vAlign w:val="center"/>
          </w:tcPr>
          <w:p w14:paraId="51B28C2E" w14:textId="77777777" w:rsidR="006F1F1C" w:rsidRDefault="006F1F1C" w:rsidP="00AC793F">
            <w:pPr>
              <w:widowControl/>
              <w:jc w:val="center"/>
              <w:rPr>
                <w:rFonts w:ascii="宋体" w:hAnsi="宋体" w:cs="Arial"/>
                <w:b/>
                <w:kern w:val="0"/>
                <w:sz w:val="24"/>
              </w:rPr>
            </w:pPr>
            <w:r>
              <w:rPr>
                <w:rFonts w:ascii="宋体" w:hAnsi="宋体" w:cs="Arial" w:hint="eastAsia"/>
                <w:b/>
                <w:kern w:val="0"/>
                <w:sz w:val="24"/>
              </w:rPr>
              <w:t>名称</w:t>
            </w:r>
          </w:p>
        </w:tc>
        <w:tc>
          <w:tcPr>
            <w:tcW w:w="2222" w:type="pct"/>
            <w:vAlign w:val="center"/>
          </w:tcPr>
          <w:p w14:paraId="49B8B466" w14:textId="77777777" w:rsidR="006F1F1C" w:rsidRDefault="006F1F1C" w:rsidP="00AC793F">
            <w:pPr>
              <w:widowControl/>
              <w:jc w:val="center"/>
              <w:rPr>
                <w:rFonts w:ascii="宋体" w:hAnsi="宋体" w:cs="Arial"/>
                <w:b/>
                <w:kern w:val="0"/>
                <w:sz w:val="24"/>
              </w:rPr>
            </w:pPr>
            <w:r>
              <w:rPr>
                <w:rFonts w:ascii="宋体" w:hAnsi="宋体" w:cs="Arial" w:hint="eastAsia"/>
                <w:b/>
                <w:kern w:val="0"/>
                <w:sz w:val="24"/>
              </w:rPr>
              <w:t>项目简要介绍</w:t>
            </w:r>
          </w:p>
        </w:tc>
        <w:tc>
          <w:tcPr>
            <w:tcW w:w="785" w:type="pct"/>
            <w:vAlign w:val="center"/>
          </w:tcPr>
          <w:p w14:paraId="4DED9847" w14:textId="77777777" w:rsidR="006F1F1C" w:rsidRDefault="006F1F1C" w:rsidP="00AC793F">
            <w:pPr>
              <w:widowControl/>
              <w:jc w:val="center"/>
              <w:rPr>
                <w:rFonts w:ascii="宋体" w:hAnsi="宋体" w:cs="Arial"/>
                <w:b/>
                <w:kern w:val="0"/>
                <w:sz w:val="24"/>
              </w:rPr>
            </w:pPr>
            <w:r>
              <w:rPr>
                <w:rFonts w:ascii="宋体" w:hAnsi="宋体" w:cs="Arial" w:hint="eastAsia"/>
                <w:b/>
                <w:kern w:val="0"/>
                <w:sz w:val="24"/>
              </w:rPr>
              <w:t>服务期</w:t>
            </w:r>
          </w:p>
        </w:tc>
        <w:tc>
          <w:tcPr>
            <w:tcW w:w="785" w:type="pct"/>
            <w:vAlign w:val="center"/>
          </w:tcPr>
          <w:p w14:paraId="2EF7B2DC" w14:textId="77777777" w:rsidR="006F1F1C" w:rsidRDefault="006F1F1C" w:rsidP="00AC793F">
            <w:pPr>
              <w:widowControl/>
              <w:jc w:val="center"/>
              <w:rPr>
                <w:rFonts w:ascii="宋体" w:hAnsi="宋体" w:cs="Arial"/>
                <w:b/>
                <w:kern w:val="0"/>
                <w:sz w:val="24"/>
              </w:rPr>
            </w:pPr>
            <w:r>
              <w:rPr>
                <w:rFonts w:ascii="宋体" w:hAnsi="宋体" w:cs="Arial" w:hint="eastAsia"/>
                <w:b/>
                <w:kern w:val="0"/>
                <w:sz w:val="24"/>
              </w:rPr>
              <w:t>控制金额</w:t>
            </w:r>
          </w:p>
          <w:p w14:paraId="6F957E4E" w14:textId="77777777" w:rsidR="006F1F1C" w:rsidRDefault="006F1F1C" w:rsidP="00AC793F">
            <w:pPr>
              <w:widowControl/>
              <w:jc w:val="center"/>
              <w:rPr>
                <w:rFonts w:ascii="宋体" w:hAnsi="宋体" w:cs="Arial"/>
                <w:b/>
                <w:kern w:val="0"/>
                <w:sz w:val="24"/>
              </w:rPr>
            </w:pPr>
            <w:r>
              <w:rPr>
                <w:rFonts w:ascii="宋体" w:hAnsi="宋体" w:cs="Arial" w:hint="eastAsia"/>
                <w:b/>
                <w:kern w:val="0"/>
                <w:sz w:val="24"/>
              </w:rPr>
              <w:t>(万元)</w:t>
            </w:r>
          </w:p>
        </w:tc>
      </w:tr>
      <w:tr w:rsidR="006F1F1C" w14:paraId="36F978CA" w14:textId="77777777" w:rsidTr="00AC793F">
        <w:trPr>
          <w:trHeight w:val="819"/>
        </w:trPr>
        <w:tc>
          <w:tcPr>
            <w:tcW w:w="389" w:type="pct"/>
            <w:vAlign w:val="center"/>
          </w:tcPr>
          <w:p w14:paraId="1968C044" w14:textId="77777777" w:rsidR="006F1F1C" w:rsidRDefault="006F1F1C" w:rsidP="00AC793F">
            <w:pPr>
              <w:widowControl/>
              <w:jc w:val="center"/>
              <w:rPr>
                <w:rFonts w:ascii="宋体" w:hAnsi="宋体" w:cs="Arial"/>
                <w:kern w:val="0"/>
                <w:sz w:val="24"/>
              </w:rPr>
            </w:pPr>
            <w:r>
              <w:rPr>
                <w:rFonts w:ascii="宋体" w:hAnsi="宋体" w:cs="Arial" w:hint="eastAsia"/>
                <w:kern w:val="0"/>
                <w:sz w:val="24"/>
              </w:rPr>
              <w:t>01</w:t>
            </w:r>
          </w:p>
        </w:tc>
        <w:tc>
          <w:tcPr>
            <w:tcW w:w="819" w:type="pct"/>
            <w:vAlign w:val="center"/>
          </w:tcPr>
          <w:p w14:paraId="62A4A54D" w14:textId="77777777" w:rsidR="006F1F1C" w:rsidRDefault="006F1F1C" w:rsidP="00AC793F">
            <w:pPr>
              <w:widowControl/>
              <w:jc w:val="left"/>
              <w:rPr>
                <w:rFonts w:ascii="宋体" w:hAnsi="宋体"/>
                <w:bCs/>
                <w:sz w:val="24"/>
              </w:rPr>
            </w:pPr>
            <w:r>
              <w:rPr>
                <w:rFonts w:ascii="宋体" w:hAnsi="宋体" w:hint="eastAsia"/>
                <w:bCs/>
                <w:sz w:val="24"/>
              </w:rPr>
              <w:t>西城园管理系统升级改造</w:t>
            </w:r>
          </w:p>
        </w:tc>
        <w:tc>
          <w:tcPr>
            <w:tcW w:w="2222" w:type="pct"/>
          </w:tcPr>
          <w:p w14:paraId="61666871" w14:textId="77777777" w:rsidR="006F1F1C" w:rsidRDefault="006F1F1C" w:rsidP="00AC793F">
            <w:pPr>
              <w:widowControl/>
              <w:jc w:val="left"/>
              <w:rPr>
                <w:rFonts w:ascii="宋体" w:hAnsi="宋体" w:cs="宋体"/>
                <w:sz w:val="24"/>
              </w:rPr>
            </w:pPr>
            <w:r>
              <w:rPr>
                <w:rFonts w:ascii="宋体" w:hAnsi="宋体" w:hint="eastAsia"/>
                <w:sz w:val="24"/>
              </w:rPr>
              <w:t>梳理市级、区级及西城园惠企政策清单，并进行分类管理。根据企业所属行业、规模、企业性质、经营范围、营业收入等政策条件标签，配置匹配规则，主动精准推送政策，最大程度做到惠企政策“免申即享”服务</w:t>
            </w:r>
            <w:r>
              <w:rPr>
                <w:rFonts w:ascii="宋体" w:hAnsi="宋体" w:cs="宋体" w:hint="eastAsia"/>
                <w:sz w:val="24"/>
              </w:rPr>
              <w:t>……</w:t>
            </w:r>
          </w:p>
        </w:tc>
        <w:tc>
          <w:tcPr>
            <w:tcW w:w="785" w:type="pct"/>
            <w:vAlign w:val="center"/>
          </w:tcPr>
          <w:p w14:paraId="30C19F5A" w14:textId="77777777" w:rsidR="006F1F1C" w:rsidRPr="00A0423F" w:rsidRDefault="006F1F1C" w:rsidP="00AC793F">
            <w:pPr>
              <w:widowControl/>
              <w:jc w:val="left"/>
              <w:rPr>
                <w:rFonts w:ascii="宋体" w:hAnsi="宋体" w:cs="Arial"/>
                <w:kern w:val="0"/>
                <w:sz w:val="24"/>
              </w:rPr>
            </w:pPr>
            <w:r w:rsidRPr="00A0423F">
              <w:rPr>
                <w:rFonts w:ascii="宋体" w:hAnsi="宋体" w:cs="Arial" w:hint="eastAsia"/>
                <w:kern w:val="0"/>
                <w:sz w:val="24"/>
              </w:rPr>
              <w:t>5个月内完成系统整体开发建设工作，进入系统上线试运行。8个月内完成第三方软件测评。</w:t>
            </w:r>
          </w:p>
        </w:tc>
        <w:tc>
          <w:tcPr>
            <w:tcW w:w="785" w:type="pct"/>
            <w:vAlign w:val="center"/>
          </w:tcPr>
          <w:p w14:paraId="0F0B138B" w14:textId="77777777" w:rsidR="006F1F1C" w:rsidRDefault="006F1F1C" w:rsidP="00AC793F">
            <w:pPr>
              <w:spacing w:line="360" w:lineRule="auto"/>
              <w:jc w:val="center"/>
              <w:rPr>
                <w:rFonts w:ascii="宋体" w:hAnsi="宋体"/>
                <w:sz w:val="24"/>
              </w:rPr>
            </w:pPr>
            <w:r>
              <w:rPr>
                <w:rFonts w:ascii="宋体" w:hAnsi="宋体" w:hint="eastAsia"/>
                <w:sz w:val="24"/>
              </w:rPr>
              <w:t>107.5</w:t>
            </w:r>
          </w:p>
        </w:tc>
      </w:tr>
      <w:tr w:rsidR="006F1F1C" w14:paraId="758C4C52" w14:textId="77777777" w:rsidTr="00AC793F">
        <w:trPr>
          <w:trHeight w:val="1403"/>
        </w:trPr>
        <w:tc>
          <w:tcPr>
            <w:tcW w:w="5000" w:type="pct"/>
            <w:gridSpan w:val="5"/>
            <w:vAlign w:val="center"/>
          </w:tcPr>
          <w:p w14:paraId="1B9BA731" w14:textId="77777777" w:rsidR="006F1F1C" w:rsidRDefault="006F1F1C" w:rsidP="00AC793F">
            <w:pPr>
              <w:spacing w:line="360" w:lineRule="auto"/>
              <w:ind w:rightChars="50" w:right="105"/>
              <w:rPr>
                <w:rFonts w:ascii="宋体" w:hAnsi="宋体" w:cs="宋体"/>
                <w:sz w:val="24"/>
              </w:rPr>
            </w:pPr>
            <w:r>
              <w:rPr>
                <w:rFonts w:ascii="宋体" w:hAnsi="宋体" w:cs="宋体" w:hint="eastAsia"/>
                <w:sz w:val="24"/>
              </w:rPr>
              <w:t>注1：项目总预算金额人民币</w:t>
            </w:r>
            <w:r>
              <w:rPr>
                <w:rFonts w:ascii="宋体" w:hAnsi="宋体" w:hint="eastAsia"/>
                <w:sz w:val="24"/>
              </w:rPr>
              <w:t>107.5</w:t>
            </w:r>
            <w:r>
              <w:rPr>
                <w:rFonts w:ascii="宋体" w:hAnsi="宋体" w:cs="宋体" w:hint="eastAsia"/>
                <w:sz w:val="24"/>
              </w:rPr>
              <w:t>万元。</w:t>
            </w:r>
          </w:p>
          <w:p w14:paraId="3D69B30E" w14:textId="77777777" w:rsidR="006F1F1C" w:rsidRDefault="006F1F1C" w:rsidP="00AC793F">
            <w:pPr>
              <w:spacing w:line="360" w:lineRule="auto"/>
              <w:rPr>
                <w:rFonts w:ascii="宋体" w:hAnsi="宋体" w:cs="宋体"/>
                <w:sz w:val="24"/>
              </w:rPr>
            </w:pPr>
            <w:r>
              <w:rPr>
                <w:rFonts w:ascii="宋体" w:hAnsi="宋体" w:cs="宋体" w:hint="eastAsia"/>
                <w:sz w:val="24"/>
              </w:rPr>
              <w:t>注2：供应商报价不得超出该包控制金额。</w:t>
            </w:r>
          </w:p>
          <w:p w14:paraId="1B06F907" w14:textId="77777777" w:rsidR="006F1F1C" w:rsidRDefault="006F1F1C" w:rsidP="00AC793F">
            <w:pPr>
              <w:spacing w:line="360" w:lineRule="auto"/>
              <w:rPr>
                <w:rFonts w:ascii="宋体" w:hAnsi="宋体"/>
                <w:sz w:val="24"/>
              </w:rPr>
            </w:pPr>
            <w:r>
              <w:rPr>
                <w:rFonts w:ascii="宋体" w:hAnsi="宋体" w:cs="宋体" w:hint="eastAsia"/>
                <w:sz w:val="24"/>
              </w:rPr>
              <w:t>注3：批复编号：</w:t>
            </w:r>
            <w:r>
              <w:rPr>
                <w:rFonts w:ascii="宋体" w:hAnsi="宋体" w:cs="宋体"/>
                <w:sz w:val="24"/>
              </w:rPr>
              <w:t>11010222210200004637-XM001</w:t>
            </w:r>
          </w:p>
        </w:tc>
      </w:tr>
    </w:tbl>
    <w:p w14:paraId="2258CA45" w14:textId="77777777" w:rsidR="006F1F1C" w:rsidRDefault="006F1F1C" w:rsidP="006F1F1C"/>
    <w:p w14:paraId="435482DF" w14:textId="77777777" w:rsidR="006F1F1C" w:rsidRDefault="006F1F1C" w:rsidP="006F1F1C">
      <w:pPr>
        <w:spacing w:line="360" w:lineRule="auto"/>
        <w:jc w:val="left"/>
        <w:rPr>
          <w:rFonts w:ascii="宋体" w:hAnsi="宋体"/>
          <w:b/>
          <w:szCs w:val="21"/>
        </w:rPr>
      </w:pPr>
      <w:r>
        <w:rPr>
          <w:rFonts w:ascii="宋体" w:hAnsi="宋体" w:hint="eastAsia"/>
          <w:b/>
          <w:szCs w:val="21"/>
        </w:rPr>
        <w:t>注：1、“</w:t>
      </w:r>
      <w:r>
        <w:rPr>
          <w:rFonts w:ascii="宋体" w:hAnsi="宋体" w:cs="DengXian" w:hint="eastAsia"/>
          <w:b/>
          <w:bCs/>
          <w:kern w:val="0"/>
          <w:szCs w:val="21"/>
        </w:rPr>
        <w:t>★</w:t>
      </w:r>
      <w:r>
        <w:rPr>
          <w:rFonts w:ascii="宋体" w:hAnsi="宋体" w:hint="eastAsia"/>
          <w:b/>
          <w:szCs w:val="21"/>
        </w:rPr>
        <w:t>”为实质性条款，不满足的将被视为无效响应予以拒绝。</w:t>
      </w:r>
    </w:p>
    <w:p w14:paraId="1C2D7BA2" w14:textId="77777777" w:rsidR="006F1F1C" w:rsidRDefault="006F1F1C" w:rsidP="006F1F1C">
      <w:pPr>
        <w:widowControl/>
        <w:jc w:val="left"/>
        <w:rPr>
          <w:b/>
          <w:sz w:val="28"/>
          <w:szCs w:val="28"/>
        </w:rPr>
      </w:pPr>
    </w:p>
    <w:p w14:paraId="17ECA86E" w14:textId="77777777" w:rsidR="006F1F1C" w:rsidRDefault="006F1F1C" w:rsidP="006F1F1C">
      <w:pPr>
        <w:pStyle w:val="2"/>
        <w:rPr>
          <w:rFonts w:ascii="宋体" w:eastAsia="宋体" w:hAnsi="宋体"/>
        </w:rPr>
      </w:pPr>
      <w:r>
        <w:rPr>
          <w:rFonts w:ascii="宋体" w:eastAsia="宋体" w:hAnsi="宋体" w:hint="eastAsia"/>
        </w:rPr>
        <w:t>第二部分：项目需求一览表及技术规格</w:t>
      </w:r>
    </w:p>
    <w:p w14:paraId="6D064EBD" w14:textId="77777777" w:rsidR="006F1F1C" w:rsidRDefault="006F1F1C" w:rsidP="006F1F1C">
      <w:pPr>
        <w:spacing w:line="360" w:lineRule="auto"/>
        <w:outlineLvl w:val="0"/>
        <w:rPr>
          <w:rFonts w:ascii="宋体" w:hAnsi="宋体"/>
          <w:b/>
          <w:sz w:val="24"/>
        </w:rPr>
      </w:pPr>
      <w:r>
        <w:rPr>
          <w:rFonts w:ascii="宋体" w:hAnsi="宋体" w:hint="eastAsia"/>
          <w:b/>
          <w:sz w:val="24"/>
        </w:rPr>
        <w:t>一、</w:t>
      </w:r>
      <w:r>
        <w:rPr>
          <w:rFonts w:ascii="宋体" w:hAnsi="宋体"/>
          <w:b/>
          <w:sz w:val="24"/>
        </w:rPr>
        <w:t>项目概述</w:t>
      </w:r>
      <w:r>
        <w:rPr>
          <w:rFonts w:ascii="宋体" w:hAnsi="宋体" w:hint="eastAsia"/>
          <w:b/>
          <w:sz w:val="24"/>
        </w:rPr>
        <w:t xml:space="preserve"> </w:t>
      </w:r>
    </w:p>
    <w:p w14:paraId="26078D24" w14:textId="77777777" w:rsidR="006F1F1C" w:rsidRDefault="006F1F1C" w:rsidP="006F1F1C">
      <w:pPr>
        <w:spacing w:line="360" w:lineRule="auto"/>
        <w:outlineLvl w:val="1"/>
        <w:rPr>
          <w:rFonts w:ascii="宋体" w:hAnsi="宋体"/>
          <w:b/>
          <w:sz w:val="24"/>
        </w:rPr>
      </w:pPr>
      <w:bookmarkStart w:id="1" w:name="_Toc426114872"/>
      <w:r>
        <w:rPr>
          <w:rFonts w:ascii="宋体" w:hAnsi="宋体" w:hint="eastAsia"/>
          <w:b/>
          <w:sz w:val="24"/>
        </w:rPr>
        <w:t>（一）建设背景</w:t>
      </w:r>
      <w:bookmarkEnd w:id="1"/>
    </w:p>
    <w:p w14:paraId="0ABE67E3"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202</w:t>
      </w:r>
      <w:r>
        <w:rPr>
          <w:rFonts w:ascii="宋体" w:hAnsi="宋体"/>
          <w:sz w:val="24"/>
        </w:rPr>
        <w:t>2</w:t>
      </w:r>
      <w:r>
        <w:rPr>
          <w:rFonts w:ascii="宋体" w:hAnsi="宋体" w:hint="eastAsia"/>
          <w:sz w:val="24"/>
        </w:rPr>
        <w:t>年1-6月，中关村西城园高新技术企业运行稳中有增。西城园370家高新技术企业累计实现总收入2084.2亿元，同比增长29.1%；累计实现利润总额327.5亿元，同比增长43.1%；实缴税费总额累计达80.9亿元，同比增长47.2%；累计实现出口总额74.0亿元，同比增长46.0%；研发经费支出89.7亿元，同比增长47.5%。</w:t>
      </w:r>
    </w:p>
    <w:p w14:paraId="45A41FB8"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西城园企业创新投入继续保持增长，研发人员3.6万人，同比增长25.9%；研发费用89.7亿元，同比增长47.5%；研发强度4.3%，较上年提高0.5个百分点。西城园管委会支持核心技术创新，积极培育“专精特新”企业集群。根据西</w:t>
      </w:r>
      <w:r>
        <w:rPr>
          <w:rFonts w:ascii="宋体" w:hAnsi="宋体" w:hint="eastAsia"/>
          <w:sz w:val="24"/>
        </w:rPr>
        <w:lastRenderedPageBreak/>
        <w:t>城区出台的“科创十条”政策，管委会全方位支持加强关键领域和核心技术自主创新，并广泛培训，精心解读相关政策。今年以来，园区“专精特新”企业斩获国内外大奖成果丰硕。其中，国网区块链斩获国际发明金奖和2022中国国际数博会领先科技成果奖，洛可可荣获7项德国IF设计奖，云粒智慧荣获市级企业技术中心称号。</w:t>
      </w:r>
    </w:p>
    <w:p w14:paraId="4461AEC9"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为优化企业发展环境，西城园初步形成"1＋X"体系，支持包括出版创意、科技孵化、设计服务专项等政策，每年投入不少于1亿元产业资金，为园区发展提供保障。未来西城园将成为科技、文化、金融产业融合协同发展的都市型现代服务业核心集聚区。</w:t>
      </w:r>
    </w:p>
    <w:p w14:paraId="727B1FCC"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西城园管委会已完成“西城园管理系统”升级改造（三期）工作。升级后的服务平台以“互联网+政务服务”新模式为依托，进一步优化了平台功能，可办理包括政策申报、信息查询、工作审批在内的30余项业务，真正做到了让“数据多跑路，群众少跑腿”。“西城园管理系统”自2016年正式上线，其建设初衷就是为了加强信息规划和管理，推动政务信息跨部门跨层级互联互通、信息共享、业务协同，提高工作效能，以政务数字化、信息化升级助力营商环境优化。五年来，围绕全区和管委会重点工作以及各部门实际业务需求，平台先后调整完善了432项具体功能，更好地为园区企业服务。更新后的西城园管理系统，实现了“四化”，即企业服务便捷化、行政办公数字化、政策兑现透明化、业务工作协同化。园区企业和管委会工作人员均可通过账号登录平台，全线上完成业务申请和审批。</w:t>
      </w:r>
    </w:p>
    <w:p w14:paraId="787FB996"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西城园管理系统的升级，全面提升信息化平台基础设施服务效率，有利推动实现从业务上网到服务上网的跨越，提高政务服务便捷性，提升企业办事满意度。未来，西城园也将继续在数字化信息化建设上持续发力，完善一体化在线服务平台，构建政务服务全渠道服务矩阵，打造“不打烊”的“数字西城园”，助力“两区建设”，推动区域高质量发展。</w:t>
      </w:r>
    </w:p>
    <w:p w14:paraId="56FF9FA9" w14:textId="77777777" w:rsidR="006F1F1C" w:rsidRDefault="006F1F1C" w:rsidP="006F1F1C">
      <w:pPr>
        <w:spacing w:line="360" w:lineRule="auto"/>
        <w:outlineLvl w:val="1"/>
        <w:rPr>
          <w:rFonts w:ascii="宋体" w:hAnsi="宋体"/>
          <w:b/>
          <w:sz w:val="24"/>
        </w:rPr>
      </w:pPr>
      <w:bookmarkStart w:id="2" w:name="_Toc426114873"/>
      <w:r>
        <w:rPr>
          <w:rFonts w:ascii="宋体" w:hAnsi="宋体" w:hint="eastAsia"/>
          <w:b/>
          <w:sz w:val="24"/>
        </w:rPr>
        <w:t>（二）</w:t>
      </w:r>
      <w:r>
        <w:rPr>
          <w:rFonts w:ascii="宋体" w:hAnsi="宋体"/>
          <w:b/>
          <w:sz w:val="24"/>
        </w:rPr>
        <w:t>项目目标</w:t>
      </w:r>
      <w:bookmarkStart w:id="3" w:name="_Toc313945296"/>
      <w:bookmarkStart w:id="4" w:name="_Toc302056100"/>
      <w:bookmarkEnd w:id="2"/>
    </w:p>
    <w:p w14:paraId="279CED17"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基于西城园管理系统已有成果，持续提升西城园数字化信息化建设水平，聚焦政策精准匹配服务，构建多层级标签体系，结合政策智能分析，精准推送惠企政策，主动为企业服务，打造新业态新模式下的企业创新服务载体。强化政策兑现，基于新修订的政策策略，建立从政策预约到资金兑付的全流程业务服务体系，</w:t>
      </w:r>
      <w:r>
        <w:rPr>
          <w:rFonts w:ascii="宋体" w:hAnsi="宋体" w:hint="eastAsia"/>
          <w:sz w:val="24"/>
        </w:rPr>
        <w:lastRenderedPageBreak/>
        <w:t>优化业务办理流程，打造政策兑现的闭环管理服务能力，支撑西城园管委会社会治理能力和治理水平的提升。建设高新技术企业服务，信息数据上传管理等特色应用，完善一体化在线服务平台，满足西城园管委会不断增长的业务需求，提升园区智能化服务水平，全面支撑“数字西城园”建设，推动区域高质量发展。</w:t>
      </w:r>
    </w:p>
    <w:p w14:paraId="4A4044E6" w14:textId="77777777" w:rsidR="006F1F1C" w:rsidRDefault="006F1F1C" w:rsidP="006F1F1C">
      <w:pPr>
        <w:numPr>
          <w:ilvl w:val="0"/>
          <w:numId w:val="1"/>
        </w:numPr>
        <w:spacing w:line="360" w:lineRule="auto"/>
        <w:ind w:firstLine="482"/>
        <w:outlineLvl w:val="1"/>
        <w:rPr>
          <w:rFonts w:ascii="宋体" w:hAnsi="宋体"/>
          <w:b/>
          <w:sz w:val="24"/>
        </w:rPr>
      </w:pPr>
      <w:r>
        <w:rPr>
          <w:rFonts w:ascii="宋体" w:hAnsi="宋体" w:hint="eastAsia"/>
          <w:b/>
          <w:sz w:val="24"/>
        </w:rPr>
        <w:t>西城园管理系统现状介绍</w:t>
      </w:r>
    </w:p>
    <w:p w14:paraId="1EA01894"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目前，已建成的西城园管理系统升级完善了</w:t>
      </w:r>
      <w:r>
        <w:rPr>
          <w:rFonts w:ascii="宋体" w:hAnsi="宋体"/>
          <w:sz w:val="24"/>
        </w:rPr>
        <w:t>13个模块，包括人事考核、折子工程、楼宇情况、党建工作、重点项目库、示范区对接项目、会议室申请、服务联系企业、企业情况、登录监控、工作日程、政策汇编及解读、政策兑现等。</w:t>
      </w:r>
    </w:p>
    <w:p w14:paraId="7EDBA441"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西城园管理系统，已实现了“四化”，即企业服务便捷化、行政办公数字化、政策兑现透明化、业务工作协同化。园区企业和管委会工作人员均可通过账号登录平台，全线上完成业务申请和审批。</w:t>
      </w:r>
    </w:p>
    <w:p w14:paraId="4B393E2F" w14:textId="77777777" w:rsidR="006F1F1C" w:rsidRDefault="006F1F1C" w:rsidP="006F1F1C">
      <w:pPr>
        <w:spacing w:line="360" w:lineRule="auto"/>
        <w:outlineLvl w:val="0"/>
        <w:rPr>
          <w:rFonts w:ascii="宋体" w:hAnsi="宋体"/>
          <w:b/>
          <w:sz w:val="24"/>
        </w:rPr>
      </w:pPr>
      <w:bookmarkStart w:id="5" w:name="_Toc426114876"/>
      <w:bookmarkEnd w:id="3"/>
      <w:bookmarkEnd w:id="4"/>
      <w:r>
        <w:rPr>
          <w:rFonts w:ascii="宋体" w:hAnsi="宋体" w:hint="eastAsia"/>
          <w:b/>
          <w:sz w:val="24"/>
        </w:rPr>
        <w:t>二、建设内容</w:t>
      </w:r>
      <w:bookmarkEnd w:id="5"/>
    </w:p>
    <w:p w14:paraId="6E13728E" w14:textId="77777777" w:rsidR="006F1F1C" w:rsidRDefault="006F1F1C" w:rsidP="006F1F1C">
      <w:pPr>
        <w:spacing w:line="360" w:lineRule="auto"/>
        <w:outlineLvl w:val="1"/>
        <w:rPr>
          <w:rFonts w:ascii="宋体" w:hAnsi="宋体"/>
          <w:b/>
          <w:sz w:val="24"/>
        </w:rPr>
      </w:pPr>
      <w:bookmarkStart w:id="6" w:name="_Toc426114877"/>
      <w:r>
        <w:rPr>
          <w:rFonts w:ascii="宋体" w:hAnsi="宋体" w:hint="eastAsia"/>
          <w:b/>
          <w:sz w:val="24"/>
        </w:rPr>
        <w:t>（一）政策匹配推送</w:t>
      </w:r>
    </w:p>
    <w:p w14:paraId="7B1E977C"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梳理市级、区级及西城园惠企政策清单，并进行分类管理。根据企业所属行业、规模、企业性质、经营范围、营业收入等政策条件标签，配置匹配规则，主动精准推送政策，最大程度做到惠企政策“免申即享”服务。</w:t>
      </w:r>
    </w:p>
    <w:p w14:paraId="5FA67172"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政策匹配推送功能包括但不仅限于如下内容：</w:t>
      </w:r>
    </w:p>
    <w:p w14:paraId="0F5B16EE"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1）政策清单梳理</w:t>
      </w:r>
    </w:p>
    <w:p w14:paraId="348B6D3F"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2）政策智能分析</w:t>
      </w:r>
    </w:p>
    <w:p w14:paraId="63EAD9FC"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3）企业标签管理</w:t>
      </w:r>
    </w:p>
    <w:p w14:paraId="43B9790E"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4）政策精准推送</w:t>
      </w:r>
    </w:p>
    <w:p w14:paraId="3D65E621"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5）政策订阅</w:t>
      </w:r>
    </w:p>
    <w:p w14:paraId="093A43E1" w14:textId="77777777" w:rsidR="006F1F1C" w:rsidRDefault="006F1F1C" w:rsidP="006F1F1C">
      <w:pPr>
        <w:spacing w:line="360" w:lineRule="auto"/>
        <w:outlineLvl w:val="1"/>
        <w:rPr>
          <w:rFonts w:ascii="宋体" w:hAnsi="宋体"/>
          <w:b/>
          <w:sz w:val="24"/>
        </w:rPr>
      </w:pPr>
      <w:r>
        <w:rPr>
          <w:rFonts w:ascii="宋体" w:hAnsi="宋体" w:hint="eastAsia"/>
          <w:b/>
          <w:sz w:val="24"/>
        </w:rPr>
        <w:t>（二）政策兑现模块更新</w:t>
      </w:r>
    </w:p>
    <w:p w14:paraId="1B4AB195"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基于新修订的《北京市西城区支持中关村科技园区西城园自主创新若干规定》，需重新梳理政策申报的内容，并按照新的企业申报内容进行审批和复核抽样工作。企业通过审批结果可了解具体政策落实内容，包括资金补贴情况等。</w:t>
      </w:r>
    </w:p>
    <w:p w14:paraId="1B8B665D"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政策兑现模块更新工作包括但不仅限于如下内容：</w:t>
      </w:r>
    </w:p>
    <w:p w14:paraId="4DE2D154"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1）政策条款梳理</w:t>
      </w:r>
    </w:p>
    <w:p w14:paraId="118571AA"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2）政策兑现模板设计</w:t>
      </w:r>
    </w:p>
    <w:p w14:paraId="47663AAF" w14:textId="77777777" w:rsidR="006F1F1C" w:rsidRDefault="006F1F1C" w:rsidP="006F1F1C">
      <w:pPr>
        <w:spacing w:line="360" w:lineRule="auto"/>
        <w:ind w:firstLineChars="200" w:firstLine="480"/>
        <w:rPr>
          <w:rFonts w:ascii="宋体" w:hAnsi="宋体"/>
          <w:sz w:val="24"/>
        </w:rPr>
      </w:pPr>
      <w:r>
        <w:rPr>
          <w:rFonts w:ascii="宋体" w:hAnsi="宋体"/>
          <w:sz w:val="24"/>
        </w:rPr>
        <w:lastRenderedPageBreak/>
        <w:t>3</w:t>
      </w:r>
      <w:r>
        <w:rPr>
          <w:rFonts w:ascii="宋体" w:hAnsi="宋体" w:hint="eastAsia"/>
          <w:sz w:val="24"/>
        </w:rPr>
        <w:t>）功能权限分配</w:t>
      </w:r>
    </w:p>
    <w:p w14:paraId="37E620B2" w14:textId="77777777" w:rsidR="006F1F1C" w:rsidRDefault="006F1F1C" w:rsidP="006F1F1C">
      <w:pPr>
        <w:spacing w:line="360" w:lineRule="auto"/>
        <w:ind w:firstLineChars="200" w:firstLine="480"/>
        <w:rPr>
          <w:rFonts w:ascii="宋体" w:hAnsi="宋体"/>
          <w:sz w:val="24"/>
        </w:rPr>
      </w:pPr>
      <w:bookmarkStart w:id="7" w:name="_Hlk78985194"/>
      <w:r>
        <w:rPr>
          <w:rFonts w:ascii="宋体" w:hAnsi="宋体"/>
          <w:sz w:val="24"/>
        </w:rPr>
        <w:t>4</w:t>
      </w:r>
      <w:r>
        <w:rPr>
          <w:rFonts w:ascii="宋体" w:hAnsi="宋体" w:hint="eastAsia"/>
          <w:sz w:val="24"/>
        </w:rPr>
        <w:t>）智能填表</w:t>
      </w:r>
    </w:p>
    <w:p w14:paraId="12810D55" w14:textId="77777777" w:rsidR="006F1F1C" w:rsidRDefault="006F1F1C" w:rsidP="006F1F1C">
      <w:pPr>
        <w:spacing w:line="360" w:lineRule="auto"/>
        <w:ind w:firstLineChars="200" w:firstLine="480"/>
        <w:rPr>
          <w:rFonts w:ascii="宋体" w:hAnsi="宋体"/>
          <w:sz w:val="24"/>
        </w:rPr>
      </w:pPr>
      <w:r>
        <w:rPr>
          <w:rFonts w:ascii="宋体" w:hAnsi="宋体"/>
          <w:sz w:val="24"/>
        </w:rPr>
        <w:t>5</w:t>
      </w:r>
      <w:r>
        <w:rPr>
          <w:rFonts w:ascii="宋体" w:hAnsi="宋体" w:hint="eastAsia"/>
          <w:sz w:val="24"/>
        </w:rPr>
        <w:t>）系统审查复核</w:t>
      </w:r>
    </w:p>
    <w:p w14:paraId="7BE91FFC" w14:textId="77777777" w:rsidR="006F1F1C" w:rsidRDefault="006F1F1C" w:rsidP="006F1F1C">
      <w:pPr>
        <w:spacing w:line="360" w:lineRule="auto"/>
        <w:ind w:firstLineChars="200" w:firstLine="480"/>
        <w:rPr>
          <w:rFonts w:ascii="宋体" w:hAnsi="宋体"/>
          <w:sz w:val="24"/>
        </w:rPr>
      </w:pPr>
      <w:r>
        <w:rPr>
          <w:rFonts w:ascii="宋体" w:hAnsi="宋体"/>
          <w:sz w:val="24"/>
        </w:rPr>
        <w:t>6</w:t>
      </w:r>
      <w:r>
        <w:rPr>
          <w:rFonts w:ascii="宋体" w:hAnsi="宋体" w:hint="eastAsia"/>
          <w:sz w:val="24"/>
        </w:rPr>
        <w:t>）审批归档</w:t>
      </w:r>
    </w:p>
    <w:bookmarkEnd w:id="7"/>
    <w:p w14:paraId="397D09E6" w14:textId="77777777" w:rsidR="006F1F1C" w:rsidRDefault="006F1F1C" w:rsidP="006F1F1C">
      <w:pPr>
        <w:spacing w:line="360" w:lineRule="auto"/>
        <w:ind w:firstLineChars="200" w:firstLine="480"/>
        <w:rPr>
          <w:rFonts w:ascii="宋体" w:hAnsi="宋体"/>
          <w:sz w:val="24"/>
        </w:rPr>
      </w:pPr>
      <w:r>
        <w:rPr>
          <w:rFonts w:ascii="宋体" w:hAnsi="宋体"/>
          <w:sz w:val="24"/>
        </w:rPr>
        <w:t>7</w:t>
      </w:r>
      <w:r>
        <w:rPr>
          <w:rFonts w:ascii="宋体" w:hAnsi="宋体" w:hint="eastAsia"/>
          <w:sz w:val="24"/>
        </w:rPr>
        <w:t>）审核结果智能统计</w:t>
      </w:r>
    </w:p>
    <w:p w14:paraId="0CF18012" w14:textId="77777777" w:rsidR="006F1F1C" w:rsidRDefault="006F1F1C" w:rsidP="006F1F1C">
      <w:pPr>
        <w:spacing w:line="360" w:lineRule="auto"/>
        <w:ind w:firstLineChars="200" w:firstLine="480"/>
        <w:rPr>
          <w:rFonts w:ascii="宋体" w:hAnsi="宋体"/>
          <w:sz w:val="24"/>
        </w:rPr>
      </w:pPr>
      <w:r>
        <w:rPr>
          <w:rFonts w:ascii="宋体" w:hAnsi="宋体"/>
          <w:sz w:val="24"/>
        </w:rPr>
        <w:t>8</w:t>
      </w:r>
      <w:r>
        <w:rPr>
          <w:rFonts w:ascii="宋体" w:hAnsi="宋体" w:hint="eastAsia"/>
          <w:sz w:val="24"/>
        </w:rPr>
        <w:t>）审核结果查询</w:t>
      </w:r>
    </w:p>
    <w:p w14:paraId="27CAD8E7" w14:textId="77777777" w:rsidR="006F1F1C" w:rsidRDefault="006F1F1C" w:rsidP="006F1F1C">
      <w:pPr>
        <w:spacing w:line="360" w:lineRule="auto"/>
        <w:ind w:firstLineChars="200" w:firstLine="480"/>
        <w:rPr>
          <w:rFonts w:ascii="宋体" w:hAnsi="宋体"/>
          <w:sz w:val="24"/>
        </w:rPr>
      </w:pPr>
      <w:r>
        <w:rPr>
          <w:rFonts w:ascii="宋体" w:hAnsi="宋体"/>
          <w:sz w:val="24"/>
        </w:rPr>
        <w:t>9</w:t>
      </w:r>
      <w:r>
        <w:rPr>
          <w:rFonts w:ascii="宋体" w:hAnsi="宋体" w:hint="eastAsia"/>
          <w:sz w:val="24"/>
        </w:rPr>
        <w:t>）政策预约服务</w:t>
      </w:r>
    </w:p>
    <w:p w14:paraId="2BEFEFC2"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）政策申报指南</w:t>
      </w:r>
    </w:p>
    <w:p w14:paraId="2ECDB726"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）历史数据对接</w:t>
      </w:r>
    </w:p>
    <w:p w14:paraId="24F80632" w14:textId="77777777" w:rsidR="006F1F1C" w:rsidRDefault="006F1F1C" w:rsidP="006F1F1C">
      <w:pPr>
        <w:spacing w:line="360" w:lineRule="auto"/>
        <w:outlineLvl w:val="1"/>
        <w:rPr>
          <w:rFonts w:ascii="宋体" w:hAnsi="宋体"/>
          <w:b/>
          <w:sz w:val="24"/>
        </w:rPr>
      </w:pPr>
      <w:r>
        <w:rPr>
          <w:rFonts w:ascii="宋体" w:hAnsi="宋体" w:hint="eastAsia"/>
          <w:b/>
          <w:sz w:val="24"/>
        </w:rPr>
        <w:t>（三）企业展示查询服务</w:t>
      </w:r>
    </w:p>
    <w:p w14:paraId="5A127A63"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通过政府公示，公布惠企政策清单、园区运行情况等，为选拔出的重点优质企业提供政策查询、政策解读、情况了解服务。</w:t>
      </w:r>
    </w:p>
    <w:p w14:paraId="11EE1A15"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企业展示查询服务包括但不仅限于如下内容：</w:t>
      </w:r>
    </w:p>
    <w:p w14:paraId="766B639A"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1）园区运行情况展示</w:t>
      </w:r>
    </w:p>
    <w:p w14:paraId="10D91232"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2）模糊查询服务</w:t>
      </w:r>
    </w:p>
    <w:p w14:paraId="729BB664" w14:textId="77777777" w:rsidR="006F1F1C" w:rsidRDefault="006F1F1C" w:rsidP="006F1F1C">
      <w:pPr>
        <w:spacing w:line="360" w:lineRule="auto"/>
        <w:outlineLvl w:val="1"/>
        <w:rPr>
          <w:rFonts w:ascii="宋体" w:hAnsi="宋体"/>
          <w:b/>
          <w:sz w:val="24"/>
        </w:rPr>
      </w:pPr>
      <w:r>
        <w:rPr>
          <w:rFonts w:ascii="宋体" w:hAnsi="宋体" w:hint="eastAsia"/>
          <w:b/>
          <w:sz w:val="24"/>
        </w:rPr>
        <w:t>（四）高新技术企业申报审核</w:t>
      </w:r>
    </w:p>
    <w:p w14:paraId="5AB11D4D"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基于市级高新技术企业认定工作流程，分级分档的对园区内企业申请高新技术资质的企业申报信息提供受理和审核服务。</w:t>
      </w:r>
    </w:p>
    <w:p w14:paraId="57BE004B"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高新技术企业申报审核功能包括但不仅限于如下内容：</w:t>
      </w:r>
    </w:p>
    <w:p w14:paraId="2F1E179C"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1）高新技术企业审批数据上传</w:t>
      </w:r>
    </w:p>
    <w:p w14:paraId="307C97C3"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2）高新技术企业审批数据审批</w:t>
      </w:r>
    </w:p>
    <w:p w14:paraId="36D6D062" w14:textId="77777777" w:rsidR="006F1F1C" w:rsidRDefault="006F1F1C" w:rsidP="006F1F1C">
      <w:pPr>
        <w:spacing w:line="360" w:lineRule="auto"/>
        <w:ind w:firstLineChars="200" w:firstLine="480"/>
        <w:rPr>
          <w:rFonts w:ascii="宋体" w:hAnsi="宋体"/>
          <w:sz w:val="24"/>
        </w:rPr>
      </w:pPr>
      <w:r>
        <w:rPr>
          <w:rFonts w:ascii="宋体" w:hAnsi="宋体"/>
          <w:sz w:val="24"/>
        </w:rPr>
        <w:t>3</w:t>
      </w:r>
      <w:r>
        <w:rPr>
          <w:rFonts w:ascii="宋体" w:hAnsi="宋体" w:hint="eastAsia"/>
          <w:sz w:val="24"/>
        </w:rPr>
        <w:t>）高新技术企业审批数据归档</w:t>
      </w:r>
    </w:p>
    <w:p w14:paraId="6A051072" w14:textId="77777777" w:rsidR="006F1F1C" w:rsidRDefault="006F1F1C" w:rsidP="006F1F1C">
      <w:pPr>
        <w:spacing w:line="360" w:lineRule="auto"/>
        <w:ind w:firstLineChars="200" w:firstLine="480"/>
        <w:rPr>
          <w:rFonts w:ascii="宋体" w:hAnsi="宋体"/>
          <w:sz w:val="24"/>
        </w:rPr>
      </w:pPr>
      <w:r>
        <w:rPr>
          <w:rFonts w:ascii="宋体" w:hAnsi="宋体"/>
          <w:sz w:val="24"/>
        </w:rPr>
        <w:t>4</w:t>
      </w:r>
      <w:r>
        <w:rPr>
          <w:rFonts w:ascii="宋体" w:hAnsi="宋体" w:hint="eastAsia"/>
          <w:sz w:val="24"/>
        </w:rPr>
        <w:t>）高新技术企业数据同步更新</w:t>
      </w:r>
    </w:p>
    <w:p w14:paraId="5F54E53D"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5）高新技术企业数据对接</w:t>
      </w:r>
    </w:p>
    <w:p w14:paraId="56EB50B7" w14:textId="77777777" w:rsidR="006F1F1C" w:rsidRDefault="006F1F1C" w:rsidP="006F1F1C">
      <w:pPr>
        <w:spacing w:line="360" w:lineRule="auto"/>
        <w:outlineLvl w:val="1"/>
        <w:rPr>
          <w:rFonts w:ascii="宋体" w:hAnsi="宋体"/>
          <w:b/>
          <w:sz w:val="24"/>
        </w:rPr>
      </w:pPr>
      <w:r>
        <w:rPr>
          <w:rFonts w:ascii="宋体" w:hAnsi="宋体" w:hint="eastAsia"/>
          <w:b/>
          <w:sz w:val="24"/>
        </w:rPr>
        <w:t>（五）信息数据上传管理</w:t>
      </w:r>
    </w:p>
    <w:p w14:paraId="1C846A7A"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以各部门线下服务工作及活动为依托，实现信息数据的线上存储管理，记录各类照片、视频等数据，并将数据反馈至平台，便于西城园管委会内部查询使用。</w:t>
      </w:r>
    </w:p>
    <w:p w14:paraId="1EF596AD"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信息数据上传管理功能包括但不仅限于如下内容：</w:t>
      </w:r>
    </w:p>
    <w:p w14:paraId="4EA221D8"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1）信息上传</w:t>
      </w:r>
    </w:p>
    <w:p w14:paraId="3CF941BF" w14:textId="77777777" w:rsidR="006F1F1C" w:rsidRDefault="006F1F1C" w:rsidP="006F1F1C">
      <w:pPr>
        <w:spacing w:line="360" w:lineRule="auto"/>
        <w:ind w:firstLineChars="200" w:firstLine="480"/>
        <w:rPr>
          <w:rFonts w:ascii="宋体" w:hAnsi="宋体"/>
          <w:sz w:val="24"/>
        </w:rPr>
      </w:pPr>
      <w:r>
        <w:rPr>
          <w:rFonts w:ascii="宋体" w:hAnsi="宋体" w:hint="eastAsia"/>
          <w:sz w:val="24"/>
        </w:rPr>
        <w:lastRenderedPageBreak/>
        <w:t>2）信息查询管理</w:t>
      </w:r>
    </w:p>
    <w:p w14:paraId="415C13E7" w14:textId="77777777" w:rsidR="006F1F1C" w:rsidRDefault="006F1F1C" w:rsidP="006F1F1C">
      <w:pPr>
        <w:spacing w:line="360" w:lineRule="auto"/>
        <w:outlineLvl w:val="1"/>
        <w:rPr>
          <w:rFonts w:ascii="宋体" w:hAnsi="宋体"/>
          <w:b/>
          <w:sz w:val="24"/>
        </w:rPr>
      </w:pPr>
      <w:r>
        <w:rPr>
          <w:rFonts w:ascii="宋体" w:hAnsi="宋体" w:hint="eastAsia"/>
          <w:b/>
          <w:sz w:val="24"/>
        </w:rPr>
        <w:t>（六）人事信息维护</w:t>
      </w:r>
    </w:p>
    <w:p w14:paraId="047464C1"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根据西城园组织架构，对人员信息维护更新、数据同步各个模块及人员权限。</w:t>
      </w:r>
    </w:p>
    <w:p w14:paraId="0049FFCE"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人事信息维护功能包括但不仅限于如下内容：</w:t>
      </w:r>
    </w:p>
    <w:p w14:paraId="31E74473"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人员信息维护更新</w:t>
      </w:r>
    </w:p>
    <w:p w14:paraId="1039B59D"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人员信息数据同步各模块</w:t>
      </w:r>
    </w:p>
    <w:p w14:paraId="10F914FD" w14:textId="77777777" w:rsidR="006F1F1C" w:rsidRDefault="006F1F1C" w:rsidP="006F1F1C">
      <w:pPr>
        <w:spacing w:line="360" w:lineRule="auto"/>
        <w:outlineLvl w:val="1"/>
        <w:rPr>
          <w:rFonts w:ascii="宋体" w:hAnsi="宋体"/>
          <w:b/>
          <w:sz w:val="24"/>
        </w:rPr>
      </w:pPr>
      <w:r>
        <w:rPr>
          <w:rFonts w:ascii="宋体" w:hAnsi="宋体" w:hint="eastAsia"/>
          <w:b/>
          <w:sz w:val="24"/>
        </w:rPr>
        <w:t>（七）第三方软件测试</w:t>
      </w:r>
    </w:p>
    <w:p w14:paraId="3EA6F64B"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对平台功能性、性能效率、信息安全性、易用性、用户文档集进行测试，以及根据被测系统建设要求，进行电子政务系统可靠性、兼容性、维护性、可移植性测试，并出具第三方软件测试报告。</w:t>
      </w:r>
    </w:p>
    <w:p w14:paraId="2643608F" w14:textId="77777777" w:rsidR="006F1F1C" w:rsidRDefault="006F1F1C" w:rsidP="006F1F1C">
      <w:pPr>
        <w:spacing w:line="360" w:lineRule="auto"/>
        <w:outlineLvl w:val="0"/>
        <w:rPr>
          <w:rFonts w:ascii="宋体" w:hAnsi="宋体"/>
          <w:b/>
          <w:sz w:val="24"/>
        </w:rPr>
      </w:pPr>
      <w:r>
        <w:rPr>
          <w:rFonts w:ascii="宋体" w:hAnsi="宋体" w:hint="eastAsia"/>
          <w:b/>
          <w:sz w:val="24"/>
        </w:rPr>
        <w:t>三、系统时间进度要求</w:t>
      </w:r>
    </w:p>
    <w:p w14:paraId="01DC021A" w14:textId="77777777" w:rsidR="006F1F1C" w:rsidRDefault="006F1F1C" w:rsidP="006F1F1C">
      <w:pPr>
        <w:spacing w:line="360" w:lineRule="auto"/>
        <w:ind w:firstLineChars="200" w:firstLine="480"/>
        <w:rPr>
          <w:rFonts w:ascii="宋体" w:hAnsi="宋体"/>
          <w:sz w:val="24"/>
        </w:rPr>
      </w:pPr>
      <w:r>
        <w:rPr>
          <w:rFonts w:ascii="宋体" w:hAnsi="宋体"/>
          <w:sz w:val="24"/>
        </w:rPr>
        <w:t>5</w:t>
      </w:r>
      <w:r>
        <w:rPr>
          <w:rFonts w:ascii="宋体" w:hAnsi="宋体" w:hint="eastAsia"/>
          <w:sz w:val="24"/>
        </w:rPr>
        <w:t>个月内完成系统整体开发建设工作，进入系统上线试运行。</w:t>
      </w:r>
    </w:p>
    <w:p w14:paraId="7049631A"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8个月内完成第三方软件测评。</w:t>
      </w:r>
    </w:p>
    <w:p w14:paraId="4A6BDD79" w14:textId="77777777" w:rsidR="006F1F1C" w:rsidRDefault="006F1F1C" w:rsidP="006F1F1C">
      <w:pPr>
        <w:spacing w:line="360" w:lineRule="auto"/>
        <w:outlineLvl w:val="0"/>
        <w:rPr>
          <w:rFonts w:ascii="宋体" w:hAnsi="宋体"/>
          <w:b/>
          <w:sz w:val="24"/>
        </w:rPr>
      </w:pPr>
      <w:r>
        <w:rPr>
          <w:rFonts w:ascii="宋体" w:hAnsi="宋体" w:hint="eastAsia"/>
          <w:b/>
          <w:sz w:val="24"/>
        </w:rPr>
        <w:t xml:space="preserve">四、技术要求 </w:t>
      </w:r>
    </w:p>
    <w:p w14:paraId="271C53A2" w14:textId="77777777" w:rsidR="006F1F1C" w:rsidRDefault="006F1F1C" w:rsidP="006F1F1C">
      <w:pPr>
        <w:pStyle w:val="-"/>
        <w:numPr>
          <w:ilvl w:val="1"/>
          <w:numId w:val="2"/>
        </w:numPr>
        <w:spacing w:line="560" w:lineRule="exact"/>
        <w:ind w:firstLineChars="0"/>
        <w:rPr>
          <w:rFonts w:ascii="宋体" w:eastAsia="宋体" w:hAnsi="宋体" w:cs="宋体"/>
          <w:color w:val="000000"/>
          <w:sz w:val="24"/>
          <w:szCs w:val="24"/>
          <w:lang w:val="en-US"/>
        </w:rPr>
      </w:pPr>
      <w:r>
        <w:rPr>
          <w:rFonts w:ascii="宋体" w:eastAsia="宋体" w:hAnsi="宋体" w:cs="宋体" w:hint="eastAsia"/>
          <w:color w:val="000000"/>
          <w:sz w:val="24"/>
          <w:szCs w:val="24"/>
          <w:lang w:val="en-US"/>
        </w:rPr>
        <w:t>系统需兼容IE浏览器、火狐浏览器、360浏览器等当前用户常用浏览器。</w:t>
      </w:r>
    </w:p>
    <w:p w14:paraId="04C13E2E" w14:textId="77777777" w:rsidR="006F1F1C" w:rsidRDefault="006F1F1C" w:rsidP="006F1F1C">
      <w:pPr>
        <w:pStyle w:val="-"/>
        <w:numPr>
          <w:ilvl w:val="1"/>
          <w:numId w:val="2"/>
        </w:numPr>
        <w:spacing w:line="560" w:lineRule="exact"/>
        <w:ind w:firstLineChars="0"/>
        <w:rPr>
          <w:rFonts w:ascii="宋体" w:eastAsia="宋体" w:hAnsi="宋体" w:cs="宋体"/>
          <w:color w:val="000000"/>
          <w:sz w:val="24"/>
          <w:szCs w:val="24"/>
          <w:lang w:val="en-US"/>
        </w:rPr>
      </w:pPr>
      <w:r>
        <w:rPr>
          <w:rFonts w:ascii="宋体" w:eastAsia="宋体" w:hAnsi="宋体" w:cs="宋体" w:hint="eastAsia"/>
          <w:color w:val="000000"/>
          <w:sz w:val="24"/>
          <w:szCs w:val="24"/>
          <w:lang w:val="en-US"/>
        </w:rPr>
        <w:t>系统能满足IPV6通信标准。</w:t>
      </w:r>
    </w:p>
    <w:p w14:paraId="047B1367" w14:textId="77777777" w:rsidR="006F1F1C" w:rsidRDefault="006F1F1C" w:rsidP="006F1F1C">
      <w:pPr>
        <w:pStyle w:val="-"/>
        <w:numPr>
          <w:ilvl w:val="1"/>
          <w:numId w:val="2"/>
        </w:numPr>
        <w:spacing w:line="560" w:lineRule="exact"/>
        <w:ind w:firstLineChars="0"/>
        <w:rPr>
          <w:rFonts w:ascii="宋体" w:eastAsia="宋体" w:hAnsi="宋体" w:cs="宋体"/>
          <w:color w:val="000000"/>
          <w:sz w:val="24"/>
          <w:szCs w:val="24"/>
          <w:lang w:val="en-US"/>
        </w:rPr>
      </w:pPr>
      <w:r>
        <w:rPr>
          <w:rFonts w:ascii="宋体" w:eastAsia="宋体" w:hAnsi="宋体" w:cs="宋体" w:hint="eastAsia"/>
          <w:color w:val="000000"/>
          <w:sz w:val="24"/>
          <w:szCs w:val="24"/>
          <w:lang w:val="en-US"/>
        </w:rPr>
        <w:t>数据能够定时安全备份,权限设置合理，有完善的灾难应急功能和恢复能力。系统提供7×24小时的连续运行,平均年故障修复时间小于30分钟。</w:t>
      </w:r>
    </w:p>
    <w:p w14:paraId="00A3FBBD" w14:textId="77777777" w:rsidR="006F1F1C" w:rsidRDefault="006F1F1C" w:rsidP="006F1F1C">
      <w:pPr>
        <w:pStyle w:val="-"/>
        <w:numPr>
          <w:ilvl w:val="1"/>
          <w:numId w:val="2"/>
        </w:numPr>
        <w:spacing w:line="560" w:lineRule="exact"/>
        <w:ind w:firstLineChars="0"/>
        <w:rPr>
          <w:rFonts w:ascii="宋体" w:eastAsia="宋体" w:hAnsi="宋体" w:cs="宋体"/>
          <w:color w:val="000000"/>
          <w:sz w:val="24"/>
          <w:szCs w:val="24"/>
          <w:lang w:val="en-US"/>
        </w:rPr>
      </w:pPr>
      <w:r>
        <w:rPr>
          <w:rFonts w:ascii="宋体" w:eastAsia="宋体" w:hAnsi="宋体" w:cs="宋体" w:hint="eastAsia"/>
          <w:color w:val="000000"/>
          <w:sz w:val="24"/>
          <w:szCs w:val="24"/>
          <w:lang w:val="en-US"/>
        </w:rPr>
        <w:t>系统对用户的操作顺序、输入的数据进行正确性检查，并配置清晰的缺省错误提示信息，提供运行监视和故障恢复机制,建立系统运行日志文件。</w:t>
      </w:r>
    </w:p>
    <w:p w14:paraId="2DFD204F" w14:textId="77777777" w:rsidR="006F1F1C" w:rsidRDefault="006F1F1C" w:rsidP="006F1F1C">
      <w:pPr>
        <w:pStyle w:val="-"/>
        <w:numPr>
          <w:ilvl w:val="1"/>
          <w:numId w:val="2"/>
        </w:numPr>
        <w:spacing w:line="560" w:lineRule="exact"/>
        <w:ind w:firstLineChars="0"/>
        <w:rPr>
          <w:rFonts w:ascii="宋体" w:eastAsia="宋体" w:hAnsi="宋体" w:cs="宋体"/>
          <w:color w:val="000000"/>
          <w:sz w:val="24"/>
          <w:szCs w:val="24"/>
          <w:lang w:val="en-US"/>
        </w:rPr>
      </w:pPr>
      <w:r>
        <w:rPr>
          <w:rFonts w:ascii="宋体" w:eastAsia="宋体" w:hAnsi="宋体" w:cs="宋体" w:hint="eastAsia"/>
          <w:color w:val="000000"/>
          <w:sz w:val="24"/>
          <w:szCs w:val="24"/>
          <w:lang w:val="en-US"/>
        </w:rPr>
        <w:t>用户界面友好，可以根据不同职能和权限选配菜单界面，界面子窗口通过提供下拉菜单、弹出页面等多种展现方式,可设置缺省值或系统自动载入，以减少用户录入。</w:t>
      </w:r>
    </w:p>
    <w:p w14:paraId="62CD3557" w14:textId="77777777" w:rsidR="006F1F1C" w:rsidRDefault="006F1F1C" w:rsidP="006F1F1C">
      <w:pPr>
        <w:spacing w:line="360" w:lineRule="auto"/>
        <w:outlineLvl w:val="0"/>
        <w:rPr>
          <w:rFonts w:ascii="宋体" w:hAnsi="宋体"/>
          <w:b/>
          <w:sz w:val="24"/>
        </w:rPr>
      </w:pPr>
      <w:r>
        <w:rPr>
          <w:rFonts w:ascii="宋体" w:hAnsi="宋体" w:hint="eastAsia"/>
          <w:b/>
          <w:sz w:val="24"/>
        </w:rPr>
        <w:t xml:space="preserve">五、性能要求 </w:t>
      </w:r>
    </w:p>
    <w:p w14:paraId="75842A40" w14:textId="77777777" w:rsidR="006F1F1C" w:rsidRDefault="006F1F1C" w:rsidP="006F1F1C">
      <w:pPr>
        <w:spacing w:line="360" w:lineRule="auto"/>
        <w:ind w:firstLineChars="200" w:firstLine="480"/>
        <w:rPr>
          <w:rFonts w:ascii="宋体" w:hAnsi="宋体"/>
          <w:sz w:val="24"/>
          <w:highlight w:val="yellow"/>
        </w:rPr>
      </w:pPr>
      <w:r>
        <w:rPr>
          <w:rFonts w:ascii="宋体" w:hAnsi="宋体" w:hint="eastAsia"/>
          <w:sz w:val="24"/>
        </w:rPr>
        <w:t>系统性能要求能够完成所要求的所有功能操作，同时具有良好的运行速度，有较高的数据承载能力，在网络稳定的环境下操作性界面单一操作（100用户）的系统响应时间小于</w:t>
      </w:r>
      <w:r>
        <w:rPr>
          <w:rFonts w:ascii="宋体" w:hAnsi="宋体"/>
          <w:sz w:val="24"/>
        </w:rPr>
        <w:t>4</w:t>
      </w:r>
      <w:r>
        <w:rPr>
          <w:rFonts w:ascii="宋体" w:hAnsi="宋体" w:hint="eastAsia"/>
          <w:sz w:val="24"/>
        </w:rPr>
        <w:t>秒；整个系统平均年故障时间应控制在8小时以内，即可用性达到99.9%。</w:t>
      </w:r>
    </w:p>
    <w:p w14:paraId="6A55C119" w14:textId="77777777" w:rsidR="006F1F1C" w:rsidRDefault="006F1F1C" w:rsidP="006F1F1C">
      <w:pPr>
        <w:spacing w:line="360" w:lineRule="auto"/>
        <w:outlineLvl w:val="0"/>
        <w:rPr>
          <w:rFonts w:ascii="宋体" w:hAnsi="宋体"/>
          <w:b/>
          <w:sz w:val="24"/>
        </w:rPr>
      </w:pPr>
      <w:bookmarkStart w:id="8" w:name="_Toc458604908"/>
      <w:r>
        <w:rPr>
          <w:rFonts w:ascii="宋体" w:hAnsi="宋体" w:hint="eastAsia"/>
          <w:b/>
          <w:sz w:val="24"/>
        </w:rPr>
        <w:lastRenderedPageBreak/>
        <w:t>六、项目管理要求</w:t>
      </w:r>
      <w:bookmarkEnd w:id="8"/>
    </w:p>
    <w:p w14:paraId="76DDD2FD" w14:textId="77777777" w:rsidR="006F1F1C" w:rsidRDefault="006F1F1C" w:rsidP="006F1F1C">
      <w:pPr>
        <w:spacing w:line="360" w:lineRule="auto"/>
        <w:rPr>
          <w:rFonts w:ascii="宋体" w:hAnsi="宋体"/>
          <w:b/>
          <w:sz w:val="24"/>
        </w:rPr>
      </w:pPr>
      <w:r>
        <w:rPr>
          <w:rFonts w:ascii="宋体" w:hAnsi="宋体" w:hint="eastAsia"/>
          <w:b/>
          <w:sz w:val="24"/>
        </w:rPr>
        <w:t>1、项目组管理</w:t>
      </w:r>
    </w:p>
    <w:p w14:paraId="36F43E3B"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在本项目实施过程中，采购单位认为投标人项目经理无法有效组织项目成员完成该项目所要求的工作内容时，有权要求投标人更换项目经理，投标人有义务接受。</w:t>
      </w:r>
    </w:p>
    <w:p w14:paraId="53041CE6"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投标人应严格按照软件工程规范进行管理，并遵循西城区人民政府提出的各种技术和管理规范，采购单位有对项目进度、软件质量进行监督控制的职责和权利。</w:t>
      </w:r>
    </w:p>
    <w:p w14:paraId="5FD5779F"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投标人需承诺项目经理及主要技术人员在项目整个生命周期中不得更换，如遇不可抗因素确实需更换的，须经甲方同意，且更换后的人员资质、技术能力不低于原有人员，甲方对更换后的人员不满意，乙方必须无偿更换直到甲方满意为止。</w:t>
      </w:r>
    </w:p>
    <w:p w14:paraId="1B5B0753" w14:textId="77777777" w:rsidR="006F1F1C" w:rsidRDefault="006F1F1C" w:rsidP="006F1F1C">
      <w:pPr>
        <w:spacing w:line="360" w:lineRule="auto"/>
        <w:rPr>
          <w:rFonts w:ascii="宋体" w:hAnsi="宋体"/>
          <w:b/>
          <w:sz w:val="24"/>
        </w:rPr>
      </w:pPr>
      <w:r>
        <w:rPr>
          <w:rFonts w:ascii="宋体" w:hAnsi="宋体" w:hint="eastAsia"/>
          <w:b/>
          <w:sz w:val="24"/>
        </w:rPr>
        <w:t>2、项目管理机制</w:t>
      </w:r>
    </w:p>
    <w:p w14:paraId="0E34B899"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投标人应明确说明项目管理方法，项目实施方法，对本项目的实施风险分析和相应的控制方法，以及质量管理方法。</w:t>
      </w:r>
    </w:p>
    <w:p w14:paraId="179A76F6" w14:textId="77777777" w:rsidR="006F1F1C" w:rsidRDefault="006F1F1C" w:rsidP="006F1F1C">
      <w:pPr>
        <w:spacing w:line="360" w:lineRule="auto"/>
        <w:outlineLvl w:val="0"/>
        <w:rPr>
          <w:rFonts w:ascii="宋体" w:hAnsi="宋体"/>
          <w:b/>
          <w:sz w:val="24"/>
        </w:rPr>
      </w:pPr>
      <w:bookmarkStart w:id="9" w:name="_Toc426114878"/>
      <w:bookmarkEnd w:id="6"/>
      <w:r>
        <w:rPr>
          <w:rFonts w:ascii="宋体" w:hAnsi="宋体" w:hint="eastAsia"/>
          <w:b/>
          <w:sz w:val="24"/>
        </w:rPr>
        <w:t>七、售后服务要求</w:t>
      </w:r>
      <w:bookmarkEnd w:id="9"/>
    </w:p>
    <w:p w14:paraId="1BD289BF"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1）供应商在合同履行过程中需根据招标方要求提供项目团队进行现场技术支持服务。服务内容主要包括但不限于修正性服务，即系统运维过程中，当用户需求和分析内容发生变化时，修改软件模型以适应变化。</w:t>
      </w:r>
    </w:p>
    <w:p w14:paraId="76FB17B6"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（2）供应商必须按招标方指定的方式提供7x24小时免费电话技术支持，包括邮件、电话、远程维护、现场服务等方式。</w:t>
      </w:r>
    </w:p>
    <w:p w14:paraId="19C98B38"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（3）供应商在合同履行过程中需对甲方提出的关于项目的任何问题，按照甲方要求进行当面解答或作出书面解答等。</w:t>
      </w:r>
    </w:p>
    <w:p w14:paraId="63EE9E9C" w14:textId="77777777" w:rsidR="006F1F1C" w:rsidRDefault="006F1F1C" w:rsidP="006F1F1C">
      <w:pPr>
        <w:pStyle w:val="a0"/>
        <w:rPr>
          <w:szCs w:val="24"/>
        </w:rPr>
      </w:pPr>
      <w:r>
        <w:rPr>
          <w:rFonts w:hint="eastAsia"/>
        </w:rPr>
        <w:t>（4）</w:t>
      </w:r>
      <w:r>
        <w:rPr>
          <w:rFonts w:hint="eastAsia"/>
          <w:szCs w:val="24"/>
        </w:rPr>
        <w:t>售后服务期：自系统验收合格后</w:t>
      </w:r>
      <w:r>
        <w:rPr>
          <w:szCs w:val="24"/>
        </w:rPr>
        <w:t>2年。</w:t>
      </w:r>
    </w:p>
    <w:p w14:paraId="5447BA83" w14:textId="77777777" w:rsidR="006F1F1C" w:rsidRDefault="006F1F1C" w:rsidP="006F1F1C">
      <w:pPr>
        <w:spacing w:line="360" w:lineRule="auto"/>
        <w:outlineLvl w:val="0"/>
        <w:rPr>
          <w:rFonts w:ascii="宋体" w:hAnsi="宋体"/>
          <w:b/>
          <w:sz w:val="24"/>
        </w:rPr>
      </w:pPr>
      <w:bookmarkStart w:id="10" w:name="_Toc426114879"/>
      <w:r>
        <w:rPr>
          <w:rFonts w:ascii="宋体" w:hAnsi="宋体" w:hint="eastAsia"/>
          <w:b/>
          <w:sz w:val="24"/>
        </w:rPr>
        <w:t>八、培训服务要求</w:t>
      </w:r>
      <w:bookmarkEnd w:id="10"/>
    </w:p>
    <w:p w14:paraId="5ECB0662" w14:textId="77777777" w:rsidR="006F1F1C" w:rsidRDefault="006F1F1C" w:rsidP="006F1F1C">
      <w:pPr>
        <w:spacing w:line="360" w:lineRule="auto"/>
        <w:ind w:firstLineChars="200" w:firstLine="480"/>
        <w:rPr>
          <w:rFonts w:ascii="宋体" w:hAnsi="宋体"/>
          <w:sz w:val="24"/>
        </w:rPr>
      </w:pPr>
      <w:r>
        <w:rPr>
          <w:rFonts w:ascii="宋体" w:hAnsi="宋体" w:hint="eastAsia"/>
          <w:sz w:val="24"/>
        </w:rPr>
        <w:t>根据甲方要求，供应商需提供平台培训，包含但不限于系统使用培训和系统管理培训等内容。</w:t>
      </w:r>
    </w:p>
    <w:p w14:paraId="2DC0D2CA" w14:textId="77777777" w:rsidR="006F1F1C" w:rsidRDefault="006F1F1C" w:rsidP="006F1F1C">
      <w:pPr>
        <w:spacing w:line="360" w:lineRule="auto"/>
        <w:outlineLvl w:val="0"/>
        <w:rPr>
          <w:rFonts w:ascii="宋体" w:hAnsi="宋体"/>
          <w:b/>
          <w:sz w:val="24"/>
        </w:rPr>
      </w:pPr>
      <w:bookmarkStart w:id="11" w:name="_Toc449558528"/>
      <w:r>
        <w:rPr>
          <w:rFonts w:ascii="宋体" w:hAnsi="宋体" w:hint="eastAsia"/>
          <w:b/>
          <w:sz w:val="24"/>
        </w:rPr>
        <w:t>九、</w:t>
      </w:r>
      <w:r>
        <w:rPr>
          <w:rFonts w:ascii="宋体" w:hAnsi="宋体"/>
          <w:b/>
          <w:sz w:val="24"/>
        </w:rPr>
        <w:t>其他说明</w:t>
      </w:r>
      <w:bookmarkEnd w:id="11"/>
    </w:p>
    <w:p w14:paraId="59636C84" w14:textId="77777777" w:rsidR="006F1F1C" w:rsidRDefault="006F1F1C" w:rsidP="006F1F1C">
      <w:pPr>
        <w:spacing w:line="360" w:lineRule="auto"/>
        <w:rPr>
          <w:rFonts w:ascii="宋体" w:hAnsi="宋体" w:cs="Arial"/>
          <w:sz w:val="24"/>
        </w:rPr>
      </w:pPr>
      <w:r>
        <w:rPr>
          <w:rFonts w:ascii="宋体" w:hAnsi="宋体" w:cs="Arial" w:hint="eastAsia"/>
          <w:sz w:val="24"/>
        </w:rPr>
        <w:t>1、本项目内所有相关知识产权、产物以及数据均归采购人所有。</w:t>
      </w:r>
    </w:p>
    <w:p w14:paraId="5646FBB0" w14:textId="77777777" w:rsidR="006F1F1C" w:rsidRDefault="006F1F1C" w:rsidP="006F1F1C">
      <w:pPr>
        <w:spacing w:line="360" w:lineRule="auto"/>
        <w:outlineLvl w:val="0"/>
        <w:rPr>
          <w:rFonts w:ascii="宋体" w:hAnsi="宋体"/>
          <w:b/>
          <w:sz w:val="24"/>
        </w:rPr>
      </w:pPr>
      <w:r>
        <w:rPr>
          <w:rFonts w:ascii="宋体" w:hAnsi="宋体" w:hint="eastAsia"/>
          <w:b/>
          <w:sz w:val="24"/>
        </w:rPr>
        <w:lastRenderedPageBreak/>
        <w:t>十、验收标准</w:t>
      </w:r>
    </w:p>
    <w:p w14:paraId="7C3272D0" w14:textId="77777777" w:rsidR="006F1F1C" w:rsidRDefault="006F1F1C" w:rsidP="006F1F1C">
      <w:pPr>
        <w:spacing w:line="360" w:lineRule="auto"/>
        <w:rPr>
          <w:rFonts w:ascii="宋体" w:hAnsi="宋体"/>
          <w:sz w:val="24"/>
        </w:rPr>
      </w:pPr>
      <w:r>
        <w:rPr>
          <w:rFonts w:ascii="宋体" w:hAnsi="宋体" w:hint="eastAsia"/>
          <w:sz w:val="24"/>
        </w:rPr>
        <w:t>1、项目验收需提交如下项目成果物：</w:t>
      </w:r>
    </w:p>
    <w:p w14:paraId="366B9AA3" w14:textId="77777777" w:rsidR="006F1F1C" w:rsidRDefault="006F1F1C" w:rsidP="006F1F1C">
      <w:pPr>
        <w:spacing w:line="360" w:lineRule="auto"/>
        <w:ind w:firstLine="420"/>
        <w:rPr>
          <w:rFonts w:ascii="宋体" w:hAnsi="宋体"/>
          <w:sz w:val="24"/>
        </w:rPr>
      </w:pPr>
      <w:r>
        <w:rPr>
          <w:rFonts w:ascii="宋体" w:hAnsi="宋体" w:hint="eastAsia"/>
          <w:sz w:val="24"/>
        </w:rPr>
        <w:t>西城园管理系统升级改造项目1套。具体包括：</w:t>
      </w:r>
    </w:p>
    <w:p w14:paraId="59182978" w14:textId="77777777" w:rsidR="006F1F1C" w:rsidRDefault="006F1F1C" w:rsidP="006F1F1C">
      <w:pPr>
        <w:spacing w:line="360" w:lineRule="auto"/>
        <w:ind w:firstLine="420"/>
        <w:rPr>
          <w:rFonts w:ascii="宋体" w:hAnsi="宋体"/>
          <w:sz w:val="24"/>
        </w:rPr>
      </w:pPr>
      <w:r>
        <w:rPr>
          <w:rFonts w:ascii="宋体" w:hAnsi="宋体" w:hint="eastAsia"/>
          <w:sz w:val="24"/>
        </w:rPr>
        <w:t>（1）业务系统：1套</w:t>
      </w:r>
    </w:p>
    <w:p w14:paraId="0EFBBAA9" w14:textId="77777777" w:rsidR="006F1F1C" w:rsidRDefault="006F1F1C" w:rsidP="006F1F1C">
      <w:pPr>
        <w:spacing w:line="360" w:lineRule="auto"/>
        <w:ind w:firstLine="420"/>
        <w:rPr>
          <w:rFonts w:ascii="宋体" w:hAnsi="宋体"/>
          <w:sz w:val="24"/>
        </w:rPr>
      </w:pPr>
      <w:r>
        <w:rPr>
          <w:rFonts w:ascii="宋体" w:hAnsi="宋体" w:hint="eastAsia"/>
          <w:sz w:val="24"/>
        </w:rPr>
        <w:t>（2）用户、权限管理：1套</w:t>
      </w:r>
    </w:p>
    <w:p w14:paraId="6A34A59B" w14:textId="77777777" w:rsidR="006F1F1C" w:rsidRDefault="006F1F1C" w:rsidP="006F1F1C">
      <w:pPr>
        <w:spacing w:line="360" w:lineRule="auto"/>
        <w:rPr>
          <w:rFonts w:ascii="宋体" w:hAnsi="宋体"/>
          <w:sz w:val="24"/>
        </w:rPr>
      </w:pPr>
      <w:r>
        <w:rPr>
          <w:rFonts w:ascii="宋体" w:hAnsi="宋体" w:hint="eastAsia"/>
          <w:sz w:val="24"/>
        </w:rPr>
        <w:t>2、项目验收过程如下：</w:t>
      </w:r>
    </w:p>
    <w:p w14:paraId="00C21EB4" w14:textId="77777777" w:rsidR="006F1F1C" w:rsidRDefault="006F1F1C" w:rsidP="006F1F1C">
      <w:pPr>
        <w:spacing w:line="360" w:lineRule="auto"/>
        <w:ind w:firstLine="420"/>
        <w:rPr>
          <w:rFonts w:ascii="宋体" w:hAnsi="宋体"/>
          <w:sz w:val="24"/>
        </w:rPr>
      </w:pPr>
      <w:r>
        <w:rPr>
          <w:rFonts w:ascii="宋体" w:hAnsi="宋体" w:hint="eastAsia"/>
          <w:sz w:val="24"/>
        </w:rPr>
        <w:t>（1）开发方工作程序</w:t>
      </w:r>
    </w:p>
    <w:p w14:paraId="32208861" w14:textId="77777777" w:rsidR="006F1F1C" w:rsidRDefault="006F1F1C" w:rsidP="006F1F1C">
      <w:pPr>
        <w:spacing w:line="360" w:lineRule="auto"/>
        <w:ind w:firstLine="420"/>
        <w:rPr>
          <w:rFonts w:ascii="宋体" w:hAnsi="宋体"/>
          <w:sz w:val="24"/>
        </w:rPr>
      </w:pPr>
      <w:r>
        <w:rPr>
          <w:rFonts w:ascii="宋体" w:hAnsi="宋体" w:hint="eastAsia"/>
          <w:sz w:val="24"/>
        </w:rPr>
        <w:t>1）准备验收材料</w:t>
      </w:r>
    </w:p>
    <w:p w14:paraId="251CB26E" w14:textId="77777777" w:rsidR="006F1F1C" w:rsidRDefault="006F1F1C" w:rsidP="006F1F1C">
      <w:pPr>
        <w:spacing w:line="360" w:lineRule="auto"/>
        <w:ind w:firstLine="420"/>
        <w:rPr>
          <w:rFonts w:ascii="宋体" w:hAnsi="宋体"/>
          <w:sz w:val="24"/>
        </w:rPr>
      </w:pPr>
      <w:r>
        <w:rPr>
          <w:rFonts w:ascii="宋体" w:hAnsi="宋体" w:hint="eastAsia"/>
          <w:sz w:val="24"/>
        </w:rPr>
        <w:t>系统开发验收的条件是软件系统开发、测试达到合同文件等双方约定的功能和技术要求，且经实际运行检验，取得采购人同意后；实施方将准备试运行报告、试运性测试报告、验收意见等材料。</w:t>
      </w:r>
    </w:p>
    <w:p w14:paraId="58F5E5FC" w14:textId="77777777" w:rsidR="006F1F1C" w:rsidRDefault="006F1F1C" w:rsidP="006F1F1C">
      <w:pPr>
        <w:spacing w:line="360" w:lineRule="auto"/>
        <w:ind w:firstLine="420"/>
        <w:rPr>
          <w:rFonts w:ascii="宋体" w:hAnsi="宋体"/>
          <w:sz w:val="24"/>
        </w:rPr>
      </w:pPr>
      <w:r>
        <w:rPr>
          <w:rFonts w:ascii="宋体" w:hAnsi="宋体" w:hint="eastAsia"/>
          <w:sz w:val="24"/>
        </w:rPr>
        <w:t>2）提出验收申请，报送验收材料</w:t>
      </w:r>
    </w:p>
    <w:p w14:paraId="6C84E9B2" w14:textId="77777777" w:rsidR="006F1F1C" w:rsidRDefault="006F1F1C" w:rsidP="006F1F1C">
      <w:pPr>
        <w:spacing w:line="360" w:lineRule="auto"/>
        <w:ind w:firstLine="420"/>
        <w:rPr>
          <w:rFonts w:ascii="宋体" w:hAnsi="宋体"/>
          <w:sz w:val="24"/>
        </w:rPr>
      </w:pPr>
      <w:r>
        <w:rPr>
          <w:rFonts w:ascii="宋体" w:hAnsi="宋体" w:hint="eastAsia"/>
          <w:sz w:val="24"/>
        </w:rPr>
        <w:t>项目自检合格后，项目组向验收组提交申请验收的请求报告，并同时附送验收的相关材料，以备项目接收方组织人员进行验收。</w:t>
      </w:r>
    </w:p>
    <w:p w14:paraId="42063E76" w14:textId="77777777" w:rsidR="006F1F1C" w:rsidRDefault="006F1F1C" w:rsidP="006F1F1C">
      <w:pPr>
        <w:spacing w:line="360" w:lineRule="auto"/>
        <w:ind w:firstLine="420"/>
        <w:rPr>
          <w:rFonts w:ascii="宋体" w:hAnsi="宋体"/>
          <w:sz w:val="24"/>
        </w:rPr>
      </w:pPr>
      <w:r>
        <w:rPr>
          <w:rFonts w:ascii="宋体" w:hAnsi="宋体" w:hint="eastAsia"/>
          <w:sz w:val="24"/>
        </w:rPr>
        <w:t>3）根据验收组的意见回归修改系统</w:t>
      </w:r>
    </w:p>
    <w:p w14:paraId="049704D2" w14:textId="77777777" w:rsidR="006F1F1C" w:rsidRDefault="006F1F1C" w:rsidP="006F1F1C">
      <w:pPr>
        <w:spacing w:line="360" w:lineRule="auto"/>
        <w:ind w:firstLine="420"/>
        <w:rPr>
          <w:rFonts w:ascii="宋体" w:hAnsi="宋体"/>
          <w:sz w:val="24"/>
        </w:rPr>
      </w:pPr>
      <w:r>
        <w:rPr>
          <w:rFonts w:ascii="宋体" w:hAnsi="宋体" w:hint="eastAsia"/>
          <w:sz w:val="24"/>
        </w:rPr>
        <w:t>项目组根据验收组的意见修改系统，进一步满足用户的使用需求、功能需求、性能需求等需求。</w:t>
      </w:r>
    </w:p>
    <w:p w14:paraId="30A0987F" w14:textId="77777777" w:rsidR="006F1F1C" w:rsidRDefault="006F1F1C" w:rsidP="006F1F1C">
      <w:pPr>
        <w:spacing w:line="360" w:lineRule="auto"/>
        <w:ind w:firstLine="420"/>
        <w:rPr>
          <w:rFonts w:ascii="宋体" w:hAnsi="宋体"/>
          <w:sz w:val="24"/>
        </w:rPr>
      </w:pPr>
      <w:r>
        <w:rPr>
          <w:rFonts w:ascii="宋体" w:hAnsi="宋体" w:hint="eastAsia"/>
          <w:sz w:val="24"/>
        </w:rPr>
        <w:t>（2）客户方工作程序</w:t>
      </w:r>
    </w:p>
    <w:p w14:paraId="1C07206C" w14:textId="77777777" w:rsidR="006F1F1C" w:rsidRDefault="006F1F1C" w:rsidP="006F1F1C">
      <w:pPr>
        <w:spacing w:line="360" w:lineRule="auto"/>
        <w:ind w:firstLine="420"/>
        <w:rPr>
          <w:rFonts w:ascii="宋体" w:hAnsi="宋体"/>
          <w:sz w:val="24"/>
        </w:rPr>
      </w:pPr>
      <w:r>
        <w:rPr>
          <w:rFonts w:ascii="宋体" w:hAnsi="宋体" w:hint="eastAsia"/>
          <w:sz w:val="24"/>
        </w:rPr>
        <w:t>1）组建项目验收工作组</w:t>
      </w:r>
    </w:p>
    <w:p w14:paraId="5873925E" w14:textId="77777777" w:rsidR="006F1F1C" w:rsidRDefault="006F1F1C" w:rsidP="006F1F1C">
      <w:pPr>
        <w:spacing w:line="360" w:lineRule="auto"/>
        <w:ind w:firstLine="420"/>
        <w:rPr>
          <w:rFonts w:ascii="宋体" w:hAnsi="宋体"/>
          <w:sz w:val="24"/>
        </w:rPr>
      </w:pPr>
      <w:r>
        <w:rPr>
          <w:rFonts w:ascii="宋体" w:hAnsi="宋体" w:hint="eastAsia"/>
          <w:sz w:val="24"/>
        </w:rPr>
        <w:t>客户方应根据公平公正科学客观负责的态度，组织相关人员组成验收专家组，对项目进行系统开发验收。</w:t>
      </w:r>
    </w:p>
    <w:p w14:paraId="64C316C2" w14:textId="77777777" w:rsidR="006F1F1C" w:rsidRDefault="006F1F1C" w:rsidP="006F1F1C">
      <w:pPr>
        <w:spacing w:line="360" w:lineRule="auto"/>
        <w:ind w:firstLine="420"/>
        <w:rPr>
          <w:rFonts w:ascii="宋体" w:hAnsi="宋体"/>
          <w:sz w:val="24"/>
        </w:rPr>
      </w:pPr>
      <w:r>
        <w:rPr>
          <w:rFonts w:ascii="宋体" w:hAnsi="宋体" w:hint="eastAsia"/>
          <w:sz w:val="24"/>
        </w:rPr>
        <w:t>2）项目材料验收</w:t>
      </w:r>
    </w:p>
    <w:p w14:paraId="2B4CFEEC" w14:textId="77777777" w:rsidR="006F1F1C" w:rsidRDefault="006F1F1C" w:rsidP="006F1F1C">
      <w:pPr>
        <w:spacing w:line="360" w:lineRule="auto"/>
        <w:ind w:firstLine="420"/>
        <w:rPr>
          <w:rFonts w:ascii="宋体" w:hAnsi="宋体"/>
          <w:sz w:val="24"/>
        </w:rPr>
      </w:pPr>
      <w:r>
        <w:rPr>
          <w:rFonts w:ascii="宋体" w:hAnsi="宋体" w:hint="eastAsia"/>
          <w:sz w:val="24"/>
        </w:rPr>
        <w:t>项目验收组应该对项目实施方送交的验收材料进行审查，如果有缺项、不全、不合格的材料立即通知项目组，令其限期补交，以保证项目的顺利验收。</w:t>
      </w:r>
    </w:p>
    <w:p w14:paraId="43DC7388" w14:textId="77777777" w:rsidR="006F1F1C" w:rsidRDefault="006F1F1C" w:rsidP="006F1F1C">
      <w:pPr>
        <w:spacing w:line="360" w:lineRule="auto"/>
        <w:ind w:firstLine="420"/>
        <w:rPr>
          <w:rFonts w:ascii="宋体" w:hAnsi="宋体"/>
          <w:sz w:val="24"/>
        </w:rPr>
      </w:pPr>
      <w:r>
        <w:rPr>
          <w:rFonts w:ascii="宋体" w:hAnsi="宋体" w:hint="eastAsia"/>
          <w:sz w:val="24"/>
        </w:rPr>
        <w:t>3）现场初步验收</w:t>
      </w:r>
    </w:p>
    <w:p w14:paraId="7B491367" w14:textId="77777777" w:rsidR="006F1F1C" w:rsidRDefault="006F1F1C" w:rsidP="006F1F1C">
      <w:pPr>
        <w:spacing w:line="360" w:lineRule="auto"/>
        <w:ind w:firstLine="420"/>
        <w:rPr>
          <w:rFonts w:ascii="宋体" w:hAnsi="宋体"/>
          <w:sz w:val="24"/>
        </w:rPr>
      </w:pPr>
      <w:r>
        <w:rPr>
          <w:rFonts w:ascii="宋体" w:hAnsi="宋体" w:hint="eastAsia"/>
          <w:sz w:val="24"/>
        </w:rPr>
        <w:t>项目验收组根据项目实施方送交的验收申请报告，组织人员对项目成果现场或项目成果进行初步检查，大体上对项目成果有个总体把握，如果检查不符合项目目标要求，应尽快通知项目实施方。</w:t>
      </w:r>
    </w:p>
    <w:p w14:paraId="3D7A3EF2" w14:textId="77777777" w:rsidR="006F1F1C" w:rsidRDefault="006F1F1C" w:rsidP="006F1F1C">
      <w:pPr>
        <w:spacing w:line="360" w:lineRule="auto"/>
        <w:ind w:firstLine="420"/>
        <w:rPr>
          <w:rFonts w:ascii="宋体" w:hAnsi="宋体"/>
          <w:sz w:val="24"/>
        </w:rPr>
      </w:pPr>
      <w:r>
        <w:rPr>
          <w:rFonts w:ascii="宋体" w:hAnsi="宋体" w:hint="eastAsia"/>
          <w:sz w:val="24"/>
        </w:rPr>
        <w:t>4）签发项目验收合格文件</w:t>
      </w:r>
    </w:p>
    <w:p w14:paraId="3A51C936" w14:textId="15CD8C61" w:rsidR="00DA6D76" w:rsidRDefault="006F1F1C" w:rsidP="006F1F1C">
      <w:r>
        <w:rPr>
          <w:rFonts w:ascii="宋体" w:hAnsi="宋体" w:hint="eastAsia"/>
          <w:sz w:val="24"/>
        </w:rPr>
        <w:t>对验收合格的，项目验收组签发项目验收合格文件，标志项目的系统开发验收通</w:t>
      </w:r>
      <w:r>
        <w:rPr>
          <w:rFonts w:ascii="宋体" w:hAnsi="宋体" w:hint="eastAsia"/>
          <w:sz w:val="24"/>
        </w:rPr>
        <w:lastRenderedPageBreak/>
        <w:t>过，项目由项目方接受使用，正式推广运行。</w:t>
      </w:r>
    </w:p>
    <w:sectPr w:rsidR="00DA6D76"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CFBC"/>
    <w:multiLevelType w:val="singleLevel"/>
    <w:tmpl w:val="12E5CFBC"/>
    <w:lvl w:ilvl="0">
      <w:start w:val="3"/>
      <w:numFmt w:val="chineseCounting"/>
      <w:suff w:val="nothing"/>
      <w:lvlText w:val="（%1）"/>
      <w:lvlJc w:val="left"/>
      <w:rPr>
        <w:rFonts w:hint="eastAsia"/>
      </w:rPr>
    </w:lvl>
  </w:abstractNum>
  <w:abstractNum w:abstractNumId="1" w15:restartNumberingAfterBreak="0">
    <w:nsid w:val="3B90543D"/>
    <w:multiLevelType w:val="multilevel"/>
    <w:tmpl w:val="3B90543D"/>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num w:numId="1" w16cid:durableId="1072654267">
    <w:abstractNumId w:val="0"/>
  </w:num>
  <w:num w:numId="2" w16cid:durableId="1114246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1C"/>
    <w:rsid w:val="00171321"/>
    <w:rsid w:val="006F1F1C"/>
    <w:rsid w:val="00817A75"/>
    <w:rsid w:val="00AE199F"/>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6646"/>
  <w15:chartTrackingRefBased/>
  <w15:docId w15:val="{32C62464-E789-5446-B167-624E3AB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F1F1C"/>
    <w:pPr>
      <w:widowControl w:val="0"/>
      <w:jc w:val="both"/>
    </w:pPr>
    <w:rPr>
      <w:rFonts w:ascii="Times New Roman" w:eastAsia="宋体" w:hAnsi="Times New Roman" w:cs="Times New Roman"/>
    </w:rPr>
  </w:style>
  <w:style w:type="paragraph" w:styleId="2">
    <w:name w:val="heading 2"/>
    <w:basedOn w:val="a"/>
    <w:next w:val="a"/>
    <w:link w:val="20"/>
    <w:qFormat/>
    <w:rsid w:val="006F1F1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qFormat/>
    <w:rsid w:val="006F1F1C"/>
    <w:rPr>
      <w:rFonts w:ascii="Arial" w:eastAsia="黑体" w:hAnsi="Arial" w:cs="Times New Roman"/>
      <w:b/>
      <w:kern w:val="0"/>
      <w:sz w:val="30"/>
      <w:szCs w:val="20"/>
    </w:rPr>
  </w:style>
  <w:style w:type="paragraph" w:styleId="a4">
    <w:name w:val="Body Text"/>
    <w:basedOn w:val="a"/>
    <w:link w:val="a5"/>
    <w:uiPriority w:val="99"/>
    <w:semiHidden/>
    <w:unhideWhenUsed/>
    <w:rsid w:val="006F1F1C"/>
    <w:pPr>
      <w:spacing w:after="120"/>
    </w:pPr>
  </w:style>
  <w:style w:type="character" w:customStyle="1" w:styleId="a5">
    <w:name w:val="正文文本 字符"/>
    <w:basedOn w:val="a1"/>
    <w:link w:val="a4"/>
    <w:uiPriority w:val="99"/>
    <w:semiHidden/>
    <w:rsid w:val="006F1F1C"/>
    <w:rPr>
      <w:rFonts w:ascii="Times New Roman" w:eastAsia="宋体" w:hAnsi="Times New Roman" w:cs="Times New Roman"/>
    </w:rPr>
  </w:style>
  <w:style w:type="paragraph" w:styleId="a0">
    <w:name w:val="Body Text First Indent"/>
    <w:basedOn w:val="a4"/>
    <w:next w:val="a"/>
    <w:link w:val="a6"/>
    <w:qFormat/>
    <w:rsid w:val="006F1F1C"/>
    <w:pPr>
      <w:tabs>
        <w:tab w:val="left" w:pos="567"/>
      </w:tabs>
      <w:spacing w:before="120" w:after="0" w:line="360" w:lineRule="auto"/>
      <w:ind w:firstLine="420"/>
    </w:pPr>
    <w:rPr>
      <w:rFonts w:ascii="宋体" w:hAnsi="宋体"/>
      <w:sz w:val="24"/>
      <w:szCs w:val="20"/>
    </w:rPr>
  </w:style>
  <w:style w:type="character" w:customStyle="1" w:styleId="a6">
    <w:name w:val="正文文本首行缩进 字符"/>
    <w:basedOn w:val="a5"/>
    <w:link w:val="a0"/>
    <w:rsid w:val="006F1F1C"/>
    <w:rPr>
      <w:rFonts w:ascii="宋体" w:eastAsia="宋体" w:hAnsi="宋体" w:cs="Times New Roman"/>
      <w:sz w:val="24"/>
      <w:szCs w:val="20"/>
    </w:rPr>
  </w:style>
  <w:style w:type="paragraph" w:customStyle="1" w:styleId="-">
    <w:name w:val="舟-正文"/>
    <w:basedOn w:val="a"/>
    <w:qFormat/>
    <w:rsid w:val="006F1F1C"/>
    <w:pPr>
      <w:ind w:firstLineChars="200" w:firstLine="640"/>
    </w:pPr>
    <w:rPr>
      <w:rFonts w:ascii="仿宋_GB2312" w:eastAsia="仿宋_GB2312" w:hAnsi="仿宋"/>
      <w:sz w:val="32"/>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2022-11-07T02:51:00Z</dcterms:created>
  <dcterms:modified xsi:type="dcterms:W3CDTF">2022-11-07T02:52:00Z</dcterms:modified>
</cp:coreProperties>
</file>